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9337F"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bookmarkStart w:id="0" w:name="_Hlk50558836"/>
      <w:r w:rsidRPr="001D4C0C">
        <w:rPr>
          <w:rFonts w:ascii="Arial" w:hAnsi="Arial" w:cs="Arial"/>
          <w:color w:val="58595B"/>
          <w:sz w:val="32"/>
          <w:szCs w:val="32"/>
          <w:lang w:val="en-US" w:eastAsia="en-US"/>
        </w:rPr>
        <w:t>Qualification: CIPD Diploma in Applied Human Resources</w:t>
      </w:r>
    </w:p>
    <w:p w14:paraId="74294A07"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6F09E5E7"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r w:rsidRPr="001D4C0C">
        <w:rPr>
          <w:rFonts w:ascii="Arial" w:hAnsi="Arial" w:cs="Arial"/>
          <w:color w:val="58595B"/>
          <w:sz w:val="32"/>
          <w:szCs w:val="32"/>
          <w:lang w:val="en-US" w:eastAsia="en-US"/>
        </w:rPr>
        <w:t xml:space="preserve">Module Name: </w:t>
      </w:r>
    </w:p>
    <w:p w14:paraId="69C5B664"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60F314AF" w14:textId="6FC7E97D" w:rsidR="001D4C0C" w:rsidRPr="001D4C0C" w:rsidRDefault="001D4C0C" w:rsidP="001D4C0C">
      <w:pPr>
        <w:suppressAutoHyphens/>
        <w:spacing w:after="0" w:line="240" w:lineRule="auto"/>
        <w:rPr>
          <w:rFonts w:ascii="Arial" w:hAnsi="Arial" w:cs="Arial"/>
          <w:color w:val="58595B"/>
          <w:sz w:val="32"/>
          <w:szCs w:val="32"/>
          <w:lang w:val="en-US" w:eastAsia="en-US"/>
        </w:rPr>
      </w:pPr>
      <w:r>
        <w:rPr>
          <w:rFonts w:ascii="Arial" w:hAnsi="Arial" w:cs="Arial"/>
          <w:color w:val="58595B"/>
          <w:sz w:val="32"/>
          <w:szCs w:val="32"/>
          <w:lang w:val="en-US" w:eastAsia="en-US"/>
        </w:rPr>
        <w:t>Understanding</w:t>
      </w:r>
      <w:r w:rsidRPr="001D4C0C">
        <w:rPr>
          <w:rFonts w:ascii="Arial" w:hAnsi="Arial" w:cs="Arial"/>
          <w:color w:val="58595B"/>
          <w:sz w:val="32"/>
          <w:szCs w:val="32"/>
          <w:lang w:val="en-US" w:eastAsia="en-US"/>
        </w:rPr>
        <w:t xml:space="preserve"> Coaching and Mentoring</w:t>
      </w:r>
    </w:p>
    <w:p w14:paraId="686D6F2A"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494E862F"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647E9070"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667810F2" w14:textId="206C48EA" w:rsidR="001D4C0C" w:rsidRDefault="001D4C0C" w:rsidP="001D4C0C">
      <w:pPr>
        <w:suppressAutoHyphens/>
        <w:spacing w:after="0" w:line="240" w:lineRule="auto"/>
        <w:rPr>
          <w:rFonts w:ascii="Arial" w:hAnsi="Arial" w:cs="Arial"/>
          <w:color w:val="58595B"/>
          <w:sz w:val="32"/>
          <w:szCs w:val="32"/>
          <w:lang w:val="en-US" w:eastAsia="en-US"/>
        </w:rPr>
      </w:pPr>
      <w:r w:rsidRPr="001D4C0C">
        <w:rPr>
          <w:rFonts w:ascii="Arial" w:hAnsi="Arial" w:cs="Arial"/>
          <w:color w:val="58595B"/>
          <w:sz w:val="32"/>
          <w:szCs w:val="32"/>
          <w:lang w:val="en-US" w:eastAsia="en-US"/>
        </w:rPr>
        <w:t>Word Count:</w:t>
      </w:r>
    </w:p>
    <w:p w14:paraId="75360163" w14:textId="33E01EA3" w:rsidR="001D4C0C" w:rsidRDefault="001D4C0C" w:rsidP="001D4C0C">
      <w:pPr>
        <w:suppressAutoHyphens/>
        <w:spacing w:after="0" w:line="240" w:lineRule="auto"/>
        <w:rPr>
          <w:rFonts w:ascii="Arial" w:hAnsi="Arial" w:cs="Arial"/>
          <w:color w:val="58595B"/>
          <w:sz w:val="32"/>
          <w:szCs w:val="32"/>
          <w:lang w:val="en-US" w:eastAsia="en-US"/>
        </w:rPr>
      </w:pPr>
    </w:p>
    <w:p w14:paraId="38042DCE" w14:textId="44E622D1" w:rsidR="001D4C0C" w:rsidRPr="001D4C0C" w:rsidRDefault="001D4C0C" w:rsidP="001D4C0C">
      <w:pPr>
        <w:suppressAutoHyphens/>
        <w:spacing w:after="0" w:line="240" w:lineRule="auto"/>
        <w:rPr>
          <w:rFonts w:ascii="Arial" w:hAnsi="Arial" w:cs="Arial"/>
          <w:color w:val="58595B"/>
          <w:sz w:val="32"/>
          <w:szCs w:val="32"/>
          <w:lang w:val="en-US" w:eastAsia="en-US"/>
        </w:rPr>
      </w:pPr>
      <w:r>
        <w:rPr>
          <w:rFonts w:ascii="Arial" w:hAnsi="Arial" w:cs="Arial"/>
          <w:color w:val="58595B"/>
          <w:sz w:val="32"/>
          <w:szCs w:val="32"/>
          <w:lang w:val="en-US" w:eastAsia="en-US"/>
        </w:rPr>
        <w:t>3300</w:t>
      </w:r>
    </w:p>
    <w:p w14:paraId="272F0236"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5174937A"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004AA290"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4A4B2FB9"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4172BC00"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69A33486"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3522E16E" w14:textId="77777777" w:rsidR="001D4C0C" w:rsidRPr="001D4C0C" w:rsidRDefault="001D4C0C" w:rsidP="001D4C0C">
      <w:pPr>
        <w:tabs>
          <w:tab w:val="left" w:pos="720"/>
          <w:tab w:val="left" w:pos="1440"/>
          <w:tab w:val="left" w:pos="2160"/>
          <w:tab w:val="left" w:pos="2880"/>
          <w:tab w:val="left" w:pos="3600"/>
        </w:tabs>
        <w:suppressAutoHyphens/>
        <w:spacing w:after="0" w:line="240" w:lineRule="auto"/>
        <w:rPr>
          <w:rFonts w:ascii="Arial" w:hAnsi="Arial" w:cs="Arial"/>
          <w:color w:val="58595B"/>
          <w:sz w:val="32"/>
          <w:szCs w:val="32"/>
          <w:lang w:val="en-US" w:eastAsia="en-US"/>
        </w:rPr>
      </w:pPr>
      <w:r w:rsidRPr="001D4C0C">
        <w:rPr>
          <w:rFonts w:ascii="Arial" w:hAnsi="Arial" w:cs="Arial"/>
          <w:color w:val="58595B"/>
          <w:sz w:val="32"/>
          <w:szCs w:val="32"/>
          <w:lang w:val="en-US" w:eastAsia="en-US"/>
        </w:rPr>
        <w:t>Student Name:</w:t>
      </w:r>
      <w:r w:rsidRPr="001D4C0C">
        <w:rPr>
          <w:rFonts w:ascii="Arial" w:hAnsi="Arial" w:cs="Arial"/>
          <w:color w:val="58595B"/>
          <w:sz w:val="32"/>
          <w:szCs w:val="32"/>
          <w:lang w:val="en-US" w:eastAsia="en-US"/>
        </w:rPr>
        <w:tab/>
        <w:t>Sarah Mason</w:t>
      </w:r>
      <w:r w:rsidRPr="001D4C0C">
        <w:rPr>
          <w:rFonts w:ascii="Arial" w:hAnsi="Arial" w:cs="Arial"/>
          <w:color w:val="58595B"/>
          <w:sz w:val="32"/>
          <w:szCs w:val="32"/>
          <w:lang w:val="en-US" w:eastAsia="en-US"/>
        </w:rPr>
        <w:tab/>
      </w:r>
      <w:r w:rsidRPr="001D4C0C">
        <w:rPr>
          <w:rFonts w:ascii="Arial" w:hAnsi="Arial" w:cs="Arial"/>
          <w:color w:val="58595B"/>
          <w:sz w:val="32"/>
          <w:szCs w:val="32"/>
          <w:lang w:val="en-US" w:eastAsia="en-US"/>
        </w:rPr>
        <w:tab/>
      </w:r>
      <w:r w:rsidRPr="001D4C0C">
        <w:rPr>
          <w:rFonts w:ascii="Arial" w:hAnsi="Arial" w:cs="Arial"/>
          <w:color w:val="58595B"/>
          <w:sz w:val="32"/>
          <w:szCs w:val="32"/>
          <w:lang w:val="en-US" w:eastAsia="en-US"/>
        </w:rPr>
        <w:tab/>
      </w:r>
    </w:p>
    <w:p w14:paraId="162F1041"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r w:rsidRPr="001D4C0C">
        <w:rPr>
          <w:rFonts w:ascii="Arial" w:hAnsi="Arial" w:cs="Arial"/>
          <w:color w:val="58595B"/>
          <w:sz w:val="32"/>
          <w:szCs w:val="32"/>
          <w:lang w:val="en-US" w:eastAsia="en-US"/>
        </w:rPr>
        <w:t>Student Number:</w:t>
      </w:r>
      <w:r w:rsidRPr="001D4C0C">
        <w:rPr>
          <w:rFonts w:ascii="Arial" w:hAnsi="Arial" w:cs="Arial"/>
          <w:color w:val="58595B"/>
          <w:sz w:val="32"/>
          <w:szCs w:val="32"/>
          <w:lang w:val="en-US" w:eastAsia="en-US"/>
        </w:rPr>
        <w:tab/>
        <w:t>2005783</w:t>
      </w:r>
      <w:r w:rsidRPr="001D4C0C">
        <w:rPr>
          <w:rFonts w:ascii="Arial" w:hAnsi="Arial" w:cs="Arial"/>
          <w:color w:val="58595B"/>
          <w:sz w:val="32"/>
          <w:szCs w:val="32"/>
          <w:lang w:val="en-US" w:eastAsia="en-US"/>
        </w:rPr>
        <w:tab/>
      </w:r>
      <w:r w:rsidRPr="001D4C0C">
        <w:rPr>
          <w:rFonts w:ascii="Arial" w:hAnsi="Arial" w:cs="Arial"/>
          <w:color w:val="58595B"/>
          <w:sz w:val="32"/>
          <w:szCs w:val="32"/>
          <w:lang w:val="en-US" w:eastAsia="en-US"/>
        </w:rPr>
        <w:tab/>
      </w:r>
    </w:p>
    <w:p w14:paraId="268F588B" w14:textId="77777777" w:rsidR="001D4C0C" w:rsidRPr="001D4C0C" w:rsidRDefault="001D4C0C" w:rsidP="001D4C0C">
      <w:pPr>
        <w:suppressAutoHyphens/>
        <w:spacing w:after="0" w:line="240" w:lineRule="auto"/>
        <w:rPr>
          <w:rFonts w:ascii="Arial" w:eastAsia="Arial" w:hAnsi="Arial" w:cs="Arial"/>
          <w:color w:val="58595B"/>
          <w:sz w:val="32"/>
          <w:szCs w:val="32"/>
        </w:rPr>
      </w:pPr>
      <w:r w:rsidRPr="001D4C0C">
        <w:rPr>
          <w:rFonts w:ascii="Arial" w:hAnsi="Arial" w:cs="Arial"/>
          <w:color w:val="58595B"/>
          <w:sz w:val="32"/>
          <w:szCs w:val="32"/>
          <w:lang w:val="en-US" w:eastAsia="en-US"/>
        </w:rPr>
        <w:t>CIPD Membership Number:</w:t>
      </w:r>
      <w:r w:rsidRPr="001D4C0C">
        <w:rPr>
          <w:rFonts w:ascii="Arial" w:hAnsi="Arial" w:cs="Arial"/>
          <w:color w:val="58595B"/>
          <w:sz w:val="32"/>
          <w:szCs w:val="32"/>
          <w:lang w:val="en-US" w:eastAsia="en-US"/>
        </w:rPr>
        <w:tab/>
      </w:r>
      <w:r w:rsidRPr="001D4C0C">
        <w:rPr>
          <w:rFonts w:ascii="Arial" w:eastAsia="Arial" w:hAnsi="Arial" w:cs="Arial"/>
          <w:color w:val="58595B"/>
          <w:sz w:val="32"/>
          <w:szCs w:val="32"/>
        </w:rPr>
        <w:t>55991280</w:t>
      </w:r>
    </w:p>
    <w:p w14:paraId="6444988C"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369D1AB6"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44168884"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2F8005F9"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5D71E903"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r w:rsidRPr="001D4C0C">
        <w:rPr>
          <w:rFonts w:ascii="Arial" w:hAnsi="Arial" w:cs="Arial"/>
          <w:color w:val="58595B"/>
          <w:sz w:val="32"/>
          <w:szCs w:val="32"/>
          <w:lang w:val="en-US" w:eastAsia="en-US"/>
        </w:rPr>
        <w:t>By signing below, I confirm that the work/evidence presented is my own, unaided work. I understand the regulations pertaining to candidate malpractice and the action that may be taken as a result.</w:t>
      </w:r>
    </w:p>
    <w:p w14:paraId="760503D5"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39710A3A"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40A212AF"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r w:rsidRPr="001D4C0C">
        <w:rPr>
          <w:rFonts w:ascii="Arial" w:hAnsi="Arial" w:cs="Arial"/>
          <w:color w:val="58595B"/>
          <w:sz w:val="32"/>
          <w:szCs w:val="32"/>
          <w:lang w:val="en-US" w:eastAsia="en-US"/>
        </w:rPr>
        <w:t xml:space="preserve">Signed: </w:t>
      </w:r>
      <w:r w:rsidRPr="001D4C0C">
        <w:rPr>
          <w:rFonts w:ascii="Arial" w:hAnsi="Arial" w:cs="Arial"/>
          <w:color w:val="58595B"/>
          <w:sz w:val="32"/>
          <w:szCs w:val="32"/>
          <w:lang w:val="en-US" w:eastAsia="en-US"/>
        </w:rPr>
        <w:tab/>
      </w:r>
      <w:r w:rsidRPr="001D4C0C">
        <w:rPr>
          <w:rFonts w:ascii="Arial" w:hAnsi="Arial" w:cs="Arial"/>
          <w:color w:val="58595B"/>
          <w:sz w:val="32"/>
          <w:szCs w:val="32"/>
          <w:lang w:val="en-US" w:eastAsia="en-US"/>
        </w:rPr>
        <w:tab/>
        <w:t>Sarah Mason</w:t>
      </w:r>
    </w:p>
    <w:p w14:paraId="24B3A595" w14:textId="479B006E" w:rsidR="001D4C0C" w:rsidRPr="001D4C0C" w:rsidRDefault="001D4C0C" w:rsidP="001D4C0C">
      <w:pPr>
        <w:suppressAutoHyphens/>
        <w:spacing w:after="0" w:line="240" w:lineRule="auto"/>
        <w:rPr>
          <w:rFonts w:ascii="Arial" w:hAnsi="Arial" w:cs="Arial"/>
          <w:color w:val="58595B"/>
          <w:sz w:val="32"/>
          <w:szCs w:val="32"/>
          <w:lang w:val="en-US" w:eastAsia="en-US"/>
        </w:rPr>
      </w:pPr>
      <w:r w:rsidRPr="001D4C0C">
        <w:rPr>
          <w:rFonts w:ascii="Arial" w:hAnsi="Arial" w:cs="Arial"/>
          <w:color w:val="58595B"/>
          <w:sz w:val="32"/>
          <w:szCs w:val="32"/>
          <w:lang w:val="en-US" w:eastAsia="en-US"/>
        </w:rPr>
        <w:t>Date:</w:t>
      </w:r>
      <w:r w:rsidRPr="001D4C0C">
        <w:rPr>
          <w:rFonts w:ascii="Arial" w:hAnsi="Arial" w:cs="Arial"/>
          <w:color w:val="58595B"/>
          <w:sz w:val="32"/>
          <w:szCs w:val="32"/>
          <w:lang w:val="en-US" w:eastAsia="en-US"/>
        </w:rPr>
        <w:tab/>
      </w:r>
      <w:r w:rsidRPr="001D4C0C">
        <w:rPr>
          <w:rFonts w:ascii="Arial" w:hAnsi="Arial" w:cs="Arial"/>
          <w:color w:val="58595B"/>
          <w:sz w:val="32"/>
          <w:szCs w:val="32"/>
          <w:lang w:val="en-US" w:eastAsia="en-US"/>
        </w:rPr>
        <w:tab/>
      </w:r>
      <w:r>
        <w:rPr>
          <w:rFonts w:ascii="Arial" w:hAnsi="Arial" w:cs="Arial"/>
          <w:color w:val="58595B"/>
          <w:sz w:val="32"/>
          <w:szCs w:val="32"/>
          <w:lang w:val="en-US" w:eastAsia="en-US"/>
        </w:rPr>
        <w:t>09/05/2021</w:t>
      </w:r>
    </w:p>
    <w:bookmarkEnd w:id="0"/>
    <w:p w14:paraId="413B2939" w14:textId="77777777" w:rsidR="001D4C0C" w:rsidRDefault="001D4C0C">
      <w:pPr>
        <w:rPr>
          <w:rFonts w:ascii="Arial" w:hAnsi="Arial" w:cs="Times New Roman"/>
          <w:color w:val="1F497D"/>
          <w:sz w:val="32"/>
          <w:szCs w:val="32"/>
          <w:lang w:val="en-US" w:eastAsia="en-US"/>
        </w:rPr>
      </w:pPr>
    </w:p>
    <w:p w14:paraId="5A7CDA68" w14:textId="77777777" w:rsidR="001D4C0C" w:rsidRDefault="001D4C0C">
      <w:pPr>
        <w:rPr>
          <w:b/>
          <w:u w:val="single"/>
        </w:rPr>
      </w:pPr>
    </w:p>
    <w:p w14:paraId="0C7EBBD7" w14:textId="77777777" w:rsidR="001D4C0C" w:rsidRDefault="001D4C0C">
      <w:pPr>
        <w:rPr>
          <w:b/>
          <w:u w:val="single"/>
        </w:rPr>
      </w:pPr>
    </w:p>
    <w:p w14:paraId="0CD4AD0B" w14:textId="77777777" w:rsidR="001D4C0C" w:rsidRDefault="001D4C0C">
      <w:pPr>
        <w:rPr>
          <w:b/>
          <w:u w:val="single"/>
        </w:rPr>
      </w:pPr>
    </w:p>
    <w:p w14:paraId="3C17886C" w14:textId="77777777" w:rsidR="001D4C0C" w:rsidRDefault="001D4C0C">
      <w:pPr>
        <w:rPr>
          <w:b/>
          <w:u w:val="single"/>
        </w:rPr>
      </w:pPr>
    </w:p>
    <w:p w14:paraId="00000001" w14:textId="55FF3EC2" w:rsidR="00BB0AF3" w:rsidRDefault="00155D0B">
      <w:pPr>
        <w:rPr>
          <w:b/>
          <w:u w:val="single"/>
        </w:rPr>
      </w:pPr>
      <w:r>
        <w:rPr>
          <w:b/>
          <w:u w:val="single"/>
        </w:rPr>
        <w:lastRenderedPageBreak/>
        <w:t>Understanding Coaching and Mentoring</w:t>
      </w:r>
    </w:p>
    <w:p w14:paraId="00000002" w14:textId="77777777" w:rsidR="00BB0AF3" w:rsidRDefault="00BB0AF3">
      <w:pPr>
        <w:rPr>
          <w:b/>
          <w:u w:val="single"/>
        </w:rPr>
      </w:pPr>
    </w:p>
    <w:p w14:paraId="00000003" w14:textId="77777777" w:rsidR="00BB0AF3" w:rsidRDefault="00155D0B">
      <w:pPr>
        <w:rPr>
          <w:b/>
          <w:u w:val="single"/>
        </w:rPr>
      </w:pPr>
      <w:r>
        <w:rPr>
          <w:b/>
          <w:u w:val="single"/>
        </w:rPr>
        <w:t>1.1</w:t>
      </w:r>
    </w:p>
    <w:p w14:paraId="00000004" w14:textId="48D33B04" w:rsidR="00BB0AF3" w:rsidRDefault="00155D0B">
      <w:r>
        <w:t>The concept of coaching is simply a process that aims to improve performance and it focuses on the ‘here and now’ rather than the distant past or future</w:t>
      </w:r>
      <w:r w:rsidR="00B25FAF">
        <w:t xml:space="preserve"> (skillsyouneed).</w:t>
      </w:r>
    </w:p>
    <w:p w14:paraId="00000005" w14:textId="77777777" w:rsidR="00BB0AF3" w:rsidRDefault="00155D0B">
      <w:pPr>
        <w:jc w:val="center"/>
      </w:pPr>
      <w:r>
        <w:t>“Coaching is unlocking a person’s potential to maximise their own performance. It is helping them to learn rather than teaching them”.</w:t>
      </w:r>
    </w:p>
    <w:p w14:paraId="00000006" w14:textId="77777777" w:rsidR="00BB0AF3" w:rsidRDefault="00155D0B">
      <w:pPr>
        <w:jc w:val="center"/>
      </w:pPr>
      <w:r>
        <w:t>John Whitmore, in coaching for performance.</w:t>
      </w:r>
    </w:p>
    <w:p w14:paraId="00000007" w14:textId="77777777" w:rsidR="00BB0AF3" w:rsidRDefault="00BB0AF3">
      <w:pPr>
        <w:jc w:val="both"/>
      </w:pPr>
    </w:p>
    <w:p w14:paraId="00000008" w14:textId="77777777" w:rsidR="00BB0AF3" w:rsidRDefault="00155D0B">
      <w:pPr>
        <w:jc w:val="both"/>
      </w:pPr>
      <w:r>
        <w:t>The term ‘coach’ was first used in connection with a trainer in around 1830, in Oxford University, they used the term as a slang for a tutor who carried a student through an exam (Wikipedia).</w:t>
      </w:r>
    </w:p>
    <w:p w14:paraId="00000009" w14:textId="1BCCB531" w:rsidR="00BB0AF3" w:rsidRDefault="00155D0B">
      <w:pPr>
        <w:jc w:val="both"/>
      </w:pPr>
      <w:r>
        <w:t xml:space="preserve">A coach would need to identify the stage at which an individual is </w:t>
      </w:r>
      <w:r w:rsidR="009F4073">
        <w:t>apt</w:t>
      </w:r>
      <w:r>
        <w:t xml:space="preserve"> to use the right sort of language to help them move to the next stage, it would be difficult to try and improve with coaching if you do not know what they need to be coached on.</w:t>
      </w:r>
      <w:r w:rsidR="00442502">
        <w:t xml:space="preserve"> (Skills you need).</w:t>
      </w:r>
    </w:p>
    <w:p w14:paraId="0000000A" w14:textId="77777777" w:rsidR="00BB0AF3" w:rsidRDefault="00155D0B">
      <w:pPr>
        <w:jc w:val="both"/>
      </w:pPr>
      <w:r>
        <w:t>Coaching involves the belief that they have the answers to their problem within them.  A coach is not a subject expert, they focus on helping others unlock their own potential. The focus is very much on the individual and what is in their head. Anyone can take on a coach approach and it is one of the essential leadership styles.</w:t>
      </w:r>
    </w:p>
    <w:p w14:paraId="0000000B" w14:textId="6731D64B" w:rsidR="00BB0AF3" w:rsidRDefault="00155D0B">
      <w:pPr>
        <w:jc w:val="both"/>
      </w:pPr>
      <w:r>
        <w:t>The concept of mentoring is to tap into existing knowledge, skills, and experience of senior or higher performing employees and transfer those skills to newer or less experienced employees in order to advance their careers</w:t>
      </w:r>
      <w:r w:rsidR="00442502">
        <w:t xml:space="preserve"> (Togetherplatform).</w:t>
      </w:r>
    </w:p>
    <w:p w14:paraId="0000000C" w14:textId="7822C10D" w:rsidR="00BB0AF3" w:rsidRDefault="00155D0B">
      <w:pPr>
        <w:jc w:val="both"/>
      </w:pPr>
      <w:r>
        <w:t>Mentoring is non-evaluative, this means that unlike performance management, the mentor is typically not a direct manager of the mentee. The mentor acts as a role model, however mentoring relationships are beneficial to both parties, as well as the company (</w:t>
      </w:r>
      <w:r w:rsidR="00442502">
        <w:t>T</w:t>
      </w:r>
      <w:r>
        <w:t>ogether platform).</w:t>
      </w:r>
    </w:p>
    <w:p w14:paraId="6854F59F" w14:textId="4C21F9B5" w:rsidR="004315B2" w:rsidRDefault="00F54E69">
      <w:pPr>
        <w:jc w:val="both"/>
        <w:rPr>
          <w:color w:val="FF0000"/>
        </w:rPr>
      </w:pPr>
      <w:r>
        <w:rPr>
          <w:color w:val="FF0000"/>
        </w:rPr>
        <w:t xml:space="preserve">The concept of mentoring originated with the character of mentor in Homer’s odyssey. In this ancient Greek poem, dating back around 3000 </w:t>
      </w:r>
      <w:r w:rsidR="00625ABE">
        <w:rPr>
          <w:color w:val="FF0000"/>
        </w:rPr>
        <w:t>years</w:t>
      </w:r>
      <w:r>
        <w:rPr>
          <w:color w:val="FF0000"/>
        </w:rPr>
        <w:t>, he entrusts his son to the care of a mentor, when he goes to fight in the Trojan war (</w:t>
      </w:r>
      <w:proofErr w:type="spellStart"/>
      <w:r>
        <w:rPr>
          <w:color w:val="FF0000"/>
        </w:rPr>
        <w:t>open</w:t>
      </w:r>
      <w:r w:rsidR="00625ABE">
        <w:rPr>
          <w:color w:val="FF0000"/>
        </w:rPr>
        <w:t>edu</w:t>
      </w:r>
      <w:proofErr w:type="spellEnd"/>
      <w:r>
        <w:rPr>
          <w:color w:val="FF0000"/>
        </w:rPr>
        <w:t>).</w:t>
      </w:r>
    </w:p>
    <w:p w14:paraId="5DA7D755" w14:textId="77863282" w:rsidR="004315B2" w:rsidRDefault="00F54E69">
      <w:pPr>
        <w:jc w:val="both"/>
        <w:rPr>
          <w:color w:val="FF0000"/>
        </w:rPr>
      </w:pPr>
      <w:r>
        <w:rPr>
          <w:color w:val="FF0000"/>
        </w:rPr>
        <w:t xml:space="preserve">As we travel through the years to more modern times, it became more popular in the 1970’s where </w:t>
      </w:r>
      <w:r w:rsidR="00625ABE">
        <w:rPr>
          <w:color w:val="FF0000"/>
        </w:rPr>
        <w:t>businesspeople and researchers started to recognise the vital role mentors play in the development of corporation executives (Roche 1979) (</w:t>
      </w:r>
      <w:proofErr w:type="spellStart"/>
      <w:r w:rsidR="00625ABE">
        <w:rPr>
          <w:color w:val="FF0000"/>
        </w:rPr>
        <w:t>saskpolytech</w:t>
      </w:r>
      <w:proofErr w:type="spellEnd"/>
      <w:r w:rsidR="00625ABE">
        <w:rPr>
          <w:color w:val="FF0000"/>
        </w:rPr>
        <w:t>, 2021).</w:t>
      </w:r>
    </w:p>
    <w:p w14:paraId="724CA906" w14:textId="58C42888" w:rsidR="00625ABE" w:rsidRDefault="00625ABE">
      <w:pPr>
        <w:jc w:val="both"/>
        <w:rPr>
          <w:color w:val="FF0000"/>
        </w:rPr>
      </w:pPr>
      <w:r>
        <w:rPr>
          <w:color w:val="FF0000"/>
        </w:rPr>
        <w:t xml:space="preserve">There are various </w:t>
      </w:r>
      <w:r w:rsidR="00CF1070">
        <w:rPr>
          <w:color w:val="FF0000"/>
        </w:rPr>
        <w:t>coaching</w:t>
      </w:r>
      <w:r>
        <w:rPr>
          <w:color w:val="FF0000"/>
        </w:rPr>
        <w:t xml:space="preserve"> and mentoring models – (personal </w:t>
      </w:r>
      <w:r w:rsidR="00CF1070">
        <w:rPr>
          <w:color w:val="FF0000"/>
        </w:rPr>
        <w:t>coaching,</w:t>
      </w:r>
      <w:r>
        <w:rPr>
          <w:color w:val="FF0000"/>
        </w:rPr>
        <w:t xml:space="preserve"> 2021) (</w:t>
      </w:r>
      <w:proofErr w:type="spellStart"/>
      <w:r>
        <w:rPr>
          <w:color w:val="FF0000"/>
        </w:rPr>
        <w:t>businessballs</w:t>
      </w:r>
      <w:proofErr w:type="spellEnd"/>
      <w:r>
        <w:rPr>
          <w:color w:val="FF0000"/>
        </w:rPr>
        <w:t>, 2020)</w:t>
      </w:r>
    </w:p>
    <w:p w14:paraId="1D1C4151" w14:textId="23967F99" w:rsidR="00625ABE" w:rsidRDefault="00625ABE" w:rsidP="00625ABE">
      <w:pPr>
        <w:pStyle w:val="ListParagraph"/>
        <w:numPr>
          <w:ilvl w:val="0"/>
          <w:numId w:val="6"/>
        </w:numPr>
        <w:jc w:val="both"/>
        <w:rPr>
          <w:color w:val="FF0000"/>
        </w:rPr>
      </w:pPr>
      <w:r>
        <w:rPr>
          <w:color w:val="FF0000"/>
        </w:rPr>
        <w:t>GROW – Goal, Reality,</w:t>
      </w:r>
      <w:r w:rsidR="00CF1070">
        <w:rPr>
          <w:color w:val="FF0000"/>
        </w:rPr>
        <w:t xml:space="preserve"> </w:t>
      </w:r>
      <w:r>
        <w:rPr>
          <w:color w:val="FF0000"/>
        </w:rPr>
        <w:t>Options,</w:t>
      </w:r>
      <w:r w:rsidR="00CF1070">
        <w:rPr>
          <w:color w:val="FF0000"/>
        </w:rPr>
        <w:t xml:space="preserve"> </w:t>
      </w:r>
      <w:r>
        <w:rPr>
          <w:color w:val="FF0000"/>
        </w:rPr>
        <w:t>and Will</w:t>
      </w:r>
    </w:p>
    <w:p w14:paraId="79850114" w14:textId="02510EB5" w:rsidR="00625ABE" w:rsidRDefault="00625ABE" w:rsidP="00625ABE">
      <w:pPr>
        <w:pStyle w:val="ListParagraph"/>
        <w:numPr>
          <w:ilvl w:val="0"/>
          <w:numId w:val="6"/>
        </w:numPr>
        <w:jc w:val="both"/>
        <w:rPr>
          <w:color w:val="FF0000"/>
        </w:rPr>
      </w:pPr>
      <w:r>
        <w:rPr>
          <w:color w:val="FF0000"/>
        </w:rPr>
        <w:t>OSCAR- Outcome,</w:t>
      </w:r>
      <w:r w:rsidR="00CF1070">
        <w:rPr>
          <w:color w:val="FF0000"/>
        </w:rPr>
        <w:t xml:space="preserve"> </w:t>
      </w:r>
      <w:r>
        <w:rPr>
          <w:color w:val="FF0000"/>
        </w:rPr>
        <w:t>Situation,</w:t>
      </w:r>
      <w:r w:rsidR="00CF1070">
        <w:rPr>
          <w:color w:val="FF0000"/>
        </w:rPr>
        <w:t xml:space="preserve"> </w:t>
      </w:r>
      <w:r>
        <w:rPr>
          <w:color w:val="FF0000"/>
        </w:rPr>
        <w:t>Choices,</w:t>
      </w:r>
      <w:r w:rsidR="00CF1070">
        <w:rPr>
          <w:color w:val="FF0000"/>
        </w:rPr>
        <w:t xml:space="preserve"> </w:t>
      </w:r>
      <w:r>
        <w:rPr>
          <w:color w:val="FF0000"/>
        </w:rPr>
        <w:t>Action, and Review</w:t>
      </w:r>
    </w:p>
    <w:p w14:paraId="2B23F688" w14:textId="21691A25" w:rsidR="00625ABE" w:rsidRDefault="00625ABE" w:rsidP="00625ABE">
      <w:pPr>
        <w:pStyle w:val="ListParagraph"/>
        <w:numPr>
          <w:ilvl w:val="0"/>
          <w:numId w:val="6"/>
        </w:numPr>
        <w:jc w:val="both"/>
        <w:rPr>
          <w:color w:val="FF0000"/>
        </w:rPr>
      </w:pPr>
      <w:r>
        <w:rPr>
          <w:color w:val="FF0000"/>
        </w:rPr>
        <w:t>CLEAR – Contract, Listen,</w:t>
      </w:r>
      <w:r w:rsidR="00CF1070">
        <w:rPr>
          <w:color w:val="FF0000"/>
        </w:rPr>
        <w:t xml:space="preserve"> Explore</w:t>
      </w:r>
      <w:r>
        <w:rPr>
          <w:color w:val="FF0000"/>
        </w:rPr>
        <w:t>, Action,</w:t>
      </w:r>
      <w:r w:rsidR="00CF1070">
        <w:rPr>
          <w:color w:val="FF0000"/>
        </w:rPr>
        <w:t xml:space="preserve"> </w:t>
      </w:r>
      <w:r>
        <w:rPr>
          <w:color w:val="FF0000"/>
        </w:rPr>
        <w:t>and Review</w:t>
      </w:r>
    </w:p>
    <w:p w14:paraId="0FDE153A" w14:textId="2DCFCBAA" w:rsidR="00625ABE" w:rsidRDefault="00625ABE" w:rsidP="00625ABE">
      <w:pPr>
        <w:pStyle w:val="ListParagraph"/>
        <w:numPr>
          <w:ilvl w:val="0"/>
          <w:numId w:val="6"/>
        </w:numPr>
        <w:jc w:val="both"/>
        <w:rPr>
          <w:color w:val="FF0000"/>
        </w:rPr>
      </w:pPr>
      <w:r>
        <w:rPr>
          <w:color w:val="FF0000"/>
        </w:rPr>
        <w:t xml:space="preserve">STEPPA – Subject, </w:t>
      </w:r>
      <w:r w:rsidR="00CF1070">
        <w:rPr>
          <w:color w:val="FF0000"/>
        </w:rPr>
        <w:t>Target, Identification</w:t>
      </w:r>
      <w:r>
        <w:rPr>
          <w:color w:val="FF0000"/>
        </w:rPr>
        <w:t>,</w:t>
      </w:r>
      <w:r w:rsidR="00CF1070">
        <w:rPr>
          <w:color w:val="FF0000"/>
        </w:rPr>
        <w:t xml:space="preserve"> </w:t>
      </w:r>
      <w:r>
        <w:rPr>
          <w:color w:val="FF0000"/>
        </w:rPr>
        <w:t>Emotion, Perception, Plan/Pace, Action/</w:t>
      </w:r>
      <w:r w:rsidR="00CF1070">
        <w:rPr>
          <w:color w:val="FF0000"/>
        </w:rPr>
        <w:t>Amend</w:t>
      </w:r>
    </w:p>
    <w:p w14:paraId="0416F599" w14:textId="271BE1C9" w:rsidR="00625ABE" w:rsidRDefault="00625ABE" w:rsidP="00625ABE">
      <w:pPr>
        <w:pStyle w:val="ListParagraph"/>
        <w:numPr>
          <w:ilvl w:val="0"/>
          <w:numId w:val="6"/>
        </w:numPr>
        <w:jc w:val="both"/>
        <w:rPr>
          <w:color w:val="FF0000"/>
        </w:rPr>
      </w:pPr>
      <w:r>
        <w:rPr>
          <w:color w:val="FF0000"/>
        </w:rPr>
        <w:t xml:space="preserve">Peer Coaching </w:t>
      </w:r>
      <w:r w:rsidR="00CF1070">
        <w:rPr>
          <w:color w:val="FF0000"/>
        </w:rPr>
        <w:t>Role Model.</w:t>
      </w:r>
    </w:p>
    <w:p w14:paraId="73B19BDB" w14:textId="0D0375A0" w:rsidR="00CF1070" w:rsidRPr="00CF1070" w:rsidRDefault="00CF1070" w:rsidP="00CF1070">
      <w:pPr>
        <w:jc w:val="both"/>
        <w:rPr>
          <w:color w:val="FF0000"/>
        </w:rPr>
      </w:pPr>
      <w:r>
        <w:rPr>
          <w:color w:val="FF0000"/>
        </w:rPr>
        <w:t>All the models are simplistic, and they all encourage revieing for refection to enable plans for further development (</w:t>
      </w:r>
      <w:proofErr w:type="spellStart"/>
      <w:r>
        <w:rPr>
          <w:color w:val="FF0000"/>
        </w:rPr>
        <w:t>Positivepsychology</w:t>
      </w:r>
      <w:proofErr w:type="spellEnd"/>
      <w:r>
        <w:rPr>
          <w:color w:val="FF0000"/>
        </w:rPr>
        <w:t>, 2020).</w:t>
      </w:r>
    </w:p>
    <w:p w14:paraId="0000000D" w14:textId="77777777" w:rsidR="00BB0AF3" w:rsidRDefault="00BB0AF3">
      <w:pPr>
        <w:jc w:val="both"/>
      </w:pPr>
    </w:p>
    <w:p w14:paraId="0000000E" w14:textId="77777777" w:rsidR="00BB0AF3" w:rsidRDefault="00155D0B">
      <w:pPr>
        <w:jc w:val="both"/>
        <w:rPr>
          <w:b/>
          <w:u w:val="single"/>
        </w:rPr>
      </w:pPr>
      <w:r>
        <w:rPr>
          <w:b/>
          <w:u w:val="single"/>
        </w:rPr>
        <w:t>1.2</w:t>
      </w:r>
    </w:p>
    <w:p w14:paraId="0000000F" w14:textId="77777777" w:rsidR="00BB0AF3" w:rsidRDefault="00BB0AF3">
      <w:pPr>
        <w:jc w:val="both"/>
      </w:pPr>
    </w:p>
    <w:p w14:paraId="00000010" w14:textId="77777777" w:rsidR="00BB0AF3" w:rsidRDefault="00155D0B">
      <w:pPr>
        <w:jc w:val="both"/>
      </w:pPr>
      <w:r>
        <w:t>Coaching is a skill; mentoring is all about sharing knowledge, experience, and expertise.</w:t>
      </w:r>
    </w:p>
    <w:p w14:paraId="00000011" w14:textId="77777777" w:rsidR="00BB0AF3" w:rsidRDefault="00155D0B">
      <w:pPr>
        <w:jc w:val="both"/>
      </w:pPr>
      <w:r>
        <w:t>A great coach can coach anyone on anything, A coach does not need experience or expertise on the topic. They use skilful questioning and structured conversation to support the coachee’s learning. The learning is achieved by the coach through self-reflection and self-exploration of options and thoughtful actions (CIPD).</w:t>
      </w:r>
    </w:p>
    <w:p w14:paraId="00000012" w14:textId="77777777" w:rsidR="00BB0AF3" w:rsidRDefault="00BB0AF3">
      <w:pPr>
        <w:jc w:val="center"/>
      </w:pPr>
    </w:p>
    <w:p w14:paraId="00000013" w14:textId="77777777" w:rsidR="00BB0AF3" w:rsidRDefault="00BB0AF3">
      <w:pPr>
        <w:jc w:val="center"/>
      </w:pPr>
    </w:p>
    <w:p w14:paraId="00000014" w14:textId="77777777" w:rsidR="00BB0AF3" w:rsidRDefault="00155D0B">
      <w:pPr>
        <w:jc w:val="center"/>
      </w:pPr>
      <w:r>
        <w:t>“Coaching requires expertise in coaching but not in the subject at hand, that is one of its great strengths”.</w:t>
      </w:r>
    </w:p>
    <w:p w14:paraId="00000015" w14:textId="56E450FA" w:rsidR="00BB0AF3" w:rsidRDefault="00155D0B">
      <w:pPr>
        <w:jc w:val="center"/>
      </w:pPr>
      <w:r>
        <w:t>John Whitmore</w:t>
      </w:r>
      <w:r w:rsidR="00442502">
        <w:t xml:space="preserve"> (Goodreads).</w:t>
      </w:r>
    </w:p>
    <w:p w14:paraId="00000016" w14:textId="3455EA10" w:rsidR="00BB0AF3" w:rsidRDefault="00155D0B">
      <w:pPr>
        <w:jc w:val="both"/>
      </w:pPr>
      <w:r>
        <w:t>Coaches do not offer solutions themselves; they do not insert their views into the conversation, which prompts the coachee to explore the topic themselves and take the responsibility for developing the solution</w:t>
      </w:r>
      <w:r w:rsidR="00442502">
        <w:t xml:space="preserve"> (Skillspack).</w:t>
      </w:r>
    </w:p>
    <w:p w14:paraId="00000017" w14:textId="31083BDB" w:rsidR="00BB0AF3" w:rsidRDefault="00155D0B">
      <w:pPr>
        <w:jc w:val="both"/>
      </w:pPr>
      <w:r>
        <w:t>A great mentor has the knowledge, experience and expertise that is relevant to the development of the mentee, they would also have the interpersonal skills required to effectively share these resources</w:t>
      </w:r>
      <w:r w:rsidR="00442502">
        <w:t xml:space="preserve"> (Skillspack).</w:t>
      </w:r>
    </w:p>
    <w:p w14:paraId="00000018" w14:textId="50D7ABAF" w:rsidR="00BB0AF3" w:rsidRDefault="00155D0B">
      <w:pPr>
        <w:jc w:val="both"/>
      </w:pPr>
      <w:r>
        <w:t>A mentor would share their experiences of how to be successful in a specific role, advice on how to get things done or advice on how to prepare for future roles. In a mentoring relationship the mentor has the gold, they have the expertise, and they share their gold with the mentee</w:t>
      </w:r>
      <w:r w:rsidR="009F4073">
        <w:t xml:space="preserve"> (Mindtalk).</w:t>
      </w:r>
    </w:p>
    <w:p w14:paraId="00000019" w14:textId="45F23EAA" w:rsidR="00BB0AF3" w:rsidRDefault="00155D0B">
      <w:pPr>
        <w:jc w:val="both"/>
      </w:pPr>
      <w:r>
        <w:t>A coach needs to believe that their coachee has the gold, they have to believe they can find solutions for themselves</w:t>
      </w:r>
      <w:r w:rsidR="00442502">
        <w:t xml:space="preserve"> (Skillspack).</w:t>
      </w:r>
    </w:p>
    <w:p w14:paraId="0000001A" w14:textId="6AD63B12" w:rsidR="00BB0AF3" w:rsidRDefault="00155D0B">
      <w:pPr>
        <w:jc w:val="both"/>
      </w:pPr>
      <w:r>
        <w:t>Coaching and mentoring do have similarities</w:t>
      </w:r>
      <w:r w:rsidR="00442502">
        <w:t xml:space="preserve"> (Skillspack).</w:t>
      </w:r>
    </w:p>
    <w:p w14:paraId="0000001B" w14:textId="77777777" w:rsidR="00BB0AF3" w:rsidRDefault="00155D0B">
      <w:pPr>
        <w:numPr>
          <w:ilvl w:val="0"/>
          <w:numId w:val="4"/>
        </w:numPr>
        <w:pBdr>
          <w:top w:val="nil"/>
          <w:left w:val="nil"/>
          <w:bottom w:val="nil"/>
          <w:right w:val="nil"/>
          <w:between w:val="nil"/>
        </w:pBdr>
        <w:spacing w:after="0"/>
        <w:jc w:val="both"/>
      </w:pPr>
      <w:r>
        <w:rPr>
          <w:color w:val="000000"/>
        </w:rPr>
        <w:t>They both support a person’s development.</w:t>
      </w:r>
    </w:p>
    <w:p w14:paraId="0000001C" w14:textId="77777777" w:rsidR="00BB0AF3" w:rsidRDefault="00155D0B">
      <w:pPr>
        <w:numPr>
          <w:ilvl w:val="0"/>
          <w:numId w:val="4"/>
        </w:numPr>
        <w:pBdr>
          <w:top w:val="nil"/>
          <w:left w:val="nil"/>
          <w:bottom w:val="nil"/>
          <w:right w:val="nil"/>
          <w:between w:val="nil"/>
        </w:pBdr>
        <w:spacing w:after="0"/>
        <w:jc w:val="both"/>
      </w:pPr>
      <w:r>
        <w:rPr>
          <w:color w:val="000000"/>
        </w:rPr>
        <w:t xml:space="preserve">They are based on a one-on-one relationship. </w:t>
      </w:r>
    </w:p>
    <w:p w14:paraId="0000001D" w14:textId="2762DF72" w:rsidR="00BB0AF3" w:rsidRDefault="00155D0B">
      <w:pPr>
        <w:numPr>
          <w:ilvl w:val="0"/>
          <w:numId w:val="4"/>
        </w:numPr>
        <w:pBdr>
          <w:top w:val="nil"/>
          <w:left w:val="nil"/>
          <w:bottom w:val="nil"/>
          <w:right w:val="nil"/>
          <w:between w:val="nil"/>
        </w:pBdr>
        <w:spacing w:after="0"/>
        <w:jc w:val="both"/>
      </w:pPr>
      <w:r>
        <w:rPr>
          <w:color w:val="000000"/>
        </w:rPr>
        <w:t xml:space="preserve">Both </w:t>
      </w:r>
      <w:r w:rsidR="009F4073">
        <w:t>works</w:t>
      </w:r>
      <w:r>
        <w:rPr>
          <w:color w:val="000000"/>
        </w:rPr>
        <w:t xml:space="preserve"> best when there is a good rapport amongst the parties.</w:t>
      </w:r>
    </w:p>
    <w:p w14:paraId="0000001E" w14:textId="77777777" w:rsidR="00BB0AF3" w:rsidRDefault="00155D0B">
      <w:pPr>
        <w:numPr>
          <w:ilvl w:val="0"/>
          <w:numId w:val="4"/>
        </w:numPr>
        <w:pBdr>
          <w:top w:val="nil"/>
          <w:left w:val="nil"/>
          <w:bottom w:val="nil"/>
          <w:right w:val="nil"/>
          <w:between w:val="nil"/>
        </w:pBdr>
        <w:spacing w:after="0"/>
        <w:jc w:val="both"/>
      </w:pPr>
      <w:r>
        <w:rPr>
          <w:color w:val="000000"/>
        </w:rPr>
        <w:t xml:space="preserve">Both involve meetings. </w:t>
      </w:r>
    </w:p>
    <w:p w14:paraId="0000001F" w14:textId="77777777" w:rsidR="00BB0AF3" w:rsidRDefault="00155D0B">
      <w:pPr>
        <w:numPr>
          <w:ilvl w:val="0"/>
          <w:numId w:val="4"/>
        </w:numPr>
        <w:pBdr>
          <w:top w:val="nil"/>
          <w:left w:val="nil"/>
          <w:bottom w:val="nil"/>
          <w:right w:val="nil"/>
          <w:between w:val="nil"/>
        </w:pBdr>
        <w:spacing w:after="0"/>
        <w:jc w:val="both"/>
      </w:pPr>
      <w:r>
        <w:rPr>
          <w:color w:val="000000"/>
        </w:rPr>
        <w:t xml:space="preserve">Both can involve a personal arrangement. </w:t>
      </w:r>
    </w:p>
    <w:p w14:paraId="00000020" w14:textId="77777777" w:rsidR="00BB0AF3" w:rsidRDefault="00155D0B">
      <w:pPr>
        <w:numPr>
          <w:ilvl w:val="0"/>
          <w:numId w:val="4"/>
        </w:numPr>
        <w:pBdr>
          <w:top w:val="nil"/>
          <w:left w:val="nil"/>
          <w:bottom w:val="nil"/>
          <w:right w:val="nil"/>
          <w:between w:val="nil"/>
        </w:pBdr>
        <w:jc w:val="both"/>
      </w:pPr>
      <w:r>
        <w:rPr>
          <w:color w:val="000000"/>
        </w:rPr>
        <w:t>Both can be integrated into a learning and development program.</w:t>
      </w:r>
    </w:p>
    <w:p w14:paraId="00000021" w14:textId="77777777" w:rsidR="00BB0AF3" w:rsidRDefault="00155D0B">
      <w:pPr>
        <w:jc w:val="both"/>
      </w:pPr>
      <w:r>
        <w:t>A mentor may sometimes use the skills of coaching and a coach may sometimes share their expertise.</w:t>
      </w:r>
    </w:p>
    <w:p w14:paraId="00000022" w14:textId="77777777" w:rsidR="00BB0AF3" w:rsidRDefault="00155D0B">
      <w:pPr>
        <w:jc w:val="both"/>
      </w:pPr>
      <w:r>
        <w:t>The three gifts everyone is born with:</w:t>
      </w:r>
    </w:p>
    <w:p w14:paraId="00000023" w14:textId="77777777" w:rsidR="00BB0AF3" w:rsidRDefault="00155D0B">
      <w:pPr>
        <w:numPr>
          <w:ilvl w:val="0"/>
          <w:numId w:val="3"/>
        </w:numPr>
        <w:pBdr>
          <w:top w:val="nil"/>
          <w:left w:val="nil"/>
          <w:bottom w:val="nil"/>
          <w:right w:val="nil"/>
          <w:between w:val="nil"/>
        </w:pBdr>
        <w:spacing w:after="0"/>
        <w:jc w:val="both"/>
      </w:pPr>
      <w:r>
        <w:rPr>
          <w:color w:val="000000"/>
        </w:rPr>
        <w:t>The freedom of choice</w:t>
      </w:r>
    </w:p>
    <w:p w14:paraId="00000024" w14:textId="77777777" w:rsidR="00BB0AF3" w:rsidRDefault="00155D0B">
      <w:pPr>
        <w:numPr>
          <w:ilvl w:val="0"/>
          <w:numId w:val="3"/>
        </w:numPr>
        <w:pBdr>
          <w:top w:val="nil"/>
          <w:left w:val="nil"/>
          <w:bottom w:val="nil"/>
          <w:right w:val="nil"/>
          <w:between w:val="nil"/>
        </w:pBdr>
        <w:spacing w:after="0"/>
        <w:jc w:val="both"/>
      </w:pPr>
      <w:r>
        <w:rPr>
          <w:color w:val="000000"/>
        </w:rPr>
        <w:t xml:space="preserve">Natural laws or </w:t>
      </w:r>
      <w:r>
        <w:t>principles</w:t>
      </w:r>
      <w:r>
        <w:rPr>
          <w:color w:val="000000"/>
        </w:rPr>
        <w:t>–those that dictate the consequences of behaviour. Positive consequences come from fairness, kindness, respect, integrity, service, and contribution.</w:t>
      </w:r>
    </w:p>
    <w:p w14:paraId="00000025" w14:textId="77777777" w:rsidR="00BB0AF3" w:rsidRDefault="00155D0B">
      <w:pPr>
        <w:numPr>
          <w:ilvl w:val="0"/>
          <w:numId w:val="3"/>
        </w:numPr>
        <w:pBdr>
          <w:top w:val="nil"/>
          <w:left w:val="nil"/>
          <w:bottom w:val="nil"/>
          <w:right w:val="nil"/>
          <w:between w:val="nil"/>
        </w:pBdr>
        <w:jc w:val="both"/>
      </w:pPr>
      <w:r>
        <w:rPr>
          <w:color w:val="000000"/>
        </w:rPr>
        <w:t>The four intelligences-mental, emotional, and spiritual.</w:t>
      </w:r>
    </w:p>
    <w:p w14:paraId="00000026" w14:textId="77777777" w:rsidR="00BB0AF3" w:rsidRDefault="00155D0B">
      <w:pPr>
        <w:jc w:val="both"/>
      </w:pPr>
      <w:r>
        <w:lastRenderedPageBreak/>
        <w:t>Steve Convey, also talks about great achievers expressing their voice through the use of their intelligence. Great leaders have a choice (Convey).</w:t>
      </w:r>
    </w:p>
    <w:p w14:paraId="00000027" w14:textId="77777777" w:rsidR="00BB0AF3" w:rsidRDefault="00155D0B">
      <w:pPr>
        <w:jc w:val="both"/>
      </w:pPr>
      <w:r>
        <w:t>Coaching and mentoring can provide an array of benefits to a business. When conducted in an efficient and productive manner, coaching and mentoring provide employees a way to connect, learn and grow within an organisation and along their own career paths. They can help encourage loyalty to the organisation and can help employees feel comfortable with management and encourage open communication, which results in a positive work experience. It also allows management to identify weaknesses and strengths of each employee. This allows an organisation to capitalize on resources at hand and to keep the whole team working together (Whitmore).</w:t>
      </w:r>
    </w:p>
    <w:p w14:paraId="00000028" w14:textId="77777777" w:rsidR="00BB0AF3" w:rsidRDefault="00BB0AF3">
      <w:pPr>
        <w:jc w:val="both"/>
      </w:pPr>
    </w:p>
    <w:p w14:paraId="00000029" w14:textId="77777777" w:rsidR="00BB0AF3" w:rsidRDefault="00155D0B">
      <w:pPr>
        <w:jc w:val="both"/>
        <w:rPr>
          <w:b/>
          <w:u w:val="single"/>
        </w:rPr>
      </w:pPr>
      <w:r>
        <w:rPr>
          <w:b/>
          <w:u w:val="single"/>
        </w:rPr>
        <w:t>1.3</w:t>
      </w:r>
    </w:p>
    <w:p w14:paraId="0000002A" w14:textId="77777777" w:rsidR="00BB0AF3" w:rsidRDefault="00155D0B">
      <w:pPr>
        <w:jc w:val="both"/>
      </w:pPr>
      <w:r>
        <w:t>Areas of coaching, mentoring, and counselling overlap, the main reason being is that they are all helping professions. A coach should never provide unlicensed counselling. Coaching can be therapeutic; it is not therapy. Some approaches in counselling are similar to coaching as they are both focused on a solution-oriented change (Miller).</w:t>
      </w:r>
    </w:p>
    <w:p w14:paraId="0000002B" w14:textId="77777777" w:rsidR="00BB0AF3" w:rsidRDefault="00155D0B">
      <w:pPr>
        <w:jc w:val="both"/>
      </w:pPr>
      <w:r>
        <w:t xml:space="preserve">There is a higher level of disclosure in coaching, and a coaching session over coffee is not an issue, however during a counselling session this would be taboo. </w:t>
      </w:r>
    </w:p>
    <w:p w14:paraId="0000002C" w14:textId="77777777" w:rsidR="00BB0AF3" w:rsidRDefault="00155D0B">
      <w:pPr>
        <w:jc w:val="both"/>
      </w:pPr>
      <w:r>
        <w:t>Coaching is:</w:t>
      </w:r>
    </w:p>
    <w:p w14:paraId="0000002D" w14:textId="783C0A93" w:rsidR="00BB0AF3" w:rsidRDefault="00155D0B">
      <w:pPr>
        <w:numPr>
          <w:ilvl w:val="0"/>
          <w:numId w:val="5"/>
        </w:numPr>
        <w:pBdr>
          <w:top w:val="nil"/>
          <w:left w:val="nil"/>
          <w:bottom w:val="nil"/>
          <w:right w:val="nil"/>
          <w:between w:val="nil"/>
        </w:pBdr>
        <w:spacing w:after="0"/>
        <w:jc w:val="both"/>
      </w:pPr>
      <w:r>
        <w:rPr>
          <w:color w:val="000000"/>
        </w:rPr>
        <w:t xml:space="preserve">Focused on </w:t>
      </w:r>
      <w:r w:rsidR="009F4073">
        <w:rPr>
          <w:color w:val="000000"/>
        </w:rPr>
        <w:t>perspective.</w:t>
      </w:r>
    </w:p>
    <w:p w14:paraId="0000002E" w14:textId="77777777" w:rsidR="00BB0AF3" w:rsidRDefault="00155D0B">
      <w:pPr>
        <w:numPr>
          <w:ilvl w:val="0"/>
          <w:numId w:val="5"/>
        </w:numPr>
        <w:pBdr>
          <w:top w:val="nil"/>
          <w:left w:val="nil"/>
          <w:bottom w:val="nil"/>
          <w:right w:val="nil"/>
          <w:between w:val="nil"/>
        </w:pBdr>
        <w:spacing w:after="0"/>
        <w:jc w:val="both"/>
      </w:pPr>
      <w:r>
        <w:rPr>
          <w:color w:val="000000"/>
        </w:rPr>
        <w:t>Short-term</w:t>
      </w:r>
    </w:p>
    <w:p w14:paraId="0000002F" w14:textId="77777777" w:rsidR="00BB0AF3" w:rsidRDefault="00155D0B">
      <w:pPr>
        <w:numPr>
          <w:ilvl w:val="0"/>
          <w:numId w:val="5"/>
        </w:numPr>
        <w:pBdr>
          <w:top w:val="nil"/>
          <w:left w:val="nil"/>
          <w:bottom w:val="nil"/>
          <w:right w:val="nil"/>
          <w:between w:val="nil"/>
        </w:pBdr>
        <w:spacing w:after="0"/>
        <w:jc w:val="both"/>
      </w:pPr>
      <w:r>
        <w:rPr>
          <w:color w:val="000000"/>
        </w:rPr>
        <w:t>Not Diagnostic</w:t>
      </w:r>
    </w:p>
    <w:p w14:paraId="00000030" w14:textId="41E02BBF" w:rsidR="00BB0AF3" w:rsidRDefault="00155D0B">
      <w:pPr>
        <w:numPr>
          <w:ilvl w:val="0"/>
          <w:numId w:val="5"/>
        </w:numPr>
        <w:pBdr>
          <w:top w:val="nil"/>
          <w:left w:val="nil"/>
          <w:bottom w:val="nil"/>
          <w:right w:val="nil"/>
          <w:between w:val="nil"/>
        </w:pBdr>
        <w:jc w:val="both"/>
      </w:pPr>
      <w:r>
        <w:rPr>
          <w:color w:val="000000"/>
        </w:rPr>
        <w:t xml:space="preserve">Achievement focused/goal </w:t>
      </w:r>
      <w:r w:rsidR="009F4073">
        <w:rPr>
          <w:color w:val="000000"/>
        </w:rPr>
        <w:t>orientated.</w:t>
      </w:r>
    </w:p>
    <w:p w14:paraId="00000031" w14:textId="77777777" w:rsidR="00BB0AF3" w:rsidRDefault="00155D0B">
      <w:pPr>
        <w:jc w:val="both"/>
      </w:pPr>
      <w:r>
        <w:t xml:space="preserve"> Counselling is:</w:t>
      </w:r>
    </w:p>
    <w:p w14:paraId="00000032" w14:textId="77777777" w:rsidR="00BB0AF3" w:rsidRDefault="00155D0B">
      <w:pPr>
        <w:numPr>
          <w:ilvl w:val="0"/>
          <w:numId w:val="1"/>
        </w:numPr>
        <w:pBdr>
          <w:top w:val="nil"/>
          <w:left w:val="nil"/>
          <w:bottom w:val="nil"/>
          <w:right w:val="nil"/>
          <w:between w:val="nil"/>
        </w:pBdr>
        <w:spacing w:after="0"/>
        <w:jc w:val="both"/>
      </w:pPr>
      <w:r>
        <w:rPr>
          <w:color w:val="000000"/>
        </w:rPr>
        <w:t xml:space="preserve">Retrospective </w:t>
      </w:r>
    </w:p>
    <w:p w14:paraId="00000033" w14:textId="304999F2" w:rsidR="00BB0AF3" w:rsidRDefault="00155D0B">
      <w:pPr>
        <w:numPr>
          <w:ilvl w:val="0"/>
          <w:numId w:val="1"/>
        </w:numPr>
        <w:pBdr>
          <w:top w:val="nil"/>
          <w:left w:val="nil"/>
          <w:bottom w:val="nil"/>
          <w:right w:val="nil"/>
          <w:between w:val="nil"/>
        </w:pBdr>
        <w:spacing w:after="0"/>
        <w:jc w:val="both"/>
      </w:pPr>
      <w:r>
        <w:rPr>
          <w:color w:val="000000"/>
        </w:rPr>
        <w:t xml:space="preserve">Long-term, but can </w:t>
      </w:r>
      <w:r w:rsidR="009F4073">
        <w:rPr>
          <w:color w:val="000000"/>
        </w:rPr>
        <w:t>vary.</w:t>
      </w:r>
    </w:p>
    <w:p w14:paraId="00000034" w14:textId="77777777" w:rsidR="00BB0AF3" w:rsidRDefault="00155D0B">
      <w:pPr>
        <w:numPr>
          <w:ilvl w:val="0"/>
          <w:numId w:val="1"/>
        </w:numPr>
        <w:pBdr>
          <w:top w:val="nil"/>
          <w:left w:val="nil"/>
          <w:bottom w:val="nil"/>
          <w:right w:val="nil"/>
          <w:between w:val="nil"/>
        </w:pBdr>
        <w:spacing w:after="0"/>
        <w:jc w:val="both"/>
      </w:pPr>
      <w:r>
        <w:rPr>
          <w:color w:val="000000"/>
        </w:rPr>
        <w:t>Diagnostic</w:t>
      </w:r>
    </w:p>
    <w:p w14:paraId="00000035" w14:textId="78B6BBE6" w:rsidR="00BB0AF3" w:rsidRDefault="00155D0B">
      <w:pPr>
        <w:numPr>
          <w:ilvl w:val="0"/>
          <w:numId w:val="1"/>
        </w:numPr>
        <w:pBdr>
          <w:top w:val="nil"/>
          <w:left w:val="nil"/>
          <w:bottom w:val="nil"/>
          <w:right w:val="nil"/>
          <w:between w:val="nil"/>
        </w:pBdr>
        <w:jc w:val="both"/>
      </w:pPr>
      <w:r>
        <w:rPr>
          <w:color w:val="000000"/>
        </w:rPr>
        <w:t xml:space="preserve">Offers guidance and </w:t>
      </w:r>
      <w:r w:rsidR="009F4073">
        <w:rPr>
          <w:color w:val="000000"/>
        </w:rPr>
        <w:t>advice.</w:t>
      </w:r>
    </w:p>
    <w:p w14:paraId="00000036" w14:textId="77777777" w:rsidR="00BB0AF3" w:rsidRDefault="00BB0AF3">
      <w:pPr>
        <w:jc w:val="both"/>
      </w:pPr>
    </w:p>
    <w:p w14:paraId="00000037" w14:textId="77777777" w:rsidR="00BB0AF3" w:rsidRDefault="00155D0B">
      <w:pPr>
        <w:jc w:val="both"/>
      </w:pPr>
      <w:r>
        <w:t>One of the significant differences is the relationship that is established. Mentoring is informal, the meetings are in various settings and the duration is generally long-term. Counselling is formal, the sessions are generally in an office environment and the duration is usually not as long as a mentoring relationship (Miller).</w:t>
      </w:r>
    </w:p>
    <w:p w14:paraId="00000038" w14:textId="77777777" w:rsidR="00BB0AF3" w:rsidRDefault="00155D0B">
      <w:pPr>
        <w:jc w:val="both"/>
      </w:pPr>
      <w:r>
        <w:t>A mentor’s advice will be on a personal level and a counsellor’s will be based on their training. Conversations during counselling are protected under the law, this is not the case in mentoring. There could be a level of confidentiality in mentoring however it is not required (Miller).</w:t>
      </w:r>
    </w:p>
    <w:p w14:paraId="00000039" w14:textId="7B85064D" w:rsidR="00BB0AF3" w:rsidRDefault="00155D0B">
      <w:pPr>
        <w:jc w:val="both"/>
      </w:pPr>
      <w:r>
        <w:t xml:space="preserve">There is a distinct difference between training, coaching, and mentoring. Someone may attend training, and they would be taught or instructed on how to do a new skill or learn a new behaviour. Then it is up to the learner to go and apply the skill or behaviour they have learnt. A coach will be used by a learner to understand how to apply the skill better or where to apply them. The coach will achieve this by exploring ideas, options, and opportunities that the learner identifies. Later on, in a learner’s </w:t>
      </w:r>
      <w:r>
        <w:lastRenderedPageBreak/>
        <w:t>career they may well become competent in their role. They may look for aspiration in a mentor to support them and share experiences, they can use this to achieve their work goals.</w:t>
      </w:r>
    </w:p>
    <w:p w14:paraId="394FA897" w14:textId="1000622A" w:rsidR="00327E99" w:rsidRDefault="00327E99">
      <w:pPr>
        <w:jc w:val="both"/>
        <w:rPr>
          <w:color w:val="FF0000"/>
        </w:rPr>
      </w:pPr>
      <w:proofErr w:type="spellStart"/>
      <w:r>
        <w:rPr>
          <w:color w:val="FF0000"/>
        </w:rPr>
        <w:t>Meetingmaestro</w:t>
      </w:r>
      <w:proofErr w:type="spellEnd"/>
      <w:r>
        <w:rPr>
          <w:color w:val="FF0000"/>
        </w:rPr>
        <w:t>, 2019</w:t>
      </w:r>
    </w:p>
    <w:p w14:paraId="79C29030" w14:textId="35AC6EF2" w:rsidR="00327E99" w:rsidRPr="00327E99" w:rsidRDefault="00327E99">
      <w:pPr>
        <w:jc w:val="both"/>
        <w:rPr>
          <w:color w:val="FF0000"/>
        </w:rPr>
      </w:pPr>
      <w:proofErr w:type="spellStart"/>
      <w:r>
        <w:rPr>
          <w:color w:val="FF0000"/>
        </w:rPr>
        <w:t>Positivepsychology</w:t>
      </w:r>
      <w:proofErr w:type="spellEnd"/>
      <w:r>
        <w:rPr>
          <w:color w:val="FF0000"/>
        </w:rPr>
        <w:t>, 2021</w:t>
      </w:r>
    </w:p>
    <w:p w14:paraId="0000003A" w14:textId="77777777" w:rsidR="00BB0AF3" w:rsidRDefault="00BB0AF3">
      <w:pPr>
        <w:jc w:val="both"/>
      </w:pPr>
    </w:p>
    <w:p w14:paraId="0000003B" w14:textId="77777777" w:rsidR="00BB0AF3" w:rsidRDefault="00155D0B">
      <w:pPr>
        <w:jc w:val="both"/>
        <w:rPr>
          <w:b/>
          <w:u w:val="single"/>
        </w:rPr>
      </w:pPr>
      <w:r>
        <w:rPr>
          <w:b/>
          <w:u w:val="single"/>
        </w:rPr>
        <w:t>2.1</w:t>
      </w:r>
    </w:p>
    <w:p w14:paraId="0000003C" w14:textId="77777777" w:rsidR="00BB0AF3" w:rsidRDefault="00BB0AF3">
      <w:pPr>
        <w:jc w:val="both"/>
      </w:pPr>
    </w:p>
    <w:p w14:paraId="0000003D" w14:textId="77777777" w:rsidR="00BB0AF3" w:rsidRDefault="00155D0B">
      <w:pPr>
        <w:jc w:val="both"/>
      </w:pPr>
      <w:r>
        <w:t>When it comes to coaching there are three distinctive steps, autocratic, democratic, and holistic. These styles are based on studies of Kurt Lewin, a German American social psychologist (honer 2021).</w:t>
      </w:r>
    </w:p>
    <w:p w14:paraId="0000003E" w14:textId="77777777" w:rsidR="00BB0AF3" w:rsidRDefault="00155D0B">
      <w:pPr>
        <w:jc w:val="both"/>
      </w:pPr>
      <w:r>
        <w:t>Each one is effective, depending on the situation and context.</w:t>
      </w:r>
    </w:p>
    <w:p w14:paraId="0000003F" w14:textId="77777777" w:rsidR="00BB0AF3" w:rsidRDefault="00155D0B">
      <w:pPr>
        <w:jc w:val="both"/>
        <w:rPr>
          <w:b/>
          <w:u w:val="single"/>
        </w:rPr>
      </w:pPr>
      <w:r>
        <w:rPr>
          <w:b/>
          <w:u w:val="single"/>
        </w:rPr>
        <w:t>Autocratic style</w:t>
      </w:r>
    </w:p>
    <w:p w14:paraId="00000040" w14:textId="10D01A52" w:rsidR="00BB0AF3" w:rsidRDefault="00155D0B">
      <w:pPr>
        <w:jc w:val="both"/>
      </w:pPr>
      <w:r>
        <w:t>This style is linked to dictatorship, where it is the coach’s way or the highway. Autocratic coaches make all the decisions without considering any input. The coach only explains the objectives and how to reach them. Employees under this coaching style show discipline and commitment since the structure is there for them to succeed, however the rigidity can become a stifling environment</w:t>
      </w:r>
      <w:r w:rsidR="00442502">
        <w:t xml:space="preserve"> (Business communication).</w:t>
      </w:r>
    </w:p>
    <w:p w14:paraId="00000041" w14:textId="77777777" w:rsidR="00BB0AF3" w:rsidRDefault="00BB0AF3">
      <w:pPr>
        <w:jc w:val="both"/>
        <w:rPr>
          <w:b/>
          <w:u w:val="single"/>
        </w:rPr>
      </w:pPr>
    </w:p>
    <w:p w14:paraId="00000042" w14:textId="77777777" w:rsidR="00BB0AF3" w:rsidRDefault="00155D0B">
      <w:pPr>
        <w:jc w:val="both"/>
        <w:rPr>
          <w:b/>
          <w:u w:val="single"/>
        </w:rPr>
      </w:pPr>
      <w:r>
        <w:rPr>
          <w:b/>
          <w:u w:val="single"/>
        </w:rPr>
        <w:t>Democratic coaching</w:t>
      </w:r>
    </w:p>
    <w:p w14:paraId="00000043" w14:textId="77777777" w:rsidR="00BB0AF3" w:rsidRDefault="00155D0B">
      <w:pPr>
        <w:jc w:val="both"/>
      </w:pPr>
      <w:r>
        <w:t>Under this style the coach lays out the process and objectives but allows employees to find the solutions. Instead of the coach having all the control this style focuses on a balance between the coach and the employee. The coach encourages input, which increases their decision making, communication skills and cooperation. This style is an effective performance coaching style.</w:t>
      </w:r>
    </w:p>
    <w:p w14:paraId="00000044" w14:textId="77777777" w:rsidR="00BB0AF3" w:rsidRDefault="00155D0B">
      <w:pPr>
        <w:jc w:val="both"/>
        <w:rPr>
          <w:b/>
          <w:u w:val="single"/>
        </w:rPr>
      </w:pPr>
      <w:r>
        <w:rPr>
          <w:b/>
          <w:u w:val="single"/>
        </w:rPr>
        <w:t xml:space="preserve">Holistic coaching </w:t>
      </w:r>
    </w:p>
    <w:p w14:paraId="00000045" w14:textId="63739967" w:rsidR="00BB0AF3" w:rsidRDefault="00155D0B">
      <w:pPr>
        <w:jc w:val="both"/>
      </w:pPr>
      <w:r>
        <w:t>This coaching style can be referred to as ‘laissez-faire’. It is based on the theory that a happy team is a successful team. This style, instead of focusing on structure, enables an environment where an employee is comfortable in pursuing different skills and developing their own manner. It gives the individual the sense that they play an essential part in the team. A hands-off approach allows the employees to focus on their obstacles, however, the lack of authority figure might be detrimental if employees are unable to work together</w:t>
      </w:r>
      <w:r w:rsidR="00442502">
        <w:t xml:space="preserve"> (Business communication).</w:t>
      </w:r>
    </w:p>
    <w:p w14:paraId="00000046" w14:textId="77777777" w:rsidR="00BB0AF3" w:rsidRDefault="00155D0B">
      <w:pPr>
        <w:jc w:val="both"/>
      </w:pPr>
      <w:r>
        <w:t>A successful coach cannot stick with one style. Ultimately a coach should observe morale and how employees are responding to coaching. The key is for them to adopt the right style for the situation.</w:t>
      </w:r>
    </w:p>
    <w:p w14:paraId="00000047" w14:textId="77777777" w:rsidR="00BB0AF3" w:rsidRDefault="00BB0AF3">
      <w:pPr>
        <w:jc w:val="both"/>
      </w:pPr>
    </w:p>
    <w:p w14:paraId="00000048" w14:textId="77777777" w:rsidR="00BB0AF3" w:rsidRDefault="00155D0B">
      <w:pPr>
        <w:jc w:val="both"/>
      </w:pPr>
      <w:r>
        <w:t xml:space="preserve">Mentoring relationships are mutually beneficial, meaning they benefit the mentor and the mentees. When both parties develop simultaneously, the entire organisation will benefit. </w:t>
      </w:r>
    </w:p>
    <w:p w14:paraId="00000049" w14:textId="77777777" w:rsidR="00BB0AF3" w:rsidRDefault="00155D0B">
      <w:pPr>
        <w:jc w:val="both"/>
      </w:pPr>
      <w:r>
        <w:t>The three types of mentoring are:</w:t>
      </w:r>
    </w:p>
    <w:p w14:paraId="0000004A" w14:textId="77777777" w:rsidR="00BB0AF3" w:rsidRDefault="00BB0AF3">
      <w:pPr>
        <w:jc w:val="both"/>
      </w:pPr>
    </w:p>
    <w:p w14:paraId="0000004B" w14:textId="77777777" w:rsidR="00BB0AF3" w:rsidRDefault="00155D0B">
      <w:pPr>
        <w:jc w:val="both"/>
        <w:rPr>
          <w:b/>
          <w:u w:val="single"/>
        </w:rPr>
      </w:pPr>
      <w:r>
        <w:rPr>
          <w:b/>
          <w:u w:val="single"/>
        </w:rPr>
        <w:t xml:space="preserve">Traditional mentoring </w:t>
      </w:r>
    </w:p>
    <w:p w14:paraId="0000004C" w14:textId="77777777" w:rsidR="00BB0AF3" w:rsidRDefault="00155D0B">
      <w:pPr>
        <w:jc w:val="both"/>
      </w:pPr>
      <w:r>
        <w:lastRenderedPageBreak/>
        <w:t>This involves a mentor and mentee meeting one-on-one and face to face regularly. It can also involve a senior level mentoring a junior level employee, focusing on what the mentee requires. This could include personal development or career development. It gives the mentee a high level of accountability due to frequent meetings. The benefits are increased employee engagement, talent development and knowledge sharing.</w:t>
      </w:r>
    </w:p>
    <w:p w14:paraId="0000004D" w14:textId="77777777" w:rsidR="00BB0AF3" w:rsidRDefault="00BB0AF3">
      <w:pPr>
        <w:jc w:val="both"/>
      </w:pPr>
    </w:p>
    <w:p w14:paraId="0000004E" w14:textId="77777777" w:rsidR="00BB0AF3" w:rsidRDefault="00155D0B">
      <w:pPr>
        <w:jc w:val="both"/>
        <w:rPr>
          <w:b/>
          <w:u w:val="single"/>
        </w:rPr>
      </w:pPr>
      <w:r>
        <w:rPr>
          <w:b/>
          <w:u w:val="single"/>
        </w:rPr>
        <w:t xml:space="preserve">Reverse mentoring </w:t>
      </w:r>
    </w:p>
    <w:p w14:paraId="0000004F" w14:textId="1C94C35E" w:rsidR="00BB0AF3" w:rsidRDefault="00155D0B">
      <w:pPr>
        <w:jc w:val="both"/>
      </w:pPr>
      <w:r>
        <w:t xml:space="preserve">This is a lot like traditional mentoring; however, the difference is the junior level mentors the senior level. This may seem counterintuitive, however there are </w:t>
      </w:r>
      <w:r w:rsidR="009F4073">
        <w:t>sometimes</w:t>
      </w:r>
      <w:r>
        <w:t xml:space="preserve"> where a junior level employee has specific experience and knowledge that the senior employee does not. As the younger employee is the mentor, reverse mentoring is popular with millennials. It gives them an opportunity to have their ideas heard. This style is a great way to retain millennial employees and increase employee engagement</w:t>
      </w:r>
      <w:r w:rsidR="00B25FAF">
        <w:t xml:space="preserve"> (insla).</w:t>
      </w:r>
    </w:p>
    <w:p w14:paraId="00000050" w14:textId="77777777" w:rsidR="00BB0AF3" w:rsidRDefault="00BB0AF3">
      <w:pPr>
        <w:jc w:val="both"/>
      </w:pPr>
    </w:p>
    <w:p w14:paraId="00000051" w14:textId="77777777" w:rsidR="00BB0AF3" w:rsidRDefault="00155D0B">
      <w:pPr>
        <w:jc w:val="both"/>
        <w:rPr>
          <w:b/>
          <w:u w:val="single"/>
        </w:rPr>
      </w:pPr>
      <w:r>
        <w:rPr>
          <w:b/>
          <w:u w:val="single"/>
        </w:rPr>
        <w:t xml:space="preserve">Career and leadership development mentoring </w:t>
      </w:r>
    </w:p>
    <w:p w14:paraId="00000052" w14:textId="77777777" w:rsidR="00BB0AF3" w:rsidRDefault="00155D0B">
      <w:pPr>
        <w:jc w:val="both"/>
      </w:pPr>
      <w:r>
        <w:t>Mentoring programs can be focused on specifics within an organisation, two popular focuses are career development and leadership development. Both are focused on the mentor and the mentee.</w:t>
      </w:r>
    </w:p>
    <w:p w14:paraId="00000053" w14:textId="3328F76E" w:rsidR="00BB0AF3" w:rsidRDefault="00155D0B">
      <w:pPr>
        <w:jc w:val="both"/>
      </w:pPr>
      <w:r>
        <w:t>In career development the mentee has the desire to take their career forward and the mentor should be in the career that the mentee is looking to move into. Leadership mentoring focuses on a vertical movement and succession planning. To promote leadership, mentors should be leaders in the organisation who are able and willing to help younger employees move up the ladder</w:t>
      </w:r>
      <w:r w:rsidR="004727C1">
        <w:t xml:space="preserve"> (</w:t>
      </w:r>
      <w:proofErr w:type="spellStart"/>
      <w:r w:rsidR="004727C1">
        <w:t>Insala</w:t>
      </w:r>
      <w:proofErr w:type="spellEnd"/>
      <w:r w:rsidR="004727C1">
        <w:t>).</w:t>
      </w:r>
    </w:p>
    <w:p w14:paraId="62CDF9B9" w14:textId="09414401" w:rsidR="00327E99" w:rsidRDefault="00327E99">
      <w:pPr>
        <w:jc w:val="both"/>
        <w:rPr>
          <w:color w:val="FF0000"/>
        </w:rPr>
      </w:pPr>
      <w:r>
        <w:rPr>
          <w:color w:val="FF0000"/>
        </w:rPr>
        <w:t>High-potential or Development Coaching- The coach works with organisations to develop the potential of individuals who have been identified as future leaders or are part of succession planning, the coaching may include assessment, competency development, or assistant planning and implementing strategic projects (Institute, 2016).</w:t>
      </w:r>
    </w:p>
    <w:p w14:paraId="27DA9E06" w14:textId="1BED46F7" w:rsidR="00327E99" w:rsidRDefault="00327E99">
      <w:pPr>
        <w:jc w:val="both"/>
        <w:rPr>
          <w:color w:val="FF0000"/>
        </w:rPr>
      </w:pPr>
      <w:r>
        <w:rPr>
          <w:color w:val="FF0000"/>
        </w:rPr>
        <w:t xml:space="preserve">Performance Coaching- Help employees at all </w:t>
      </w:r>
      <w:r w:rsidR="00190EB6">
        <w:rPr>
          <w:color w:val="FF0000"/>
        </w:rPr>
        <w:t>levels</w:t>
      </w:r>
      <w:r>
        <w:rPr>
          <w:color w:val="FF0000"/>
        </w:rPr>
        <w:t xml:space="preserve"> better understand the requirements of their jobs, the competencies needed to </w:t>
      </w:r>
      <w:r w:rsidR="00190EB6">
        <w:rPr>
          <w:color w:val="FF0000"/>
        </w:rPr>
        <w:t>fulfil</w:t>
      </w:r>
      <w:r>
        <w:rPr>
          <w:color w:val="FF0000"/>
        </w:rPr>
        <w:t xml:space="preserve"> those requirements, any gap in their current </w:t>
      </w:r>
      <w:r w:rsidR="00190EB6">
        <w:rPr>
          <w:color w:val="FF0000"/>
        </w:rPr>
        <w:t>performance</w:t>
      </w:r>
      <w:r>
        <w:rPr>
          <w:color w:val="FF0000"/>
        </w:rPr>
        <w:t xml:space="preserve">, and </w:t>
      </w:r>
      <w:r w:rsidR="00190EB6">
        <w:rPr>
          <w:color w:val="FF0000"/>
        </w:rPr>
        <w:t>opportunities</w:t>
      </w:r>
      <w:r>
        <w:rPr>
          <w:color w:val="FF0000"/>
        </w:rPr>
        <w:t xml:space="preserve"> to improve performance. Coaches then work with the employee</w:t>
      </w:r>
      <w:r w:rsidR="00AA6E10">
        <w:rPr>
          <w:color w:val="FF0000"/>
        </w:rPr>
        <w:t xml:space="preserve">s, and </w:t>
      </w:r>
      <w:r w:rsidR="00190EB6">
        <w:rPr>
          <w:color w:val="FF0000"/>
        </w:rPr>
        <w:t>others</w:t>
      </w:r>
      <w:r w:rsidR="00AA6E10">
        <w:rPr>
          <w:color w:val="FF0000"/>
        </w:rPr>
        <w:t xml:space="preserve"> in their workplace to help the employees fill performance gaps ab develop plans for further professional development. A performance review toll is normally used to identify what is required (Institute, 2016).</w:t>
      </w:r>
    </w:p>
    <w:p w14:paraId="4318CB5A" w14:textId="357863B0" w:rsidR="00AA6E10" w:rsidRPr="00327E99" w:rsidRDefault="00190EB6">
      <w:pPr>
        <w:jc w:val="both"/>
        <w:rPr>
          <w:color w:val="FF0000"/>
        </w:rPr>
      </w:pPr>
      <w:r>
        <w:rPr>
          <w:color w:val="FF0000"/>
        </w:rPr>
        <w:t>Line manager Coaching – Line managers will coach employees as their direct report. The line manager needs to understand the gaps that need addressing to improve performance. A two-way communication works best gaining honest feedback both ways. Line managers are encouraged to ask open questions to guide the coachee to the decisions themselves. Trust and rapport paly an integral part, this will gain trust to ease challenging conversations (FM Magazine 2016).</w:t>
      </w:r>
    </w:p>
    <w:p w14:paraId="00000054" w14:textId="77777777" w:rsidR="00BB0AF3" w:rsidRDefault="00BB0AF3">
      <w:pPr>
        <w:jc w:val="both"/>
      </w:pPr>
    </w:p>
    <w:p w14:paraId="00000055" w14:textId="77777777" w:rsidR="00BB0AF3" w:rsidRDefault="00155D0B">
      <w:pPr>
        <w:jc w:val="both"/>
        <w:rPr>
          <w:b/>
          <w:u w:val="single"/>
        </w:rPr>
      </w:pPr>
      <w:r>
        <w:rPr>
          <w:b/>
          <w:u w:val="single"/>
        </w:rPr>
        <w:t>2.2</w:t>
      </w:r>
    </w:p>
    <w:p w14:paraId="00000056" w14:textId="77777777" w:rsidR="00BB0AF3" w:rsidRDefault="00155D0B">
      <w:pPr>
        <w:jc w:val="both"/>
      </w:pPr>
      <w:r>
        <w:t xml:space="preserve">As a line manager one of the principal responsibilities is to develop your team. Coaching and mentoring are two of the most powerful ways a line manager can support development. Mentoring will concentrate on career development and will emphasise role modelling. It typically takes longer and is possibly much less focussed than taking a coaching approach. Coaching looks at performance </w:t>
      </w:r>
      <w:r>
        <w:lastRenderedPageBreak/>
        <w:t>and often involves direct feedback to the learner. The role of the line manager involves a deeper level of self-disclosure for the mentor and the mentee; therefore, it is more difficult to mentor a direct report than to coach them. Those who are mentored could be seen as unfairly privileged, whereas coaching is more likely to be evenly distributed as it focuses on shorter term issues (clutterbuck 2018).</w:t>
      </w:r>
    </w:p>
    <w:p w14:paraId="00000057" w14:textId="54690FA3" w:rsidR="00BB0AF3" w:rsidRDefault="00155D0B">
      <w:pPr>
        <w:jc w:val="both"/>
      </w:pPr>
      <w:r>
        <w:t>Clutterback suggests that high performing organisations retain their competitive advantage by the way in which they balance ‘soft’ and ‘hard’ sides of people management. This is referred to as challenging versus nurturing, this is the combination of demanding targets with a high degree of emotional support. Challenging is related to the intellectual values and nurturing to the emotional values. Challenging–nurturing dimension can be combined with a measure of directive v’s nondirective behaviours. Directive behaviours would involve a more experienced manager setting goals and plans to achieve and giving feedback. A non-directive behaviour gives responsibility for development to the learners</w:t>
      </w:r>
      <w:r w:rsidR="004727C1">
        <w:t xml:space="preserve"> (Employment study).</w:t>
      </w:r>
    </w:p>
    <w:p w14:paraId="00000058" w14:textId="77777777" w:rsidR="00BB0AF3" w:rsidRDefault="00155D0B">
      <w:pPr>
        <w:jc w:val="both"/>
      </w:pPr>
      <w:r>
        <w:t>“organisations would benefit from reviewing their informal development of managers, giving special attention to the abilities of line managers to manage the development of their staff”.</w:t>
      </w:r>
    </w:p>
    <w:p w14:paraId="00000059" w14:textId="77777777" w:rsidR="00BB0AF3" w:rsidRDefault="00155D0B">
      <w:pPr>
        <w:jc w:val="both"/>
      </w:pPr>
      <w:r>
        <w:t>(maybe and Thomas 2020)</w:t>
      </w:r>
    </w:p>
    <w:p w14:paraId="0000005A" w14:textId="1862D35D" w:rsidR="00BB0AF3" w:rsidRDefault="00155D0B">
      <w:pPr>
        <w:jc w:val="both"/>
      </w:pPr>
      <w:r>
        <w:t>Managers who report higher levels of management development also report higher business performance relative to their competitors</w:t>
      </w:r>
      <w:r w:rsidR="004727C1">
        <w:t xml:space="preserve"> (Employment Study).</w:t>
      </w:r>
    </w:p>
    <w:p w14:paraId="0000005B" w14:textId="77777777" w:rsidR="00BB0AF3" w:rsidRDefault="00BB0AF3">
      <w:pPr>
        <w:jc w:val="both"/>
      </w:pPr>
    </w:p>
    <w:p w14:paraId="0000005C" w14:textId="77777777" w:rsidR="00BB0AF3" w:rsidRDefault="00155D0B">
      <w:pPr>
        <w:jc w:val="both"/>
        <w:rPr>
          <w:b/>
          <w:u w:val="single"/>
        </w:rPr>
      </w:pPr>
      <w:r>
        <w:rPr>
          <w:b/>
          <w:u w:val="single"/>
        </w:rPr>
        <w:t>2.3</w:t>
      </w:r>
    </w:p>
    <w:p w14:paraId="0000005D" w14:textId="77777777" w:rsidR="00BB0AF3" w:rsidRDefault="00155D0B">
      <w:pPr>
        <w:jc w:val="both"/>
      </w:pPr>
      <w:r>
        <w:t>Coaching and mentoring programmes are effective for identifying and training future leaders. Organisations do not immediately see the value of coaching and mentoring; with budget constraints and fewer people available to carry out the operation, employers may find it difficult to sacrifice the time and resources needed for an effective programme.</w:t>
      </w:r>
    </w:p>
    <w:p w14:paraId="0000005E" w14:textId="0150178B" w:rsidR="00BB0AF3" w:rsidRDefault="00155D0B">
      <w:pPr>
        <w:numPr>
          <w:ilvl w:val="0"/>
          <w:numId w:val="2"/>
        </w:numPr>
        <w:pBdr>
          <w:top w:val="nil"/>
          <w:left w:val="nil"/>
          <w:bottom w:val="nil"/>
          <w:right w:val="nil"/>
          <w:between w:val="nil"/>
        </w:pBdr>
        <w:jc w:val="both"/>
      </w:pPr>
      <w:r>
        <w:rPr>
          <w:color w:val="000000"/>
        </w:rPr>
        <w:t xml:space="preserve">Differentiate between coaching and </w:t>
      </w:r>
      <w:r w:rsidR="009F4073">
        <w:rPr>
          <w:color w:val="000000"/>
        </w:rPr>
        <w:t>mentoring.</w:t>
      </w:r>
    </w:p>
    <w:p w14:paraId="0000005F" w14:textId="77777777" w:rsidR="00BB0AF3" w:rsidRDefault="00155D0B">
      <w:pPr>
        <w:jc w:val="both"/>
      </w:pPr>
      <w:r>
        <w:t>Coaching is task orientated and mentoring is relationship orientated. A coaching programme will focus on concrete issues, such as effective management, presentation skills, strategy formulation and financial management. These skills would require a skilled coach. Coaching is short term in nature.</w:t>
      </w:r>
    </w:p>
    <w:p w14:paraId="00000060" w14:textId="068888E9" w:rsidR="00BB0AF3" w:rsidRDefault="00155D0B">
      <w:pPr>
        <w:jc w:val="both"/>
      </w:pPr>
      <w:r>
        <w:t>Mentoring in contrast is long term in nature. It would involve a more experienced leader, taking an employee under their wing. This would entail conversations around challenges faced in the employee’s leadership journey. The mentor acts as a sounding board and advisor. Coaching and mentoring should work hand in hand</w:t>
      </w:r>
      <w:r w:rsidR="004727C1">
        <w:t xml:space="preserve"> (Skillsportal).</w:t>
      </w:r>
    </w:p>
    <w:p w14:paraId="00000061" w14:textId="22B1B341" w:rsidR="00BB0AF3" w:rsidRDefault="00155D0B">
      <w:pPr>
        <w:numPr>
          <w:ilvl w:val="0"/>
          <w:numId w:val="2"/>
        </w:numPr>
        <w:pBdr>
          <w:top w:val="nil"/>
          <w:left w:val="nil"/>
          <w:bottom w:val="nil"/>
          <w:right w:val="nil"/>
          <w:between w:val="nil"/>
        </w:pBdr>
        <w:jc w:val="both"/>
      </w:pPr>
      <w:r>
        <w:rPr>
          <w:color w:val="000000"/>
        </w:rPr>
        <w:t xml:space="preserve">Determine the </w:t>
      </w:r>
      <w:r w:rsidR="009F4073">
        <w:rPr>
          <w:color w:val="000000"/>
        </w:rPr>
        <w:t>objective.</w:t>
      </w:r>
    </w:p>
    <w:p w14:paraId="00000062" w14:textId="1C68A2BE" w:rsidR="00BB0AF3" w:rsidRDefault="00155D0B">
      <w:pPr>
        <w:jc w:val="both"/>
      </w:pPr>
      <w:r>
        <w:t>What does the organisation want to achieve? Does it want to identify candidates or fill positions in the short term, or does it want to create a pipeline of future leaders to fill positions. Understanding the objectives will help employees determine the content and timeframe of the programme</w:t>
      </w:r>
      <w:r w:rsidR="004727C1">
        <w:t xml:space="preserve"> (Skillsportal).</w:t>
      </w:r>
    </w:p>
    <w:p w14:paraId="00000063" w14:textId="479D9427" w:rsidR="00BB0AF3" w:rsidRDefault="00155D0B">
      <w:pPr>
        <w:numPr>
          <w:ilvl w:val="0"/>
          <w:numId w:val="2"/>
        </w:numPr>
        <w:pBdr>
          <w:top w:val="nil"/>
          <w:left w:val="nil"/>
          <w:bottom w:val="nil"/>
          <w:right w:val="nil"/>
          <w:between w:val="nil"/>
        </w:pBdr>
        <w:jc w:val="both"/>
        <w:rPr>
          <w:color w:val="000000"/>
        </w:rPr>
      </w:pPr>
      <w:r>
        <w:rPr>
          <w:color w:val="000000"/>
        </w:rPr>
        <w:t xml:space="preserve">Formulise the </w:t>
      </w:r>
      <w:r w:rsidR="009F4073">
        <w:rPr>
          <w:color w:val="000000"/>
        </w:rPr>
        <w:t>programme.</w:t>
      </w:r>
    </w:p>
    <w:p w14:paraId="00000064" w14:textId="4B07A2E0" w:rsidR="00BB0AF3" w:rsidRDefault="00155D0B">
      <w:pPr>
        <w:jc w:val="both"/>
      </w:pPr>
      <w:r>
        <w:t>Employers should consider drawing up contracts and agreements to evaluate the performance of employees. This will also assist in measuring effectiveness of the program</w:t>
      </w:r>
      <w:r w:rsidR="004727C1">
        <w:t xml:space="preserve"> (Skillsportal).</w:t>
      </w:r>
    </w:p>
    <w:p w14:paraId="00000065" w14:textId="77777777" w:rsidR="00BB0AF3" w:rsidRDefault="00155D0B">
      <w:pPr>
        <w:numPr>
          <w:ilvl w:val="0"/>
          <w:numId w:val="2"/>
        </w:numPr>
        <w:pBdr>
          <w:top w:val="nil"/>
          <w:left w:val="nil"/>
          <w:bottom w:val="nil"/>
          <w:right w:val="nil"/>
          <w:between w:val="nil"/>
        </w:pBdr>
        <w:jc w:val="both"/>
        <w:rPr>
          <w:color w:val="000000"/>
        </w:rPr>
      </w:pPr>
      <w:r>
        <w:rPr>
          <w:color w:val="000000"/>
        </w:rPr>
        <w:lastRenderedPageBreak/>
        <w:t>Budget</w:t>
      </w:r>
    </w:p>
    <w:p w14:paraId="00000066" w14:textId="77777777" w:rsidR="00BB0AF3" w:rsidRDefault="00155D0B">
      <w:pPr>
        <w:jc w:val="both"/>
      </w:pPr>
      <w:r>
        <w:t>The budget could be aligned with the organisation's skills and development budget.</w:t>
      </w:r>
    </w:p>
    <w:p w14:paraId="00000067" w14:textId="77777777" w:rsidR="00BB0AF3" w:rsidRDefault="00155D0B">
      <w:pPr>
        <w:numPr>
          <w:ilvl w:val="0"/>
          <w:numId w:val="2"/>
        </w:numPr>
        <w:pBdr>
          <w:top w:val="nil"/>
          <w:left w:val="nil"/>
          <w:bottom w:val="nil"/>
          <w:right w:val="nil"/>
          <w:between w:val="nil"/>
        </w:pBdr>
        <w:jc w:val="both"/>
        <w:rPr>
          <w:color w:val="000000"/>
        </w:rPr>
      </w:pPr>
      <w:r>
        <w:rPr>
          <w:color w:val="000000"/>
        </w:rPr>
        <w:t xml:space="preserve">Identifying candidates </w:t>
      </w:r>
    </w:p>
    <w:p w14:paraId="00000068" w14:textId="77777777" w:rsidR="00BB0AF3" w:rsidRDefault="00155D0B">
      <w:pPr>
        <w:jc w:val="both"/>
      </w:pPr>
      <w:r>
        <w:t>Does the business already have suitable employees within the business, or does it need to recruit potential candidates?</w:t>
      </w:r>
    </w:p>
    <w:p w14:paraId="00000069" w14:textId="7184DB97" w:rsidR="00BB0AF3" w:rsidRDefault="00155D0B">
      <w:pPr>
        <w:jc w:val="both"/>
      </w:pPr>
      <w:r>
        <w:t>What are the skills required? All of these are especially important if the aim of the programme is to retain high performing employees who currently occupy operational roles</w:t>
      </w:r>
      <w:r w:rsidR="004727C1">
        <w:t xml:space="preserve"> (Skillsportal).</w:t>
      </w:r>
    </w:p>
    <w:p w14:paraId="0000006A" w14:textId="7B2C3C69" w:rsidR="00BB0AF3" w:rsidRDefault="00155D0B">
      <w:pPr>
        <w:numPr>
          <w:ilvl w:val="0"/>
          <w:numId w:val="2"/>
        </w:numPr>
        <w:pBdr>
          <w:top w:val="nil"/>
          <w:left w:val="nil"/>
          <w:bottom w:val="nil"/>
          <w:right w:val="nil"/>
          <w:between w:val="nil"/>
        </w:pBdr>
        <w:jc w:val="both"/>
        <w:rPr>
          <w:color w:val="000000"/>
        </w:rPr>
      </w:pPr>
      <w:r>
        <w:rPr>
          <w:color w:val="000000"/>
        </w:rPr>
        <w:t xml:space="preserve">Train your coaches and </w:t>
      </w:r>
      <w:r w:rsidR="009F4073">
        <w:rPr>
          <w:color w:val="000000"/>
        </w:rPr>
        <w:t>mentors.</w:t>
      </w:r>
    </w:p>
    <w:p w14:paraId="0000006B" w14:textId="638A7E1D" w:rsidR="00BB0AF3" w:rsidRDefault="00155D0B">
      <w:pPr>
        <w:jc w:val="both"/>
      </w:pPr>
      <w:r>
        <w:t>Identify existing employees who will carry out the programme. These will likely be current managers in the business. Their training can be recognised as skill development.</w:t>
      </w:r>
    </w:p>
    <w:p w14:paraId="5314F779" w14:textId="3D1104CD" w:rsidR="004727C1" w:rsidRDefault="004727C1">
      <w:pPr>
        <w:jc w:val="both"/>
      </w:pPr>
      <w:r>
        <w:t>(skillsportal).</w:t>
      </w:r>
    </w:p>
    <w:p w14:paraId="0000006C" w14:textId="77777777" w:rsidR="00BB0AF3" w:rsidRDefault="00BB0AF3">
      <w:pPr>
        <w:jc w:val="both"/>
      </w:pPr>
    </w:p>
    <w:p w14:paraId="0000006D" w14:textId="3D78EF8B" w:rsidR="00BB0AF3" w:rsidRDefault="00155D0B">
      <w:pPr>
        <w:jc w:val="both"/>
      </w:pPr>
      <w:r>
        <w:t>Mentors need to adapt their style during a pandemic. Without flexing their approach and behaviours, they will not be helpful. Time is limited, relationships with restricted lives emphasise the need for wellbeing as most do not feel as well as before the pandemic both mentally and physically. Checking in with the mentee is key, be patient and mindful, everyone is living with uncertainty and consent change. Mentors are role models to their mentees in how to maintain positivity, reframe reality and engage with uncertainty</w:t>
      </w:r>
      <w:r w:rsidR="004727C1">
        <w:t xml:space="preserve"> (Coaching and Mentoring).</w:t>
      </w:r>
    </w:p>
    <w:p w14:paraId="0000006E" w14:textId="39A6D4EC" w:rsidR="00BB0AF3" w:rsidRDefault="00155D0B">
      <w:pPr>
        <w:jc w:val="both"/>
      </w:pPr>
      <w:r>
        <w:t xml:space="preserve">The pandemic should be acknowledged and is affecting everyone. This is the one time when mentors and mentees are on more of an even footing. Mentors need to listen more closely to some of the </w:t>
      </w:r>
      <w:r w:rsidR="009F4073">
        <w:t>cue’s</w:t>
      </w:r>
      <w:r>
        <w:t xml:space="preserve"> mentees are giving them. Then use their empathy to identify the most effective way to support them.</w:t>
      </w:r>
    </w:p>
    <w:p w14:paraId="0000006F" w14:textId="4A13CBF2" w:rsidR="00BB0AF3" w:rsidRDefault="00155D0B">
      <w:pPr>
        <w:jc w:val="both"/>
      </w:pPr>
      <w:r>
        <w:t>Throughout the pandemic, common complaints are the lack of motivation, additional stress from loss of routine, uncertainty in the future work or complete shift in priorities</w:t>
      </w:r>
      <w:r w:rsidR="004727C1">
        <w:t xml:space="preserve"> (Imperial).</w:t>
      </w:r>
      <w:r>
        <w:t xml:space="preserve"> With zoom calls or teams replacing meetings, working relationships might drastically change. The nature of video conferences means the meetings are more formal and structured, this is hard for teams that value collaboration. Coaching can help with this; a great coach will ask the right questions to bring people together and prompt teams to create new ways of working</w:t>
      </w:r>
      <w:r w:rsidR="004727C1">
        <w:t xml:space="preserve"> (Imperial).</w:t>
      </w:r>
    </w:p>
    <w:p w14:paraId="00000070" w14:textId="63F18A08" w:rsidR="00BB0AF3" w:rsidRDefault="00155D0B">
      <w:pPr>
        <w:jc w:val="both"/>
      </w:pPr>
      <w:r>
        <w:t>The way we work feels like it has changed irrecoverably, and businesses will need to find new ways of working. Coaching can help businesses identify what is most important and focus their aspirations in, situations of uncertainties, clear focus on goals to achieve, and understanding what is needed to achieve. This is a great opportunity for businesses to reset coaching in a positive way</w:t>
      </w:r>
      <w:r w:rsidR="004727C1">
        <w:t xml:space="preserve"> (Imperial).</w:t>
      </w:r>
    </w:p>
    <w:p w14:paraId="00000071" w14:textId="77777777" w:rsidR="00BB0AF3" w:rsidRDefault="00BB0AF3">
      <w:pPr>
        <w:jc w:val="both"/>
      </w:pPr>
    </w:p>
    <w:p w14:paraId="00000072" w14:textId="77777777" w:rsidR="00BB0AF3" w:rsidRDefault="00155D0B">
      <w:pPr>
        <w:jc w:val="both"/>
        <w:rPr>
          <w:b/>
          <w:u w:val="single"/>
        </w:rPr>
      </w:pPr>
      <w:r>
        <w:rPr>
          <w:b/>
          <w:u w:val="single"/>
        </w:rPr>
        <w:t>3.1</w:t>
      </w:r>
    </w:p>
    <w:p w14:paraId="00000073" w14:textId="77777777" w:rsidR="00BB0AF3" w:rsidRDefault="00155D0B">
      <w:pPr>
        <w:jc w:val="both"/>
        <w:rPr>
          <w:b/>
          <w:u w:val="single"/>
        </w:rPr>
      </w:pPr>
      <w:r>
        <w:rPr>
          <w:b/>
          <w:u w:val="single"/>
        </w:rPr>
        <w:t>Coachee</w:t>
      </w:r>
    </w:p>
    <w:p w14:paraId="00000074" w14:textId="0EC5543F" w:rsidR="00BB0AF3" w:rsidRDefault="00155D0B">
      <w:pPr>
        <w:jc w:val="both"/>
      </w:pPr>
      <w:r>
        <w:t>The personal benefits of coaching are wide ranging and can positively impact the individual’s career if they are engaging with the coach</w:t>
      </w:r>
      <w:r w:rsidR="004727C1">
        <w:t xml:space="preserve"> (insala).</w:t>
      </w:r>
      <w:r>
        <w:t xml:space="preserve"> It has been known to boost confidence, improve work performance and build effective communication skills. Coaching gives the coachee an opportunity to define their career goals in a realistic way. A coach can set them goals and by working </w:t>
      </w:r>
      <w:r w:rsidR="009F4073">
        <w:t>together these</w:t>
      </w:r>
      <w:r>
        <w:t xml:space="preserve"> goals are more likely to be achieved. Coaching engages the coachee and with its one–on-one feedback </w:t>
      </w:r>
      <w:r>
        <w:lastRenderedPageBreak/>
        <w:t>opportunity along with encouragement they become engaged in their workplace and they can contribute more to the team</w:t>
      </w:r>
      <w:r w:rsidR="004727C1">
        <w:t xml:space="preserve"> (insala).</w:t>
      </w:r>
      <w:r>
        <w:t xml:space="preserve"> Having a coach gives the coachee a safe space to go and talk though sensitive issues. The coach is a third-party participant and their ability to remain uninvolved but give guidance allows the coachee to gain perspective without feeling intimidated</w:t>
      </w:r>
      <w:r w:rsidR="004727C1">
        <w:t xml:space="preserve"> (Insala).</w:t>
      </w:r>
    </w:p>
    <w:p w14:paraId="00000075" w14:textId="77777777" w:rsidR="00BB0AF3" w:rsidRDefault="00155D0B">
      <w:pPr>
        <w:jc w:val="both"/>
      </w:pPr>
      <w:r>
        <w:t>Coaching is not just about improving a coach’s skills in the workplace. It takes learning to a deeper level; through coaching coachees they can learn about themselves, find out how they are perceived by others and improve areas of their personalities that they are not satisfied with.</w:t>
      </w:r>
    </w:p>
    <w:p w14:paraId="00000076" w14:textId="192607D1" w:rsidR="00BB0AF3" w:rsidRDefault="00155D0B">
      <w:pPr>
        <w:jc w:val="both"/>
      </w:pPr>
      <w:r>
        <w:t>Coaching can help build the coaches personal awareness. Personal awareness is an important confidence booster for coachees in talent development programmes and this can help in future roles</w:t>
      </w:r>
      <w:r w:rsidR="004727C1">
        <w:t xml:space="preserve"> (Insala).</w:t>
      </w:r>
    </w:p>
    <w:p w14:paraId="00000077" w14:textId="77777777" w:rsidR="00BB0AF3" w:rsidRPr="0073694A" w:rsidRDefault="00BB0AF3">
      <w:pPr>
        <w:jc w:val="both"/>
        <w:rPr>
          <w:color w:val="FF0000"/>
        </w:rPr>
      </w:pPr>
    </w:p>
    <w:p w14:paraId="00000078" w14:textId="77777777" w:rsidR="00BB0AF3" w:rsidRDefault="00155D0B">
      <w:pPr>
        <w:jc w:val="both"/>
        <w:rPr>
          <w:b/>
          <w:u w:val="single"/>
        </w:rPr>
      </w:pPr>
      <w:r>
        <w:rPr>
          <w:b/>
          <w:u w:val="single"/>
        </w:rPr>
        <w:t>Coach</w:t>
      </w:r>
    </w:p>
    <w:p w14:paraId="00000079" w14:textId="77777777" w:rsidR="00BB0AF3" w:rsidRDefault="00155D0B">
      <w:pPr>
        <w:jc w:val="both"/>
      </w:pPr>
      <w:r>
        <w:t>Coaches gain satisfaction helping people develop and achieve their goals. It is an opportunity to make a difference and see first-hand other people’s lives and gives a chance to give something back. Working with people who are eager to learn and gain clarity gives a coach a real sense of purpose. This in turn can create a strong sense of self-worth, inner happiness, and career satisfaction.</w:t>
      </w:r>
    </w:p>
    <w:p w14:paraId="0000007A" w14:textId="77777777" w:rsidR="00BB0AF3" w:rsidRDefault="00155D0B">
      <w:pPr>
        <w:jc w:val="both"/>
      </w:pPr>
      <w:r>
        <w:t>Throughout the process coaches make fundamental connections with those they support, as they share their accomplishments and success strategies are formulated to achieve results. Coaching often takes place in a fast-paced environment that accelerates development too. Coaches have the flexibility to live and work where they want as coaching can be carried out over the telephone or zoom or teams.</w:t>
      </w:r>
    </w:p>
    <w:p w14:paraId="0000007B" w14:textId="1012B783" w:rsidR="00BB0AF3" w:rsidRDefault="0073694A">
      <w:pPr>
        <w:jc w:val="both"/>
        <w:rPr>
          <w:color w:val="FF0000"/>
        </w:rPr>
      </w:pPr>
      <w:r>
        <w:rPr>
          <w:color w:val="FF0000"/>
        </w:rPr>
        <w:t>CIPD 2021</w:t>
      </w:r>
    </w:p>
    <w:p w14:paraId="3916C9B3" w14:textId="5815FCD2" w:rsidR="0073694A" w:rsidRPr="0073694A" w:rsidRDefault="0073694A">
      <w:pPr>
        <w:jc w:val="both"/>
        <w:rPr>
          <w:color w:val="FF0000"/>
        </w:rPr>
      </w:pPr>
      <w:r>
        <w:rPr>
          <w:color w:val="FF0000"/>
        </w:rPr>
        <w:t>Elizabeth Goodman 2020</w:t>
      </w:r>
    </w:p>
    <w:p w14:paraId="0000007E" w14:textId="77777777" w:rsidR="00BB0AF3" w:rsidRDefault="00155D0B">
      <w:pPr>
        <w:jc w:val="both"/>
        <w:rPr>
          <w:b/>
          <w:u w:val="single"/>
        </w:rPr>
      </w:pPr>
      <w:r>
        <w:rPr>
          <w:b/>
          <w:u w:val="single"/>
        </w:rPr>
        <w:t xml:space="preserve">Mentees </w:t>
      </w:r>
    </w:p>
    <w:p w14:paraId="0000007F" w14:textId="77777777" w:rsidR="00BB0AF3" w:rsidRDefault="00155D0B">
      <w:pPr>
        <w:jc w:val="both"/>
      </w:pPr>
      <w:r>
        <w:t>People have mentors because we know that having a mentor can help supercharge their careers.</w:t>
      </w:r>
    </w:p>
    <w:p w14:paraId="3021EC03" w14:textId="4F936202" w:rsidR="0073694A" w:rsidRDefault="00155D0B">
      <w:pPr>
        <w:jc w:val="both"/>
      </w:pPr>
      <w:r>
        <w:t>A mentor can show the mentees what mistakes to avoid, therefore move faster to the career success they want. Having a mentor will heighten productivity, they can show a mentee shortcut that works along with ‘tricks of the trade’ that could take valuable time for a mentee to learn on their own. It can help a mentee develop a new perspective by allowing you to see things from their viewpoint, learning new ways of looking at challenges and problems. A mentor will give a mentee honest feedback that will help them grow and improve. A mentor can help a mentee's career development by showing them the ropes. Mentors also help improve a mentee's confidence and communication skills, by having a mentor that you communicate regularly with can help them learn how to express their thoughts and perspective.</w:t>
      </w:r>
    </w:p>
    <w:p w14:paraId="6423B8FF" w14:textId="1FB4E5A6" w:rsidR="0073694A" w:rsidRDefault="0073694A">
      <w:pPr>
        <w:jc w:val="both"/>
        <w:rPr>
          <w:color w:val="FF0000"/>
        </w:rPr>
      </w:pPr>
      <w:r>
        <w:rPr>
          <w:color w:val="FF0000"/>
        </w:rPr>
        <w:t>Growth Mentor – The origin of Mentor</w:t>
      </w:r>
    </w:p>
    <w:p w14:paraId="79DAD3EA" w14:textId="6D4FD9AF" w:rsidR="0073694A" w:rsidRPr="0073694A" w:rsidRDefault="0073694A">
      <w:pPr>
        <w:jc w:val="both"/>
        <w:rPr>
          <w:color w:val="FF0000"/>
        </w:rPr>
      </w:pPr>
      <w:r>
        <w:rPr>
          <w:color w:val="FF0000"/>
        </w:rPr>
        <w:t xml:space="preserve">Guider Mentoring Benefits </w:t>
      </w:r>
    </w:p>
    <w:p w14:paraId="00000081" w14:textId="77777777" w:rsidR="00BB0AF3" w:rsidRDefault="00155D0B">
      <w:pPr>
        <w:jc w:val="both"/>
        <w:rPr>
          <w:b/>
          <w:u w:val="single"/>
        </w:rPr>
      </w:pPr>
      <w:r>
        <w:rPr>
          <w:b/>
          <w:u w:val="single"/>
        </w:rPr>
        <w:t>Mentors</w:t>
      </w:r>
    </w:p>
    <w:p w14:paraId="00000082" w14:textId="77777777" w:rsidR="00BB0AF3" w:rsidRDefault="00155D0B">
      <w:pPr>
        <w:jc w:val="both"/>
      </w:pPr>
      <w:r>
        <w:t>A mentor can reinforce their knowledge as the best way to learn is to teach. Teaching someone what you already know helps them reinforce their knowledge of a particular topic. It can help them spot any gaps. They can then go back and fill those gaps so that they do not get caught out in the future.</w:t>
      </w:r>
    </w:p>
    <w:p w14:paraId="00000083" w14:textId="2B5EF2C1" w:rsidR="00BB0AF3" w:rsidRDefault="00155D0B">
      <w:pPr>
        <w:jc w:val="both"/>
      </w:pPr>
      <w:r>
        <w:lastRenderedPageBreak/>
        <w:t xml:space="preserve">Spending time with colleagues that specialise in different areas, or work in the same area but are trained differently can help mentors to expand their skill sets. Mentors are able to meet people from different departments; this helps create a more inclusive atmosphere. Mentoring supports a mentor’s confidence, reinforces their knowledge, this supports their </w:t>
      </w:r>
      <w:r w:rsidR="009F4073">
        <w:t>roles,</w:t>
      </w:r>
      <w:r>
        <w:t xml:space="preserve"> and they will be less likely to second guess their decisions. This can support a mentor’s career progression</w:t>
      </w:r>
      <w:r w:rsidR="00B25FAF">
        <w:t xml:space="preserve"> (</w:t>
      </w:r>
      <w:proofErr w:type="spellStart"/>
      <w:r w:rsidR="004727C1">
        <w:t>cronofy</w:t>
      </w:r>
      <w:proofErr w:type="spellEnd"/>
      <w:r w:rsidR="004727C1">
        <w:t>).</w:t>
      </w:r>
    </w:p>
    <w:p w14:paraId="4393CCFA" w14:textId="4965674C" w:rsidR="0073694A" w:rsidRPr="0073694A" w:rsidRDefault="0073694A">
      <w:pPr>
        <w:jc w:val="both"/>
        <w:rPr>
          <w:color w:val="FF0000"/>
        </w:rPr>
      </w:pPr>
      <w:r>
        <w:rPr>
          <w:color w:val="FF0000"/>
        </w:rPr>
        <w:t>Growth Mentor – The origin of mentor</w:t>
      </w:r>
    </w:p>
    <w:p w14:paraId="5647A8CF" w14:textId="373EC6B4" w:rsidR="0073694A" w:rsidRPr="0073694A" w:rsidRDefault="0073694A">
      <w:pPr>
        <w:jc w:val="both"/>
        <w:rPr>
          <w:color w:val="FF0000"/>
        </w:rPr>
      </w:pPr>
    </w:p>
    <w:p w14:paraId="00000084" w14:textId="77777777" w:rsidR="00BB0AF3" w:rsidRDefault="00BB0AF3">
      <w:pPr>
        <w:jc w:val="both"/>
      </w:pPr>
    </w:p>
    <w:p w14:paraId="00000085" w14:textId="77777777" w:rsidR="00BB0AF3" w:rsidRDefault="00155D0B">
      <w:pPr>
        <w:jc w:val="both"/>
        <w:rPr>
          <w:b/>
          <w:u w:val="single"/>
        </w:rPr>
      </w:pPr>
      <w:r>
        <w:rPr>
          <w:b/>
          <w:u w:val="single"/>
        </w:rPr>
        <w:t>3.2</w:t>
      </w:r>
    </w:p>
    <w:p w14:paraId="00000086" w14:textId="77777777" w:rsidR="00BB0AF3" w:rsidRDefault="00155D0B">
      <w:pPr>
        <w:jc w:val="both"/>
      </w:pPr>
      <w:r>
        <w:t>Coaching and mentoring can provide benefits for an organisation when conducted in an efficient and productive manner, coaching and mentoring provides employees a way to connect, learn and grow within the company and along their own career paths.</w:t>
      </w:r>
    </w:p>
    <w:p w14:paraId="00000087" w14:textId="77777777" w:rsidR="00BB0AF3" w:rsidRDefault="00155D0B">
      <w:pPr>
        <w:jc w:val="both"/>
      </w:pPr>
      <w:r>
        <w:t xml:space="preserve">Coaching and mentoring can help encourage loyalty to the company. When experienced professionals help mould the career of and provide opportunities for mentees, they may feel a greater sense of connection and commitment to the business. Coaching helps employees feel comfortable with management and encourages open communication, resulting in a positive work environment. </w:t>
      </w:r>
    </w:p>
    <w:p w14:paraId="00000088" w14:textId="5238A813" w:rsidR="00BB0AF3" w:rsidRDefault="00155D0B">
      <w:pPr>
        <w:jc w:val="both"/>
      </w:pPr>
      <w:r>
        <w:t xml:space="preserve">This can allow the organisation to save money that would be otherwise spent on recruiting and training. Coaching and mentoring can help guide an employee along their career path resulting in an employee being well versed on company expectations. This can help reduce frustrations on a personal level. It also improves the function of the team and entire organisation; it helps identify the weaknesses and strengths of each employee. This allows the organisation to capitalise on resources at hand to keep the whole team working smoothly. </w:t>
      </w:r>
    </w:p>
    <w:p w14:paraId="6294B618" w14:textId="7E1AA4B6" w:rsidR="0073694A" w:rsidRDefault="0073694A">
      <w:pPr>
        <w:jc w:val="both"/>
      </w:pPr>
    </w:p>
    <w:p w14:paraId="5F2DCCD5" w14:textId="382FB7B6" w:rsidR="0073694A" w:rsidRDefault="00EF0FBB">
      <w:pPr>
        <w:jc w:val="both"/>
        <w:rPr>
          <w:color w:val="FF0000"/>
        </w:rPr>
      </w:pPr>
      <w:r>
        <w:rPr>
          <w:color w:val="FF0000"/>
        </w:rPr>
        <w:t>CIPD 2021</w:t>
      </w:r>
    </w:p>
    <w:p w14:paraId="19A7A0F4" w14:textId="316A5526" w:rsidR="00EF0FBB" w:rsidRDefault="00EF0FBB">
      <w:pPr>
        <w:jc w:val="both"/>
        <w:rPr>
          <w:color w:val="FF0000"/>
        </w:rPr>
      </w:pPr>
      <w:r>
        <w:rPr>
          <w:color w:val="FF0000"/>
        </w:rPr>
        <w:t xml:space="preserve">Harvard business review </w:t>
      </w:r>
    </w:p>
    <w:p w14:paraId="575171AA" w14:textId="77777777" w:rsidR="00EF0FBB" w:rsidRPr="0073694A" w:rsidRDefault="00EF0FBB">
      <w:pPr>
        <w:jc w:val="both"/>
        <w:rPr>
          <w:color w:val="FF0000"/>
        </w:rPr>
      </w:pPr>
    </w:p>
    <w:p w14:paraId="00000089" w14:textId="77777777" w:rsidR="00BB0AF3" w:rsidRDefault="00BB0AF3">
      <w:pPr>
        <w:jc w:val="both"/>
      </w:pPr>
    </w:p>
    <w:p w14:paraId="0000008A" w14:textId="77777777" w:rsidR="00BB0AF3" w:rsidRDefault="00BB0AF3">
      <w:pPr>
        <w:jc w:val="both"/>
      </w:pPr>
    </w:p>
    <w:p w14:paraId="0000008B" w14:textId="77777777" w:rsidR="00BB0AF3" w:rsidRDefault="00BB0AF3">
      <w:pPr>
        <w:jc w:val="both"/>
        <w:rPr>
          <w:b/>
          <w:u w:val="single"/>
        </w:rPr>
      </w:pPr>
    </w:p>
    <w:p w14:paraId="0000008C" w14:textId="174FE65B" w:rsidR="00BB0AF3" w:rsidRDefault="00BB0AF3">
      <w:pPr>
        <w:jc w:val="both"/>
        <w:rPr>
          <w:b/>
          <w:u w:val="single"/>
        </w:rPr>
      </w:pPr>
    </w:p>
    <w:p w14:paraId="6F44E475" w14:textId="40FD4D92" w:rsidR="00442502" w:rsidRDefault="00442502">
      <w:pPr>
        <w:jc w:val="both"/>
        <w:rPr>
          <w:b/>
          <w:u w:val="single"/>
        </w:rPr>
      </w:pPr>
    </w:p>
    <w:p w14:paraId="5095B7A0" w14:textId="1AB249F2" w:rsidR="00442502" w:rsidRDefault="00442502">
      <w:pPr>
        <w:jc w:val="both"/>
        <w:rPr>
          <w:b/>
          <w:u w:val="single"/>
        </w:rPr>
      </w:pPr>
    </w:p>
    <w:p w14:paraId="44CB9411" w14:textId="50FC3122" w:rsidR="00442502" w:rsidRDefault="00442502">
      <w:pPr>
        <w:jc w:val="both"/>
        <w:rPr>
          <w:b/>
          <w:u w:val="single"/>
        </w:rPr>
      </w:pPr>
    </w:p>
    <w:p w14:paraId="75F5C0D6" w14:textId="6FF3C9A0" w:rsidR="00442502" w:rsidRDefault="00442502">
      <w:pPr>
        <w:jc w:val="both"/>
        <w:rPr>
          <w:b/>
          <w:u w:val="single"/>
        </w:rPr>
      </w:pPr>
    </w:p>
    <w:p w14:paraId="768AF0F0" w14:textId="4B4A2418" w:rsidR="00442502" w:rsidRDefault="00442502">
      <w:pPr>
        <w:jc w:val="both"/>
        <w:rPr>
          <w:b/>
          <w:u w:val="single"/>
        </w:rPr>
      </w:pPr>
    </w:p>
    <w:p w14:paraId="5DC231B1" w14:textId="4D7C6D8D" w:rsidR="00442502" w:rsidRDefault="00442502">
      <w:pPr>
        <w:jc w:val="both"/>
        <w:rPr>
          <w:b/>
          <w:u w:val="single"/>
        </w:rPr>
      </w:pPr>
    </w:p>
    <w:p w14:paraId="39EA765D" w14:textId="77777777" w:rsidR="00442502" w:rsidRDefault="00442502">
      <w:pPr>
        <w:jc w:val="both"/>
        <w:rPr>
          <w:b/>
          <w:u w:val="single"/>
        </w:rPr>
      </w:pPr>
    </w:p>
    <w:p w14:paraId="7C5836FF" w14:textId="77777777" w:rsidR="00442502" w:rsidRDefault="00442502" w:rsidP="00442502">
      <w:pPr>
        <w:jc w:val="both"/>
        <w:rPr>
          <w:b/>
          <w:bCs/>
          <w:u w:val="single"/>
        </w:rPr>
      </w:pPr>
      <w:r>
        <w:rPr>
          <w:b/>
          <w:bCs/>
          <w:u w:val="single"/>
        </w:rPr>
        <w:t>Reference</w:t>
      </w:r>
    </w:p>
    <w:p w14:paraId="5F42C361" w14:textId="77777777" w:rsidR="00442502" w:rsidRDefault="00442502" w:rsidP="00442502">
      <w:pPr>
        <w:jc w:val="both"/>
      </w:pPr>
    </w:p>
    <w:p w14:paraId="01332D90" w14:textId="77777777" w:rsidR="00354D4B" w:rsidRDefault="00354D4B" w:rsidP="00442502">
      <w:pPr>
        <w:jc w:val="both"/>
      </w:pPr>
      <w:r>
        <w:t xml:space="preserve">Business 2 communication </w:t>
      </w:r>
      <w:hyperlink r:id="rId6" w:history="1">
        <w:r w:rsidRPr="00D931A8">
          <w:rPr>
            <w:rStyle w:val="Hyperlink"/>
          </w:rPr>
          <w:t>www.business2communication.com</w:t>
        </w:r>
      </w:hyperlink>
    </w:p>
    <w:p w14:paraId="23678CB6" w14:textId="77777777" w:rsidR="00354D4B" w:rsidRDefault="00354D4B" w:rsidP="00442502">
      <w:pPr>
        <w:jc w:val="both"/>
        <w:rPr>
          <w:b/>
          <w:bCs/>
          <w:u w:val="single"/>
        </w:rPr>
      </w:pPr>
      <w:r>
        <w:rPr>
          <w:b/>
          <w:bCs/>
          <w:u w:val="single"/>
        </w:rPr>
        <w:t xml:space="preserve">CIPD 2020  </w:t>
      </w:r>
      <w:hyperlink r:id="rId7" w:history="1">
        <w:r>
          <w:rPr>
            <w:rStyle w:val="Hyperlink"/>
            <w:b/>
            <w:bCs/>
          </w:rPr>
          <w:t>www.cipd.co.uk</w:t>
        </w:r>
      </w:hyperlink>
    </w:p>
    <w:p w14:paraId="568DD9B7" w14:textId="77777777" w:rsidR="00354D4B" w:rsidRDefault="00354D4B" w:rsidP="00442502">
      <w:pPr>
        <w:jc w:val="both"/>
      </w:pPr>
      <w:r>
        <w:t xml:space="preserve">Clutterbuck 2018 </w:t>
      </w:r>
      <w:hyperlink r:id="rId8" w:history="1">
        <w:r>
          <w:rPr>
            <w:rStyle w:val="Hyperlink"/>
            <w:color w:val="0000FF"/>
          </w:rPr>
          <w:t>https://www.amazon.co.uk/</w:t>
        </w:r>
      </w:hyperlink>
    </w:p>
    <w:p w14:paraId="1AE61E48" w14:textId="77777777" w:rsidR="00354D4B" w:rsidRDefault="00354D4B" w:rsidP="00442502">
      <w:pPr>
        <w:jc w:val="both"/>
      </w:pPr>
      <w:r>
        <w:t xml:space="preserve">Coaching and Mentoring </w:t>
      </w:r>
      <w:hyperlink r:id="rId9" w:history="1">
        <w:r w:rsidRPr="00D931A8">
          <w:rPr>
            <w:rStyle w:val="Hyperlink"/>
          </w:rPr>
          <w:t>www.coachingandmentoring.com</w:t>
        </w:r>
      </w:hyperlink>
    </w:p>
    <w:p w14:paraId="09247565" w14:textId="77777777" w:rsidR="00354D4B" w:rsidRDefault="00354D4B" w:rsidP="00442502">
      <w:pPr>
        <w:jc w:val="both"/>
      </w:pPr>
      <w:r>
        <w:t xml:space="preserve">Cronofy </w:t>
      </w:r>
      <w:hyperlink r:id="rId10" w:history="1">
        <w:r w:rsidRPr="00D931A8">
          <w:rPr>
            <w:rStyle w:val="Hyperlink"/>
          </w:rPr>
          <w:t>www.cronofy.com</w:t>
        </w:r>
      </w:hyperlink>
    </w:p>
    <w:p w14:paraId="56B850DF" w14:textId="77777777" w:rsidR="00354D4B" w:rsidRDefault="00354D4B" w:rsidP="00442502">
      <w:pPr>
        <w:jc w:val="both"/>
      </w:pPr>
      <w:r>
        <w:t xml:space="preserve">Employment study </w:t>
      </w:r>
      <w:hyperlink r:id="rId11" w:history="1">
        <w:r w:rsidRPr="00D931A8">
          <w:rPr>
            <w:rStyle w:val="Hyperlink"/>
          </w:rPr>
          <w:t>www.employmentstudy.com</w:t>
        </w:r>
      </w:hyperlink>
    </w:p>
    <w:p w14:paraId="78036927" w14:textId="77777777" w:rsidR="00354D4B" w:rsidRDefault="00354D4B" w:rsidP="00442502">
      <w:pPr>
        <w:jc w:val="both"/>
      </w:pPr>
      <w:r>
        <w:t xml:space="preserve">Geeta Ramakrishnan </w:t>
      </w:r>
      <w:hyperlink r:id="rId12" w:history="1">
        <w:r>
          <w:rPr>
            <w:rStyle w:val="Hyperlink"/>
            <w:color w:val="0000FF"/>
          </w:rPr>
          <w:t>https://www.entrepreneur.com/</w:t>
        </w:r>
      </w:hyperlink>
    </w:p>
    <w:p w14:paraId="35E5FDD2" w14:textId="77777777" w:rsidR="00354D4B" w:rsidRDefault="00354D4B" w:rsidP="00442502">
      <w:pPr>
        <w:jc w:val="both"/>
      </w:pPr>
      <w:r>
        <w:t xml:space="preserve">Goodreads </w:t>
      </w:r>
      <w:hyperlink r:id="rId13" w:history="1">
        <w:r w:rsidRPr="00D931A8">
          <w:rPr>
            <w:rStyle w:val="Hyperlink"/>
          </w:rPr>
          <w:t>www.goodreads.com</w:t>
        </w:r>
      </w:hyperlink>
    </w:p>
    <w:p w14:paraId="5347367B" w14:textId="77777777" w:rsidR="00354D4B" w:rsidRDefault="00354D4B" w:rsidP="00442502">
      <w:pPr>
        <w:jc w:val="both"/>
      </w:pPr>
      <w:r>
        <w:t>Honer 2021</w:t>
      </w:r>
    </w:p>
    <w:p w14:paraId="6E01FAAD" w14:textId="77777777" w:rsidR="00354D4B" w:rsidRDefault="00354D4B" w:rsidP="00442502">
      <w:pPr>
        <w:jc w:val="both"/>
      </w:pPr>
      <w:r>
        <w:t xml:space="preserve">Imperial </w:t>
      </w:r>
      <w:hyperlink r:id="rId14" w:history="1">
        <w:r w:rsidRPr="00D931A8">
          <w:rPr>
            <w:rStyle w:val="Hyperlink"/>
          </w:rPr>
          <w:t>www.imperial.ac.uk</w:t>
        </w:r>
      </w:hyperlink>
    </w:p>
    <w:p w14:paraId="5CFAB190" w14:textId="77777777" w:rsidR="00354D4B" w:rsidRDefault="00354D4B" w:rsidP="00442502">
      <w:pPr>
        <w:jc w:val="both"/>
      </w:pPr>
      <w:r>
        <w:t xml:space="preserve">Insala </w:t>
      </w:r>
      <w:proofErr w:type="gramStart"/>
      <w:r>
        <w:t>www,insala.com</w:t>
      </w:r>
      <w:proofErr w:type="gramEnd"/>
    </w:p>
    <w:p w14:paraId="187ABEC0" w14:textId="77777777" w:rsidR="00354D4B" w:rsidRDefault="00354D4B" w:rsidP="00442502">
      <w:pPr>
        <w:jc w:val="both"/>
      </w:pPr>
      <w:r>
        <w:t xml:space="preserve">John Whitmore In coaching for performance </w:t>
      </w:r>
    </w:p>
    <w:p w14:paraId="37F492A2" w14:textId="77777777" w:rsidR="00354D4B" w:rsidRDefault="00354D4B" w:rsidP="00442502">
      <w:pPr>
        <w:jc w:val="both"/>
      </w:pPr>
      <w:r>
        <w:t xml:space="preserve">Leadership academy </w:t>
      </w:r>
      <w:hyperlink r:id="rId15" w:history="1">
        <w:r>
          <w:rPr>
            <w:rStyle w:val="Hyperlink"/>
          </w:rPr>
          <w:t>www.leadershipacademy.co.uk</w:t>
        </w:r>
      </w:hyperlink>
    </w:p>
    <w:p w14:paraId="3CAA243F" w14:textId="77777777" w:rsidR="00354D4B" w:rsidRDefault="00354D4B" w:rsidP="00442502">
      <w:pPr>
        <w:jc w:val="both"/>
      </w:pPr>
      <w:r>
        <w:t xml:space="preserve">Mabey and Thomson 2020 </w:t>
      </w:r>
      <w:hyperlink r:id="rId16" w:history="1">
        <w:r>
          <w:rPr>
            <w:rStyle w:val="Hyperlink"/>
          </w:rPr>
          <w:t>www.employmentstudies.co.uk</w:t>
        </w:r>
      </w:hyperlink>
    </w:p>
    <w:p w14:paraId="663D6518" w14:textId="77777777" w:rsidR="00354D4B" w:rsidRDefault="00354D4B" w:rsidP="00442502">
      <w:pPr>
        <w:jc w:val="both"/>
      </w:pPr>
      <w:r>
        <w:t xml:space="preserve">Miller 2020 </w:t>
      </w:r>
      <w:hyperlink r:id="rId17" w:history="1">
        <w:r>
          <w:rPr>
            <w:rStyle w:val="Hyperlink"/>
            <w:color w:val="0000FF"/>
          </w:rPr>
          <w:t>https://www.carolinemiller.com/</w:t>
        </w:r>
      </w:hyperlink>
    </w:p>
    <w:p w14:paraId="5C5C2C40" w14:textId="77777777" w:rsidR="00354D4B" w:rsidRDefault="00354D4B" w:rsidP="00442502">
      <w:pPr>
        <w:jc w:val="both"/>
      </w:pPr>
      <w:r>
        <w:t xml:space="preserve">Skills you need </w:t>
      </w:r>
      <w:hyperlink r:id="rId18" w:history="1">
        <w:r w:rsidRPr="00D931A8">
          <w:rPr>
            <w:rStyle w:val="Hyperlink"/>
          </w:rPr>
          <w:t>www.skillsyouneed.com</w:t>
        </w:r>
      </w:hyperlink>
    </w:p>
    <w:p w14:paraId="571A679E" w14:textId="77777777" w:rsidR="00354D4B" w:rsidRDefault="00354D4B" w:rsidP="00442502">
      <w:pPr>
        <w:jc w:val="both"/>
      </w:pPr>
      <w:r>
        <w:t xml:space="preserve">Skillspack </w:t>
      </w:r>
      <w:hyperlink r:id="rId19" w:history="1">
        <w:r w:rsidRPr="00D931A8">
          <w:rPr>
            <w:rStyle w:val="Hyperlink"/>
          </w:rPr>
          <w:t>www.skillspack.com</w:t>
        </w:r>
      </w:hyperlink>
    </w:p>
    <w:p w14:paraId="2B060678" w14:textId="77777777" w:rsidR="00354D4B" w:rsidRDefault="00354D4B" w:rsidP="00442502">
      <w:pPr>
        <w:jc w:val="both"/>
      </w:pPr>
      <w:r>
        <w:t xml:space="preserve">Skillsportal  </w:t>
      </w:r>
      <w:hyperlink r:id="rId20" w:history="1">
        <w:r w:rsidRPr="00D931A8">
          <w:rPr>
            <w:rStyle w:val="Hyperlink"/>
          </w:rPr>
          <w:t>www.skillsportal.com</w:t>
        </w:r>
      </w:hyperlink>
    </w:p>
    <w:p w14:paraId="2132FCEB" w14:textId="77777777" w:rsidR="00354D4B" w:rsidRDefault="00354D4B" w:rsidP="00442502">
      <w:pPr>
        <w:jc w:val="both"/>
      </w:pPr>
      <w:r>
        <w:t xml:space="preserve">Together platform 2019 </w:t>
      </w:r>
      <w:hyperlink r:id="rId21" w:history="1">
        <w:r>
          <w:rPr>
            <w:rStyle w:val="Hyperlink"/>
          </w:rPr>
          <w:t>www.togetherplatform.co.uk</w:t>
        </w:r>
      </w:hyperlink>
    </w:p>
    <w:p w14:paraId="3C1D763F" w14:textId="6A825EF2" w:rsidR="00354D4B" w:rsidRDefault="00354D4B" w:rsidP="00442502">
      <w:pPr>
        <w:jc w:val="both"/>
        <w:rPr>
          <w:rStyle w:val="Hyperlink"/>
        </w:rPr>
      </w:pPr>
      <w:r>
        <w:t xml:space="preserve">Wikipedia </w:t>
      </w:r>
      <w:hyperlink r:id="rId22" w:history="1">
        <w:r>
          <w:rPr>
            <w:rStyle w:val="Hyperlink"/>
          </w:rPr>
          <w:t>www.wikipedia.co.uk</w:t>
        </w:r>
      </w:hyperlink>
    </w:p>
    <w:p w14:paraId="2681621A" w14:textId="4C9D4068" w:rsidR="00EF0FBB" w:rsidRDefault="00EF0FBB" w:rsidP="00442502">
      <w:pPr>
        <w:jc w:val="both"/>
        <w:rPr>
          <w:rStyle w:val="Hyperlink"/>
        </w:rPr>
      </w:pPr>
    </w:p>
    <w:p w14:paraId="47BCC221" w14:textId="30C8D653" w:rsidR="00EF0FBB" w:rsidRPr="003809F3" w:rsidRDefault="00EF0FBB" w:rsidP="00442502">
      <w:pPr>
        <w:jc w:val="both"/>
        <w:rPr>
          <w:rStyle w:val="Hyperlink"/>
          <w:color w:val="FF0000"/>
        </w:rPr>
      </w:pPr>
      <w:r w:rsidRPr="003809F3">
        <w:rPr>
          <w:rStyle w:val="Hyperlink"/>
          <w:color w:val="FF0000"/>
        </w:rPr>
        <w:t xml:space="preserve">Reading university – what is mentoring available at </w:t>
      </w:r>
    </w:p>
    <w:p w14:paraId="23D2F616" w14:textId="0848C055" w:rsidR="00EF0FBB" w:rsidRPr="003809F3" w:rsidRDefault="00EF0FBB" w:rsidP="00442502">
      <w:pPr>
        <w:jc w:val="both"/>
        <w:rPr>
          <w:color w:val="FF0000"/>
        </w:rPr>
      </w:pPr>
      <w:hyperlink r:id="rId23" w:history="1">
        <w:r w:rsidRPr="003809F3">
          <w:rPr>
            <w:color w:val="FF0000"/>
            <w:u w:val="single"/>
          </w:rPr>
          <w:t>http://www.reading.ac.uk/engageinmentoring/eim-home.aspx</w:t>
        </w:r>
      </w:hyperlink>
    </w:p>
    <w:p w14:paraId="6A07428F" w14:textId="06C28461" w:rsidR="00EF0FBB" w:rsidRPr="003809F3" w:rsidRDefault="00EF0FBB" w:rsidP="00442502">
      <w:pPr>
        <w:jc w:val="both"/>
        <w:rPr>
          <w:color w:val="FF0000"/>
        </w:rPr>
      </w:pPr>
      <w:r w:rsidRPr="003809F3">
        <w:rPr>
          <w:color w:val="FF0000"/>
        </w:rPr>
        <w:t xml:space="preserve">Personal coaching – Clutterbuck D and Megginson D and Bajer A 2016 – Building and sustaining a coaching culture available at </w:t>
      </w:r>
    </w:p>
    <w:p w14:paraId="6F5D313C" w14:textId="38843651" w:rsidR="00EF0FBB" w:rsidRPr="003809F3" w:rsidRDefault="00EF0FBB" w:rsidP="00442502">
      <w:pPr>
        <w:jc w:val="both"/>
        <w:rPr>
          <w:color w:val="FF0000"/>
        </w:rPr>
      </w:pPr>
      <w:hyperlink r:id="rId24" w:history="1">
        <w:r w:rsidRPr="003809F3">
          <w:rPr>
            <w:rStyle w:val="Hyperlink"/>
            <w:color w:val="FF0000"/>
          </w:rPr>
          <w:t>http://www.personal.coaching-information.com/effective.coaching..models.html</w:t>
        </w:r>
      </w:hyperlink>
    </w:p>
    <w:p w14:paraId="6E07FFD2" w14:textId="1B2CD06B" w:rsidR="00EF0FBB" w:rsidRPr="003809F3" w:rsidRDefault="00EF0FBB" w:rsidP="00442502">
      <w:pPr>
        <w:jc w:val="both"/>
        <w:rPr>
          <w:color w:val="FF0000"/>
        </w:rPr>
      </w:pPr>
      <w:proofErr w:type="spellStart"/>
      <w:r w:rsidRPr="003809F3">
        <w:rPr>
          <w:color w:val="FF0000"/>
        </w:rPr>
        <w:t>Businessballs</w:t>
      </w:r>
      <w:proofErr w:type="spellEnd"/>
      <w:r w:rsidRPr="003809F3">
        <w:rPr>
          <w:color w:val="FF0000"/>
        </w:rPr>
        <w:t xml:space="preserve"> available at</w:t>
      </w:r>
    </w:p>
    <w:p w14:paraId="2144538B" w14:textId="3A258C0E" w:rsidR="00EF0FBB" w:rsidRPr="003809F3" w:rsidRDefault="00EF0FBB" w:rsidP="00442502">
      <w:pPr>
        <w:jc w:val="both"/>
        <w:rPr>
          <w:color w:val="FF0000"/>
        </w:rPr>
      </w:pPr>
      <w:hyperlink r:id="rId25" w:history="1">
        <w:r w:rsidRPr="003809F3">
          <w:rPr>
            <w:rStyle w:val="Hyperlink"/>
            <w:color w:val="FF0000"/>
          </w:rPr>
          <w:t>https://www.businessballs.com/coaching-and-mentoring/oscar-model/</w:t>
        </w:r>
      </w:hyperlink>
    </w:p>
    <w:p w14:paraId="015C8FD1" w14:textId="20338881" w:rsidR="00EF0FBB" w:rsidRPr="003809F3" w:rsidRDefault="00EF0FBB" w:rsidP="00442502">
      <w:pPr>
        <w:jc w:val="both"/>
        <w:rPr>
          <w:color w:val="FF0000"/>
        </w:rPr>
      </w:pPr>
      <w:proofErr w:type="spellStart"/>
      <w:r w:rsidRPr="003809F3">
        <w:rPr>
          <w:color w:val="FF0000"/>
        </w:rPr>
        <w:lastRenderedPageBreak/>
        <w:t>Bigrockhq</w:t>
      </w:r>
      <w:proofErr w:type="spellEnd"/>
      <w:r w:rsidRPr="003809F3">
        <w:rPr>
          <w:color w:val="FF0000"/>
        </w:rPr>
        <w:t xml:space="preserve"> – Effectiveness of different coaching </w:t>
      </w:r>
      <w:r w:rsidR="008814CF" w:rsidRPr="003809F3">
        <w:rPr>
          <w:color w:val="FF0000"/>
        </w:rPr>
        <w:t>styles,</w:t>
      </w:r>
      <w:r w:rsidRPr="003809F3">
        <w:rPr>
          <w:color w:val="FF0000"/>
        </w:rPr>
        <w:t xml:space="preserve"> available at</w:t>
      </w:r>
    </w:p>
    <w:p w14:paraId="1D2E010A" w14:textId="1E3B60F9" w:rsidR="00EF0FBB" w:rsidRPr="003809F3" w:rsidRDefault="003809F3" w:rsidP="00442502">
      <w:pPr>
        <w:jc w:val="both"/>
        <w:rPr>
          <w:color w:val="FF0000"/>
        </w:rPr>
      </w:pPr>
      <w:hyperlink r:id="rId26" w:history="1">
        <w:r w:rsidRPr="003809F3">
          <w:rPr>
            <w:rStyle w:val="Hyperlink"/>
            <w:color w:val="FF0000"/>
          </w:rPr>
          <w:t>https://www.bigrockhq.com/the-efeectiveness-of-differnet-coaching-styles/</w:t>
        </w:r>
      </w:hyperlink>
    </w:p>
    <w:p w14:paraId="12302E59" w14:textId="6830C3C9" w:rsidR="003809F3" w:rsidRPr="003809F3" w:rsidRDefault="003809F3" w:rsidP="00442502">
      <w:pPr>
        <w:jc w:val="both"/>
        <w:rPr>
          <w:color w:val="FF0000"/>
        </w:rPr>
      </w:pPr>
      <w:proofErr w:type="spellStart"/>
      <w:r w:rsidRPr="003809F3">
        <w:rPr>
          <w:color w:val="FF0000"/>
        </w:rPr>
        <w:t>Skillspack</w:t>
      </w:r>
      <w:proofErr w:type="spellEnd"/>
      <w:r w:rsidRPr="003809F3">
        <w:rPr>
          <w:color w:val="FF0000"/>
        </w:rPr>
        <w:t xml:space="preserve"> – </w:t>
      </w:r>
      <w:proofErr w:type="spellStart"/>
      <w:r w:rsidRPr="003809F3">
        <w:rPr>
          <w:color w:val="FF0000"/>
        </w:rPr>
        <w:t>Caoching</w:t>
      </w:r>
      <w:proofErr w:type="spellEnd"/>
      <w:r w:rsidRPr="003809F3">
        <w:rPr>
          <w:color w:val="FF0000"/>
        </w:rPr>
        <w:t xml:space="preserve"> vs mentoring available at </w:t>
      </w:r>
    </w:p>
    <w:p w14:paraId="31D3DFAB" w14:textId="421CED5A" w:rsidR="003809F3" w:rsidRPr="003809F3" w:rsidRDefault="003809F3" w:rsidP="00442502">
      <w:pPr>
        <w:jc w:val="both"/>
        <w:rPr>
          <w:color w:val="FF0000"/>
        </w:rPr>
      </w:pPr>
      <w:hyperlink r:id="rId27" w:history="1">
        <w:r w:rsidRPr="003809F3">
          <w:rPr>
            <w:rStyle w:val="Hyperlink"/>
            <w:color w:val="FF0000"/>
          </w:rPr>
          <w:t>https://www.skillspack.com/coaching-vs-mentoring</w:t>
        </w:r>
      </w:hyperlink>
    </w:p>
    <w:p w14:paraId="7602ACF6" w14:textId="1EAF7B4A" w:rsidR="003809F3" w:rsidRPr="003809F3" w:rsidRDefault="003809F3" w:rsidP="00442502">
      <w:pPr>
        <w:jc w:val="both"/>
        <w:rPr>
          <w:color w:val="FF0000"/>
        </w:rPr>
      </w:pPr>
      <w:proofErr w:type="spellStart"/>
      <w:r w:rsidRPr="003809F3">
        <w:rPr>
          <w:color w:val="FF0000"/>
        </w:rPr>
        <w:t>meetmaestro</w:t>
      </w:r>
      <w:proofErr w:type="spellEnd"/>
      <w:r w:rsidRPr="003809F3">
        <w:rPr>
          <w:color w:val="FF0000"/>
        </w:rPr>
        <w:t xml:space="preserve"> – How to tell the difference between coaching and training available at</w:t>
      </w:r>
    </w:p>
    <w:p w14:paraId="4D198DBD" w14:textId="303EA69F" w:rsidR="003809F3" w:rsidRDefault="003809F3" w:rsidP="00442502">
      <w:pPr>
        <w:jc w:val="both"/>
        <w:rPr>
          <w:color w:val="FF0000"/>
        </w:rPr>
      </w:pPr>
      <w:hyperlink r:id="rId28" w:history="1">
        <w:r w:rsidRPr="003809F3">
          <w:rPr>
            <w:rStyle w:val="Hyperlink"/>
            <w:color w:val="FF0000"/>
          </w:rPr>
          <w:t>https://meetmaestro.com/insights/how-to-tell-the-diffrence-between-coaching-and-training/</w:t>
        </w:r>
      </w:hyperlink>
    </w:p>
    <w:p w14:paraId="6E8AF59B" w14:textId="1DAE6CA9" w:rsidR="003809F3" w:rsidRDefault="003809F3" w:rsidP="00442502">
      <w:pPr>
        <w:jc w:val="both"/>
        <w:rPr>
          <w:color w:val="FF0000"/>
        </w:rPr>
      </w:pPr>
      <w:r>
        <w:rPr>
          <w:color w:val="FF0000"/>
        </w:rPr>
        <w:t xml:space="preserve">CIPD 2021 </w:t>
      </w:r>
      <w:r w:rsidR="008814CF">
        <w:rPr>
          <w:color w:val="FF0000"/>
        </w:rPr>
        <w:t>available</w:t>
      </w:r>
      <w:r>
        <w:rPr>
          <w:color w:val="FF0000"/>
        </w:rPr>
        <w:t xml:space="preserve"> at </w:t>
      </w:r>
    </w:p>
    <w:p w14:paraId="2E9399CF" w14:textId="16E2AD76" w:rsidR="003809F3" w:rsidRPr="008814CF" w:rsidRDefault="003809F3" w:rsidP="00442502">
      <w:pPr>
        <w:jc w:val="both"/>
        <w:rPr>
          <w:color w:val="FF0000"/>
        </w:rPr>
      </w:pPr>
      <w:hyperlink r:id="rId29" w:history="1">
        <w:r w:rsidRPr="008814CF">
          <w:rPr>
            <w:rStyle w:val="Hyperlink"/>
            <w:color w:val="FF0000"/>
          </w:rPr>
          <w:t>https://www.cipd.co.uk/knowledge/fundamentals/people/development/coaching:mentoring-factsheet</w:t>
        </w:r>
      </w:hyperlink>
    </w:p>
    <w:p w14:paraId="5128693A" w14:textId="7FA4B369" w:rsidR="003809F3" w:rsidRPr="008814CF" w:rsidRDefault="003809F3" w:rsidP="00442502">
      <w:pPr>
        <w:jc w:val="both"/>
        <w:rPr>
          <w:color w:val="FF0000"/>
        </w:rPr>
      </w:pPr>
      <w:r w:rsidRPr="008814CF">
        <w:rPr>
          <w:color w:val="FF0000"/>
        </w:rPr>
        <w:t xml:space="preserve">Harvard business review – The leader as a coach available at </w:t>
      </w:r>
    </w:p>
    <w:p w14:paraId="6C83AE11" w14:textId="434EA67C" w:rsidR="003809F3" w:rsidRPr="008814CF" w:rsidRDefault="003809F3" w:rsidP="00442502">
      <w:pPr>
        <w:jc w:val="both"/>
        <w:rPr>
          <w:color w:val="FF0000"/>
        </w:rPr>
      </w:pPr>
      <w:hyperlink r:id="rId30" w:history="1">
        <w:r w:rsidRPr="008814CF">
          <w:rPr>
            <w:rStyle w:val="Hyperlink"/>
            <w:color w:val="FF0000"/>
          </w:rPr>
          <w:t>https://hbr.org/2019/11/the-leader-as-coach</w:t>
        </w:r>
      </w:hyperlink>
    </w:p>
    <w:p w14:paraId="3B5D2983" w14:textId="7C79723A" w:rsidR="003809F3" w:rsidRPr="008814CF" w:rsidRDefault="003809F3" w:rsidP="00442502">
      <w:pPr>
        <w:jc w:val="both"/>
        <w:rPr>
          <w:color w:val="FF0000"/>
        </w:rPr>
      </w:pPr>
      <w:r w:rsidRPr="008814CF">
        <w:rPr>
          <w:color w:val="FF0000"/>
        </w:rPr>
        <w:t>Harvard business review – Return on people available at</w:t>
      </w:r>
    </w:p>
    <w:p w14:paraId="5A2003D2" w14:textId="331B19B9" w:rsidR="003809F3" w:rsidRPr="008814CF" w:rsidRDefault="003809F3" w:rsidP="00442502">
      <w:pPr>
        <w:jc w:val="both"/>
        <w:rPr>
          <w:color w:val="FF0000"/>
        </w:rPr>
      </w:pPr>
      <w:hyperlink r:id="rId31" w:history="1">
        <w:r w:rsidRPr="008814CF">
          <w:rPr>
            <w:rStyle w:val="Hyperlink"/>
            <w:color w:val="FF0000"/>
          </w:rPr>
          <w:t>https://hbr.org/2004/03/hows-your-return-on-people</w:t>
        </w:r>
      </w:hyperlink>
    </w:p>
    <w:p w14:paraId="1B8445D6" w14:textId="52A6BE17" w:rsidR="003809F3" w:rsidRPr="008814CF" w:rsidRDefault="003809F3" w:rsidP="00442502">
      <w:pPr>
        <w:jc w:val="both"/>
        <w:rPr>
          <w:color w:val="FF0000"/>
        </w:rPr>
      </w:pPr>
      <w:proofErr w:type="spellStart"/>
      <w:r w:rsidRPr="008814CF">
        <w:rPr>
          <w:color w:val="FF0000"/>
        </w:rPr>
        <w:t>insiture</w:t>
      </w:r>
      <w:proofErr w:type="spellEnd"/>
      <w:r w:rsidRPr="008814CF">
        <w:rPr>
          <w:color w:val="FF0000"/>
        </w:rPr>
        <w:t xml:space="preserve"> – 15 types of coaching available at</w:t>
      </w:r>
    </w:p>
    <w:p w14:paraId="61D75737" w14:textId="6DB51CBB" w:rsidR="003809F3" w:rsidRPr="008814CF" w:rsidRDefault="008814CF" w:rsidP="00442502">
      <w:pPr>
        <w:jc w:val="both"/>
        <w:rPr>
          <w:color w:val="FF0000"/>
        </w:rPr>
      </w:pPr>
      <w:hyperlink r:id="rId32" w:history="1">
        <w:r w:rsidRPr="008814CF">
          <w:rPr>
            <w:rStyle w:val="Hyperlink"/>
            <w:color w:val="FF0000"/>
          </w:rPr>
          <w:t>https://insituteod,com/15-types-coaching/</w:t>
        </w:r>
      </w:hyperlink>
    </w:p>
    <w:p w14:paraId="7268ABE2" w14:textId="3C5F0FEE" w:rsidR="008814CF" w:rsidRPr="008814CF" w:rsidRDefault="008814CF" w:rsidP="00442502">
      <w:pPr>
        <w:jc w:val="both"/>
        <w:rPr>
          <w:color w:val="FF0000"/>
        </w:rPr>
      </w:pPr>
      <w:r w:rsidRPr="008814CF">
        <w:rPr>
          <w:color w:val="FF0000"/>
        </w:rPr>
        <w:t>life exchange – benefits of mentoring available at</w:t>
      </w:r>
    </w:p>
    <w:p w14:paraId="25F2FBCC" w14:textId="6429F18D" w:rsidR="008814CF" w:rsidRDefault="008814CF" w:rsidP="00442502">
      <w:pPr>
        <w:jc w:val="both"/>
        <w:rPr>
          <w:color w:val="FF0000"/>
        </w:rPr>
      </w:pPr>
      <w:hyperlink r:id="rId33" w:history="1">
        <w:r w:rsidRPr="008814CF">
          <w:rPr>
            <w:rStyle w:val="Hyperlink"/>
            <w:color w:val="FF0000"/>
          </w:rPr>
          <w:t>https://lifeexchangesolutions.com/benefits-of-mentoring/</w:t>
        </w:r>
      </w:hyperlink>
    </w:p>
    <w:p w14:paraId="68E543DF" w14:textId="725C8D0D" w:rsidR="008814CF" w:rsidRDefault="008814CF" w:rsidP="00442502">
      <w:pPr>
        <w:jc w:val="both"/>
        <w:rPr>
          <w:color w:val="FF0000"/>
        </w:rPr>
      </w:pPr>
      <w:r>
        <w:rPr>
          <w:color w:val="FF0000"/>
        </w:rPr>
        <w:t>Growth Mentor – The origin of Mentor available at</w:t>
      </w:r>
    </w:p>
    <w:p w14:paraId="2DC28235" w14:textId="1D236A99" w:rsidR="008814CF" w:rsidRPr="008814CF" w:rsidRDefault="008814CF" w:rsidP="00442502">
      <w:pPr>
        <w:jc w:val="both"/>
        <w:rPr>
          <w:color w:val="FF0000"/>
        </w:rPr>
      </w:pPr>
      <w:hyperlink r:id="rId34" w:history="1">
        <w:r w:rsidRPr="008814CF">
          <w:rPr>
            <w:rStyle w:val="Hyperlink"/>
            <w:color w:val="FF0000"/>
          </w:rPr>
          <w:t>https://www.growthmentor.com/blog/origin-of-word-mentor/</w:t>
        </w:r>
      </w:hyperlink>
    </w:p>
    <w:p w14:paraId="72BD2E4B" w14:textId="046E8AB3" w:rsidR="008814CF" w:rsidRPr="008814CF" w:rsidRDefault="008814CF" w:rsidP="00442502">
      <w:pPr>
        <w:jc w:val="both"/>
        <w:rPr>
          <w:color w:val="FF0000"/>
        </w:rPr>
      </w:pPr>
      <w:r w:rsidRPr="008814CF">
        <w:rPr>
          <w:color w:val="FF0000"/>
        </w:rPr>
        <w:t xml:space="preserve">Guider – Mentoring benefits </w:t>
      </w:r>
    </w:p>
    <w:p w14:paraId="1FCBAA27" w14:textId="5EE86E0F" w:rsidR="008814CF" w:rsidRDefault="008814CF" w:rsidP="00442502">
      <w:pPr>
        <w:jc w:val="both"/>
        <w:rPr>
          <w:color w:val="FF0000"/>
        </w:rPr>
      </w:pPr>
      <w:hyperlink r:id="rId35" w:history="1">
        <w:r w:rsidRPr="008814CF">
          <w:rPr>
            <w:rStyle w:val="Hyperlink"/>
            <w:color w:val="FF0000"/>
          </w:rPr>
          <w:t>https://www.guider-ai.com/blog/mentorimg-benefits</w:t>
        </w:r>
      </w:hyperlink>
    </w:p>
    <w:p w14:paraId="15D327A5" w14:textId="7254D9B7" w:rsidR="006B0A6B" w:rsidRDefault="006B0A6B" w:rsidP="00442502">
      <w:pPr>
        <w:jc w:val="both"/>
        <w:rPr>
          <w:color w:val="FF0000"/>
        </w:rPr>
      </w:pPr>
      <w:r>
        <w:rPr>
          <w:color w:val="FF0000"/>
        </w:rPr>
        <w:t xml:space="preserve">Elisabeth Goodman – The manger as a coach, </w:t>
      </w:r>
      <w:proofErr w:type="gramStart"/>
      <w:r>
        <w:rPr>
          <w:color w:val="FF0000"/>
        </w:rPr>
        <w:t>pros</w:t>
      </w:r>
      <w:proofErr w:type="gramEnd"/>
      <w:r>
        <w:rPr>
          <w:color w:val="FF0000"/>
        </w:rPr>
        <w:t xml:space="preserve"> and cons available at</w:t>
      </w:r>
    </w:p>
    <w:p w14:paraId="60DDC71A" w14:textId="13220A1D" w:rsidR="006B0A6B" w:rsidRPr="008814CF" w:rsidRDefault="006B0A6B" w:rsidP="00442502">
      <w:pPr>
        <w:jc w:val="both"/>
        <w:rPr>
          <w:color w:val="FF0000"/>
        </w:rPr>
      </w:pPr>
      <w:r>
        <w:rPr>
          <w:color w:val="FF0000"/>
        </w:rPr>
        <w:t>https://elisabethgoodman.wordpress.com/2020/03/17the-manager-as-coach-pros-andcons-of-internal-vs-external-caoches/</w:t>
      </w:r>
    </w:p>
    <w:p w14:paraId="652B91D4" w14:textId="77777777" w:rsidR="008814CF" w:rsidRPr="008814CF" w:rsidRDefault="008814CF" w:rsidP="00442502">
      <w:pPr>
        <w:jc w:val="both"/>
        <w:rPr>
          <w:color w:val="FF0000"/>
        </w:rPr>
      </w:pPr>
    </w:p>
    <w:p w14:paraId="540426DC" w14:textId="77777777" w:rsidR="008814CF" w:rsidRPr="003809F3" w:rsidRDefault="008814CF" w:rsidP="00442502">
      <w:pPr>
        <w:jc w:val="both"/>
        <w:rPr>
          <w:color w:val="FF0000"/>
        </w:rPr>
      </w:pPr>
    </w:p>
    <w:p w14:paraId="3777AAED" w14:textId="4DD86BDD" w:rsidR="003809F3" w:rsidRPr="003809F3" w:rsidRDefault="003809F3" w:rsidP="00442502">
      <w:pPr>
        <w:jc w:val="both"/>
        <w:rPr>
          <w:color w:val="FF0000"/>
        </w:rPr>
      </w:pPr>
    </w:p>
    <w:p w14:paraId="6235DDDE" w14:textId="77777777" w:rsidR="003809F3" w:rsidRPr="00EF0FBB" w:rsidRDefault="003809F3" w:rsidP="00442502">
      <w:pPr>
        <w:jc w:val="both"/>
        <w:rPr>
          <w:color w:val="FF0000"/>
        </w:rPr>
      </w:pPr>
    </w:p>
    <w:p w14:paraId="3DC126DE" w14:textId="77777777" w:rsidR="00354D4B" w:rsidRDefault="00354D4B" w:rsidP="00442502">
      <w:pPr>
        <w:jc w:val="both"/>
      </w:pPr>
    </w:p>
    <w:p w14:paraId="4543CD6C" w14:textId="77777777" w:rsidR="00442502" w:rsidRDefault="00442502" w:rsidP="00442502">
      <w:pPr>
        <w:jc w:val="both"/>
      </w:pPr>
    </w:p>
    <w:p w14:paraId="0000008D" w14:textId="77777777" w:rsidR="00BB0AF3" w:rsidRDefault="00BB0AF3">
      <w:pPr>
        <w:jc w:val="both"/>
      </w:pPr>
    </w:p>
    <w:p w14:paraId="0000008E" w14:textId="77777777" w:rsidR="00BB0AF3" w:rsidRDefault="00BB0AF3">
      <w:pPr>
        <w:jc w:val="both"/>
      </w:pPr>
    </w:p>
    <w:p w14:paraId="0000008F" w14:textId="77777777" w:rsidR="00BB0AF3" w:rsidRDefault="00BB0AF3">
      <w:pPr>
        <w:jc w:val="both"/>
      </w:pPr>
    </w:p>
    <w:p w14:paraId="00000090" w14:textId="77777777" w:rsidR="00BB0AF3" w:rsidRDefault="00BB0AF3">
      <w:pPr>
        <w:jc w:val="both"/>
      </w:pPr>
    </w:p>
    <w:p w14:paraId="00000091" w14:textId="77777777" w:rsidR="00BB0AF3" w:rsidRDefault="00BB0AF3">
      <w:pPr>
        <w:jc w:val="both"/>
        <w:rPr>
          <w:b/>
          <w:u w:val="single"/>
        </w:rPr>
      </w:pPr>
    </w:p>
    <w:sectPr w:rsidR="00BB0AF3">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45D8B"/>
    <w:multiLevelType w:val="multilevel"/>
    <w:tmpl w:val="D56E7F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23C1277"/>
    <w:multiLevelType w:val="multilevel"/>
    <w:tmpl w:val="23B427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9A42D66"/>
    <w:multiLevelType w:val="multilevel"/>
    <w:tmpl w:val="BA0837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9A64DDA"/>
    <w:multiLevelType w:val="multilevel"/>
    <w:tmpl w:val="B31011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E259A4"/>
    <w:multiLevelType w:val="multilevel"/>
    <w:tmpl w:val="6A747C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BF21ADE"/>
    <w:multiLevelType w:val="hybridMultilevel"/>
    <w:tmpl w:val="BEEAA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AF3"/>
    <w:rsid w:val="00155D0B"/>
    <w:rsid w:val="00190EB6"/>
    <w:rsid w:val="001D4C0C"/>
    <w:rsid w:val="00327E99"/>
    <w:rsid w:val="00354D4B"/>
    <w:rsid w:val="003809F3"/>
    <w:rsid w:val="004315B2"/>
    <w:rsid w:val="00442502"/>
    <w:rsid w:val="004727C1"/>
    <w:rsid w:val="00625ABE"/>
    <w:rsid w:val="006B0A6B"/>
    <w:rsid w:val="0073694A"/>
    <w:rsid w:val="008814CF"/>
    <w:rsid w:val="009F4073"/>
    <w:rsid w:val="00AA6E10"/>
    <w:rsid w:val="00B25FAF"/>
    <w:rsid w:val="00BB0AF3"/>
    <w:rsid w:val="00CF1070"/>
    <w:rsid w:val="00EE40EB"/>
    <w:rsid w:val="00EF0FBB"/>
    <w:rsid w:val="00F54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D53F5"/>
  <w15:docId w15:val="{ECFC7A05-9F88-4292-9E35-2D1F072B1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A758E6"/>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442502"/>
    <w:rPr>
      <w:color w:val="0563C1" w:themeColor="hyperlink"/>
      <w:u w:val="single"/>
    </w:rPr>
  </w:style>
  <w:style w:type="character" w:styleId="UnresolvedMention">
    <w:name w:val="Unresolved Mention"/>
    <w:basedOn w:val="DefaultParagraphFont"/>
    <w:uiPriority w:val="99"/>
    <w:semiHidden/>
    <w:unhideWhenUsed/>
    <w:rsid w:val="00354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542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 TargetMode="External"/><Relationship Id="rId13" Type="http://schemas.openxmlformats.org/officeDocument/2006/relationships/hyperlink" Target="http://www.goodreads.com" TargetMode="External"/><Relationship Id="rId18" Type="http://schemas.openxmlformats.org/officeDocument/2006/relationships/hyperlink" Target="http://www.skillsyouneed.com" TargetMode="External"/><Relationship Id="rId26" Type="http://schemas.openxmlformats.org/officeDocument/2006/relationships/hyperlink" Target="https://www.bigrockhq.com/the-efeectiveness-of-differnet-coaching-styles/" TargetMode="External"/><Relationship Id="rId3" Type="http://schemas.openxmlformats.org/officeDocument/2006/relationships/styles" Target="styles.xml"/><Relationship Id="rId21" Type="http://schemas.openxmlformats.org/officeDocument/2006/relationships/hyperlink" Target="http://www.togetherplatform.co.uk" TargetMode="External"/><Relationship Id="rId34" Type="http://schemas.openxmlformats.org/officeDocument/2006/relationships/hyperlink" Target="https://www.growthmentor.com/blog/origin-of-word-mentor/" TargetMode="External"/><Relationship Id="rId7" Type="http://schemas.openxmlformats.org/officeDocument/2006/relationships/hyperlink" Target="http://www.cipd.co.uk" TargetMode="External"/><Relationship Id="rId12" Type="http://schemas.openxmlformats.org/officeDocument/2006/relationships/hyperlink" Target="https://www.entrepreneur.com/" TargetMode="External"/><Relationship Id="rId17" Type="http://schemas.openxmlformats.org/officeDocument/2006/relationships/hyperlink" Target="https://www.carolinemiller.com/" TargetMode="External"/><Relationship Id="rId25" Type="http://schemas.openxmlformats.org/officeDocument/2006/relationships/hyperlink" Target="https://www.businessballs.com/coaching-and-mentoring/oscar-model/" TargetMode="External"/><Relationship Id="rId33" Type="http://schemas.openxmlformats.org/officeDocument/2006/relationships/hyperlink" Target="https://lifeexchangesolutions.com/benefits-of-mentoring/" TargetMode="External"/><Relationship Id="rId2" Type="http://schemas.openxmlformats.org/officeDocument/2006/relationships/numbering" Target="numbering.xml"/><Relationship Id="rId16" Type="http://schemas.openxmlformats.org/officeDocument/2006/relationships/hyperlink" Target="http://www.employmentstudies.co.uk" TargetMode="External"/><Relationship Id="rId20" Type="http://schemas.openxmlformats.org/officeDocument/2006/relationships/hyperlink" Target="http://www.skillsportal.com" TargetMode="External"/><Relationship Id="rId29" Type="http://schemas.openxmlformats.org/officeDocument/2006/relationships/hyperlink" Target="https://www.cipd.co.uk/knowledge/fundamentals/people/development/coaching:mentoring-factsheet" TargetMode="External"/><Relationship Id="rId1" Type="http://schemas.openxmlformats.org/officeDocument/2006/relationships/customXml" Target="../customXml/item1.xml"/><Relationship Id="rId6" Type="http://schemas.openxmlformats.org/officeDocument/2006/relationships/hyperlink" Target="http://www.business2communication.com" TargetMode="External"/><Relationship Id="rId11" Type="http://schemas.openxmlformats.org/officeDocument/2006/relationships/hyperlink" Target="http://www.employmentstudy.com" TargetMode="External"/><Relationship Id="rId24" Type="http://schemas.openxmlformats.org/officeDocument/2006/relationships/hyperlink" Target="http://www.personal.coaching-information.com/effective.coaching..models.html" TargetMode="External"/><Relationship Id="rId32" Type="http://schemas.openxmlformats.org/officeDocument/2006/relationships/hyperlink" Target="https://insituteod,com/15-types-coachin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eadershipacademy.co.uk" TargetMode="External"/><Relationship Id="rId23" Type="http://schemas.openxmlformats.org/officeDocument/2006/relationships/hyperlink" Target="http://www.reading.ac.uk/engageinmentoring/eim-home.aspx" TargetMode="External"/><Relationship Id="rId28" Type="http://schemas.openxmlformats.org/officeDocument/2006/relationships/hyperlink" Target="https://meetmaestro.com/insights/how-to-tell-the-diffrence-between-coaching-and-training/" TargetMode="External"/><Relationship Id="rId36" Type="http://schemas.openxmlformats.org/officeDocument/2006/relationships/fontTable" Target="fontTable.xml"/><Relationship Id="rId10" Type="http://schemas.openxmlformats.org/officeDocument/2006/relationships/hyperlink" Target="http://www.cronofy.com" TargetMode="External"/><Relationship Id="rId19" Type="http://schemas.openxmlformats.org/officeDocument/2006/relationships/hyperlink" Target="http://www.skillspack.com" TargetMode="External"/><Relationship Id="rId31" Type="http://schemas.openxmlformats.org/officeDocument/2006/relationships/hyperlink" Target="https://hbr.org/2004/03/hows-your-return-on-people" TargetMode="External"/><Relationship Id="rId4" Type="http://schemas.openxmlformats.org/officeDocument/2006/relationships/settings" Target="settings.xml"/><Relationship Id="rId9" Type="http://schemas.openxmlformats.org/officeDocument/2006/relationships/hyperlink" Target="http://www.coachingandmentoring.com" TargetMode="External"/><Relationship Id="rId14" Type="http://schemas.openxmlformats.org/officeDocument/2006/relationships/hyperlink" Target="http://www.imperial.ac.uk" TargetMode="External"/><Relationship Id="rId22" Type="http://schemas.openxmlformats.org/officeDocument/2006/relationships/hyperlink" Target="http://www.wikipedia.co.uk" TargetMode="External"/><Relationship Id="rId27" Type="http://schemas.openxmlformats.org/officeDocument/2006/relationships/hyperlink" Target="https://www.skillspack.com/coaching-vs-mentoring" TargetMode="External"/><Relationship Id="rId30" Type="http://schemas.openxmlformats.org/officeDocument/2006/relationships/hyperlink" Target="https://hbr.org/2019/11/the-leader-as-coach" TargetMode="External"/><Relationship Id="rId35" Type="http://schemas.openxmlformats.org/officeDocument/2006/relationships/hyperlink" Target="https://www.guider-ai.com/blog/mentorimg-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KAM7v8I5MFlt0EzJf8XhROJIPQ==">AMUW2mV26hUjilLLW1XM79/Ji2Or3nIKXRU2SUqWa03wx1HeyTnHxof0P5cx8vIIa0LeVeIPco0cb2SS1fGq/IcxSWtiPhenEaYSDtvVDoh1OAZVTv9A4RQ=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4267</Words>
  <Characters>24324</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Mason</dc:creator>
  <cp:lastModifiedBy>Sarah Mason</cp:lastModifiedBy>
  <cp:revision>2</cp:revision>
  <dcterms:created xsi:type="dcterms:W3CDTF">2021-07-24T18:23:00Z</dcterms:created>
  <dcterms:modified xsi:type="dcterms:W3CDTF">2021-07-24T18:23:00Z</dcterms:modified>
</cp:coreProperties>
</file>