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1995591"/>
        <w:docPartObj>
          <w:docPartGallery w:val="Cover Pages"/>
          <w:docPartUnique/>
        </w:docPartObj>
      </w:sdtPr>
      <w:sdtEndPr>
        <w:rPr>
          <w:rFonts w:ascii="Arial" w:eastAsia="Times New Roman" w:hAnsi="Arial" w:cs="Arial"/>
          <w:color w:val="000000" w:themeColor="text1"/>
          <w:sz w:val="24"/>
          <w:szCs w:val="24"/>
          <w:shd w:val="clear" w:color="auto" w:fill="FFFFFF"/>
          <w:lang w:val="en-GB" w:eastAsia="en-GB"/>
        </w:rPr>
      </w:sdtEndPr>
      <w:sdtContent>
        <w:p w14:paraId="7FB0C8C0" w14:textId="3A6C12DF" w:rsidR="00ED4FAA" w:rsidRDefault="00ED4FAA">
          <w:pPr>
            <w:pStyle w:val="NoSpacing"/>
          </w:pPr>
          <w:r>
            <w:rPr>
              <w:noProof/>
            </w:rPr>
            <mc:AlternateContent>
              <mc:Choice Requires="wpg">
                <w:drawing>
                  <wp:anchor distT="0" distB="0" distL="114300" distR="114300" simplePos="0" relativeHeight="251659264" behindDoc="1" locked="0" layoutInCell="1" allowOverlap="1" wp14:anchorId="3C12779E" wp14:editId="2B83CAA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2T00:00:00Z">
                                      <w:dateFormat w:val="M/d/yyyy"/>
                                      <w:lid w:val="en-US"/>
                                      <w:storeMappedDataAs w:val="dateTime"/>
                                      <w:calendar w:val="gregorian"/>
                                    </w:date>
                                  </w:sdtPr>
                                  <w:sdtContent>
                                    <w:p w14:paraId="20FD8E93" w14:textId="331128D5" w:rsidR="00ED4FAA" w:rsidRDefault="00946BAF">
                                      <w:pPr>
                                        <w:pStyle w:val="NoSpacing"/>
                                        <w:jc w:val="right"/>
                                        <w:rPr>
                                          <w:color w:val="FFFFFF" w:themeColor="background1"/>
                                          <w:sz w:val="28"/>
                                          <w:szCs w:val="28"/>
                                        </w:rPr>
                                      </w:pPr>
                                      <w:r>
                                        <w:rPr>
                                          <w:color w:val="FFFFFF" w:themeColor="background1"/>
                                          <w:sz w:val="28"/>
                                          <w:szCs w:val="28"/>
                                        </w:rPr>
                                        <w:t>3/2/2022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12779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2T00:00:00Z">
                                <w:dateFormat w:val="M/d/yyyy"/>
                                <w:lid w:val="en-US"/>
                                <w:storeMappedDataAs w:val="dateTime"/>
                                <w:calendar w:val="gregorian"/>
                              </w:date>
                            </w:sdtPr>
                            <w:sdtContent>
                              <w:p w14:paraId="20FD8E93" w14:textId="331128D5" w:rsidR="00ED4FAA" w:rsidRDefault="00946BAF">
                                <w:pPr>
                                  <w:pStyle w:val="NoSpacing"/>
                                  <w:jc w:val="right"/>
                                  <w:rPr>
                                    <w:color w:val="FFFFFF" w:themeColor="background1"/>
                                    <w:sz w:val="28"/>
                                    <w:szCs w:val="28"/>
                                  </w:rPr>
                                </w:pPr>
                                <w:r>
                                  <w:rPr>
                                    <w:color w:val="FFFFFF" w:themeColor="background1"/>
                                    <w:sz w:val="28"/>
                                    <w:szCs w:val="28"/>
                                  </w:rPr>
                                  <w:t>3/2/2022</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016158" wp14:editId="22006B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E812B0" w14:textId="04234332" w:rsidR="00ED4FAA" w:rsidRDefault="00ED4FA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Crocker (2005510)</w:t>
                                    </w:r>
                                  </w:sdtContent>
                                </w:sdt>
                              </w:p>
                              <w:p w14:paraId="4721ACD9" w14:textId="77777777" w:rsidR="00ED4FAA" w:rsidRDefault="00ED4FA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01615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29E812B0" w14:textId="04234332" w:rsidR="00ED4FAA" w:rsidRDefault="00ED4FA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Crocker (2005510)</w:t>
                              </w:r>
                            </w:sdtContent>
                          </w:sdt>
                        </w:p>
                        <w:p w14:paraId="4721ACD9" w14:textId="77777777" w:rsidR="00ED4FAA" w:rsidRDefault="00ED4FA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p>
        <w:p w14:paraId="7E21BA46" w14:textId="5F1CBEE4" w:rsidR="00ED4FAA" w:rsidRDefault="00D8650E">
          <w:pPr>
            <w:rPr>
              <w:rFonts w:ascii="Arial" w:eastAsia="Times New Roman" w:hAnsi="Arial" w:cs="Arial"/>
              <w:color w:val="000000" w:themeColor="text1"/>
              <w:shd w:val="clear" w:color="auto" w:fill="FFFFFF"/>
              <w:lang w:eastAsia="en-GB"/>
            </w:rPr>
          </w:pPr>
          <w:r>
            <w:rPr>
              <w:noProof/>
            </w:rPr>
            <mc:AlternateContent>
              <mc:Choice Requires="wps">
                <w:drawing>
                  <wp:anchor distT="0" distB="0" distL="114300" distR="114300" simplePos="0" relativeHeight="251660288" behindDoc="0" locked="0" layoutInCell="1" allowOverlap="1" wp14:anchorId="0529C595" wp14:editId="7D171A4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141228"/>
                    <wp:effectExtent l="0" t="0" r="1270" b="1905"/>
                    <wp:wrapNone/>
                    <wp:docPr id="1" name="Text Box 1"/>
                    <wp:cNvGraphicFramePr/>
                    <a:graphic xmlns:a="http://schemas.openxmlformats.org/drawingml/2006/main">
                      <a:graphicData uri="http://schemas.microsoft.com/office/word/2010/wordprocessingShape">
                        <wps:wsp>
                          <wps:cNvSpPr txBox="1"/>
                          <wps:spPr>
                            <a:xfrm>
                              <a:off x="0" y="0"/>
                              <a:ext cx="3657600" cy="11412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F9C94" w14:textId="5E54E6DB" w:rsidR="00ED4FAA" w:rsidRDefault="00ED4FA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8650E">
                                      <w:rPr>
                                        <w:rFonts w:asciiTheme="majorHAnsi" w:eastAsiaTheme="majorEastAsia" w:hAnsiTheme="majorHAnsi" w:cstheme="majorBidi"/>
                                        <w:color w:val="262626" w:themeColor="text1" w:themeTint="D9"/>
                                        <w:sz w:val="72"/>
                                        <w:szCs w:val="72"/>
                                      </w:rPr>
                                      <w:t>Classicism and Crime</w:t>
                                    </w:r>
                                  </w:sdtContent>
                                </w:sdt>
                              </w:p>
                              <w:p w14:paraId="5A96A884" w14:textId="77777777" w:rsidR="00ED4FAA" w:rsidRDefault="00ED4FA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529C595" id="Text Box 1" o:spid="_x0000_s1056" type="#_x0000_t202" style="position:absolute;margin-left:0;margin-top:0;width:4in;height:89.8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" filled="f" stroked="f" strokeweight=".5pt">
                    <v:textbox inset="0,0,0,0">
                      <w:txbxContent>
                        <w:p w14:paraId="412F9C94" w14:textId="5E54E6DB" w:rsidR="00ED4FAA" w:rsidRDefault="00ED4FA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8650E">
                                <w:rPr>
                                  <w:rFonts w:asciiTheme="majorHAnsi" w:eastAsiaTheme="majorEastAsia" w:hAnsiTheme="majorHAnsi" w:cstheme="majorBidi"/>
                                  <w:color w:val="262626" w:themeColor="text1" w:themeTint="D9"/>
                                  <w:sz w:val="72"/>
                                  <w:szCs w:val="72"/>
                                </w:rPr>
                                <w:t>Classicism and Crime</w:t>
                              </w:r>
                            </w:sdtContent>
                          </w:sdt>
                        </w:p>
                        <w:p w14:paraId="5A96A884" w14:textId="77777777" w:rsidR="00ED4FAA" w:rsidRDefault="00ED4FA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v:textbox>
                    <w10:wrap anchorx="page" anchory="page"/>
                  </v:shape>
                </w:pict>
              </mc:Fallback>
            </mc:AlternateContent>
          </w:r>
          <w:r w:rsidR="00ED4FAA">
            <w:rPr>
              <w:rFonts w:ascii="Arial" w:eastAsia="Times New Roman" w:hAnsi="Arial" w:cs="Arial"/>
              <w:color w:val="000000" w:themeColor="text1"/>
              <w:shd w:val="clear" w:color="auto" w:fill="FFFFFF"/>
              <w:lang w:eastAsia="en-GB"/>
            </w:rPr>
            <w:br w:type="page"/>
          </w:r>
        </w:p>
      </w:sdtContent>
    </w:sdt>
    <w:p w14:paraId="2CE3B238" w14:textId="2AA103F6" w:rsidR="00501358" w:rsidRPr="000A12EE" w:rsidRDefault="003B46E0" w:rsidP="00CA4D13">
      <w:pPr>
        <w:rPr>
          <w:rFonts w:ascii="Arial" w:eastAsia="Times New Roman" w:hAnsi="Arial" w:cs="Arial"/>
          <w:color w:val="000000" w:themeColor="text1"/>
          <w:lang w:eastAsia="en-GB"/>
        </w:rPr>
      </w:pPr>
      <w:r w:rsidRPr="00102C29">
        <w:rPr>
          <w:rFonts w:ascii="Arial" w:hAnsi="Arial" w:cs="Arial"/>
          <w:color w:val="000000" w:themeColor="text1"/>
        </w:rPr>
        <w:lastRenderedPageBreak/>
        <w:t xml:space="preserve">Classicism and positivism </w:t>
      </w:r>
      <w:r w:rsidR="00324B9C" w:rsidRPr="00102C29">
        <w:rPr>
          <w:rFonts w:ascii="Arial" w:hAnsi="Arial" w:cs="Arial"/>
          <w:color w:val="000000" w:themeColor="text1"/>
        </w:rPr>
        <w:t xml:space="preserve">have very </w:t>
      </w:r>
      <w:r w:rsidR="00FB4363" w:rsidRPr="00102C29">
        <w:rPr>
          <w:rFonts w:ascii="Arial" w:hAnsi="Arial" w:cs="Arial"/>
          <w:color w:val="000000" w:themeColor="text1"/>
        </w:rPr>
        <w:t>similar concepts</w:t>
      </w:r>
      <w:r w:rsidR="00A26D86" w:rsidRPr="00102C29">
        <w:rPr>
          <w:rFonts w:ascii="Arial" w:hAnsi="Arial" w:cs="Arial"/>
          <w:color w:val="000000" w:themeColor="text1"/>
        </w:rPr>
        <w:t>,</w:t>
      </w:r>
      <w:r w:rsidR="00FB4363" w:rsidRPr="00102C29">
        <w:rPr>
          <w:rFonts w:ascii="Arial" w:hAnsi="Arial" w:cs="Arial"/>
          <w:color w:val="000000" w:themeColor="text1"/>
        </w:rPr>
        <w:t xml:space="preserve"> but it can be argued that </w:t>
      </w:r>
      <w:r w:rsidR="001411D3" w:rsidRPr="00102C29">
        <w:rPr>
          <w:rFonts w:ascii="Arial" w:hAnsi="Arial" w:cs="Arial"/>
          <w:color w:val="000000" w:themeColor="text1"/>
        </w:rPr>
        <w:t>they can resist each other</w:t>
      </w:r>
      <w:r w:rsidR="001A2246" w:rsidRPr="00102C29">
        <w:rPr>
          <w:rFonts w:ascii="Arial" w:hAnsi="Arial" w:cs="Arial"/>
          <w:color w:val="000000" w:themeColor="text1"/>
        </w:rPr>
        <w:t xml:space="preserve"> </w:t>
      </w:r>
      <w:r w:rsidR="001411D3" w:rsidRPr="00102C29">
        <w:rPr>
          <w:rFonts w:ascii="Arial" w:hAnsi="Arial" w:cs="Arial"/>
          <w:color w:val="000000" w:themeColor="text1"/>
        </w:rPr>
        <w:t xml:space="preserve">to a degree. </w:t>
      </w:r>
      <w:r w:rsidR="00F409C9" w:rsidRPr="00102C29">
        <w:rPr>
          <w:rFonts w:ascii="Arial" w:hAnsi="Arial" w:cs="Arial"/>
          <w:color w:val="000000" w:themeColor="text1"/>
        </w:rPr>
        <w:t xml:space="preserve">Classicism within criminology </w:t>
      </w:r>
      <w:proofErr w:type="gramStart"/>
      <w:r w:rsidR="00787BE4" w:rsidRPr="00102C29">
        <w:rPr>
          <w:rFonts w:ascii="Arial" w:hAnsi="Arial" w:cs="Arial"/>
          <w:color w:val="000000" w:themeColor="text1"/>
        </w:rPr>
        <w:t>is considered to be</w:t>
      </w:r>
      <w:proofErr w:type="gramEnd"/>
      <w:r w:rsidR="00787BE4" w:rsidRPr="00102C29">
        <w:rPr>
          <w:rFonts w:ascii="Arial" w:hAnsi="Arial" w:cs="Arial"/>
          <w:color w:val="000000" w:themeColor="text1"/>
        </w:rPr>
        <w:t xml:space="preserve"> a method </w:t>
      </w:r>
      <w:r w:rsidR="002C4B84" w:rsidRPr="00102C29">
        <w:rPr>
          <w:rFonts w:ascii="Arial" w:hAnsi="Arial" w:cs="Arial"/>
          <w:color w:val="000000" w:themeColor="text1"/>
        </w:rPr>
        <w:t xml:space="preserve">that examines </w:t>
      </w:r>
      <w:r w:rsidR="00C459FA" w:rsidRPr="00102C29">
        <w:rPr>
          <w:rFonts w:ascii="Arial" w:hAnsi="Arial" w:cs="Arial"/>
          <w:color w:val="000000" w:themeColor="text1"/>
        </w:rPr>
        <w:t xml:space="preserve">the objective of logical </w:t>
      </w:r>
      <w:r w:rsidR="00632ECC" w:rsidRPr="00102C29">
        <w:rPr>
          <w:rFonts w:ascii="Arial" w:hAnsi="Arial" w:cs="Arial"/>
          <w:color w:val="000000" w:themeColor="text1"/>
        </w:rPr>
        <w:t xml:space="preserve">steps and free will. </w:t>
      </w:r>
      <w:r w:rsidR="00684D62" w:rsidRPr="00102C29">
        <w:rPr>
          <w:rFonts w:ascii="Arial" w:hAnsi="Arial" w:cs="Arial"/>
          <w:color w:val="000000" w:themeColor="text1"/>
        </w:rPr>
        <w:t xml:space="preserve">Classicism considers human nature to be </w:t>
      </w:r>
      <w:r w:rsidR="00A623D3" w:rsidRPr="00102C29">
        <w:rPr>
          <w:rFonts w:ascii="Arial" w:hAnsi="Arial" w:cs="Arial"/>
          <w:color w:val="000000" w:themeColor="text1"/>
        </w:rPr>
        <w:t>reasoned</w:t>
      </w:r>
      <w:r w:rsidR="009E0420" w:rsidRPr="00102C29">
        <w:rPr>
          <w:rFonts w:ascii="Arial" w:hAnsi="Arial" w:cs="Arial"/>
          <w:color w:val="000000" w:themeColor="text1"/>
        </w:rPr>
        <w:t>,</w:t>
      </w:r>
      <w:r w:rsidR="00580AAC" w:rsidRPr="00102C29">
        <w:rPr>
          <w:rFonts w:ascii="Arial" w:hAnsi="Arial" w:cs="Arial"/>
          <w:color w:val="000000" w:themeColor="text1"/>
        </w:rPr>
        <w:t xml:space="preserve"> and in control of </w:t>
      </w:r>
      <w:r w:rsidR="00D359EC" w:rsidRPr="00102C29">
        <w:rPr>
          <w:rFonts w:ascii="Arial" w:hAnsi="Arial" w:cs="Arial"/>
          <w:color w:val="000000" w:themeColor="text1"/>
        </w:rPr>
        <w:t xml:space="preserve">self-seeking. Individuals </w:t>
      </w:r>
      <w:r w:rsidR="006E25C7" w:rsidRPr="00102C29">
        <w:rPr>
          <w:rFonts w:ascii="Arial" w:hAnsi="Arial" w:cs="Arial"/>
          <w:color w:val="000000" w:themeColor="text1"/>
        </w:rPr>
        <w:t xml:space="preserve">are perceived </w:t>
      </w:r>
      <w:r w:rsidR="00AE20FD" w:rsidRPr="00102C29">
        <w:rPr>
          <w:rFonts w:ascii="Arial" w:hAnsi="Arial" w:cs="Arial"/>
          <w:color w:val="000000" w:themeColor="text1"/>
        </w:rPr>
        <w:t xml:space="preserve">to all be equal where human beings would </w:t>
      </w:r>
      <w:r w:rsidR="005F5E76" w:rsidRPr="00102C29">
        <w:rPr>
          <w:rFonts w:ascii="Arial" w:hAnsi="Arial" w:cs="Arial"/>
          <w:color w:val="000000" w:themeColor="text1"/>
        </w:rPr>
        <w:t xml:space="preserve">form their own decisions, along with having free </w:t>
      </w:r>
      <w:r w:rsidR="000233A0" w:rsidRPr="00102C29">
        <w:rPr>
          <w:rFonts w:ascii="Arial" w:hAnsi="Arial" w:cs="Arial"/>
          <w:color w:val="000000" w:themeColor="text1"/>
        </w:rPr>
        <w:t>that will</w:t>
      </w:r>
      <w:r w:rsidR="000906FE" w:rsidRPr="00102C29">
        <w:rPr>
          <w:rFonts w:ascii="Arial" w:hAnsi="Arial" w:cs="Arial"/>
          <w:color w:val="000000" w:themeColor="text1"/>
        </w:rPr>
        <w:t xml:space="preserve"> allow for reasoning. </w:t>
      </w:r>
      <w:r w:rsidR="000233A0" w:rsidRPr="00102C29">
        <w:rPr>
          <w:rFonts w:ascii="Arial" w:hAnsi="Arial" w:cs="Arial"/>
          <w:color w:val="000000" w:themeColor="text1"/>
        </w:rPr>
        <w:t xml:space="preserve">Classicist criminologists </w:t>
      </w:r>
      <w:r w:rsidR="00436E53" w:rsidRPr="00102C29">
        <w:rPr>
          <w:rFonts w:ascii="Arial" w:hAnsi="Arial" w:cs="Arial"/>
          <w:color w:val="000000" w:themeColor="text1"/>
        </w:rPr>
        <w:t xml:space="preserve">have argued that the character of the </w:t>
      </w:r>
      <w:r w:rsidR="00E8654A" w:rsidRPr="00102C29">
        <w:rPr>
          <w:rFonts w:ascii="Arial" w:hAnsi="Arial" w:cs="Arial"/>
          <w:color w:val="000000" w:themeColor="text1"/>
        </w:rPr>
        <w:t xml:space="preserve">offender </w:t>
      </w:r>
      <w:r w:rsidR="00A6274E" w:rsidRPr="00102C29">
        <w:rPr>
          <w:rFonts w:ascii="Arial" w:hAnsi="Arial" w:cs="Arial"/>
          <w:color w:val="000000" w:themeColor="text1"/>
        </w:rPr>
        <w:t>is relativist</w:t>
      </w:r>
      <w:r w:rsidR="00D321B2" w:rsidRPr="00102C29">
        <w:rPr>
          <w:rFonts w:ascii="Arial" w:hAnsi="Arial" w:cs="Arial"/>
          <w:color w:val="000000" w:themeColor="text1"/>
        </w:rPr>
        <w:t xml:space="preserve"> for that reason, </w:t>
      </w:r>
      <w:r w:rsidR="003472FE" w:rsidRPr="00102C29">
        <w:rPr>
          <w:rFonts w:ascii="Arial" w:hAnsi="Arial" w:cs="Arial"/>
          <w:color w:val="000000" w:themeColor="text1"/>
        </w:rPr>
        <w:t xml:space="preserve">steps that are taken are </w:t>
      </w:r>
      <w:r w:rsidR="00024287" w:rsidRPr="00102C29">
        <w:rPr>
          <w:rFonts w:ascii="Arial" w:hAnsi="Arial" w:cs="Arial"/>
          <w:color w:val="000000" w:themeColor="text1"/>
        </w:rPr>
        <w:t xml:space="preserve">done voluntarily and are </w:t>
      </w:r>
      <w:r w:rsidR="00D041D7" w:rsidRPr="00102C29">
        <w:rPr>
          <w:rFonts w:ascii="Arial" w:hAnsi="Arial" w:cs="Arial"/>
          <w:color w:val="000000" w:themeColor="text1"/>
        </w:rPr>
        <w:t xml:space="preserve">to be held accountable </w:t>
      </w:r>
      <w:r w:rsidR="00850057" w:rsidRPr="00102C29">
        <w:rPr>
          <w:rFonts w:ascii="Arial" w:hAnsi="Arial" w:cs="Arial"/>
          <w:color w:val="000000" w:themeColor="text1"/>
        </w:rPr>
        <w:t>for the repercussions that</w:t>
      </w:r>
      <w:r w:rsidR="00514338" w:rsidRPr="00102C29">
        <w:rPr>
          <w:rFonts w:ascii="Arial" w:hAnsi="Arial" w:cs="Arial"/>
          <w:color w:val="000000" w:themeColor="text1"/>
        </w:rPr>
        <w:t xml:space="preserve"> arise from their actions. </w:t>
      </w:r>
      <w:r w:rsidR="002C3C85" w:rsidRPr="00102C29">
        <w:rPr>
          <w:rFonts w:ascii="Arial" w:hAnsi="Arial" w:cs="Arial"/>
          <w:color w:val="000000" w:themeColor="text1"/>
        </w:rPr>
        <w:t xml:space="preserve">‘’even though free will may not live </w:t>
      </w:r>
      <w:r w:rsidR="00A60A67" w:rsidRPr="00102C29">
        <w:rPr>
          <w:rFonts w:ascii="Arial" w:hAnsi="Arial" w:cs="Arial"/>
          <w:color w:val="000000" w:themeColor="text1"/>
        </w:rPr>
        <w:t xml:space="preserve">flawlessly, the criminal law </w:t>
      </w:r>
      <w:r w:rsidR="004471EF" w:rsidRPr="00102C29">
        <w:rPr>
          <w:rFonts w:ascii="Arial" w:hAnsi="Arial" w:cs="Arial"/>
          <w:color w:val="000000" w:themeColor="text1"/>
        </w:rPr>
        <w:t xml:space="preserve">is largely formed on </w:t>
      </w:r>
      <w:r w:rsidR="00FE30AB" w:rsidRPr="00102C29">
        <w:rPr>
          <w:rFonts w:ascii="Arial" w:hAnsi="Arial" w:cs="Arial"/>
          <w:color w:val="000000" w:themeColor="text1"/>
        </w:rPr>
        <w:t xml:space="preserve">its supposed </w:t>
      </w:r>
      <w:r w:rsidR="00226F7E" w:rsidRPr="00102C29">
        <w:rPr>
          <w:rFonts w:ascii="Arial" w:hAnsi="Arial" w:cs="Arial"/>
          <w:color w:val="000000" w:themeColor="text1"/>
        </w:rPr>
        <w:t>vitality</w:t>
      </w:r>
      <w:r w:rsidR="00F30951" w:rsidRPr="00102C29">
        <w:rPr>
          <w:rFonts w:ascii="Arial" w:hAnsi="Arial" w:cs="Arial"/>
          <w:color w:val="000000" w:themeColor="text1"/>
        </w:rPr>
        <w:t xml:space="preserve"> and shapes the base </w:t>
      </w:r>
      <w:r w:rsidR="00772ECC" w:rsidRPr="00102C29">
        <w:rPr>
          <w:rFonts w:ascii="Arial" w:hAnsi="Arial" w:cs="Arial"/>
          <w:color w:val="000000" w:themeColor="text1"/>
        </w:rPr>
        <w:t xml:space="preserve">for penal sanction’’ (Fogel, 1995). </w:t>
      </w:r>
      <w:r w:rsidR="00B43954" w:rsidRPr="00102C29">
        <w:rPr>
          <w:rFonts w:ascii="Arial" w:hAnsi="Arial" w:cs="Arial"/>
          <w:color w:val="000000" w:themeColor="text1"/>
        </w:rPr>
        <w:t xml:space="preserve">The clarity </w:t>
      </w:r>
      <w:r w:rsidR="00C26D5E" w:rsidRPr="00102C29">
        <w:rPr>
          <w:rFonts w:ascii="Arial" w:hAnsi="Arial" w:cs="Arial"/>
          <w:color w:val="000000" w:themeColor="text1"/>
        </w:rPr>
        <w:t xml:space="preserve">of </w:t>
      </w:r>
      <w:r w:rsidR="00B43954" w:rsidRPr="00102C29">
        <w:rPr>
          <w:rFonts w:ascii="Arial" w:hAnsi="Arial" w:cs="Arial"/>
          <w:color w:val="000000" w:themeColor="text1"/>
        </w:rPr>
        <w:t xml:space="preserve">crime </w:t>
      </w:r>
      <w:r w:rsidR="00C26D5E" w:rsidRPr="00102C29">
        <w:rPr>
          <w:rFonts w:ascii="Arial" w:hAnsi="Arial" w:cs="Arial"/>
          <w:color w:val="000000" w:themeColor="text1"/>
        </w:rPr>
        <w:t>towards</w:t>
      </w:r>
      <w:r w:rsidR="00B43954" w:rsidRPr="00102C29">
        <w:rPr>
          <w:rFonts w:ascii="Arial" w:hAnsi="Arial" w:cs="Arial"/>
          <w:color w:val="000000" w:themeColor="text1"/>
        </w:rPr>
        <w:t xml:space="preserve"> classicism </w:t>
      </w:r>
      <w:r w:rsidR="00CB31C0" w:rsidRPr="00102C29">
        <w:rPr>
          <w:rFonts w:ascii="Arial" w:hAnsi="Arial" w:cs="Arial"/>
          <w:color w:val="000000" w:themeColor="text1"/>
        </w:rPr>
        <w:t xml:space="preserve">is of which defies </w:t>
      </w:r>
      <w:r w:rsidR="00AA122C" w:rsidRPr="00102C29">
        <w:rPr>
          <w:rFonts w:ascii="Arial" w:hAnsi="Arial" w:cs="Arial"/>
          <w:color w:val="000000" w:themeColor="text1"/>
        </w:rPr>
        <w:t xml:space="preserve">society. It tends not to be a </w:t>
      </w:r>
      <w:r w:rsidR="00170E91" w:rsidRPr="00102C29">
        <w:rPr>
          <w:rFonts w:ascii="Arial" w:hAnsi="Arial" w:cs="Arial"/>
          <w:color w:val="000000" w:themeColor="text1"/>
        </w:rPr>
        <w:t xml:space="preserve">consequence opposed to the </w:t>
      </w:r>
      <w:r w:rsidR="00A35E99" w:rsidRPr="00102C29">
        <w:rPr>
          <w:rFonts w:ascii="Arial" w:hAnsi="Arial" w:cs="Arial"/>
          <w:color w:val="000000" w:themeColor="text1"/>
        </w:rPr>
        <w:t xml:space="preserve">state but </w:t>
      </w:r>
      <w:r w:rsidR="00E551EC" w:rsidRPr="00102C29">
        <w:rPr>
          <w:rFonts w:ascii="Arial" w:hAnsi="Arial" w:cs="Arial"/>
          <w:color w:val="000000" w:themeColor="text1"/>
        </w:rPr>
        <w:t xml:space="preserve">versus </w:t>
      </w:r>
      <w:r w:rsidR="00444D6F" w:rsidRPr="00102C29">
        <w:rPr>
          <w:rFonts w:ascii="Arial" w:hAnsi="Arial" w:cs="Arial"/>
          <w:color w:val="000000" w:themeColor="text1"/>
        </w:rPr>
        <w:t xml:space="preserve">people of the public. </w:t>
      </w:r>
      <w:r w:rsidR="00AC010B" w:rsidRPr="00102C29">
        <w:rPr>
          <w:rFonts w:ascii="Arial" w:hAnsi="Arial" w:cs="Arial"/>
          <w:color w:val="000000" w:themeColor="text1"/>
        </w:rPr>
        <w:t xml:space="preserve">Cesare Beccaria stated that </w:t>
      </w:r>
      <w:r w:rsidR="00C9742D" w:rsidRPr="00102C29">
        <w:rPr>
          <w:rFonts w:ascii="Arial" w:hAnsi="Arial" w:cs="Arial"/>
          <w:color w:val="000000" w:themeColor="text1"/>
        </w:rPr>
        <w:t xml:space="preserve">the degree of punishment should be </w:t>
      </w:r>
      <w:r w:rsidR="000C75D3" w:rsidRPr="00102C29">
        <w:rPr>
          <w:rFonts w:ascii="Arial" w:hAnsi="Arial" w:cs="Arial"/>
          <w:color w:val="000000" w:themeColor="text1"/>
        </w:rPr>
        <w:t xml:space="preserve">established on destruction </w:t>
      </w:r>
      <w:r w:rsidR="00AB03EE" w:rsidRPr="00102C29">
        <w:rPr>
          <w:rFonts w:ascii="Arial" w:hAnsi="Arial" w:cs="Arial"/>
          <w:color w:val="000000" w:themeColor="text1"/>
        </w:rPr>
        <w:t xml:space="preserve">created. </w:t>
      </w:r>
      <w:r w:rsidR="00BA7493" w:rsidRPr="00102C29">
        <w:rPr>
          <w:rFonts w:ascii="Arial" w:hAnsi="Arial" w:cs="Arial"/>
          <w:color w:val="000000" w:themeColor="text1"/>
        </w:rPr>
        <w:t xml:space="preserve">Cesare Beccaria along with </w:t>
      </w:r>
      <w:r w:rsidR="009339E5" w:rsidRPr="00102C29">
        <w:rPr>
          <w:rFonts w:ascii="Arial" w:hAnsi="Arial" w:cs="Arial"/>
          <w:color w:val="000000" w:themeColor="text1"/>
        </w:rPr>
        <w:t xml:space="preserve">Jeremy Bentham were two major contributors that </w:t>
      </w:r>
      <w:r w:rsidR="006F006F" w:rsidRPr="00102C29">
        <w:rPr>
          <w:rFonts w:ascii="Arial" w:hAnsi="Arial" w:cs="Arial"/>
          <w:color w:val="000000" w:themeColor="text1"/>
        </w:rPr>
        <w:t>were</w:t>
      </w:r>
      <w:r w:rsidR="00446142" w:rsidRPr="00102C29">
        <w:rPr>
          <w:rFonts w:ascii="Arial" w:hAnsi="Arial" w:cs="Arial"/>
          <w:color w:val="000000" w:themeColor="text1"/>
        </w:rPr>
        <w:t xml:space="preserve"> great insight</w:t>
      </w:r>
      <w:r w:rsidR="00F80E37" w:rsidRPr="00102C29">
        <w:rPr>
          <w:rFonts w:ascii="Arial" w:hAnsi="Arial" w:cs="Arial"/>
          <w:color w:val="000000" w:themeColor="text1"/>
        </w:rPr>
        <w:t xml:space="preserve"> thinkers in the region of classical thinking. </w:t>
      </w:r>
      <w:r w:rsidR="00151CFB" w:rsidRPr="00102C29">
        <w:rPr>
          <w:rFonts w:ascii="Arial" w:hAnsi="Arial" w:cs="Arial"/>
          <w:color w:val="000000" w:themeColor="text1"/>
        </w:rPr>
        <w:t xml:space="preserve">However, it was argued that Beccaria </w:t>
      </w:r>
      <w:r w:rsidR="00B74367" w:rsidRPr="00102C29">
        <w:rPr>
          <w:rFonts w:ascii="Arial" w:hAnsi="Arial" w:cs="Arial"/>
          <w:color w:val="000000" w:themeColor="text1"/>
        </w:rPr>
        <w:t xml:space="preserve">neglected the fact that not every crime that is committed </w:t>
      </w:r>
      <w:r w:rsidR="004142A4" w:rsidRPr="00102C29">
        <w:rPr>
          <w:rFonts w:ascii="Arial" w:hAnsi="Arial" w:cs="Arial"/>
          <w:color w:val="000000" w:themeColor="text1"/>
        </w:rPr>
        <w:t>is the result of ‘moral calculation’ due to its advantages or disadvantages.</w:t>
      </w:r>
      <w:r w:rsidR="007B5593">
        <w:rPr>
          <w:rFonts w:ascii="Arial" w:hAnsi="Arial" w:cs="Arial"/>
          <w:color w:val="000000" w:themeColor="text1"/>
        </w:rPr>
        <w:t xml:space="preserve"> It could also be argued that some crimes that are committed are out of one’s control and was not committed by their choice.</w:t>
      </w:r>
      <w:r w:rsidR="004142A4" w:rsidRPr="00102C29">
        <w:rPr>
          <w:rFonts w:ascii="Arial" w:hAnsi="Arial" w:cs="Arial"/>
          <w:color w:val="000000" w:themeColor="text1"/>
        </w:rPr>
        <w:t xml:space="preserve"> </w:t>
      </w:r>
      <w:r w:rsidR="006F006F" w:rsidRPr="00102C29">
        <w:rPr>
          <w:rFonts w:ascii="Arial" w:eastAsia="Times New Roman" w:hAnsi="Arial" w:cs="Arial"/>
          <w:color w:val="000000" w:themeColor="text1"/>
          <w:shd w:val="clear" w:color="auto" w:fill="FFFFFF"/>
          <w:lang w:eastAsia="en-GB"/>
        </w:rPr>
        <w:t xml:space="preserve">Bentham's </w:t>
      </w:r>
      <w:r w:rsidR="005561A3" w:rsidRPr="00102C29">
        <w:rPr>
          <w:rFonts w:ascii="Arial" w:eastAsia="Times New Roman" w:hAnsi="Arial" w:cs="Arial"/>
          <w:color w:val="000000" w:themeColor="text1"/>
          <w:shd w:val="clear" w:color="auto" w:fill="FFFFFF"/>
          <w:lang w:eastAsia="en-GB"/>
        </w:rPr>
        <w:t>improvement</w:t>
      </w:r>
      <w:r w:rsidR="006F006F" w:rsidRPr="00102C29">
        <w:rPr>
          <w:rFonts w:ascii="Arial" w:eastAsia="Times New Roman" w:hAnsi="Arial" w:cs="Arial"/>
          <w:color w:val="000000" w:themeColor="text1"/>
          <w:shd w:val="clear" w:color="auto" w:fill="FFFFFF"/>
          <w:lang w:eastAsia="en-GB"/>
        </w:rPr>
        <w:t xml:space="preserve"> to ‘classical’ theory is </w:t>
      </w:r>
      <w:r w:rsidR="003C72E0" w:rsidRPr="00102C29">
        <w:rPr>
          <w:rFonts w:ascii="Arial" w:eastAsia="Times New Roman" w:hAnsi="Arial" w:cs="Arial"/>
          <w:color w:val="000000" w:themeColor="text1"/>
          <w:shd w:val="clear" w:color="auto" w:fill="FFFFFF"/>
          <w:lang w:eastAsia="en-GB"/>
        </w:rPr>
        <w:t>established by</w:t>
      </w:r>
      <w:r w:rsidR="006F006F" w:rsidRPr="00102C29">
        <w:rPr>
          <w:rFonts w:ascii="Arial" w:eastAsia="Times New Roman" w:hAnsi="Arial" w:cs="Arial"/>
          <w:color w:val="000000" w:themeColor="text1"/>
          <w:shd w:val="clear" w:color="auto" w:fill="FFFFFF"/>
          <w:lang w:eastAsia="en-GB"/>
        </w:rPr>
        <w:t xml:space="preserve"> his utilitarian beliefs, concerned with the </w:t>
      </w:r>
      <w:r w:rsidR="00157C94" w:rsidRPr="00102C29">
        <w:rPr>
          <w:rFonts w:ascii="Arial" w:eastAsia="Times New Roman" w:hAnsi="Arial" w:cs="Arial"/>
          <w:color w:val="000000" w:themeColor="text1"/>
          <w:shd w:val="clear" w:color="auto" w:fill="FFFFFF"/>
          <w:lang w:eastAsia="en-GB"/>
        </w:rPr>
        <w:t>contentment</w:t>
      </w:r>
      <w:r w:rsidR="006F006F" w:rsidRPr="00102C29">
        <w:rPr>
          <w:rFonts w:ascii="Arial" w:eastAsia="Times New Roman" w:hAnsi="Arial" w:cs="Arial"/>
          <w:color w:val="000000" w:themeColor="text1"/>
          <w:shd w:val="clear" w:color="auto" w:fill="FFFFFF"/>
          <w:lang w:eastAsia="en-GB"/>
        </w:rPr>
        <w:t xml:space="preserve"> and wel</w:t>
      </w:r>
      <w:r w:rsidR="006C1FBA" w:rsidRPr="00102C29">
        <w:rPr>
          <w:rFonts w:ascii="Arial" w:eastAsia="Times New Roman" w:hAnsi="Arial" w:cs="Arial"/>
          <w:color w:val="000000" w:themeColor="text1"/>
          <w:shd w:val="clear" w:color="auto" w:fill="FFFFFF"/>
          <w:lang w:eastAsia="en-GB"/>
        </w:rPr>
        <w:t xml:space="preserve">l </w:t>
      </w:r>
      <w:r w:rsidR="00157C94" w:rsidRPr="00102C29">
        <w:rPr>
          <w:rFonts w:ascii="Arial" w:eastAsia="Times New Roman" w:hAnsi="Arial" w:cs="Arial"/>
          <w:color w:val="000000" w:themeColor="text1"/>
          <w:shd w:val="clear" w:color="auto" w:fill="FFFFFF"/>
          <w:lang w:eastAsia="en-GB"/>
        </w:rPr>
        <w:t>fare</w:t>
      </w:r>
      <w:r w:rsidR="006F006F" w:rsidRPr="00102C29">
        <w:rPr>
          <w:rFonts w:ascii="Arial" w:eastAsia="Times New Roman" w:hAnsi="Arial" w:cs="Arial"/>
          <w:color w:val="000000" w:themeColor="text1"/>
          <w:shd w:val="clear" w:color="auto" w:fill="FFFFFF"/>
          <w:lang w:eastAsia="en-GB"/>
        </w:rPr>
        <w:t xml:space="preserve"> of the </w:t>
      </w:r>
      <w:r w:rsidR="00FB43A7" w:rsidRPr="00102C29">
        <w:rPr>
          <w:rFonts w:ascii="Arial" w:eastAsia="Times New Roman" w:hAnsi="Arial" w:cs="Arial"/>
          <w:color w:val="000000" w:themeColor="text1"/>
          <w:shd w:val="clear" w:color="auto" w:fill="FFFFFF"/>
          <w:lang w:eastAsia="en-GB"/>
        </w:rPr>
        <w:t>residents</w:t>
      </w:r>
      <w:r w:rsidR="006F006F" w:rsidRPr="00102C29">
        <w:rPr>
          <w:rFonts w:ascii="Arial" w:eastAsia="Times New Roman" w:hAnsi="Arial" w:cs="Arial"/>
          <w:color w:val="000000" w:themeColor="text1"/>
          <w:shd w:val="clear" w:color="auto" w:fill="FFFFFF"/>
          <w:lang w:eastAsia="en-GB"/>
        </w:rPr>
        <w:t xml:space="preserve"> and </w:t>
      </w:r>
      <w:r w:rsidR="00FB43A7" w:rsidRPr="00102C29">
        <w:rPr>
          <w:rFonts w:ascii="Arial" w:eastAsia="Times New Roman" w:hAnsi="Arial" w:cs="Arial"/>
          <w:color w:val="000000" w:themeColor="text1"/>
          <w:shd w:val="clear" w:color="auto" w:fill="FFFFFF"/>
          <w:lang w:eastAsia="en-GB"/>
        </w:rPr>
        <w:t>trusting</w:t>
      </w:r>
      <w:r w:rsidR="006F006F" w:rsidRPr="00102C29">
        <w:rPr>
          <w:rFonts w:ascii="Arial" w:eastAsia="Times New Roman" w:hAnsi="Arial" w:cs="Arial"/>
          <w:color w:val="000000" w:themeColor="text1"/>
          <w:shd w:val="clear" w:color="auto" w:fill="FFFFFF"/>
          <w:lang w:eastAsia="en-GB"/>
        </w:rPr>
        <w:t xml:space="preserve"> that punishment, </w:t>
      </w:r>
      <w:r w:rsidR="00881815" w:rsidRPr="00102C29">
        <w:rPr>
          <w:rFonts w:ascii="Arial" w:eastAsia="Times New Roman" w:hAnsi="Arial" w:cs="Arial"/>
          <w:color w:val="000000" w:themeColor="text1"/>
          <w:shd w:val="clear" w:color="auto" w:fill="FFFFFF"/>
          <w:lang w:eastAsia="en-GB"/>
        </w:rPr>
        <w:t>with reference to the</w:t>
      </w:r>
      <w:r w:rsidR="006F006F" w:rsidRPr="00102C29">
        <w:rPr>
          <w:rFonts w:ascii="Arial" w:eastAsia="Times New Roman" w:hAnsi="Arial" w:cs="Arial"/>
          <w:color w:val="000000" w:themeColor="text1"/>
          <w:shd w:val="clear" w:color="auto" w:fill="FFFFFF"/>
          <w:lang w:eastAsia="en-GB"/>
        </w:rPr>
        <w:t> </w:t>
      </w:r>
      <w:r w:rsidR="00881815" w:rsidRPr="00102C29">
        <w:rPr>
          <w:rFonts w:ascii="Arial" w:eastAsia="Times New Roman" w:hAnsi="Arial" w:cs="Arial"/>
          <w:color w:val="000000" w:themeColor="text1"/>
          <w:shd w:val="clear" w:color="auto" w:fill="FFFFFF"/>
          <w:lang w:eastAsia="en-GB"/>
        </w:rPr>
        <w:t>delivering</w:t>
      </w:r>
      <w:r w:rsidR="006F006F" w:rsidRPr="00102C29">
        <w:rPr>
          <w:rFonts w:ascii="Arial" w:eastAsia="Times New Roman" w:hAnsi="Arial" w:cs="Arial"/>
          <w:color w:val="000000" w:themeColor="text1"/>
          <w:shd w:val="clear" w:color="auto" w:fill="FFFFFF"/>
          <w:lang w:eastAsia="en-GB"/>
        </w:rPr>
        <w:t xml:space="preserve"> of pain, should always be </w:t>
      </w:r>
      <w:r w:rsidR="00DF3F4A" w:rsidRPr="00102C29">
        <w:rPr>
          <w:rFonts w:ascii="Arial" w:eastAsia="Times New Roman" w:hAnsi="Arial" w:cs="Arial"/>
          <w:color w:val="000000" w:themeColor="text1"/>
          <w:shd w:val="clear" w:color="auto" w:fill="FFFFFF"/>
          <w:lang w:eastAsia="en-GB"/>
        </w:rPr>
        <w:t>accounted for</w:t>
      </w:r>
      <w:r w:rsidR="006F006F" w:rsidRPr="00102C29">
        <w:rPr>
          <w:rFonts w:ascii="Arial" w:eastAsia="Times New Roman" w:hAnsi="Arial" w:cs="Arial"/>
          <w:color w:val="000000" w:themeColor="text1"/>
          <w:shd w:val="clear" w:color="auto" w:fill="FFFFFF"/>
          <w:lang w:eastAsia="en-GB"/>
        </w:rPr>
        <w:t> on the grounds of the population's happiness and well-being</w:t>
      </w:r>
      <w:r w:rsidR="00DF3F4A" w:rsidRPr="00102C29">
        <w:rPr>
          <w:rFonts w:ascii="Arial" w:eastAsia="Times New Roman" w:hAnsi="Arial" w:cs="Arial"/>
          <w:color w:val="000000" w:themeColor="text1"/>
          <w:shd w:val="clear" w:color="auto" w:fill="FFFFFF"/>
          <w:lang w:eastAsia="en-GB"/>
        </w:rPr>
        <w:t xml:space="preserve">. </w:t>
      </w:r>
      <w:r w:rsidR="0008102E" w:rsidRPr="00102C29">
        <w:rPr>
          <w:rFonts w:ascii="Arial" w:eastAsia="Times New Roman" w:hAnsi="Arial" w:cs="Arial"/>
          <w:color w:val="000000" w:themeColor="text1"/>
          <w:shd w:val="clear" w:color="auto" w:fill="FFFFFF"/>
          <w:lang w:eastAsia="en-GB"/>
        </w:rPr>
        <w:t>Bentham believed criminals will evaluate the benefits that will be gained for them by committing the crime,</w:t>
      </w:r>
      <w:r w:rsidR="00B462B5" w:rsidRPr="00102C29">
        <w:rPr>
          <w:rFonts w:ascii="Arial" w:eastAsia="Times New Roman" w:hAnsi="Arial" w:cs="Arial"/>
          <w:color w:val="000000" w:themeColor="text1"/>
          <w:lang w:eastAsia="en-GB"/>
        </w:rPr>
        <w:t xml:space="preserve"> such things as </w:t>
      </w:r>
      <w:r w:rsidR="002661E8" w:rsidRPr="00102C29">
        <w:rPr>
          <w:rFonts w:ascii="Arial" w:eastAsia="Times New Roman" w:hAnsi="Arial" w:cs="Arial"/>
          <w:color w:val="000000" w:themeColor="text1"/>
          <w:lang w:eastAsia="en-GB"/>
        </w:rPr>
        <w:t>exhilaration</w:t>
      </w:r>
      <w:r w:rsidR="00B462B5" w:rsidRPr="00102C29">
        <w:rPr>
          <w:rFonts w:ascii="Arial" w:eastAsia="Times New Roman" w:hAnsi="Arial" w:cs="Arial"/>
          <w:color w:val="000000" w:themeColor="text1"/>
          <w:lang w:eastAsia="en-GB"/>
        </w:rPr>
        <w:t xml:space="preserve">, </w:t>
      </w:r>
      <w:r w:rsidR="002661E8" w:rsidRPr="00102C29">
        <w:rPr>
          <w:rFonts w:ascii="Arial" w:eastAsia="Times New Roman" w:hAnsi="Arial" w:cs="Arial"/>
          <w:color w:val="000000" w:themeColor="text1"/>
          <w:lang w:eastAsia="en-GB"/>
        </w:rPr>
        <w:t xml:space="preserve">capital or whatever may be of use to them. </w:t>
      </w:r>
      <w:r w:rsidR="001A19C7" w:rsidRPr="00102C29">
        <w:rPr>
          <w:rFonts w:ascii="Arial" w:eastAsia="Times New Roman" w:hAnsi="Arial" w:cs="Arial"/>
          <w:color w:val="000000" w:themeColor="text1"/>
          <w:lang w:eastAsia="en-GB"/>
        </w:rPr>
        <w:t xml:space="preserve">‘’It is more beneficial to </w:t>
      </w:r>
      <w:r w:rsidR="004B6830" w:rsidRPr="00102C29">
        <w:rPr>
          <w:rFonts w:ascii="Arial" w:eastAsia="Times New Roman" w:hAnsi="Arial" w:cs="Arial"/>
          <w:color w:val="000000" w:themeColor="text1"/>
          <w:lang w:eastAsia="en-GB"/>
        </w:rPr>
        <w:t xml:space="preserve">stave off crimes than to discipline </w:t>
      </w:r>
      <w:r w:rsidR="00BE5086" w:rsidRPr="00102C29">
        <w:rPr>
          <w:rFonts w:ascii="Arial" w:eastAsia="Times New Roman" w:hAnsi="Arial" w:cs="Arial"/>
          <w:color w:val="000000" w:themeColor="text1"/>
          <w:lang w:eastAsia="en-GB"/>
        </w:rPr>
        <w:t xml:space="preserve">them’’ (Beccaria, 1764/1963). </w:t>
      </w:r>
      <w:r w:rsidR="00C66434" w:rsidRPr="00CA4D13">
        <w:rPr>
          <w:rFonts w:ascii="Arial" w:hAnsi="Arial" w:cs="Arial"/>
          <w:color w:val="000000" w:themeColor="text1"/>
        </w:rPr>
        <w:t xml:space="preserve">Another theory around classicism is the </w:t>
      </w:r>
      <w:r w:rsidR="001843CA" w:rsidRPr="00CA4D13">
        <w:rPr>
          <w:rFonts w:ascii="Arial" w:hAnsi="Arial" w:cs="Arial"/>
          <w:color w:val="000000" w:themeColor="text1"/>
        </w:rPr>
        <w:t xml:space="preserve">Durkheim theory. </w:t>
      </w:r>
      <w:r w:rsidR="00FA4874" w:rsidRPr="00CA4D13">
        <w:rPr>
          <w:rFonts w:ascii="Arial" w:eastAsia="Times New Roman" w:hAnsi="Arial" w:cs="Arial"/>
          <w:color w:val="000000" w:themeColor="text1"/>
          <w:shd w:val="clear" w:color="auto" w:fill="FFFFFF"/>
          <w:lang w:eastAsia="en-GB"/>
        </w:rPr>
        <w:t xml:space="preserve">A </w:t>
      </w:r>
      <w:r w:rsidR="00FA4874" w:rsidRPr="00CA4D13">
        <w:rPr>
          <w:rFonts w:ascii="Arial" w:eastAsia="Times New Roman" w:hAnsi="Arial" w:cs="Arial"/>
          <w:color w:val="000000" w:themeColor="text1"/>
          <w:shd w:val="clear" w:color="auto" w:fill="FFFFFF"/>
          <w:lang w:eastAsia="en-GB"/>
        </w:rPr>
        <w:t>popular</w:t>
      </w:r>
      <w:r w:rsidR="00FA4874" w:rsidRPr="00CA4D13">
        <w:rPr>
          <w:rFonts w:ascii="Arial" w:eastAsia="Times New Roman" w:hAnsi="Arial" w:cs="Arial"/>
          <w:color w:val="000000" w:themeColor="text1"/>
          <w:shd w:val="clear" w:color="auto" w:fill="FFFFFF"/>
          <w:lang w:eastAsia="en-GB"/>
        </w:rPr>
        <w:t xml:space="preserve"> sociologist,</w:t>
      </w:r>
      <w:r w:rsidR="00102C29" w:rsidRPr="00CA4D13">
        <w:rPr>
          <w:rFonts w:ascii="Arial" w:eastAsia="Times New Roman" w:hAnsi="Arial" w:cs="Arial"/>
          <w:color w:val="000000" w:themeColor="text1"/>
          <w:shd w:val="clear" w:color="auto" w:fill="FFFFFF"/>
          <w:lang w:eastAsia="en-GB"/>
        </w:rPr>
        <w:t xml:space="preserve"> Emilie</w:t>
      </w:r>
      <w:r w:rsidR="00FA4874" w:rsidRPr="00CA4D13">
        <w:rPr>
          <w:rFonts w:ascii="Arial" w:eastAsia="Times New Roman" w:hAnsi="Arial" w:cs="Arial"/>
          <w:color w:val="000000" w:themeColor="text1"/>
          <w:shd w:val="clear" w:color="auto" w:fill="FFFFFF"/>
          <w:lang w:eastAsia="en-GB"/>
        </w:rPr>
        <w:t> Durkheim </w:t>
      </w:r>
      <w:r w:rsidR="00ED3AE6">
        <w:rPr>
          <w:rFonts w:ascii="Arial" w:eastAsia="Times New Roman" w:hAnsi="Arial" w:cs="Arial"/>
          <w:color w:val="000000" w:themeColor="text1"/>
          <w:shd w:val="clear" w:color="auto" w:fill="FFFFFF"/>
          <w:lang w:eastAsia="en-GB"/>
        </w:rPr>
        <w:t xml:space="preserve">who </w:t>
      </w:r>
      <w:r w:rsidR="00FA4874" w:rsidRPr="00CA4D13">
        <w:rPr>
          <w:rFonts w:ascii="Arial" w:eastAsia="Times New Roman" w:hAnsi="Arial" w:cs="Arial"/>
          <w:color w:val="000000" w:themeColor="text1"/>
          <w:shd w:val="clear" w:color="auto" w:fill="FFFFFF"/>
          <w:lang w:eastAsia="en-GB"/>
        </w:rPr>
        <w:t>specialized in the study of</w:t>
      </w:r>
      <w:r w:rsidR="00ED3AE6">
        <w:rPr>
          <w:rFonts w:ascii="Arial" w:eastAsia="Times New Roman" w:hAnsi="Arial" w:cs="Arial"/>
          <w:color w:val="000000" w:themeColor="text1"/>
          <w:shd w:val="clear" w:color="auto" w:fill="FFFFFF"/>
          <w:lang w:eastAsia="en-GB"/>
        </w:rPr>
        <w:t xml:space="preserve"> </w:t>
      </w:r>
      <w:r w:rsidR="008E04FD">
        <w:rPr>
          <w:rFonts w:ascii="Arial" w:eastAsia="Times New Roman" w:hAnsi="Arial" w:cs="Arial"/>
          <w:color w:val="000000" w:themeColor="text1"/>
          <w:shd w:val="clear" w:color="auto" w:fill="FFFFFF"/>
          <w:lang w:eastAsia="en-GB"/>
        </w:rPr>
        <w:t xml:space="preserve">society, particularly the way traditional and modern society’s function and have evolved. His theories were solely based on the concept of social facts, which he designed as the norms, values and structures of society. </w:t>
      </w:r>
      <w:r w:rsidR="00211EEF">
        <w:rPr>
          <w:rFonts w:ascii="Arial" w:eastAsia="Times New Roman" w:hAnsi="Arial" w:cs="Arial"/>
          <w:color w:val="000000" w:themeColor="text1"/>
          <w:shd w:val="clear" w:color="auto" w:fill="FFFFFF"/>
          <w:lang w:eastAsia="en-GB"/>
        </w:rPr>
        <w:t xml:space="preserve">A major component of Durkheim’s theory is the assumption that society exerts power over individuals when norms, beliefs and values contribute to a collective consciousness, which is a shared wat of understanding and functioning with society. </w:t>
      </w:r>
      <w:r w:rsidR="00CF0490">
        <w:rPr>
          <w:rFonts w:ascii="Arial" w:eastAsia="Times New Roman" w:hAnsi="Arial" w:cs="Arial"/>
          <w:color w:val="000000" w:themeColor="text1"/>
          <w:shd w:val="clear" w:color="auto" w:fill="FFFFFF"/>
          <w:lang w:eastAsia="en-GB"/>
        </w:rPr>
        <w:t xml:space="preserve">Durkheim </w:t>
      </w:r>
      <w:r w:rsidR="00F32B16">
        <w:rPr>
          <w:rFonts w:ascii="Arial" w:eastAsia="Times New Roman" w:hAnsi="Arial" w:cs="Arial"/>
          <w:color w:val="000000" w:themeColor="text1"/>
          <w:shd w:val="clear" w:color="auto" w:fill="FFFFFF"/>
          <w:lang w:eastAsia="en-GB"/>
        </w:rPr>
        <w:t xml:space="preserve">felt that crime </w:t>
      </w:r>
      <w:r w:rsidR="00F537C0">
        <w:rPr>
          <w:rFonts w:ascii="Arial" w:eastAsia="Times New Roman" w:hAnsi="Arial" w:cs="Arial"/>
          <w:color w:val="000000" w:themeColor="text1"/>
          <w:shd w:val="clear" w:color="auto" w:fill="FFFFFF"/>
          <w:lang w:eastAsia="en-GB"/>
        </w:rPr>
        <w:t>and criminal behaviour should be viewed as a common and</w:t>
      </w:r>
      <w:r w:rsidR="001C07AD">
        <w:rPr>
          <w:rFonts w:ascii="Arial" w:eastAsia="Times New Roman" w:hAnsi="Arial" w:cs="Arial"/>
          <w:color w:val="000000" w:themeColor="text1"/>
          <w:shd w:val="clear" w:color="auto" w:fill="FFFFFF"/>
          <w:lang w:eastAsia="en-GB"/>
        </w:rPr>
        <w:t xml:space="preserve"> a</w:t>
      </w:r>
      <w:r w:rsidR="00F537C0">
        <w:rPr>
          <w:rFonts w:ascii="Arial" w:eastAsia="Times New Roman" w:hAnsi="Arial" w:cs="Arial"/>
          <w:color w:val="000000" w:themeColor="text1"/>
          <w:shd w:val="clear" w:color="auto" w:fill="FFFFFF"/>
          <w:lang w:eastAsia="en-GB"/>
        </w:rPr>
        <w:t xml:space="preserve"> </w:t>
      </w:r>
      <w:r w:rsidR="004E2850">
        <w:rPr>
          <w:rFonts w:ascii="Arial" w:eastAsia="Times New Roman" w:hAnsi="Arial" w:cs="Arial"/>
          <w:color w:val="000000" w:themeColor="text1"/>
          <w:shd w:val="clear" w:color="auto" w:fill="FFFFFF"/>
          <w:lang w:eastAsia="en-GB"/>
        </w:rPr>
        <w:t>require</w:t>
      </w:r>
      <w:r w:rsidR="001C07AD">
        <w:rPr>
          <w:rFonts w:ascii="Arial" w:eastAsia="Times New Roman" w:hAnsi="Arial" w:cs="Arial"/>
          <w:color w:val="000000" w:themeColor="text1"/>
          <w:shd w:val="clear" w:color="auto" w:fill="FFFFFF"/>
          <w:lang w:eastAsia="en-GB"/>
        </w:rPr>
        <w:t xml:space="preserve">ment </w:t>
      </w:r>
      <w:r w:rsidR="004E2850">
        <w:rPr>
          <w:rFonts w:ascii="Arial" w:eastAsia="Times New Roman" w:hAnsi="Arial" w:cs="Arial"/>
          <w:color w:val="000000" w:themeColor="text1"/>
          <w:shd w:val="clear" w:color="auto" w:fill="FFFFFF"/>
          <w:lang w:eastAsia="en-GB"/>
        </w:rPr>
        <w:t xml:space="preserve">within the development of </w:t>
      </w:r>
      <w:r w:rsidR="003F2C9E">
        <w:rPr>
          <w:rFonts w:ascii="Arial" w:eastAsia="Times New Roman" w:hAnsi="Arial" w:cs="Arial"/>
          <w:color w:val="000000" w:themeColor="text1"/>
          <w:shd w:val="clear" w:color="auto" w:fill="FFFFFF"/>
          <w:lang w:eastAsia="en-GB"/>
        </w:rPr>
        <w:t xml:space="preserve">the social structure. </w:t>
      </w:r>
      <w:r w:rsidR="002026D7">
        <w:rPr>
          <w:rFonts w:ascii="Arial" w:eastAsia="Times New Roman" w:hAnsi="Arial" w:cs="Arial"/>
          <w:color w:val="000000" w:themeColor="text1"/>
          <w:shd w:val="clear" w:color="auto" w:fill="FFFFFF"/>
          <w:lang w:eastAsia="en-GB"/>
        </w:rPr>
        <w:t xml:space="preserve">He suggested crime and delinquent behaviour </w:t>
      </w:r>
      <w:r w:rsidR="00B82E79">
        <w:rPr>
          <w:rFonts w:ascii="Arial" w:eastAsia="Times New Roman" w:hAnsi="Arial" w:cs="Arial"/>
          <w:color w:val="000000" w:themeColor="text1"/>
          <w:shd w:val="clear" w:color="auto" w:fill="FFFFFF"/>
          <w:lang w:eastAsia="en-GB"/>
        </w:rPr>
        <w:t xml:space="preserve">conducted </w:t>
      </w:r>
      <w:r w:rsidR="000022A3">
        <w:rPr>
          <w:rFonts w:ascii="Arial" w:eastAsia="Times New Roman" w:hAnsi="Arial" w:cs="Arial"/>
          <w:color w:val="000000" w:themeColor="text1"/>
          <w:shd w:val="clear" w:color="auto" w:fill="FFFFFF"/>
          <w:lang w:eastAsia="en-GB"/>
        </w:rPr>
        <w:t xml:space="preserve">a response from the </w:t>
      </w:r>
      <w:r w:rsidR="001B3DEC">
        <w:rPr>
          <w:rFonts w:ascii="Arial" w:eastAsia="Times New Roman" w:hAnsi="Arial" w:cs="Arial"/>
          <w:color w:val="000000" w:themeColor="text1"/>
          <w:shd w:val="clear" w:color="auto" w:fill="FFFFFF"/>
          <w:lang w:eastAsia="en-GB"/>
        </w:rPr>
        <w:t>community. From these reactions</w:t>
      </w:r>
      <w:r w:rsidR="00B734E2">
        <w:rPr>
          <w:rFonts w:ascii="Arial" w:eastAsia="Times New Roman" w:hAnsi="Arial" w:cs="Arial"/>
          <w:color w:val="000000" w:themeColor="text1"/>
          <w:shd w:val="clear" w:color="auto" w:fill="FFFFFF"/>
          <w:lang w:eastAsia="en-GB"/>
        </w:rPr>
        <w:t xml:space="preserve">, they were able to generate </w:t>
      </w:r>
      <w:r w:rsidR="00FF31B8">
        <w:rPr>
          <w:rFonts w:ascii="Arial" w:eastAsia="Times New Roman" w:hAnsi="Arial" w:cs="Arial"/>
          <w:color w:val="000000" w:themeColor="text1"/>
          <w:shd w:val="clear" w:color="auto" w:fill="FFFFFF"/>
          <w:lang w:eastAsia="en-GB"/>
        </w:rPr>
        <w:t xml:space="preserve">customary agreement </w:t>
      </w:r>
      <w:r w:rsidR="00581BC5">
        <w:rPr>
          <w:rFonts w:ascii="Arial" w:eastAsia="Times New Roman" w:hAnsi="Arial" w:cs="Arial"/>
          <w:color w:val="000000" w:themeColor="text1"/>
          <w:shd w:val="clear" w:color="auto" w:fill="FFFFFF"/>
          <w:lang w:eastAsia="en-GB"/>
        </w:rPr>
        <w:t xml:space="preserve">with what people felt were righteous </w:t>
      </w:r>
      <w:r w:rsidR="005F7676">
        <w:rPr>
          <w:rFonts w:ascii="Arial" w:eastAsia="Times New Roman" w:hAnsi="Arial" w:cs="Arial"/>
          <w:color w:val="000000" w:themeColor="text1"/>
          <w:shd w:val="clear" w:color="auto" w:fill="FFFFFF"/>
          <w:lang w:eastAsia="en-GB"/>
        </w:rPr>
        <w:t xml:space="preserve">and moral standards </w:t>
      </w:r>
      <w:r w:rsidR="00B75B87">
        <w:rPr>
          <w:rFonts w:ascii="Arial" w:eastAsia="Times New Roman" w:hAnsi="Arial" w:cs="Arial"/>
          <w:color w:val="000000" w:themeColor="text1"/>
          <w:shd w:val="clear" w:color="auto" w:fill="FFFFFF"/>
          <w:lang w:eastAsia="en-GB"/>
        </w:rPr>
        <w:t xml:space="preserve">to stand by. </w:t>
      </w:r>
    </w:p>
    <w:p w14:paraId="49A0BB6A" w14:textId="3638E543" w:rsidR="00FA4874" w:rsidRPr="00102C29" w:rsidRDefault="00FA4874" w:rsidP="00FA4874">
      <w:pPr>
        <w:rPr>
          <w:rFonts w:ascii="Arial" w:eastAsia="Times New Roman" w:hAnsi="Arial" w:cs="Arial"/>
          <w:lang w:eastAsia="en-GB"/>
        </w:rPr>
      </w:pPr>
    </w:p>
    <w:p w14:paraId="2B9A7E8C" w14:textId="77777777" w:rsidR="00EF56FB" w:rsidRDefault="00881B4A">
      <w:pPr>
        <w:rPr>
          <w:rFonts w:ascii="Arial" w:eastAsia="Times New Roman" w:hAnsi="Arial" w:cs="Arial"/>
          <w:color w:val="000000" w:themeColor="text1"/>
          <w:shd w:val="clear" w:color="auto" w:fill="FFFFFF"/>
          <w:lang w:eastAsia="en-GB"/>
        </w:rPr>
      </w:pPr>
      <w:r w:rsidRPr="00881B4A">
        <w:rPr>
          <w:rFonts w:ascii="Arial" w:eastAsia="Times New Roman" w:hAnsi="Arial" w:cs="Arial"/>
          <w:color w:val="000000" w:themeColor="text1"/>
          <w:shd w:val="clear" w:color="auto" w:fill="FFFFFF"/>
          <w:lang w:eastAsia="en-GB"/>
        </w:rPr>
        <w:t xml:space="preserve">Sociologists </w:t>
      </w:r>
      <w:r w:rsidR="00CE1AAF">
        <w:rPr>
          <w:rFonts w:ascii="Arial" w:eastAsia="Times New Roman" w:hAnsi="Arial" w:cs="Arial"/>
          <w:color w:val="000000" w:themeColor="text1"/>
          <w:shd w:val="clear" w:color="auto" w:fill="FFFFFF"/>
          <w:lang w:eastAsia="en-GB"/>
        </w:rPr>
        <w:t xml:space="preserve">often acknowledge </w:t>
      </w:r>
      <w:r w:rsidR="00A867C8">
        <w:rPr>
          <w:rFonts w:ascii="Arial" w:eastAsia="Times New Roman" w:hAnsi="Arial" w:cs="Arial"/>
          <w:color w:val="000000" w:themeColor="text1"/>
          <w:shd w:val="clear" w:color="auto" w:fill="FFFFFF"/>
          <w:lang w:eastAsia="en-GB"/>
        </w:rPr>
        <w:t xml:space="preserve">that </w:t>
      </w:r>
      <w:r w:rsidR="00DC32BD">
        <w:rPr>
          <w:rFonts w:ascii="Arial" w:eastAsia="Times New Roman" w:hAnsi="Arial" w:cs="Arial"/>
          <w:color w:val="000000" w:themeColor="text1"/>
          <w:shd w:val="clear" w:color="auto" w:fill="FFFFFF"/>
          <w:lang w:eastAsia="en-GB"/>
        </w:rPr>
        <w:t>deviating identification</w:t>
      </w:r>
      <w:r w:rsidR="00947E9C">
        <w:rPr>
          <w:rFonts w:ascii="Arial" w:eastAsia="Times New Roman" w:hAnsi="Arial" w:cs="Arial"/>
          <w:color w:val="000000" w:themeColor="text1"/>
          <w:shd w:val="clear" w:color="auto" w:fill="FFFFFF"/>
          <w:lang w:eastAsia="en-GB"/>
        </w:rPr>
        <w:t>s</w:t>
      </w:r>
      <w:r w:rsidR="007F3423">
        <w:rPr>
          <w:rFonts w:ascii="Arial" w:eastAsia="Times New Roman" w:hAnsi="Arial" w:cs="Arial"/>
          <w:color w:val="000000" w:themeColor="text1"/>
          <w:shd w:val="clear" w:color="auto" w:fill="FFFFFF"/>
          <w:lang w:eastAsia="en-GB"/>
        </w:rPr>
        <w:t xml:space="preserve"> are in addition </w:t>
      </w:r>
      <w:r w:rsidR="00947E9C">
        <w:rPr>
          <w:rFonts w:ascii="Arial" w:eastAsia="Times New Roman" w:hAnsi="Arial" w:cs="Arial"/>
          <w:color w:val="000000" w:themeColor="text1"/>
          <w:shd w:val="clear" w:color="auto" w:fill="FFFFFF"/>
          <w:lang w:eastAsia="en-GB"/>
        </w:rPr>
        <w:t xml:space="preserve">condemning labels (Bernburg, 2009). </w:t>
      </w:r>
      <w:r w:rsidR="008A2306">
        <w:rPr>
          <w:rFonts w:ascii="Arial" w:eastAsia="Times New Roman" w:hAnsi="Arial" w:cs="Arial"/>
          <w:color w:val="000000" w:themeColor="text1"/>
          <w:shd w:val="clear" w:color="auto" w:fill="FFFFFF"/>
          <w:lang w:eastAsia="en-GB"/>
        </w:rPr>
        <w:t xml:space="preserve">These are typically explained as a chain of </w:t>
      </w:r>
      <w:r w:rsidR="00822243">
        <w:rPr>
          <w:rFonts w:ascii="Arial" w:eastAsia="Times New Roman" w:hAnsi="Arial" w:cs="Arial"/>
          <w:color w:val="000000" w:themeColor="text1"/>
          <w:shd w:val="clear" w:color="auto" w:fill="FFFFFF"/>
          <w:lang w:eastAsia="en-GB"/>
        </w:rPr>
        <w:t xml:space="preserve">definite, </w:t>
      </w:r>
      <w:r w:rsidR="00A351AE">
        <w:rPr>
          <w:rFonts w:ascii="Arial" w:eastAsia="Times New Roman" w:hAnsi="Arial" w:cs="Arial"/>
          <w:color w:val="000000" w:themeColor="text1"/>
          <w:shd w:val="clear" w:color="auto" w:fill="FFFFFF"/>
          <w:lang w:eastAsia="en-GB"/>
        </w:rPr>
        <w:t xml:space="preserve">pessimistic </w:t>
      </w:r>
      <w:r w:rsidR="00231DA2">
        <w:rPr>
          <w:rFonts w:ascii="Arial" w:eastAsia="Times New Roman" w:hAnsi="Arial" w:cs="Arial"/>
          <w:color w:val="000000" w:themeColor="text1"/>
          <w:shd w:val="clear" w:color="auto" w:fill="FFFFFF"/>
          <w:lang w:eastAsia="en-GB"/>
        </w:rPr>
        <w:t xml:space="preserve">thoughts and categorized </w:t>
      </w:r>
      <w:r w:rsidR="000736B9">
        <w:rPr>
          <w:rFonts w:ascii="Arial" w:eastAsia="Times New Roman" w:hAnsi="Arial" w:cs="Arial"/>
          <w:color w:val="000000" w:themeColor="text1"/>
          <w:shd w:val="clear" w:color="auto" w:fill="FFFFFF"/>
          <w:lang w:eastAsia="en-GB"/>
        </w:rPr>
        <w:t>assigned to a label (Link and Pelan, 2001).</w:t>
      </w:r>
      <w:r w:rsidR="00EE3B95">
        <w:rPr>
          <w:rFonts w:ascii="Arial" w:eastAsia="Times New Roman" w:hAnsi="Arial" w:cs="Arial"/>
          <w:color w:val="000000" w:themeColor="text1"/>
          <w:shd w:val="clear" w:color="auto" w:fill="FFFFFF"/>
          <w:lang w:eastAsia="en-GB"/>
        </w:rPr>
        <w:t xml:space="preserve"> Howard Becker, (1963) stated that ‘the labelling theory </w:t>
      </w:r>
      <w:r w:rsidR="000E0B7C">
        <w:rPr>
          <w:rFonts w:ascii="Arial" w:eastAsia="Times New Roman" w:hAnsi="Arial" w:cs="Arial"/>
          <w:color w:val="000000" w:themeColor="text1"/>
          <w:shd w:val="clear" w:color="auto" w:fill="FFFFFF"/>
          <w:lang w:eastAsia="en-GB"/>
        </w:rPr>
        <w:t xml:space="preserve">suggests that </w:t>
      </w:r>
      <w:r w:rsidR="00EB1913">
        <w:rPr>
          <w:rFonts w:ascii="Arial" w:eastAsia="Times New Roman" w:hAnsi="Arial" w:cs="Arial"/>
          <w:color w:val="000000" w:themeColor="text1"/>
          <w:shd w:val="clear" w:color="auto" w:fill="FFFFFF"/>
          <w:lang w:eastAsia="en-GB"/>
        </w:rPr>
        <w:t xml:space="preserve">self-view and the actions from others </w:t>
      </w:r>
      <w:r w:rsidR="006F3875">
        <w:rPr>
          <w:rFonts w:ascii="Arial" w:eastAsia="Times New Roman" w:hAnsi="Arial" w:cs="Arial"/>
          <w:color w:val="000000" w:themeColor="text1"/>
          <w:shd w:val="clear" w:color="auto" w:fill="FFFFFF"/>
          <w:lang w:eastAsia="en-GB"/>
        </w:rPr>
        <w:t xml:space="preserve">can be </w:t>
      </w:r>
      <w:r w:rsidR="007714D3">
        <w:rPr>
          <w:rFonts w:ascii="Arial" w:eastAsia="Times New Roman" w:hAnsi="Arial" w:cs="Arial"/>
          <w:color w:val="000000" w:themeColor="text1"/>
          <w:shd w:val="clear" w:color="auto" w:fill="FFFFFF"/>
          <w:lang w:eastAsia="en-GB"/>
        </w:rPr>
        <w:t xml:space="preserve">determined or swayed </w:t>
      </w:r>
      <w:r w:rsidR="00B434D1">
        <w:rPr>
          <w:rFonts w:ascii="Arial" w:eastAsia="Times New Roman" w:hAnsi="Arial" w:cs="Arial"/>
          <w:color w:val="000000" w:themeColor="text1"/>
          <w:shd w:val="clear" w:color="auto" w:fill="FFFFFF"/>
          <w:lang w:eastAsia="en-GB"/>
        </w:rPr>
        <w:t xml:space="preserve">by the term that is used to </w:t>
      </w:r>
      <w:r w:rsidR="00265420">
        <w:rPr>
          <w:rFonts w:ascii="Arial" w:eastAsia="Times New Roman" w:hAnsi="Arial" w:cs="Arial"/>
          <w:color w:val="000000" w:themeColor="text1"/>
          <w:shd w:val="clear" w:color="auto" w:fill="FFFFFF"/>
          <w:lang w:eastAsia="en-GB"/>
        </w:rPr>
        <w:t>arrange them’’.</w:t>
      </w:r>
      <w:r w:rsidR="00702E48">
        <w:rPr>
          <w:rFonts w:ascii="Arial" w:eastAsia="Times New Roman" w:hAnsi="Arial" w:cs="Arial"/>
          <w:color w:val="000000" w:themeColor="text1"/>
          <w:shd w:val="clear" w:color="auto" w:fill="FFFFFF"/>
          <w:lang w:eastAsia="en-GB"/>
        </w:rPr>
        <w:t xml:space="preserve"> </w:t>
      </w:r>
      <w:r w:rsidR="00D33E76">
        <w:rPr>
          <w:rFonts w:ascii="Arial" w:eastAsia="Times New Roman" w:hAnsi="Arial" w:cs="Arial"/>
          <w:color w:val="000000" w:themeColor="text1"/>
          <w:shd w:val="clear" w:color="auto" w:fill="FFFFFF"/>
          <w:lang w:eastAsia="en-GB"/>
        </w:rPr>
        <w:t xml:space="preserve">For instance, when one individual </w:t>
      </w:r>
      <w:r w:rsidR="003F6688">
        <w:rPr>
          <w:rFonts w:ascii="Arial" w:eastAsia="Times New Roman" w:hAnsi="Arial" w:cs="Arial"/>
          <w:color w:val="000000" w:themeColor="text1"/>
          <w:shd w:val="clear" w:color="auto" w:fill="FFFFFF"/>
          <w:lang w:eastAsia="en-GB"/>
        </w:rPr>
        <w:t xml:space="preserve">engrosses in a form of behaviour that isn’t accepted by society and is seen as </w:t>
      </w:r>
      <w:r w:rsidR="0043664A">
        <w:rPr>
          <w:rFonts w:ascii="Arial" w:eastAsia="Times New Roman" w:hAnsi="Arial" w:cs="Arial"/>
          <w:color w:val="000000" w:themeColor="text1"/>
          <w:shd w:val="clear" w:color="auto" w:fill="FFFFFF"/>
          <w:lang w:eastAsia="en-GB"/>
        </w:rPr>
        <w:t xml:space="preserve">ill-suited by other individuals, they will then go onto </w:t>
      </w:r>
      <w:r w:rsidR="00E06DA4">
        <w:rPr>
          <w:rFonts w:ascii="Arial" w:eastAsia="Times New Roman" w:hAnsi="Arial" w:cs="Arial"/>
          <w:color w:val="000000" w:themeColor="text1"/>
          <w:shd w:val="clear" w:color="auto" w:fill="FFFFFF"/>
          <w:lang w:eastAsia="en-GB"/>
        </w:rPr>
        <w:t xml:space="preserve">label that person as </w:t>
      </w:r>
      <w:r w:rsidR="00A87938">
        <w:rPr>
          <w:rFonts w:ascii="Arial" w:eastAsia="Times New Roman" w:hAnsi="Arial" w:cs="Arial"/>
          <w:color w:val="000000" w:themeColor="text1"/>
          <w:shd w:val="clear" w:color="auto" w:fill="FFFFFF"/>
          <w:lang w:eastAsia="en-GB"/>
        </w:rPr>
        <w:t xml:space="preserve">aberrant to which then, over time that person </w:t>
      </w:r>
      <w:r w:rsidR="00C4620F">
        <w:rPr>
          <w:rFonts w:ascii="Arial" w:eastAsia="Times New Roman" w:hAnsi="Arial" w:cs="Arial"/>
          <w:color w:val="000000" w:themeColor="text1"/>
          <w:shd w:val="clear" w:color="auto" w:fill="FFFFFF"/>
          <w:lang w:eastAsia="en-GB"/>
        </w:rPr>
        <w:t xml:space="preserve">absorbs that label and accepts that is who they are. </w:t>
      </w:r>
      <w:r w:rsidR="00792229">
        <w:rPr>
          <w:rFonts w:ascii="Arial" w:eastAsia="Times New Roman" w:hAnsi="Arial" w:cs="Arial"/>
          <w:color w:val="000000" w:themeColor="text1"/>
          <w:shd w:val="clear" w:color="auto" w:fill="FFFFFF"/>
          <w:lang w:eastAsia="en-GB"/>
        </w:rPr>
        <w:t xml:space="preserve">The labelling theory </w:t>
      </w:r>
      <w:r w:rsidR="00826772">
        <w:rPr>
          <w:rFonts w:ascii="Arial" w:eastAsia="Times New Roman" w:hAnsi="Arial" w:cs="Arial"/>
          <w:color w:val="000000" w:themeColor="text1"/>
          <w:shd w:val="clear" w:color="auto" w:fill="FFFFFF"/>
          <w:lang w:eastAsia="en-GB"/>
        </w:rPr>
        <w:t xml:space="preserve">is a particular important </w:t>
      </w:r>
      <w:r w:rsidR="004902BB">
        <w:rPr>
          <w:rFonts w:ascii="Arial" w:eastAsia="Times New Roman" w:hAnsi="Arial" w:cs="Arial"/>
          <w:color w:val="000000" w:themeColor="text1"/>
          <w:shd w:val="clear" w:color="auto" w:fill="FFFFFF"/>
          <w:lang w:eastAsia="en-GB"/>
        </w:rPr>
        <w:t>perspective when it comes to understanding criminal behaviour.</w:t>
      </w:r>
      <w:r w:rsidR="00954B0B">
        <w:rPr>
          <w:rFonts w:ascii="Arial" w:eastAsia="Times New Roman" w:hAnsi="Arial" w:cs="Arial"/>
          <w:color w:val="000000" w:themeColor="text1"/>
          <w:shd w:val="clear" w:color="auto" w:fill="FFFFFF"/>
          <w:lang w:eastAsia="en-GB"/>
        </w:rPr>
        <w:t xml:space="preserve"> It starts </w:t>
      </w:r>
      <w:r w:rsidR="00AD0195">
        <w:rPr>
          <w:rFonts w:ascii="Arial" w:eastAsia="Times New Roman" w:hAnsi="Arial" w:cs="Arial"/>
          <w:color w:val="000000" w:themeColor="text1"/>
          <w:shd w:val="clear" w:color="auto" w:fill="FFFFFF"/>
          <w:lang w:eastAsia="en-GB"/>
        </w:rPr>
        <w:t xml:space="preserve">with the conclusion that no single act </w:t>
      </w:r>
      <w:r w:rsidR="00213631">
        <w:rPr>
          <w:rFonts w:ascii="Arial" w:eastAsia="Times New Roman" w:hAnsi="Arial" w:cs="Arial"/>
          <w:color w:val="000000" w:themeColor="text1"/>
          <w:shd w:val="clear" w:color="auto" w:fill="FFFFFF"/>
          <w:lang w:eastAsia="en-GB"/>
        </w:rPr>
        <w:t xml:space="preserve">is inherently a criminal act. </w:t>
      </w:r>
      <w:r w:rsidR="00BA1A1F">
        <w:rPr>
          <w:rFonts w:ascii="Arial" w:eastAsia="Times New Roman" w:hAnsi="Arial" w:cs="Arial"/>
          <w:color w:val="000000" w:themeColor="text1"/>
          <w:shd w:val="clear" w:color="auto" w:fill="FFFFFF"/>
          <w:lang w:eastAsia="en-GB"/>
        </w:rPr>
        <w:t xml:space="preserve">It is a </w:t>
      </w:r>
      <w:r w:rsidR="00531C96">
        <w:rPr>
          <w:rFonts w:ascii="Arial" w:eastAsia="Times New Roman" w:hAnsi="Arial" w:cs="Arial"/>
          <w:color w:val="000000" w:themeColor="text1"/>
          <w:shd w:val="clear" w:color="auto" w:fill="FFFFFF"/>
          <w:lang w:eastAsia="en-GB"/>
        </w:rPr>
        <w:lastRenderedPageBreak/>
        <w:t xml:space="preserve">collection of </w:t>
      </w:r>
      <w:r w:rsidR="003D2B5A">
        <w:rPr>
          <w:rFonts w:ascii="Arial" w:eastAsia="Times New Roman" w:hAnsi="Arial" w:cs="Arial"/>
          <w:color w:val="000000" w:themeColor="text1"/>
          <w:shd w:val="clear" w:color="auto" w:fill="FFFFFF"/>
          <w:lang w:eastAsia="en-GB"/>
        </w:rPr>
        <w:t xml:space="preserve">attributes of individuals </w:t>
      </w:r>
      <w:r w:rsidR="00020308">
        <w:rPr>
          <w:rFonts w:ascii="Arial" w:eastAsia="Times New Roman" w:hAnsi="Arial" w:cs="Arial"/>
          <w:color w:val="000000" w:themeColor="text1"/>
          <w:shd w:val="clear" w:color="auto" w:fill="FFFFFF"/>
          <w:lang w:eastAsia="en-GB"/>
        </w:rPr>
        <w:t>but more of a</w:t>
      </w:r>
      <w:r w:rsidR="00882279">
        <w:rPr>
          <w:rFonts w:ascii="Arial" w:eastAsia="Times New Roman" w:hAnsi="Arial" w:cs="Arial"/>
          <w:color w:val="000000" w:themeColor="text1"/>
          <w:shd w:val="clear" w:color="auto" w:fill="FFFFFF"/>
          <w:lang w:eastAsia="en-GB"/>
        </w:rPr>
        <w:t>n</w:t>
      </w:r>
      <w:r w:rsidR="00020308">
        <w:rPr>
          <w:rFonts w:ascii="Arial" w:eastAsia="Times New Roman" w:hAnsi="Arial" w:cs="Arial"/>
          <w:color w:val="000000" w:themeColor="text1"/>
          <w:shd w:val="clear" w:color="auto" w:fill="FFFFFF"/>
          <w:lang w:eastAsia="en-GB"/>
        </w:rPr>
        <w:t xml:space="preserve"> operation of exchange </w:t>
      </w:r>
      <w:r w:rsidR="00882279">
        <w:rPr>
          <w:rFonts w:ascii="Arial" w:eastAsia="Times New Roman" w:hAnsi="Arial" w:cs="Arial"/>
          <w:color w:val="000000" w:themeColor="text1"/>
          <w:shd w:val="clear" w:color="auto" w:fill="FFFFFF"/>
          <w:lang w:eastAsia="en-GB"/>
        </w:rPr>
        <w:t xml:space="preserve">linking </w:t>
      </w:r>
      <w:r w:rsidR="00F21064">
        <w:rPr>
          <w:rFonts w:ascii="Arial" w:eastAsia="Times New Roman" w:hAnsi="Arial" w:cs="Arial"/>
          <w:color w:val="000000" w:themeColor="text1"/>
          <w:shd w:val="clear" w:color="auto" w:fill="FFFFFF"/>
          <w:lang w:eastAsia="en-GB"/>
        </w:rPr>
        <w:t>of eccentric</w:t>
      </w:r>
      <w:r w:rsidR="0020049F">
        <w:rPr>
          <w:rFonts w:ascii="Arial" w:eastAsia="Times New Roman" w:hAnsi="Arial" w:cs="Arial"/>
          <w:color w:val="000000" w:themeColor="text1"/>
          <w:shd w:val="clear" w:color="auto" w:fill="FFFFFF"/>
          <w:lang w:eastAsia="en-GB"/>
        </w:rPr>
        <w:t>s</w:t>
      </w:r>
      <w:r w:rsidR="00F21064">
        <w:rPr>
          <w:rFonts w:ascii="Arial" w:eastAsia="Times New Roman" w:hAnsi="Arial" w:cs="Arial"/>
          <w:color w:val="000000" w:themeColor="text1"/>
          <w:shd w:val="clear" w:color="auto" w:fill="FFFFFF"/>
          <w:lang w:eastAsia="en-GB"/>
        </w:rPr>
        <w:t xml:space="preserve"> </w:t>
      </w:r>
      <w:r w:rsidR="007B1899">
        <w:rPr>
          <w:rFonts w:ascii="Arial" w:eastAsia="Times New Roman" w:hAnsi="Arial" w:cs="Arial"/>
          <w:color w:val="000000" w:themeColor="text1"/>
          <w:shd w:val="clear" w:color="auto" w:fill="FFFFFF"/>
          <w:lang w:eastAsia="en-GB"/>
        </w:rPr>
        <w:t xml:space="preserve">and </w:t>
      </w:r>
      <w:r w:rsidR="0020049F">
        <w:rPr>
          <w:rFonts w:ascii="Arial" w:eastAsia="Times New Roman" w:hAnsi="Arial" w:cs="Arial"/>
          <w:color w:val="000000" w:themeColor="text1"/>
          <w:shd w:val="clear" w:color="auto" w:fill="FFFFFF"/>
          <w:lang w:eastAsia="en-GB"/>
        </w:rPr>
        <w:t xml:space="preserve">non-deviants within the </w:t>
      </w:r>
      <w:r w:rsidR="006A3F5F">
        <w:rPr>
          <w:rFonts w:ascii="Arial" w:eastAsia="Times New Roman" w:hAnsi="Arial" w:cs="Arial"/>
          <w:color w:val="000000" w:themeColor="text1"/>
          <w:shd w:val="clear" w:color="auto" w:fill="FFFFFF"/>
          <w:lang w:eastAsia="en-GB"/>
        </w:rPr>
        <w:t xml:space="preserve">surroundings where criminality is </w:t>
      </w:r>
      <w:r w:rsidR="00115974">
        <w:rPr>
          <w:rFonts w:ascii="Arial" w:eastAsia="Times New Roman" w:hAnsi="Arial" w:cs="Arial"/>
          <w:color w:val="000000" w:themeColor="text1"/>
          <w:shd w:val="clear" w:color="auto" w:fill="FFFFFF"/>
          <w:lang w:eastAsia="en-GB"/>
        </w:rPr>
        <w:t xml:space="preserve">clarified. </w:t>
      </w:r>
      <w:r w:rsidR="00DA577A">
        <w:rPr>
          <w:rFonts w:ascii="Arial" w:eastAsia="Times New Roman" w:hAnsi="Arial" w:cs="Arial"/>
          <w:color w:val="000000" w:themeColor="text1"/>
          <w:shd w:val="clear" w:color="auto" w:fill="FFFFFF"/>
          <w:lang w:eastAsia="en-GB"/>
        </w:rPr>
        <w:t xml:space="preserve">The labelling theory has been criticised many times in the past. </w:t>
      </w:r>
      <w:r w:rsidR="00A321DE">
        <w:rPr>
          <w:rFonts w:ascii="Arial" w:eastAsia="Times New Roman" w:hAnsi="Arial" w:cs="Arial"/>
          <w:color w:val="000000" w:themeColor="text1"/>
          <w:shd w:val="clear" w:color="auto" w:fill="FFFFFF"/>
          <w:lang w:eastAsia="en-GB"/>
        </w:rPr>
        <w:t xml:space="preserve">This came about in the </w:t>
      </w:r>
      <w:r w:rsidR="000B04BF">
        <w:rPr>
          <w:rFonts w:ascii="Arial" w:eastAsia="Times New Roman" w:hAnsi="Arial" w:cs="Arial"/>
          <w:color w:val="000000" w:themeColor="text1"/>
          <w:shd w:val="clear" w:color="auto" w:fill="FFFFFF"/>
          <w:lang w:eastAsia="en-GB"/>
        </w:rPr>
        <w:t xml:space="preserve">mid-1970’s due to disagreements </w:t>
      </w:r>
      <w:r w:rsidR="00843A8D">
        <w:rPr>
          <w:rFonts w:ascii="Arial" w:eastAsia="Times New Roman" w:hAnsi="Arial" w:cs="Arial"/>
          <w:color w:val="000000" w:themeColor="text1"/>
          <w:shd w:val="clear" w:color="auto" w:fill="FFFFFF"/>
          <w:lang w:eastAsia="en-GB"/>
        </w:rPr>
        <w:t xml:space="preserve">between theorists and positivists for disregarding </w:t>
      </w:r>
      <w:r w:rsidR="002A60E5">
        <w:rPr>
          <w:rFonts w:ascii="Arial" w:eastAsia="Times New Roman" w:hAnsi="Arial" w:cs="Arial"/>
          <w:color w:val="000000" w:themeColor="text1"/>
          <w:shd w:val="clear" w:color="auto" w:fill="FFFFFF"/>
          <w:lang w:eastAsia="en-GB"/>
        </w:rPr>
        <w:t xml:space="preserve">the notion of deviance. It was believed that </w:t>
      </w:r>
      <w:r w:rsidR="00E962FB">
        <w:rPr>
          <w:rFonts w:ascii="Arial" w:eastAsia="Times New Roman" w:hAnsi="Arial" w:cs="Arial"/>
          <w:color w:val="000000" w:themeColor="text1"/>
          <w:shd w:val="clear" w:color="auto" w:fill="FFFFFF"/>
          <w:lang w:eastAsia="en-GB"/>
        </w:rPr>
        <w:t xml:space="preserve">deviation does </w:t>
      </w:r>
      <w:r w:rsidR="000A5897">
        <w:rPr>
          <w:rFonts w:ascii="Arial" w:eastAsia="Times New Roman" w:hAnsi="Arial" w:cs="Arial"/>
          <w:color w:val="000000" w:themeColor="text1"/>
          <w:shd w:val="clear" w:color="auto" w:fill="FFFFFF"/>
          <w:lang w:eastAsia="en-GB"/>
        </w:rPr>
        <w:t>live,</w:t>
      </w:r>
      <w:r w:rsidR="00E962FB">
        <w:rPr>
          <w:rFonts w:ascii="Arial" w:eastAsia="Times New Roman" w:hAnsi="Arial" w:cs="Arial"/>
          <w:color w:val="000000" w:themeColor="text1"/>
          <w:shd w:val="clear" w:color="auto" w:fill="FFFFFF"/>
          <w:lang w:eastAsia="en-GB"/>
        </w:rPr>
        <w:t xml:space="preserve"> </w:t>
      </w:r>
      <w:r w:rsidR="00F20264">
        <w:rPr>
          <w:rFonts w:ascii="Arial" w:eastAsia="Times New Roman" w:hAnsi="Arial" w:cs="Arial"/>
          <w:color w:val="000000" w:themeColor="text1"/>
          <w:shd w:val="clear" w:color="auto" w:fill="FFFFFF"/>
          <w:lang w:eastAsia="en-GB"/>
        </w:rPr>
        <w:t xml:space="preserve">and marginal deviance was not of any use </w:t>
      </w:r>
      <w:r w:rsidR="00A61099">
        <w:rPr>
          <w:rFonts w:ascii="Arial" w:eastAsia="Times New Roman" w:hAnsi="Arial" w:cs="Arial"/>
          <w:color w:val="000000" w:themeColor="text1"/>
          <w:shd w:val="clear" w:color="auto" w:fill="FFFFFF"/>
          <w:lang w:eastAsia="en-GB"/>
        </w:rPr>
        <w:t>for sociologists.</w:t>
      </w:r>
      <w:r w:rsidR="000A5897">
        <w:rPr>
          <w:rFonts w:ascii="Arial" w:eastAsia="Times New Roman" w:hAnsi="Arial" w:cs="Arial"/>
          <w:color w:val="000000" w:themeColor="text1"/>
          <w:shd w:val="clear" w:color="auto" w:fill="FFFFFF"/>
          <w:lang w:eastAsia="en-GB"/>
        </w:rPr>
        <w:t xml:space="preserve"> There </w:t>
      </w:r>
      <w:r w:rsidR="006D267D">
        <w:rPr>
          <w:rFonts w:ascii="Arial" w:eastAsia="Times New Roman" w:hAnsi="Arial" w:cs="Arial"/>
          <w:color w:val="000000" w:themeColor="text1"/>
          <w:shd w:val="clear" w:color="auto" w:fill="FFFFFF"/>
          <w:lang w:eastAsia="en-GB"/>
        </w:rPr>
        <w:t>have</w:t>
      </w:r>
      <w:r w:rsidR="000A5897">
        <w:rPr>
          <w:rFonts w:ascii="Arial" w:eastAsia="Times New Roman" w:hAnsi="Arial" w:cs="Arial"/>
          <w:color w:val="000000" w:themeColor="text1"/>
          <w:shd w:val="clear" w:color="auto" w:fill="FFFFFF"/>
          <w:lang w:eastAsia="en-GB"/>
        </w:rPr>
        <w:t xml:space="preserve"> been two theories </w:t>
      </w:r>
      <w:r w:rsidR="00D84ED9">
        <w:rPr>
          <w:rFonts w:ascii="Arial" w:eastAsia="Times New Roman" w:hAnsi="Arial" w:cs="Arial"/>
          <w:color w:val="000000" w:themeColor="text1"/>
          <w:shd w:val="clear" w:color="auto" w:fill="FFFFFF"/>
          <w:lang w:eastAsia="en-GB"/>
        </w:rPr>
        <w:t>that have been recognised by undergoing research</w:t>
      </w:r>
      <w:r w:rsidR="00BA369C">
        <w:rPr>
          <w:rFonts w:ascii="Arial" w:eastAsia="Times New Roman" w:hAnsi="Arial" w:cs="Arial"/>
          <w:color w:val="000000" w:themeColor="text1"/>
          <w:shd w:val="clear" w:color="auto" w:fill="FFFFFF"/>
          <w:lang w:eastAsia="en-GB"/>
        </w:rPr>
        <w:t xml:space="preserve">, status characteristics and </w:t>
      </w:r>
      <w:r w:rsidR="00D02D57">
        <w:rPr>
          <w:rFonts w:ascii="Arial" w:eastAsia="Times New Roman" w:hAnsi="Arial" w:cs="Arial"/>
          <w:color w:val="000000" w:themeColor="text1"/>
          <w:shd w:val="clear" w:color="auto" w:fill="FFFFFF"/>
          <w:lang w:eastAsia="en-GB"/>
        </w:rPr>
        <w:t xml:space="preserve">secondary deviance hypothesis. </w:t>
      </w:r>
      <w:r w:rsidR="006D267D">
        <w:rPr>
          <w:rFonts w:ascii="Arial" w:eastAsia="Times New Roman" w:hAnsi="Arial" w:cs="Arial"/>
          <w:color w:val="000000" w:themeColor="text1"/>
          <w:shd w:val="clear" w:color="auto" w:fill="FFFFFF"/>
          <w:lang w:eastAsia="en-GB"/>
        </w:rPr>
        <w:t>In regard to</w:t>
      </w:r>
      <w:r w:rsidR="00D02D57">
        <w:rPr>
          <w:rFonts w:ascii="Arial" w:eastAsia="Times New Roman" w:hAnsi="Arial" w:cs="Arial"/>
          <w:color w:val="000000" w:themeColor="text1"/>
          <w:shd w:val="clear" w:color="auto" w:fill="FFFFFF"/>
          <w:lang w:eastAsia="en-GB"/>
        </w:rPr>
        <w:t xml:space="preserve"> the status characteristics theory, </w:t>
      </w:r>
      <w:r w:rsidR="005C50C2">
        <w:rPr>
          <w:rFonts w:ascii="Arial" w:eastAsia="Times New Roman" w:hAnsi="Arial" w:cs="Arial"/>
          <w:color w:val="000000" w:themeColor="text1"/>
          <w:shd w:val="clear" w:color="auto" w:fill="FFFFFF"/>
          <w:lang w:eastAsia="en-GB"/>
        </w:rPr>
        <w:t xml:space="preserve">it describes how single </w:t>
      </w:r>
      <w:r w:rsidR="006D267D">
        <w:rPr>
          <w:rFonts w:ascii="Arial" w:eastAsia="Times New Roman" w:hAnsi="Arial" w:cs="Arial"/>
          <w:color w:val="000000" w:themeColor="text1"/>
          <w:shd w:val="clear" w:color="auto" w:fill="FFFFFF"/>
          <w:lang w:eastAsia="en-GB"/>
        </w:rPr>
        <w:t xml:space="preserve">features impact </w:t>
      </w:r>
      <w:r w:rsidR="002D31FB">
        <w:rPr>
          <w:rFonts w:ascii="Arial" w:eastAsia="Times New Roman" w:hAnsi="Arial" w:cs="Arial"/>
          <w:color w:val="000000" w:themeColor="text1"/>
          <w:shd w:val="clear" w:color="auto" w:fill="FFFFFF"/>
          <w:lang w:eastAsia="en-GB"/>
        </w:rPr>
        <w:t xml:space="preserve">the option of who is labelled, and who is not, whilst the secondary </w:t>
      </w:r>
      <w:r w:rsidR="00E27E9D">
        <w:rPr>
          <w:rFonts w:ascii="Arial" w:eastAsia="Times New Roman" w:hAnsi="Arial" w:cs="Arial"/>
          <w:color w:val="000000" w:themeColor="text1"/>
          <w:shd w:val="clear" w:color="auto" w:fill="FFFFFF"/>
          <w:lang w:eastAsia="en-GB"/>
        </w:rPr>
        <w:t xml:space="preserve">deviance theory proclaims </w:t>
      </w:r>
      <w:r w:rsidR="00900B20">
        <w:rPr>
          <w:rFonts w:ascii="Arial" w:eastAsia="Times New Roman" w:hAnsi="Arial" w:cs="Arial"/>
          <w:color w:val="000000" w:themeColor="text1"/>
          <w:shd w:val="clear" w:color="auto" w:fill="FFFFFF"/>
          <w:lang w:eastAsia="en-GB"/>
        </w:rPr>
        <w:t xml:space="preserve">that pessimistic labelling </w:t>
      </w:r>
      <w:r w:rsidR="003102D5">
        <w:rPr>
          <w:rFonts w:ascii="Arial" w:eastAsia="Times New Roman" w:hAnsi="Arial" w:cs="Arial"/>
          <w:color w:val="000000" w:themeColor="text1"/>
          <w:shd w:val="clear" w:color="auto" w:fill="FFFFFF"/>
          <w:lang w:eastAsia="en-GB"/>
        </w:rPr>
        <w:t xml:space="preserve">can create later deviance. </w:t>
      </w:r>
    </w:p>
    <w:p w14:paraId="4753ECAF" w14:textId="77777777" w:rsidR="00EF56FB" w:rsidRDefault="00EF56FB">
      <w:pPr>
        <w:rPr>
          <w:rFonts w:ascii="Arial" w:eastAsia="Times New Roman" w:hAnsi="Arial" w:cs="Arial"/>
          <w:color w:val="000000" w:themeColor="text1"/>
          <w:shd w:val="clear" w:color="auto" w:fill="FFFFFF"/>
          <w:lang w:eastAsia="en-GB"/>
        </w:rPr>
      </w:pPr>
    </w:p>
    <w:p w14:paraId="657B8D01" w14:textId="016C30A4" w:rsidR="00D86E38" w:rsidRDefault="00EF56FB">
      <w:pPr>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To conclude</w:t>
      </w:r>
      <w:r w:rsidR="00B706CB">
        <w:rPr>
          <w:rFonts w:ascii="Arial" w:eastAsia="Times New Roman" w:hAnsi="Arial" w:cs="Arial"/>
          <w:color w:val="000000" w:themeColor="text1"/>
          <w:shd w:val="clear" w:color="auto" w:fill="FFFFFF"/>
          <w:lang w:eastAsia="en-GB"/>
        </w:rPr>
        <w:t xml:space="preserve">, whether criminals are made </w:t>
      </w:r>
      <w:r w:rsidR="008F2FEC">
        <w:rPr>
          <w:rFonts w:ascii="Arial" w:eastAsia="Times New Roman" w:hAnsi="Arial" w:cs="Arial"/>
          <w:color w:val="000000" w:themeColor="text1"/>
          <w:shd w:val="clear" w:color="auto" w:fill="FFFFFF"/>
          <w:lang w:eastAsia="en-GB"/>
        </w:rPr>
        <w:t xml:space="preserve">and </w:t>
      </w:r>
      <w:r w:rsidR="00B706CB">
        <w:rPr>
          <w:rFonts w:ascii="Arial" w:eastAsia="Times New Roman" w:hAnsi="Arial" w:cs="Arial"/>
          <w:color w:val="000000" w:themeColor="text1"/>
          <w:shd w:val="clear" w:color="auto" w:fill="FFFFFF"/>
          <w:lang w:eastAsia="en-GB"/>
        </w:rPr>
        <w:t>not born</w:t>
      </w:r>
      <w:r w:rsidR="00AB0695">
        <w:rPr>
          <w:rFonts w:ascii="Arial" w:eastAsia="Times New Roman" w:hAnsi="Arial" w:cs="Arial"/>
          <w:color w:val="000000" w:themeColor="text1"/>
          <w:shd w:val="clear" w:color="auto" w:fill="FFFFFF"/>
          <w:lang w:eastAsia="en-GB"/>
        </w:rPr>
        <w:t>, it can be argued that</w:t>
      </w:r>
      <w:r w:rsidR="00B706CB">
        <w:rPr>
          <w:rFonts w:ascii="Arial" w:eastAsia="Times New Roman" w:hAnsi="Arial" w:cs="Arial"/>
          <w:color w:val="000000" w:themeColor="text1"/>
          <w:shd w:val="clear" w:color="auto" w:fill="FFFFFF"/>
          <w:lang w:eastAsia="en-GB"/>
        </w:rPr>
        <w:t xml:space="preserve"> </w:t>
      </w:r>
      <w:r w:rsidR="008A7EE5">
        <w:rPr>
          <w:rFonts w:ascii="Arial" w:eastAsia="Times New Roman" w:hAnsi="Arial" w:cs="Arial"/>
          <w:color w:val="000000" w:themeColor="text1"/>
          <w:shd w:val="clear" w:color="auto" w:fill="FFFFFF"/>
          <w:lang w:eastAsia="en-GB"/>
        </w:rPr>
        <w:t xml:space="preserve">there are numerous factors that have a part in criminality. </w:t>
      </w:r>
      <w:r w:rsidR="009E08D0">
        <w:rPr>
          <w:rFonts w:ascii="Arial" w:eastAsia="Times New Roman" w:hAnsi="Arial" w:cs="Arial"/>
          <w:color w:val="000000" w:themeColor="text1"/>
          <w:shd w:val="clear" w:color="auto" w:fill="FFFFFF"/>
          <w:lang w:eastAsia="en-GB"/>
        </w:rPr>
        <w:t xml:space="preserve">The causes of crime and the reasons behind any individual committing a crime all comes down to choice. </w:t>
      </w:r>
      <w:r w:rsidR="004133B1">
        <w:rPr>
          <w:rFonts w:ascii="Arial" w:eastAsia="Times New Roman" w:hAnsi="Arial" w:cs="Arial"/>
          <w:color w:val="000000" w:themeColor="text1"/>
          <w:shd w:val="clear" w:color="auto" w:fill="FFFFFF"/>
          <w:lang w:eastAsia="en-GB"/>
        </w:rPr>
        <w:t xml:space="preserve">Individuals have a choice in whether they want to </w:t>
      </w:r>
      <w:r w:rsidR="006355B4">
        <w:rPr>
          <w:rFonts w:ascii="Arial" w:eastAsia="Times New Roman" w:hAnsi="Arial" w:cs="Arial"/>
          <w:color w:val="000000" w:themeColor="text1"/>
          <w:shd w:val="clear" w:color="auto" w:fill="FFFFFF"/>
          <w:lang w:eastAsia="en-GB"/>
        </w:rPr>
        <w:t xml:space="preserve">commit this crime or follow the societal norms in what they believe to be an acceptable standard of life. </w:t>
      </w:r>
      <w:r w:rsidR="006D1269">
        <w:rPr>
          <w:rFonts w:ascii="Arial" w:eastAsia="Times New Roman" w:hAnsi="Arial" w:cs="Arial"/>
          <w:color w:val="000000" w:themeColor="text1"/>
          <w:shd w:val="clear" w:color="auto" w:fill="FFFFFF"/>
          <w:lang w:eastAsia="en-GB"/>
        </w:rPr>
        <w:t xml:space="preserve">People have freewill and are free to do what they like, </w:t>
      </w:r>
      <w:r w:rsidR="00735DF5">
        <w:rPr>
          <w:rFonts w:ascii="Arial" w:eastAsia="Times New Roman" w:hAnsi="Arial" w:cs="Arial"/>
          <w:color w:val="000000" w:themeColor="text1"/>
          <w:shd w:val="clear" w:color="auto" w:fill="FFFFFF"/>
          <w:lang w:eastAsia="en-GB"/>
        </w:rPr>
        <w:t xml:space="preserve">sustainable to following the law as they know it. </w:t>
      </w:r>
      <w:r w:rsidR="00610CAA">
        <w:rPr>
          <w:rFonts w:ascii="Arial" w:eastAsia="Times New Roman" w:hAnsi="Arial" w:cs="Arial"/>
          <w:color w:val="000000" w:themeColor="text1"/>
          <w:shd w:val="clear" w:color="auto" w:fill="FFFFFF"/>
          <w:lang w:eastAsia="en-GB"/>
        </w:rPr>
        <w:t xml:space="preserve">A person who is considering committing a crime will be naturally drawn to the potential beneficial gain. </w:t>
      </w:r>
      <w:r w:rsidR="00014219">
        <w:rPr>
          <w:rFonts w:ascii="Arial" w:eastAsia="Times New Roman" w:hAnsi="Arial" w:cs="Arial"/>
          <w:color w:val="000000" w:themeColor="text1"/>
          <w:shd w:val="clear" w:color="auto" w:fill="FFFFFF"/>
          <w:lang w:eastAsia="en-GB"/>
        </w:rPr>
        <w:t xml:space="preserve">As previously stated, criminals will weigh up the positives and negatives of the </w:t>
      </w:r>
      <w:r w:rsidR="00502766">
        <w:rPr>
          <w:rFonts w:ascii="Arial" w:eastAsia="Times New Roman" w:hAnsi="Arial" w:cs="Arial"/>
          <w:color w:val="000000" w:themeColor="text1"/>
          <w:shd w:val="clear" w:color="auto" w:fill="FFFFFF"/>
          <w:lang w:eastAsia="en-GB"/>
        </w:rPr>
        <w:t xml:space="preserve">outcome </w:t>
      </w:r>
      <w:r w:rsidR="005E4183">
        <w:rPr>
          <w:rFonts w:ascii="Arial" w:eastAsia="Times New Roman" w:hAnsi="Arial" w:cs="Arial"/>
          <w:color w:val="000000" w:themeColor="text1"/>
          <w:shd w:val="clear" w:color="auto" w:fill="FFFFFF"/>
          <w:lang w:eastAsia="en-GB"/>
        </w:rPr>
        <w:t xml:space="preserve">that will arise from the </w:t>
      </w:r>
      <w:r w:rsidR="006A3D92">
        <w:rPr>
          <w:rFonts w:ascii="Arial" w:eastAsia="Times New Roman" w:hAnsi="Arial" w:cs="Arial"/>
          <w:color w:val="000000" w:themeColor="text1"/>
          <w:shd w:val="clear" w:color="auto" w:fill="FFFFFF"/>
          <w:lang w:eastAsia="en-GB"/>
        </w:rPr>
        <w:t>crime committed</w:t>
      </w:r>
      <w:r w:rsidR="005E4183">
        <w:rPr>
          <w:rFonts w:ascii="Arial" w:eastAsia="Times New Roman" w:hAnsi="Arial" w:cs="Arial"/>
          <w:color w:val="000000" w:themeColor="text1"/>
          <w:shd w:val="clear" w:color="auto" w:fill="FFFFFF"/>
          <w:lang w:eastAsia="en-GB"/>
        </w:rPr>
        <w:t xml:space="preserve"> </w:t>
      </w:r>
      <w:r w:rsidR="00502766">
        <w:rPr>
          <w:rFonts w:ascii="Arial" w:eastAsia="Times New Roman" w:hAnsi="Arial" w:cs="Arial"/>
          <w:color w:val="000000" w:themeColor="text1"/>
          <w:shd w:val="clear" w:color="auto" w:fill="FFFFFF"/>
          <w:lang w:eastAsia="en-GB"/>
        </w:rPr>
        <w:t>and</w:t>
      </w:r>
      <w:r w:rsidR="002D3B38">
        <w:rPr>
          <w:rFonts w:ascii="Arial" w:eastAsia="Times New Roman" w:hAnsi="Arial" w:cs="Arial"/>
          <w:color w:val="000000" w:themeColor="text1"/>
          <w:shd w:val="clear" w:color="auto" w:fill="FFFFFF"/>
          <w:lang w:eastAsia="en-GB"/>
        </w:rPr>
        <w:t xml:space="preserve"> will base their decision whether to continue with this act</w:t>
      </w:r>
      <w:r w:rsidR="006A3D92">
        <w:rPr>
          <w:rFonts w:ascii="Arial" w:eastAsia="Times New Roman" w:hAnsi="Arial" w:cs="Arial"/>
          <w:color w:val="000000" w:themeColor="text1"/>
          <w:shd w:val="clear" w:color="auto" w:fill="FFFFFF"/>
          <w:lang w:eastAsia="en-GB"/>
        </w:rPr>
        <w:t>,</w:t>
      </w:r>
      <w:r w:rsidR="002D3B38">
        <w:rPr>
          <w:rFonts w:ascii="Arial" w:eastAsia="Times New Roman" w:hAnsi="Arial" w:cs="Arial"/>
          <w:color w:val="000000" w:themeColor="text1"/>
          <w:shd w:val="clear" w:color="auto" w:fill="FFFFFF"/>
          <w:lang w:eastAsia="en-GB"/>
        </w:rPr>
        <w:t xml:space="preserve"> purely </w:t>
      </w:r>
      <w:r w:rsidR="00502766">
        <w:rPr>
          <w:rFonts w:ascii="Arial" w:eastAsia="Times New Roman" w:hAnsi="Arial" w:cs="Arial"/>
          <w:color w:val="000000" w:themeColor="text1"/>
          <w:shd w:val="clear" w:color="auto" w:fill="FFFFFF"/>
          <w:lang w:eastAsia="en-GB"/>
        </w:rPr>
        <w:t>for</w:t>
      </w:r>
      <w:r w:rsidR="002D3B38">
        <w:rPr>
          <w:rFonts w:ascii="Arial" w:eastAsia="Times New Roman" w:hAnsi="Arial" w:cs="Arial"/>
          <w:color w:val="000000" w:themeColor="text1"/>
          <w:shd w:val="clear" w:color="auto" w:fill="FFFFFF"/>
          <w:lang w:eastAsia="en-GB"/>
        </w:rPr>
        <w:t xml:space="preserve"> the beneficial outcome that will be achieved afterwards.</w:t>
      </w:r>
      <w:r w:rsidR="00502766">
        <w:rPr>
          <w:rFonts w:ascii="Arial" w:eastAsia="Times New Roman" w:hAnsi="Arial" w:cs="Arial"/>
          <w:color w:val="000000" w:themeColor="text1"/>
          <w:shd w:val="clear" w:color="auto" w:fill="FFFFFF"/>
          <w:lang w:eastAsia="en-GB"/>
        </w:rPr>
        <w:t xml:space="preserve"> </w:t>
      </w:r>
    </w:p>
    <w:p w14:paraId="2E92B75B" w14:textId="4D90E53E" w:rsidR="00ED4FAA" w:rsidRDefault="00ED4FAA">
      <w:pPr>
        <w:rPr>
          <w:rFonts w:ascii="Arial" w:eastAsia="Times New Roman" w:hAnsi="Arial" w:cs="Arial"/>
          <w:color w:val="000000" w:themeColor="text1"/>
          <w:shd w:val="clear" w:color="auto" w:fill="FFFFFF"/>
          <w:lang w:eastAsia="en-GB"/>
        </w:rPr>
      </w:pPr>
    </w:p>
    <w:p w14:paraId="4AB74FEE" w14:textId="75823BDE" w:rsidR="00ED4FAA" w:rsidRDefault="00ED4FAA">
      <w:pPr>
        <w:rPr>
          <w:rFonts w:ascii="Arial" w:eastAsia="Times New Roman" w:hAnsi="Arial" w:cs="Arial"/>
          <w:color w:val="000000" w:themeColor="text1"/>
          <w:shd w:val="clear" w:color="auto" w:fill="FFFFFF"/>
          <w:lang w:eastAsia="en-GB"/>
        </w:rPr>
      </w:pPr>
    </w:p>
    <w:p w14:paraId="203FAEC2" w14:textId="46200CBC" w:rsidR="00ED4FAA" w:rsidRDefault="00ED4FAA">
      <w:pPr>
        <w:rPr>
          <w:rFonts w:ascii="Arial" w:eastAsia="Times New Roman" w:hAnsi="Arial" w:cs="Arial"/>
          <w:color w:val="000000" w:themeColor="text1"/>
          <w:shd w:val="clear" w:color="auto" w:fill="FFFFFF"/>
          <w:lang w:eastAsia="en-GB"/>
        </w:rPr>
      </w:pPr>
    </w:p>
    <w:p w14:paraId="56957458" w14:textId="3E9D2AF6" w:rsidR="00ED4FAA" w:rsidRDefault="00ED4FAA">
      <w:pPr>
        <w:rPr>
          <w:rFonts w:ascii="Arial" w:eastAsia="Times New Roman" w:hAnsi="Arial" w:cs="Arial"/>
          <w:color w:val="000000" w:themeColor="text1"/>
          <w:shd w:val="clear" w:color="auto" w:fill="FFFFFF"/>
          <w:lang w:eastAsia="en-GB"/>
        </w:rPr>
      </w:pPr>
    </w:p>
    <w:p w14:paraId="2E85F4C9" w14:textId="640C9F8E" w:rsidR="00ED4FAA" w:rsidRDefault="00ED4FAA">
      <w:pPr>
        <w:rPr>
          <w:rFonts w:ascii="Arial" w:eastAsia="Times New Roman" w:hAnsi="Arial" w:cs="Arial"/>
          <w:color w:val="000000" w:themeColor="text1"/>
          <w:shd w:val="clear" w:color="auto" w:fill="FFFFFF"/>
          <w:lang w:eastAsia="en-GB"/>
        </w:rPr>
      </w:pPr>
    </w:p>
    <w:p w14:paraId="5351F0F0" w14:textId="099505AD" w:rsidR="00ED4FAA" w:rsidRDefault="00ED4FAA">
      <w:pPr>
        <w:rPr>
          <w:rFonts w:ascii="Arial" w:eastAsia="Times New Roman" w:hAnsi="Arial" w:cs="Arial"/>
          <w:color w:val="000000" w:themeColor="text1"/>
          <w:shd w:val="clear" w:color="auto" w:fill="FFFFFF"/>
          <w:lang w:eastAsia="en-GB"/>
        </w:rPr>
      </w:pPr>
    </w:p>
    <w:p w14:paraId="35077333" w14:textId="79DB2B96" w:rsidR="00ED4FAA" w:rsidRDefault="00ED4FAA">
      <w:pPr>
        <w:rPr>
          <w:rFonts w:ascii="Arial" w:eastAsia="Times New Roman" w:hAnsi="Arial" w:cs="Arial"/>
          <w:color w:val="000000" w:themeColor="text1"/>
          <w:shd w:val="clear" w:color="auto" w:fill="FFFFFF"/>
          <w:lang w:eastAsia="en-GB"/>
        </w:rPr>
      </w:pPr>
    </w:p>
    <w:p w14:paraId="6824254E" w14:textId="4DB81F71" w:rsidR="00ED4FAA" w:rsidRDefault="00ED4FAA">
      <w:pPr>
        <w:rPr>
          <w:rFonts w:ascii="Arial" w:eastAsia="Times New Roman" w:hAnsi="Arial" w:cs="Arial"/>
          <w:color w:val="000000" w:themeColor="text1"/>
          <w:shd w:val="clear" w:color="auto" w:fill="FFFFFF"/>
          <w:lang w:eastAsia="en-GB"/>
        </w:rPr>
      </w:pPr>
    </w:p>
    <w:p w14:paraId="2B9B006D" w14:textId="746C2F49" w:rsidR="00ED4FAA" w:rsidRDefault="00ED4FAA">
      <w:pPr>
        <w:rPr>
          <w:rFonts w:ascii="Arial" w:eastAsia="Times New Roman" w:hAnsi="Arial" w:cs="Arial"/>
          <w:color w:val="000000" w:themeColor="text1"/>
          <w:shd w:val="clear" w:color="auto" w:fill="FFFFFF"/>
          <w:lang w:eastAsia="en-GB"/>
        </w:rPr>
      </w:pPr>
    </w:p>
    <w:p w14:paraId="755EED9D" w14:textId="55CEA807" w:rsidR="00ED4FAA" w:rsidRDefault="00ED4FAA">
      <w:pPr>
        <w:rPr>
          <w:rFonts w:ascii="Arial" w:eastAsia="Times New Roman" w:hAnsi="Arial" w:cs="Arial"/>
          <w:color w:val="000000" w:themeColor="text1"/>
          <w:shd w:val="clear" w:color="auto" w:fill="FFFFFF"/>
          <w:lang w:eastAsia="en-GB"/>
        </w:rPr>
      </w:pPr>
    </w:p>
    <w:p w14:paraId="74110874" w14:textId="4C7E4A45" w:rsidR="00ED4FAA" w:rsidRDefault="00ED4FAA">
      <w:pPr>
        <w:rPr>
          <w:rFonts w:ascii="Arial" w:eastAsia="Times New Roman" w:hAnsi="Arial" w:cs="Arial"/>
          <w:color w:val="000000" w:themeColor="text1"/>
          <w:shd w:val="clear" w:color="auto" w:fill="FFFFFF"/>
          <w:lang w:eastAsia="en-GB"/>
        </w:rPr>
      </w:pPr>
    </w:p>
    <w:p w14:paraId="23F403EC" w14:textId="634739D1" w:rsidR="00ED4FAA" w:rsidRDefault="00ED4FAA">
      <w:pPr>
        <w:rPr>
          <w:rFonts w:ascii="Arial" w:eastAsia="Times New Roman" w:hAnsi="Arial" w:cs="Arial"/>
          <w:color w:val="000000" w:themeColor="text1"/>
          <w:shd w:val="clear" w:color="auto" w:fill="FFFFFF"/>
          <w:lang w:eastAsia="en-GB"/>
        </w:rPr>
      </w:pPr>
    </w:p>
    <w:p w14:paraId="3E81F2E6" w14:textId="1A503195" w:rsidR="00ED4FAA" w:rsidRDefault="00ED4FAA">
      <w:pPr>
        <w:rPr>
          <w:rFonts w:ascii="Arial" w:eastAsia="Times New Roman" w:hAnsi="Arial" w:cs="Arial"/>
          <w:color w:val="000000" w:themeColor="text1"/>
          <w:shd w:val="clear" w:color="auto" w:fill="FFFFFF"/>
          <w:lang w:eastAsia="en-GB"/>
        </w:rPr>
      </w:pPr>
    </w:p>
    <w:p w14:paraId="118AD44F" w14:textId="15FF9080" w:rsidR="00ED4FAA" w:rsidRDefault="00ED4FAA">
      <w:pPr>
        <w:rPr>
          <w:rFonts w:ascii="Arial" w:eastAsia="Times New Roman" w:hAnsi="Arial" w:cs="Arial"/>
          <w:color w:val="000000" w:themeColor="text1"/>
          <w:shd w:val="clear" w:color="auto" w:fill="FFFFFF"/>
          <w:lang w:eastAsia="en-GB"/>
        </w:rPr>
      </w:pPr>
    </w:p>
    <w:p w14:paraId="08574204" w14:textId="168C39D2" w:rsidR="00ED4FAA" w:rsidRDefault="00ED4FAA">
      <w:pPr>
        <w:rPr>
          <w:rFonts w:ascii="Arial" w:eastAsia="Times New Roman" w:hAnsi="Arial" w:cs="Arial"/>
          <w:color w:val="000000" w:themeColor="text1"/>
          <w:shd w:val="clear" w:color="auto" w:fill="FFFFFF"/>
          <w:lang w:eastAsia="en-GB"/>
        </w:rPr>
      </w:pPr>
    </w:p>
    <w:p w14:paraId="1C92E0C4" w14:textId="49C590E0" w:rsidR="00ED4FAA" w:rsidRDefault="00ED4FAA">
      <w:pPr>
        <w:rPr>
          <w:rFonts w:ascii="Arial" w:eastAsia="Times New Roman" w:hAnsi="Arial" w:cs="Arial"/>
          <w:color w:val="000000" w:themeColor="text1"/>
          <w:shd w:val="clear" w:color="auto" w:fill="FFFFFF"/>
          <w:lang w:eastAsia="en-GB"/>
        </w:rPr>
      </w:pPr>
    </w:p>
    <w:p w14:paraId="3B53BAC4" w14:textId="1630BF6E" w:rsidR="00ED4FAA" w:rsidRDefault="00ED4FAA">
      <w:pPr>
        <w:rPr>
          <w:rFonts w:ascii="Arial" w:eastAsia="Times New Roman" w:hAnsi="Arial" w:cs="Arial"/>
          <w:color w:val="000000" w:themeColor="text1"/>
          <w:shd w:val="clear" w:color="auto" w:fill="FFFFFF"/>
          <w:lang w:eastAsia="en-GB"/>
        </w:rPr>
      </w:pPr>
    </w:p>
    <w:p w14:paraId="672CAAB6" w14:textId="379DFA75" w:rsidR="00ED4FAA" w:rsidRDefault="00ED4FAA">
      <w:pPr>
        <w:rPr>
          <w:rFonts w:ascii="Arial" w:eastAsia="Times New Roman" w:hAnsi="Arial" w:cs="Arial"/>
          <w:color w:val="000000" w:themeColor="text1"/>
          <w:shd w:val="clear" w:color="auto" w:fill="FFFFFF"/>
          <w:lang w:eastAsia="en-GB"/>
        </w:rPr>
      </w:pPr>
    </w:p>
    <w:p w14:paraId="429E3B63" w14:textId="4B59197C" w:rsidR="00ED4FAA" w:rsidRDefault="00ED4FAA">
      <w:pPr>
        <w:rPr>
          <w:rFonts w:ascii="Arial" w:eastAsia="Times New Roman" w:hAnsi="Arial" w:cs="Arial"/>
          <w:color w:val="000000" w:themeColor="text1"/>
          <w:shd w:val="clear" w:color="auto" w:fill="FFFFFF"/>
          <w:lang w:eastAsia="en-GB"/>
        </w:rPr>
      </w:pPr>
    </w:p>
    <w:p w14:paraId="34337FB1" w14:textId="36B67461" w:rsidR="00ED4FAA" w:rsidRDefault="00ED4FAA">
      <w:pPr>
        <w:rPr>
          <w:rFonts w:ascii="Arial" w:eastAsia="Times New Roman" w:hAnsi="Arial" w:cs="Arial"/>
          <w:color w:val="000000" w:themeColor="text1"/>
          <w:shd w:val="clear" w:color="auto" w:fill="FFFFFF"/>
          <w:lang w:eastAsia="en-GB"/>
        </w:rPr>
      </w:pPr>
    </w:p>
    <w:p w14:paraId="109B873B" w14:textId="399F9BAE" w:rsidR="00ED4FAA" w:rsidRDefault="00ED4FAA">
      <w:pPr>
        <w:rPr>
          <w:rFonts w:ascii="Arial" w:eastAsia="Times New Roman" w:hAnsi="Arial" w:cs="Arial"/>
          <w:color w:val="000000" w:themeColor="text1"/>
          <w:shd w:val="clear" w:color="auto" w:fill="FFFFFF"/>
          <w:lang w:eastAsia="en-GB"/>
        </w:rPr>
      </w:pPr>
    </w:p>
    <w:p w14:paraId="3B24335C" w14:textId="76D31F65" w:rsidR="00ED4FAA" w:rsidRDefault="00ED4FAA">
      <w:pPr>
        <w:rPr>
          <w:rFonts w:ascii="Arial" w:eastAsia="Times New Roman" w:hAnsi="Arial" w:cs="Arial"/>
          <w:color w:val="000000" w:themeColor="text1"/>
          <w:shd w:val="clear" w:color="auto" w:fill="FFFFFF"/>
          <w:lang w:eastAsia="en-GB"/>
        </w:rPr>
      </w:pPr>
    </w:p>
    <w:p w14:paraId="1C6850C4" w14:textId="68EF3868" w:rsidR="00ED4FAA" w:rsidRDefault="00ED4FAA">
      <w:pPr>
        <w:rPr>
          <w:rFonts w:ascii="Arial" w:eastAsia="Times New Roman" w:hAnsi="Arial" w:cs="Arial"/>
          <w:color w:val="000000" w:themeColor="text1"/>
          <w:shd w:val="clear" w:color="auto" w:fill="FFFFFF"/>
          <w:lang w:eastAsia="en-GB"/>
        </w:rPr>
      </w:pPr>
    </w:p>
    <w:p w14:paraId="3C53D961" w14:textId="77C731C8" w:rsidR="00ED4FAA" w:rsidRDefault="00ED4FAA">
      <w:pPr>
        <w:rPr>
          <w:rFonts w:ascii="Arial" w:eastAsia="Times New Roman" w:hAnsi="Arial" w:cs="Arial"/>
          <w:color w:val="000000" w:themeColor="text1"/>
          <w:shd w:val="clear" w:color="auto" w:fill="FFFFFF"/>
          <w:lang w:eastAsia="en-GB"/>
        </w:rPr>
      </w:pPr>
    </w:p>
    <w:p w14:paraId="2FCDB3CD" w14:textId="017799EA" w:rsidR="00ED4FAA" w:rsidRDefault="00ED4FAA">
      <w:pPr>
        <w:rPr>
          <w:rFonts w:ascii="Arial" w:eastAsia="Times New Roman" w:hAnsi="Arial" w:cs="Arial"/>
          <w:color w:val="000000" w:themeColor="text1"/>
          <w:shd w:val="clear" w:color="auto" w:fill="FFFFFF"/>
          <w:lang w:eastAsia="en-GB"/>
        </w:rPr>
      </w:pPr>
    </w:p>
    <w:p w14:paraId="645862B3" w14:textId="2DCF4BD0" w:rsidR="00ED4FAA" w:rsidRDefault="00ED4FAA">
      <w:pPr>
        <w:rPr>
          <w:rFonts w:ascii="Arial" w:eastAsia="Times New Roman" w:hAnsi="Arial" w:cs="Arial"/>
          <w:color w:val="000000" w:themeColor="text1"/>
          <w:shd w:val="clear" w:color="auto" w:fill="FFFFFF"/>
          <w:lang w:eastAsia="en-GB"/>
        </w:rPr>
      </w:pPr>
    </w:p>
    <w:p w14:paraId="049C4741" w14:textId="7A66302C" w:rsidR="00ED4FAA" w:rsidRDefault="00ED4FAA">
      <w:pPr>
        <w:rPr>
          <w:rFonts w:ascii="Arial" w:eastAsia="Times New Roman" w:hAnsi="Arial" w:cs="Arial"/>
          <w:color w:val="000000" w:themeColor="text1"/>
          <w:shd w:val="clear" w:color="auto" w:fill="FFFFFF"/>
          <w:lang w:eastAsia="en-GB"/>
        </w:rPr>
      </w:pPr>
    </w:p>
    <w:p w14:paraId="136591BA" w14:textId="77777777" w:rsidR="00ED4FAA" w:rsidRDefault="00ED4FAA" w:rsidP="00ED4FAA">
      <w:pPr>
        <w:pStyle w:val="NormalWeb"/>
        <w:spacing w:before="0" w:beforeAutospacing="0" w:after="240" w:afterAutospacing="0" w:line="360" w:lineRule="auto"/>
        <w:rPr>
          <w:sz w:val="36"/>
          <w:szCs w:val="36"/>
        </w:rPr>
      </w:pPr>
      <w:r>
        <w:rPr>
          <w:sz w:val="36"/>
          <w:szCs w:val="36"/>
        </w:rPr>
        <w:lastRenderedPageBreak/>
        <w:t>Reference list</w:t>
      </w:r>
    </w:p>
    <w:p w14:paraId="3A94490A" w14:textId="77777777" w:rsidR="00ED4FAA" w:rsidRDefault="00ED4FAA" w:rsidP="00ED4FAA">
      <w:pPr>
        <w:pStyle w:val="NormalWeb"/>
        <w:spacing w:before="0" w:beforeAutospacing="0" w:after="240" w:afterAutospacing="0" w:line="360" w:lineRule="auto"/>
      </w:pPr>
      <w:r>
        <w:t xml:space="preserve">Crossman, A. (2020). </w:t>
      </w:r>
      <w:r>
        <w:rPr>
          <w:i/>
          <w:iCs/>
        </w:rPr>
        <w:t xml:space="preserve">How </w:t>
      </w:r>
      <w:proofErr w:type="spellStart"/>
      <w:r>
        <w:rPr>
          <w:i/>
          <w:iCs/>
        </w:rPr>
        <w:t>Labeling</w:t>
      </w:r>
      <w:proofErr w:type="spellEnd"/>
      <w:r>
        <w:rPr>
          <w:i/>
          <w:iCs/>
        </w:rPr>
        <w:t xml:space="preserve"> Theory Can Help Us Understand Bias and Criminal </w:t>
      </w:r>
      <w:proofErr w:type="spellStart"/>
      <w:r>
        <w:rPr>
          <w:i/>
          <w:iCs/>
        </w:rPr>
        <w:t>Behavior</w:t>
      </w:r>
      <w:proofErr w:type="spellEnd"/>
      <w:r>
        <w:t>. [online] ThoughtCo. Available at: https://www.thoughtco.com/labeling-theory-3026627#:~:text=Labeling%20theory%20states%20that%20people [Accessed 2 Mar. 2022].</w:t>
      </w:r>
    </w:p>
    <w:p w14:paraId="65C2CE83" w14:textId="77777777" w:rsidR="00ED4FAA" w:rsidRDefault="00ED4FAA" w:rsidP="00ED4FAA">
      <w:pPr>
        <w:pStyle w:val="NormalWeb"/>
        <w:spacing w:before="0" w:beforeAutospacing="0" w:after="240" w:afterAutospacing="0" w:line="360" w:lineRule="auto"/>
      </w:pPr>
      <w:r>
        <w:t xml:space="preserve">Hurst, M. (2014). </w:t>
      </w:r>
      <w:r>
        <w:rPr>
          <w:i/>
          <w:iCs/>
        </w:rPr>
        <w:t xml:space="preserve">Emile Durkheim’s Theories: Functionalism, Anomie and Division of </w:t>
      </w:r>
      <w:proofErr w:type="spellStart"/>
      <w:r>
        <w:rPr>
          <w:i/>
          <w:iCs/>
        </w:rPr>
        <w:t>Labor</w:t>
      </w:r>
      <w:proofErr w:type="spellEnd"/>
      <w:r>
        <w:rPr>
          <w:i/>
          <w:iCs/>
        </w:rPr>
        <w:t xml:space="preserve"> - Video &amp; Lesson Transcript | Study.com</w:t>
      </w:r>
      <w:r>
        <w:t>. [online] Study.com. Available at: https://study.com/academy/lesson/emile-durkheims-theories-functionalism-anomie-and-division-of-labor.html [Accessed 2 Mar. 2022].</w:t>
      </w:r>
    </w:p>
    <w:p w14:paraId="7D79552C" w14:textId="77777777" w:rsidR="00ED4FAA" w:rsidRDefault="00ED4FAA" w:rsidP="00ED4FAA">
      <w:pPr>
        <w:pStyle w:val="NormalWeb"/>
        <w:spacing w:before="0" w:beforeAutospacing="0" w:after="240" w:afterAutospacing="0" w:line="360" w:lineRule="auto"/>
      </w:pPr>
      <w:proofErr w:type="spellStart"/>
      <w:r>
        <w:t>LawTeacher</w:t>
      </w:r>
      <w:proofErr w:type="spellEnd"/>
      <w:r>
        <w:t xml:space="preserve">. November 2013. The Classical School of Criminology. [online]. Available from: https://www.lawteacher.net/free-law-essays/criminology/the-classical-school-of-criminological.php?vref=1 [Accessed 26 February 2022]. </w:t>
      </w:r>
    </w:p>
    <w:p w14:paraId="32C5742B" w14:textId="77777777" w:rsidR="00ED4FAA" w:rsidRDefault="00ED4FAA" w:rsidP="00ED4FAA">
      <w:pPr>
        <w:pStyle w:val="NormalWeb"/>
        <w:spacing w:before="0" w:beforeAutospacing="0" w:after="240" w:afterAutospacing="0" w:line="360" w:lineRule="auto"/>
      </w:pPr>
      <w:r>
        <w:t xml:space="preserve">Nickerson, C. (2021). </w:t>
      </w:r>
      <w:proofErr w:type="spellStart"/>
      <w:r>
        <w:rPr>
          <w:i/>
          <w:iCs/>
        </w:rPr>
        <w:t>Labeling</w:t>
      </w:r>
      <w:proofErr w:type="spellEnd"/>
      <w:r>
        <w:rPr>
          <w:i/>
          <w:iCs/>
        </w:rPr>
        <w:t xml:space="preserve"> Theory - Simply Psychology</w:t>
      </w:r>
      <w:r>
        <w:t>. [online] www.simplypsychology.org. Available at: https://www.simplypsychology.org/labeling-theory.html [Accessed 2 Mar. 2022].</w:t>
      </w:r>
    </w:p>
    <w:p w14:paraId="5C0660C6" w14:textId="77777777" w:rsidR="00ED4FAA" w:rsidRDefault="00ED4FAA" w:rsidP="00ED4FAA">
      <w:pPr>
        <w:pStyle w:val="NormalWeb"/>
        <w:spacing w:before="0" w:beforeAutospacing="0" w:after="240" w:afterAutospacing="0" w:line="360" w:lineRule="auto"/>
      </w:pPr>
      <w:r>
        <w:t xml:space="preserve">Skaggs, S.L. (2016). </w:t>
      </w:r>
      <w:proofErr w:type="spellStart"/>
      <w:r>
        <w:t>Labeling</w:t>
      </w:r>
      <w:proofErr w:type="spellEnd"/>
      <w:r>
        <w:t xml:space="preserve"> theory | sociology. In: </w:t>
      </w:r>
      <w:proofErr w:type="spellStart"/>
      <w:r>
        <w:rPr>
          <w:i/>
          <w:iCs/>
        </w:rPr>
        <w:t>Encyclopædia</w:t>
      </w:r>
      <w:proofErr w:type="spellEnd"/>
      <w:r>
        <w:rPr>
          <w:i/>
          <w:iCs/>
        </w:rPr>
        <w:t xml:space="preserve"> Britannica</w:t>
      </w:r>
      <w:r>
        <w:t>. [online] Available at: https://www.britannica.com/topic/labeling-theory [Accessed 2 Mar. 2022].</w:t>
      </w:r>
    </w:p>
    <w:p w14:paraId="7BBB6CE2" w14:textId="77777777" w:rsidR="00ED4FAA" w:rsidRDefault="00ED4FAA" w:rsidP="00ED4FAA">
      <w:pPr>
        <w:pStyle w:val="NormalWeb"/>
        <w:spacing w:before="0" w:beforeAutospacing="0" w:after="240" w:afterAutospacing="0" w:line="360" w:lineRule="auto"/>
      </w:pPr>
      <w:r>
        <w:t xml:space="preserve">Skaggs, S.L. (2019). </w:t>
      </w:r>
      <w:proofErr w:type="spellStart"/>
      <w:r>
        <w:t>Labeling</w:t>
      </w:r>
      <w:proofErr w:type="spellEnd"/>
      <w:r>
        <w:t xml:space="preserve"> theory - Link’s modified </w:t>
      </w:r>
      <w:proofErr w:type="spellStart"/>
      <w:r>
        <w:t>labeling</w:t>
      </w:r>
      <w:proofErr w:type="spellEnd"/>
      <w:r>
        <w:t xml:space="preserve"> theory | Britannica. In: </w:t>
      </w:r>
      <w:proofErr w:type="spellStart"/>
      <w:r>
        <w:rPr>
          <w:i/>
          <w:iCs/>
        </w:rPr>
        <w:t>Encyclopædia</w:t>
      </w:r>
      <w:proofErr w:type="spellEnd"/>
      <w:r>
        <w:rPr>
          <w:i/>
          <w:iCs/>
        </w:rPr>
        <w:t xml:space="preserve"> Britannica</w:t>
      </w:r>
      <w:r>
        <w:t>. [online] Available at: https://www.britannica.com/topic/labeling-theory/Links-modified-labeling-theory [Accessed 2 Mar. 2022].</w:t>
      </w:r>
    </w:p>
    <w:p w14:paraId="604D1BF3" w14:textId="77777777" w:rsidR="00ED4FAA" w:rsidRDefault="00ED4FAA" w:rsidP="00ED4FAA">
      <w:pPr>
        <w:pStyle w:val="NormalWeb"/>
        <w:spacing w:before="0" w:beforeAutospacing="0" w:after="240" w:afterAutospacing="0" w:line="360" w:lineRule="auto"/>
      </w:pPr>
      <w:proofErr w:type="spellStart"/>
      <w:r>
        <w:t>UKEssays</w:t>
      </w:r>
      <w:proofErr w:type="spellEnd"/>
      <w:r>
        <w:t xml:space="preserve">. November 2018. The Principles of Classicist and Positivist Criminology. [online]. Available from: https://www.ukessays.com/essays/criminology/the-principles-of-classicist-and-positivist-criminology-criminology-essay.php?vref=1 [Accessed 2 March 2022]. </w:t>
      </w:r>
    </w:p>
    <w:p w14:paraId="0936313E" w14:textId="77777777" w:rsidR="00ED4FAA" w:rsidRDefault="00ED4FAA" w:rsidP="00ED4FAA">
      <w:pPr>
        <w:pStyle w:val="NormalWeb"/>
        <w:spacing w:before="0" w:beforeAutospacing="0" w:after="240" w:afterAutospacing="0" w:line="360" w:lineRule="auto"/>
      </w:pPr>
      <w:proofErr w:type="spellStart"/>
      <w:r>
        <w:t>Wickert</w:t>
      </w:r>
      <w:proofErr w:type="spellEnd"/>
      <w:r>
        <w:t xml:space="preserve">, C. (2020). </w:t>
      </w:r>
      <w:r>
        <w:rPr>
          <w:i/>
          <w:iCs/>
        </w:rPr>
        <w:t>Cesare Beccaria and the School of Classical Criminology</w:t>
      </w:r>
      <w:r>
        <w:t xml:space="preserve">. [online] </w:t>
      </w:r>
      <w:proofErr w:type="spellStart"/>
      <w:r>
        <w:t>SozTheo</w:t>
      </w:r>
      <w:proofErr w:type="spellEnd"/>
      <w:r>
        <w:t>. Available at: https://soztheo.de/theories-of-crime/rational-choice/classical-criminology/?lang=en [Accessed 2 Mar. 2022].</w:t>
      </w:r>
    </w:p>
    <w:p w14:paraId="27B06FAF" w14:textId="77777777" w:rsidR="00ED4FAA" w:rsidRPr="00ED4FAA" w:rsidRDefault="00ED4FAA">
      <w:pPr>
        <w:rPr>
          <w:rFonts w:ascii="Arial" w:eastAsia="Times New Roman" w:hAnsi="Arial" w:cs="Arial"/>
          <w:color w:val="000000" w:themeColor="text1"/>
          <w:shd w:val="clear" w:color="auto" w:fill="FFFFFF"/>
          <w:lang w:eastAsia="en-GB"/>
        </w:rPr>
      </w:pPr>
    </w:p>
    <w:sectPr w:rsidR="00ED4FAA" w:rsidRPr="00ED4FAA" w:rsidSect="00ED4F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E7"/>
    <w:rsid w:val="000022A3"/>
    <w:rsid w:val="00014219"/>
    <w:rsid w:val="00020308"/>
    <w:rsid w:val="000233A0"/>
    <w:rsid w:val="00024287"/>
    <w:rsid w:val="000736B9"/>
    <w:rsid w:val="0008102E"/>
    <w:rsid w:val="000906FE"/>
    <w:rsid w:val="000A12EE"/>
    <w:rsid w:val="000A5897"/>
    <w:rsid w:val="000B04BF"/>
    <w:rsid w:val="000C75D3"/>
    <w:rsid w:val="000E0B7C"/>
    <w:rsid w:val="00102C29"/>
    <w:rsid w:val="00115974"/>
    <w:rsid w:val="00122764"/>
    <w:rsid w:val="001411D3"/>
    <w:rsid w:val="00151CFB"/>
    <w:rsid w:val="00157C94"/>
    <w:rsid w:val="0016182F"/>
    <w:rsid w:val="00170E91"/>
    <w:rsid w:val="001843CA"/>
    <w:rsid w:val="001A19C7"/>
    <w:rsid w:val="001A2246"/>
    <w:rsid w:val="001B3DEC"/>
    <w:rsid w:val="001C07AD"/>
    <w:rsid w:val="0020049F"/>
    <w:rsid w:val="002026D7"/>
    <w:rsid w:val="00211EEF"/>
    <w:rsid w:val="00213631"/>
    <w:rsid w:val="00226F7E"/>
    <w:rsid w:val="00231DA2"/>
    <w:rsid w:val="00263275"/>
    <w:rsid w:val="00265420"/>
    <w:rsid w:val="002661E8"/>
    <w:rsid w:val="002A60E5"/>
    <w:rsid w:val="002B3C61"/>
    <w:rsid w:val="002C3C85"/>
    <w:rsid w:val="002C4B84"/>
    <w:rsid w:val="002D31FB"/>
    <w:rsid w:val="002D3B38"/>
    <w:rsid w:val="00307FA5"/>
    <w:rsid w:val="003102D5"/>
    <w:rsid w:val="00324B9C"/>
    <w:rsid w:val="003472FE"/>
    <w:rsid w:val="003521B2"/>
    <w:rsid w:val="00390925"/>
    <w:rsid w:val="003B46E0"/>
    <w:rsid w:val="003C72E0"/>
    <w:rsid w:val="003D2B5A"/>
    <w:rsid w:val="003F2C9E"/>
    <w:rsid w:val="003F6688"/>
    <w:rsid w:val="004133B1"/>
    <w:rsid w:val="004142A4"/>
    <w:rsid w:val="0043664A"/>
    <w:rsid w:val="00436E53"/>
    <w:rsid w:val="00444D6F"/>
    <w:rsid w:val="00446142"/>
    <w:rsid w:val="004471EF"/>
    <w:rsid w:val="004902BB"/>
    <w:rsid w:val="004B142E"/>
    <w:rsid w:val="004B6830"/>
    <w:rsid w:val="004E2850"/>
    <w:rsid w:val="00501358"/>
    <w:rsid w:val="00502766"/>
    <w:rsid w:val="00514338"/>
    <w:rsid w:val="00531C96"/>
    <w:rsid w:val="00532294"/>
    <w:rsid w:val="0054135E"/>
    <w:rsid w:val="005561A3"/>
    <w:rsid w:val="00580AAC"/>
    <w:rsid w:val="00581BC5"/>
    <w:rsid w:val="005A60FF"/>
    <w:rsid w:val="005C50C2"/>
    <w:rsid w:val="005E4183"/>
    <w:rsid w:val="005F5E76"/>
    <w:rsid w:val="005F7676"/>
    <w:rsid w:val="005F7894"/>
    <w:rsid w:val="00610CAA"/>
    <w:rsid w:val="00632ECC"/>
    <w:rsid w:val="006355B4"/>
    <w:rsid w:val="00670E65"/>
    <w:rsid w:val="006840F7"/>
    <w:rsid w:val="00684D62"/>
    <w:rsid w:val="006A3D92"/>
    <w:rsid w:val="006A3F5F"/>
    <w:rsid w:val="006C1FBA"/>
    <w:rsid w:val="006D1269"/>
    <w:rsid w:val="006D267D"/>
    <w:rsid w:val="006E25C7"/>
    <w:rsid w:val="006F006F"/>
    <w:rsid w:val="006F3875"/>
    <w:rsid w:val="00702E48"/>
    <w:rsid w:val="00735DF5"/>
    <w:rsid w:val="007714D3"/>
    <w:rsid w:val="00772ECC"/>
    <w:rsid w:val="00787BE4"/>
    <w:rsid w:val="00792229"/>
    <w:rsid w:val="007B1899"/>
    <w:rsid w:val="007B5593"/>
    <w:rsid w:val="007F3423"/>
    <w:rsid w:val="00822243"/>
    <w:rsid w:val="00826772"/>
    <w:rsid w:val="00843A8D"/>
    <w:rsid w:val="00850057"/>
    <w:rsid w:val="008806FD"/>
    <w:rsid w:val="00881815"/>
    <w:rsid w:val="00881B4A"/>
    <w:rsid w:val="00882279"/>
    <w:rsid w:val="008A2306"/>
    <w:rsid w:val="008A69C8"/>
    <w:rsid w:val="008A7EE5"/>
    <w:rsid w:val="008E04FD"/>
    <w:rsid w:val="008F2FEC"/>
    <w:rsid w:val="00900B20"/>
    <w:rsid w:val="009339E5"/>
    <w:rsid w:val="00946BAF"/>
    <w:rsid w:val="00947E9C"/>
    <w:rsid w:val="00954B0B"/>
    <w:rsid w:val="009819FB"/>
    <w:rsid w:val="009E0420"/>
    <w:rsid w:val="009E08D0"/>
    <w:rsid w:val="00A26D86"/>
    <w:rsid w:val="00A321DE"/>
    <w:rsid w:val="00A351AE"/>
    <w:rsid w:val="00A35E99"/>
    <w:rsid w:val="00A60A67"/>
    <w:rsid w:val="00A61099"/>
    <w:rsid w:val="00A623D3"/>
    <w:rsid w:val="00A6274E"/>
    <w:rsid w:val="00A71FAE"/>
    <w:rsid w:val="00A867C8"/>
    <w:rsid w:val="00A87938"/>
    <w:rsid w:val="00AA122C"/>
    <w:rsid w:val="00AB03EE"/>
    <w:rsid w:val="00AB0695"/>
    <w:rsid w:val="00AC010B"/>
    <w:rsid w:val="00AD0195"/>
    <w:rsid w:val="00AE20FD"/>
    <w:rsid w:val="00B0131E"/>
    <w:rsid w:val="00B27E43"/>
    <w:rsid w:val="00B434D1"/>
    <w:rsid w:val="00B43954"/>
    <w:rsid w:val="00B462B5"/>
    <w:rsid w:val="00B706CB"/>
    <w:rsid w:val="00B734E2"/>
    <w:rsid w:val="00B74367"/>
    <w:rsid w:val="00B75B87"/>
    <w:rsid w:val="00B82E79"/>
    <w:rsid w:val="00BA1A1F"/>
    <w:rsid w:val="00BA369C"/>
    <w:rsid w:val="00BA7493"/>
    <w:rsid w:val="00BC26A8"/>
    <w:rsid w:val="00BE5086"/>
    <w:rsid w:val="00C26D5E"/>
    <w:rsid w:val="00C459FA"/>
    <w:rsid w:val="00C4620F"/>
    <w:rsid w:val="00C542F4"/>
    <w:rsid w:val="00C66434"/>
    <w:rsid w:val="00C9742D"/>
    <w:rsid w:val="00CA4D13"/>
    <w:rsid w:val="00CB31C0"/>
    <w:rsid w:val="00CE1AAF"/>
    <w:rsid w:val="00CF0490"/>
    <w:rsid w:val="00D02D57"/>
    <w:rsid w:val="00D041D7"/>
    <w:rsid w:val="00D321B2"/>
    <w:rsid w:val="00D33E76"/>
    <w:rsid w:val="00D359EC"/>
    <w:rsid w:val="00D73EE7"/>
    <w:rsid w:val="00D84ED9"/>
    <w:rsid w:val="00D8650E"/>
    <w:rsid w:val="00DA577A"/>
    <w:rsid w:val="00DC32BD"/>
    <w:rsid w:val="00DF3F4A"/>
    <w:rsid w:val="00E06DA4"/>
    <w:rsid w:val="00E25A54"/>
    <w:rsid w:val="00E27E9D"/>
    <w:rsid w:val="00E551EC"/>
    <w:rsid w:val="00E81781"/>
    <w:rsid w:val="00E8654A"/>
    <w:rsid w:val="00E962FB"/>
    <w:rsid w:val="00EA2442"/>
    <w:rsid w:val="00EB144C"/>
    <w:rsid w:val="00EB1913"/>
    <w:rsid w:val="00ED3AE6"/>
    <w:rsid w:val="00ED4FAA"/>
    <w:rsid w:val="00EE3B95"/>
    <w:rsid w:val="00EF56FB"/>
    <w:rsid w:val="00F0427A"/>
    <w:rsid w:val="00F20264"/>
    <w:rsid w:val="00F21064"/>
    <w:rsid w:val="00F30951"/>
    <w:rsid w:val="00F32B16"/>
    <w:rsid w:val="00F409C9"/>
    <w:rsid w:val="00F537C0"/>
    <w:rsid w:val="00F80E37"/>
    <w:rsid w:val="00FA4874"/>
    <w:rsid w:val="00FB2B02"/>
    <w:rsid w:val="00FB4363"/>
    <w:rsid w:val="00FB43A7"/>
    <w:rsid w:val="00FE30AB"/>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804F1"/>
  <w15:chartTrackingRefBased/>
  <w15:docId w15:val="{A7AA4AF5-70A1-AD4D-8B9C-C9D9FD61A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nding-page-changedtext-0-2-17">
    <w:name w:val="landing-page-changedtext-0-2-17"/>
    <w:basedOn w:val="DefaultParagraphFont"/>
    <w:rsid w:val="006F006F"/>
  </w:style>
  <w:style w:type="character" w:customStyle="1" w:styleId="normaltextrun">
    <w:name w:val="normaltextrun"/>
    <w:basedOn w:val="DefaultParagraphFont"/>
    <w:rsid w:val="0008102E"/>
  </w:style>
  <w:style w:type="paragraph" w:styleId="NormalWeb">
    <w:name w:val="Normal (Web)"/>
    <w:basedOn w:val="Normal"/>
    <w:uiPriority w:val="99"/>
    <w:semiHidden/>
    <w:unhideWhenUsed/>
    <w:rsid w:val="00ED4FAA"/>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ED4FAA"/>
    <w:rPr>
      <w:rFonts w:eastAsiaTheme="minorEastAsia"/>
      <w:sz w:val="22"/>
      <w:szCs w:val="22"/>
      <w:lang w:val="en-US" w:eastAsia="zh-CN"/>
    </w:rPr>
  </w:style>
  <w:style w:type="character" w:customStyle="1" w:styleId="NoSpacingChar">
    <w:name w:val="No Spacing Char"/>
    <w:basedOn w:val="DefaultParagraphFont"/>
    <w:link w:val="NoSpacing"/>
    <w:uiPriority w:val="1"/>
    <w:rsid w:val="00ED4FA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346526">
      <w:bodyDiv w:val="1"/>
      <w:marLeft w:val="0"/>
      <w:marRight w:val="0"/>
      <w:marTop w:val="0"/>
      <w:marBottom w:val="0"/>
      <w:divBdr>
        <w:top w:val="none" w:sz="0" w:space="0" w:color="auto"/>
        <w:left w:val="none" w:sz="0" w:space="0" w:color="auto"/>
        <w:bottom w:val="none" w:sz="0" w:space="0" w:color="auto"/>
        <w:right w:val="none" w:sz="0" w:space="0" w:color="auto"/>
      </w:divBdr>
    </w:div>
    <w:div w:id="1038238133">
      <w:bodyDiv w:val="1"/>
      <w:marLeft w:val="0"/>
      <w:marRight w:val="0"/>
      <w:marTop w:val="0"/>
      <w:marBottom w:val="0"/>
      <w:divBdr>
        <w:top w:val="none" w:sz="0" w:space="0" w:color="auto"/>
        <w:left w:val="none" w:sz="0" w:space="0" w:color="auto"/>
        <w:bottom w:val="none" w:sz="0" w:space="0" w:color="auto"/>
        <w:right w:val="none" w:sz="0" w:space="0" w:color="auto"/>
      </w:divBdr>
    </w:div>
    <w:div w:id="1420057762">
      <w:bodyDiv w:val="1"/>
      <w:marLeft w:val="0"/>
      <w:marRight w:val="0"/>
      <w:marTop w:val="0"/>
      <w:marBottom w:val="0"/>
      <w:divBdr>
        <w:top w:val="none" w:sz="0" w:space="0" w:color="auto"/>
        <w:left w:val="none" w:sz="0" w:space="0" w:color="auto"/>
        <w:bottom w:val="none" w:sz="0" w:space="0" w:color="auto"/>
        <w:right w:val="none" w:sz="0" w:space="0" w:color="auto"/>
      </w:divBdr>
    </w:div>
    <w:div w:id="1426609472">
      <w:bodyDiv w:val="1"/>
      <w:marLeft w:val="0"/>
      <w:marRight w:val="0"/>
      <w:marTop w:val="0"/>
      <w:marBottom w:val="0"/>
      <w:divBdr>
        <w:top w:val="none" w:sz="0" w:space="0" w:color="auto"/>
        <w:left w:val="none" w:sz="0" w:space="0" w:color="auto"/>
        <w:bottom w:val="none" w:sz="0" w:space="0" w:color="auto"/>
        <w:right w:val="none" w:sz="0" w:space="0" w:color="auto"/>
      </w:divBdr>
    </w:div>
    <w:div w:id="1742754565">
      <w:bodyDiv w:val="1"/>
      <w:marLeft w:val="0"/>
      <w:marRight w:val="0"/>
      <w:marTop w:val="0"/>
      <w:marBottom w:val="0"/>
      <w:divBdr>
        <w:top w:val="none" w:sz="0" w:space="0" w:color="auto"/>
        <w:left w:val="none" w:sz="0" w:space="0" w:color="auto"/>
        <w:bottom w:val="none" w:sz="0" w:space="0" w:color="auto"/>
        <w:right w:val="none" w:sz="0" w:space="0" w:color="auto"/>
      </w:divBdr>
    </w:div>
    <w:div w:id="2097631699">
      <w:bodyDiv w:val="1"/>
      <w:marLeft w:val="0"/>
      <w:marRight w:val="0"/>
      <w:marTop w:val="0"/>
      <w:marBottom w:val="0"/>
      <w:divBdr>
        <w:top w:val="none" w:sz="0" w:space="0" w:color="auto"/>
        <w:left w:val="none" w:sz="0" w:space="0" w:color="auto"/>
        <w:bottom w:val="none" w:sz="0" w:space="0" w:color="auto"/>
        <w:right w:val="none" w:sz="0" w:space="0" w:color="auto"/>
      </w:divBdr>
      <w:divsChild>
        <w:div w:id="829251270">
          <w:marLeft w:val="0"/>
          <w:marRight w:val="0"/>
          <w:marTop w:val="0"/>
          <w:marBottom w:val="0"/>
          <w:divBdr>
            <w:top w:val="none" w:sz="0" w:space="0" w:color="auto"/>
            <w:left w:val="none" w:sz="0" w:space="0" w:color="auto"/>
            <w:bottom w:val="none" w:sz="0" w:space="0" w:color="auto"/>
            <w:right w:val="none" w:sz="0" w:space="0" w:color="auto"/>
          </w:divBdr>
        </w:div>
      </w:divsChild>
    </w:div>
    <w:div w:id="212804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4</Pages>
  <Words>1138</Words>
  <Characters>6489</Characters>
  <Application>Microsoft Office Word</Application>
  <DocSecurity>0</DocSecurity>
  <Lines>54</Lines>
  <Paragraphs>15</Paragraphs>
  <ScaleCrop>false</ScaleCrop>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Classicism and Crime</dc:title>
  <dc:subject/>
  <dc:creator>Jessica Crocker (2005510)</dc:creator>
  <cp:keywords/>
  <dc:description/>
  <cp:lastModifiedBy>Jessica Crocker (2005510)</cp:lastModifiedBy>
  <cp:revision>201</cp:revision>
  <dcterms:created xsi:type="dcterms:W3CDTF">2022-03-02T09:44:00Z</dcterms:created>
  <dcterms:modified xsi:type="dcterms:W3CDTF">2022-03-02T15:08:00Z</dcterms:modified>
</cp:coreProperties>
</file>