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936138"/>
        <w:docPartObj>
          <w:docPartGallery w:val="Cover Pages"/>
          <w:docPartUnique/>
        </w:docPartObj>
      </w:sdtPr>
      <w:sdtContent>
        <w:p w14:paraId="7C3976B5" w14:textId="3FEFB14F" w:rsidR="005F7B15" w:rsidRDefault="005F7B1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38C08F9" wp14:editId="6E40FEA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EF05E94" id="Group 1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AG9BSbaAAAACwEAAA8AAABkcnMvZG93&#10;bnJldi54bWxMT8tuwjAQvFfqP1hbqbfihL5oiIMQLWdE2gs3E2/jqPY6ig2Ev+/SS7mMdjTaeZSL&#10;0TtxxCF2gRTkkwwEUhNMR62Cr8/1wwxETJqMdoFQwRkjLKrbm1IXJpxoi8c6tYJNKBZagU2pL6SM&#10;jUWv4yT0SKx9h8HrxHRopRn0ic29k9Mse5Fed8QJVve4stj81AfPuXHz+uGk35zHtV0tH0O3w22t&#10;1P3d+D5nWM5BJBzT/wdcNnB/qLjYPhzIROEU8Jr0hxctf54y3/P1lj+BrEp5vaH6BQ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C093BE0" wp14:editId="6971EA9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5080"/>
                    <wp:wrapSquare wrapText="bothSides"/>
                    <wp:docPr id="154" name="Text Box 2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C5CDB0" w14:textId="77B8429F" w:rsidR="005F7B15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5F7B15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Systems engineering</w:t>
                                    </w:r>
                                  </w:sdtContent>
                                </w:sdt>
                              </w:p>
                              <w:p w14:paraId="0C70AFA2" w14:textId="582AD189" w:rsidR="005F7B15" w:rsidRDefault="00000000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5F7B15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ACDA 5021 Fault Tree Analysis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5C093BE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" filled="f" stroked="f" strokeweight=".5pt">
                    <v:textbox inset="126pt,0,54pt,0">
                      <w:txbxContent>
                        <w:p w14:paraId="31C5CDB0" w14:textId="77B8429F" w:rsidR="005F7B15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5F7B15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Systems engineering</w:t>
                              </w:r>
                            </w:sdtContent>
                          </w:sdt>
                        </w:p>
                        <w:p w14:paraId="0C70AFA2" w14:textId="582AD189" w:rsidR="005F7B15" w:rsidRDefault="00000000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5F7B15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ACDA 5021 Fault Tree Analysis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C8F8CC1" w14:textId="79E127C9" w:rsidR="005F7B15" w:rsidRDefault="005F7B15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8129414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E337AD4" w14:textId="11B855F5" w:rsidR="00A95A4A" w:rsidRDefault="00A95A4A">
          <w:pPr>
            <w:pStyle w:val="TOCHeading"/>
          </w:pPr>
          <w:r>
            <w:t>Contents</w:t>
          </w:r>
        </w:p>
        <w:p w14:paraId="16FDD550" w14:textId="612A2886" w:rsidR="00A95A4A" w:rsidRDefault="00A95A4A">
          <w:pPr>
            <w:pStyle w:val="TOC1"/>
            <w:tabs>
              <w:tab w:val="left" w:pos="72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6577140" w:history="1">
            <w:r w:rsidRPr="000B5122">
              <w:rPr>
                <w:rStyle w:val="Hyperlink"/>
                <w:noProof/>
              </w:rPr>
              <w:t>1.0</w:t>
            </w:r>
            <w:r>
              <w:rPr>
                <w:noProof/>
              </w:rPr>
              <w:tab/>
            </w:r>
            <w:r w:rsidRPr="000B5122">
              <w:rPr>
                <w:rStyle w:val="Hyperlink"/>
                <w:noProof/>
              </w:rPr>
              <w:t>Introduction: Fault Trees and Fault Tree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_Toc196577140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ED2E9D" w14:textId="7537A389" w:rsidR="00A95A4A" w:rsidRDefault="00A95A4A">
          <w:pPr>
            <w:pStyle w:val="TOC1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196577141" w:history="1">
            <w:r w:rsidRPr="000B5122">
              <w:rPr>
                <w:rStyle w:val="Hyperlink"/>
                <w:noProof/>
              </w:rPr>
              <w:t>2.0</w:t>
            </w:r>
            <w:r>
              <w:rPr>
                <w:noProof/>
              </w:rPr>
              <w:tab/>
            </w:r>
            <w:r w:rsidRPr="000B5122">
              <w:rPr>
                <w:rStyle w:val="Hyperlink"/>
                <w:noProof/>
              </w:rPr>
              <w:t>Calculation of Probabilities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_Toc196577141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21FAA1" w14:textId="40F68273" w:rsidR="00A95A4A" w:rsidRDefault="00A95A4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6577142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_Toc196577142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98B1CE" w14:textId="627DDC58" w:rsidR="00A95A4A" w:rsidRDefault="00A95A4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6577143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_Toc196577143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E9F1F9" w14:textId="446A927B" w:rsidR="00A95A4A" w:rsidRDefault="00A95A4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6577144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_Toc196577144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F49FEA" w14:textId="5BBE085B" w:rsidR="00A95A4A" w:rsidRDefault="00A95A4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6577145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_Toc196577145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A7D8A1" w14:textId="1DEC4D8A" w:rsidR="00A95A4A" w:rsidRDefault="00A95A4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6577146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_Toc196577146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E85D0" w14:textId="7EC30AA3" w:rsidR="00A95A4A" w:rsidRDefault="00A95A4A">
          <w:pPr>
            <w:pStyle w:val="TOC1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196577147" w:history="1">
            <w:r w:rsidRPr="000B5122">
              <w:rPr>
                <w:rStyle w:val="Hyperlink"/>
                <w:noProof/>
              </w:rPr>
              <w:t>3.0</w:t>
            </w:r>
            <w:r>
              <w:rPr>
                <w:noProof/>
              </w:rPr>
              <w:tab/>
            </w:r>
            <w:r w:rsidRPr="000B5122">
              <w:rPr>
                <w:rStyle w:val="Hyperlink"/>
                <w:noProof/>
              </w:rPr>
              <w:t>Application of Human Factors and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_Toc196577147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D030A2" w14:textId="0A012C09" w:rsidR="00A95A4A" w:rsidRDefault="00A95A4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6577148" w:history="1">
            <w:r w:rsidRPr="000B512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_Toc196577148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696321" w14:textId="4667169B" w:rsidR="00A95A4A" w:rsidRDefault="00A95A4A" w:rsidP="00A95A4A">
          <w:r>
            <w:rPr>
              <w:b/>
              <w:bCs/>
              <w:noProof/>
            </w:rPr>
            <w:fldChar w:fldCharType="end"/>
          </w:r>
        </w:p>
      </w:sdtContent>
    </w:sdt>
    <w:p w14:paraId="1BE707D5" w14:textId="058250FB" w:rsidR="00467B4F" w:rsidRDefault="0083497F" w:rsidP="005F7B15">
      <w:pPr>
        <w:pStyle w:val="Heading1"/>
      </w:pPr>
      <w:bookmarkStart w:id="0" w:name="_Toc196577140"/>
      <w:r>
        <w:t>1.0</w:t>
      </w:r>
      <w:r>
        <w:tab/>
      </w:r>
      <w:r w:rsidR="005F7B15">
        <w:t>Introduction: Fault Tree</w:t>
      </w:r>
      <w:r w:rsidR="00A43A46">
        <w:t>s</w:t>
      </w:r>
      <w:r w:rsidR="005F7B15">
        <w:t xml:space="preserve"> and Fault Tree Analysis</w:t>
      </w:r>
      <w:bookmarkEnd w:id="0"/>
    </w:p>
    <w:p w14:paraId="5C874481" w14:textId="21DF1C9C" w:rsidR="00DF4E8B" w:rsidRDefault="0083497F" w:rsidP="009F1781">
      <w:r>
        <w:t>1.1</w:t>
      </w:r>
      <w:r>
        <w:tab/>
      </w:r>
      <w:r w:rsidR="00782F6B">
        <w:t>Fault tree analysis (FTA) is a top-down</w:t>
      </w:r>
      <w:r w:rsidR="000C56A8">
        <w:t xml:space="preserve"> deductive failure analysis process which focusses on </w:t>
      </w:r>
      <w:r w:rsidR="00DF4E8B">
        <w:t xml:space="preserve">the development of </w:t>
      </w:r>
      <w:r w:rsidR="00FD7F11">
        <w:t>a single</w:t>
      </w:r>
      <w:r w:rsidR="000C56A8">
        <w:t xml:space="preserve"> undesired </w:t>
      </w:r>
      <w:r w:rsidR="00535AD9">
        <w:t>outcome</w:t>
      </w:r>
      <w:r w:rsidR="000C56A8">
        <w:t xml:space="preserve">. The individual, underlying constituent causes </w:t>
      </w:r>
      <w:r w:rsidR="001301ED">
        <w:t>branch out underneath the undesired</w:t>
      </w:r>
      <w:r w:rsidR="00AF7C07">
        <w:t xml:space="preserve"> </w:t>
      </w:r>
      <w:r w:rsidR="001301ED">
        <w:t>top event</w:t>
      </w:r>
      <w:r w:rsidR="00AF7C07">
        <w:t>. It can be visualised as</w:t>
      </w:r>
      <w:r w:rsidR="001301ED">
        <w:t xml:space="preserve"> analogous to the </w:t>
      </w:r>
      <w:r w:rsidR="00DF4E8B">
        <w:t xml:space="preserve">roots </w:t>
      </w:r>
      <w:r w:rsidR="001301ED">
        <w:t xml:space="preserve">of </w:t>
      </w:r>
      <w:r w:rsidR="00DF4E8B">
        <w:t>a</w:t>
      </w:r>
      <w:r w:rsidR="001301ED">
        <w:t xml:space="preserve"> tree</w:t>
      </w:r>
      <w:r w:rsidR="00DF4E8B">
        <w:t xml:space="preserve"> leading up to its trunk</w:t>
      </w:r>
      <w:r w:rsidR="001301ED">
        <w:t xml:space="preserve">. It is a deductive method of analysis as </w:t>
      </w:r>
      <w:r w:rsidR="009F1781">
        <w:t>it focusses on a</w:t>
      </w:r>
      <w:r w:rsidR="00DF4E8B">
        <w:t xml:space="preserve"> specified</w:t>
      </w:r>
      <w:r w:rsidR="009F1781" w:rsidRPr="009F1781">
        <w:t xml:space="preserve"> </w:t>
      </w:r>
      <w:r w:rsidR="00DF4E8B">
        <w:t xml:space="preserve">failure, with the underlying component behaviours which generate this failure, </w:t>
      </w:r>
      <w:r w:rsidR="008641D8">
        <w:t xml:space="preserve">revealed </w:t>
      </w:r>
      <w:r w:rsidR="00DF4E8B">
        <w:t xml:space="preserve">in a logical fashion. </w:t>
      </w:r>
    </w:p>
    <w:p w14:paraId="36E91EFF" w14:textId="77777777" w:rsidR="003A3005" w:rsidRDefault="003A3005" w:rsidP="009F1781"/>
    <w:p w14:paraId="27D65F0D" w14:textId="45BF60B7" w:rsidR="003A3005" w:rsidRDefault="0083497F" w:rsidP="009F1781">
      <w:r>
        <w:t>1.2</w:t>
      </w:r>
      <w:r>
        <w:tab/>
      </w:r>
      <w:r w:rsidR="0039708A">
        <w:t>A</w:t>
      </w:r>
      <w:r w:rsidR="00910654">
        <w:t xml:space="preserve"> fault tree is developed by ascertaining the conditions required for the top event to occur and then successively ascertaining the underlying level of events. </w:t>
      </w:r>
      <w:r w:rsidR="00800FEF">
        <w:t xml:space="preserve">This is continued until the </w:t>
      </w:r>
      <w:r w:rsidR="001E4111">
        <w:t xml:space="preserve">most primary </w:t>
      </w:r>
      <w:r w:rsidR="00CF2E3C">
        <w:t xml:space="preserve">events are ascertained. </w:t>
      </w:r>
      <w:r w:rsidR="003A3005">
        <w:t xml:space="preserve">The components can fail either singularly or in a combination </w:t>
      </w:r>
      <w:r w:rsidR="00F77F29">
        <w:t xml:space="preserve">and </w:t>
      </w:r>
      <w:r w:rsidR="00AF7C07">
        <w:t xml:space="preserve">are </w:t>
      </w:r>
      <w:r w:rsidR="00316E34">
        <w:t xml:space="preserve">linked together by a series of </w:t>
      </w:r>
      <w:r w:rsidR="00433B34">
        <w:t xml:space="preserve">binary </w:t>
      </w:r>
      <w:r w:rsidR="00316E34">
        <w:t>logic gates</w:t>
      </w:r>
      <w:r w:rsidR="00433B34">
        <w:t xml:space="preserve">: AND, OR gates. </w:t>
      </w:r>
      <w:r w:rsidR="004F0CDE">
        <w:t xml:space="preserve">If these </w:t>
      </w:r>
      <w:r w:rsidR="00FA0690">
        <w:t>failures are</w:t>
      </w:r>
      <w:r w:rsidR="00DF5151">
        <w:t xml:space="preserve"> </w:t>
      </w:r>
      <w:r w:rsidR="00421B23">
        <w:t>i</w:t>
      </w:r>
      <w:r w:rsidR="00961AD2">
        <w:t>ndependent</w:t>
      </w:r>
      <w:r w:rsidR="00EE2270">
        <w:t xml:space="preserve">, </w:t>
      </w:r>
      <w:r w:rsidR="00C21E32">
        <w:t xml:space="preserve">where the occurrence or non-occurrence of </w:t>
      </w:r>
      <w:r w:rsidR="001759C1">
        <w:t>one event has no bearing on the occurrence of another</w:t>
      </w:r>
      <w:r w:rsidR="009F03DC">
        <w:t>,</w:t>
      </w:r>
      <w:r w:rsidR="001759C1">
        <w:t xml:space="preserve"> </w:t>
      </w:r>
      <w:r w:rsidR="00433B34">
        <w:t>the basic laws of probability</w:t>
      </w:r>
      <w:r w:rsidR="006727B9">
        <w:t xml:space="preserve"> are applied</w:t>
      </w:r>
      <w:r w:rsidR="00CD3EA1">
        <w:t>.</w:t>
      </w:r>
    </w:p>
    <w:p w14:paraId="2353BC44" w14:textId="77777777" w:rsidR="00D94959" w:rsidRDefault="00D94959" w:rsidP="009F1781"/>
    <w:p w14:paraId="36E533BC" w14:textId="33AF47DB" w:rsidR="00CD3EA1" w:rsidRDefault="00720F48" w:rsidP="00CD3EA1">
      <w:r>
        <w:t>For an OR gate</w:t>
      </w:r>
      <w:r w:rsidR="00CD3EA1">
        <w:t xml:space="preserve">, </w:t>
      </w:r>
      <w:r w:rsidR="00C94D63">
        <w:t xml:space="preserve">P (A </w:t>
      </w:r>
      <w:r w:rsidR="00DB5782">
        <w:sym w:font="Symbol" w:char="F0C8"/>
      </w:r>
      <w:r w:rsidR="00DB5782">
        <w:t xml:space="preserve"> B</w:t>
      </w:r>
      <w:r w:rsidR="00162E71">
        <w:t xml:space="preserve"> </w:t>
      </w:r>
      <w:r w:rsidR="00162E71">
        <w:sym w:font="Symbol" w:char="F0C8"/>
      </w:r>
      <w:r w:rsidR="00162E71">
        <w:t xml:space="preserve"> </w:t>
      </w:r>
      <w:proofErr w:type="gramStart"/>
      <w:r w:rsidR="00162E71">
        <w:t>….N</w:t>
      </w:r>
      <w:proofErr w:type="gramEnd"/>
      <w:r w:rsidR="00DB5782">
        <w:t>)</w:t>
      </w:r>
      <w:r w:rsidR="00B2524F">
        <w:rPr>
          <w:rStyle w:val="FootnoteReference"/>
        </w:rPr>
        <w:footnoteReference w:id="1"/>
      </w:r>
      <w:r w:rsidR="00CD3EA1">
        <w:t xml:space="preserve">, </w:t>
      </w:r>
      <w:r w:rsidR="00162E71">
        <w:t xml:space="preserve">the reliability, or in this instance, the availability is calculated </w:t>
      </w:r>
      <w:r w:rsidR="00CD3EA1">
        <w:t xml:space="preserve">(if the events are independent) </w:t>
      </w:r>
      <w:r w:rsidR="00162E71">
        <w:t xml:space="preserve">thus: </w:t>
      </w:r>
    </w:p>
    <w:p w14:paraId="6A153071" w14:textId="77777777" w:rsidR="00CD3EA1" w:rsidRDefault="00CD3EA1" w:rsidP="00CD3EA1"/>
    <w:p w14:paraId="2FCEEC72" w14:textId="11FE7683" w:rsidR="00D94959" w:rsidRDefault="00162E71" w:rsidP="00CD3EA1">
      <w:pPr>
        <w:pStyle w:val="ListParagraph"/>
        <w:numPr>
          <w:ilvl w:val="0"/>
          <w:numId w:val="3"/>
        </w:numPr>
      </w:pPr>
      <w:r>
        <w:t xml:space="preserve">Availability = </w:t>
      </w:r>
      <w:r w:rsidR="007E473C" w:rsidRPr="00CD3EA1">
        <w:rPr>
          <w:rFonts w:ascii="Cambria Math" w:hAnsi="Cambria Math"/>
        </w:rPr>
        <w:t xml:space="preserve">1 - </w:t>
      </w:r>
      <w:r>
        <w:t xml:space="preserve"> </w:t>
      </w:r>
      <m:oMath>
        <m:nary>
          <m:naryPr>
            <m:chr m:val="∏"/>
            <m:limLoc m:val="undOvr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i=1</m:t>
            </m:r>
          </m:sub>
          <m:sup>
            <m:r>
              <w:rPr>
                <w:rFonts w:ascii="Cambria Math" w:hAnsi="Cambria Math"/>
              </w:rPr>
              <m:t>N</m:t>
            </m:r>
          </m:sup>
          <m:e>
            <m:r>
              <w:rPr>
                <w:rFonts w:ascii="Cambria Math" w:hAnsi="Cambria Math"/>
              </w:rPr>
              <m:t>(1-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R</m:t>
                </m:r>
              </m:e>
              <m:sub>
                <m:r>
                  <w:rPr>
                    <w:rFonts w:ascii="Cambria Math" w:hAnsi="Cambria Math"/>
                  </w:rPr>
                  <m:t>i</m:t>
                </m:r>
              </m:sub>
            </m:sSub>
          </m:e>
        </m:nary>
        <m:r>
          <w:rPr>
            <w:rFonts w:ascii="Cambria Math" w:hAnsi="Cambria Math"/>
          </w:rPr>
          <m:t>(t)</m:t>
        </m:r>
      </m:oMath>
      <w:r w:rsidRPr="00CD3EA1">
        <w:rPr>
          <w:rFonts w:eastAsiaTheme="minorEastAsia"/>
        </w:rPr>
        <w:t>)</w:t>
      </w:r>
      <w:r w:rsidR="007E473C" w:rsidRPr="00CD3EA1">
        <w:rPr>
          <w:rFonts w:eastAsiaTheme="minorEastAsia"/>
        </w:rPr>
        <w:t xml:space="preserve">. Where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i</m:t>
            </m:r>
          </m:sub>
        </m:sSub>
      </m:oMath>
      <w:r w:rsidR="007E473C" w:rsidRPr="00CD3EA1">
        <w:rPr>
          <w:rFonts w:eastAsiaTheme="minorEastAsia"/>
        </w:rPr>
        <w:t xml:space="preserve"> is the reliability of the individual component and (t) is a function of time. However, for the purposes of this exercise, these elements have been largely omitted. </w:t>
      </w:r>
    </w:p>
    <w:p w14:paraId="2D76FBCB" w14:textId="77777777" w:rsidR="003B352C" w:rsidRDefault="003B352C" w:rsidP="003B352C">
      <w:pPr>
        <w:pStyle w:val="ListParagraph"/>
      </w:pPr>
    </w:p>
    <w:p w14:paraId="6AF977F2" w14:textId="6CFD366F" w:rsidR="00AF7C07" w:rsidRDefault="003B352C" w:rsidP="00CD3EA1">
      <w:r>
        <w:t xml:space="preserve">For an AND gate: </w:t>
      </w:r>
      <w:r w:rsidR="008B1971">
        <w:t xml:space="preserve">P (A </w:t>
      </w:r>
      <w:r w:rsidR="008B1971">
        <w:sym w:font="Symbol" w:char="F0C7"/>
      </w:r>
      <w:r w:rsidR="008B1971">
        <w:t xml:space="preserve"> B</w:t>
      </w:r>
      <w:r w:rsidR="00CD3EA1">
        <w:t xml:space="preserve"> </w:t>
      </w:r>
      <w:r w:rsidR="00CD3EA1">
        <w:sym w:font="Symbol" w:char="F0C7"/>
      </w:r>
      <w:r w:rsidR="00CD3EA1">
        <w:t xml:space="preserve"> …. N</w:t>
      </w:r>
      <w:r w:rsidR="008B1971">
        <w:t xml:space="preserve">) = </w:t>
      </w:r>
      <w:r w:rsidR="009F38A9">
        <w:t>P(A) x P(B)</w:t>
      </w:r>
      <w:r w:rsidR="00110F2E">
        <w:t>, again, if the events A and B are independent</w:t>
      </w:r>
      <w:r w:rsidR="000139E6">
        <w:t>, the availability is determined thus:</w:t>
      </w:r>
    </w:p>
    <w:p w14:paraId="70095F60" w14:textId="77777777" w:rsidR="000139E6" w:rsidRDefault="000139E6" w:rsidP="00CD3EA1"/>
    <w:p w14:paraId="7D827A5B" w14:textId="701E667D" w:rsidR="000139E6" w:rsidRDefault="000139E6" w:rsidP="000139E6">
      <w:pPr>
        <w:pStyle w:val="ListParagraph"/>
        <w:numPr>
          <w:ilvl w:val="0"/>
          <w:numId w:val="3"/>
        </w:numPr>
      </w:pPr>
      <w:r>
        <w:t xml:space="preserve">Availability = </w:t>
      </w:r>
      <m:oMath>
        <m:nary>
          <m:naryPr>
            <m:chr m:val="∏"/>
            <m:limLoc m:val="undOvr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i=1</m:t>
            </m:r>
          </m:sub>
          <m:sup>
            <m:r>
              <w:rPr>
                <w:rFonts w:ascii="Cambria Math" w:hAnsi="Cambria Math"/>
              </w:rPr>
              <m:t>n</m:t>
            </m:r>
          </m:sup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R</m:t>
                </m:r>
              </m:e>
              <m:sub>
                <m:r>
                  <w:rPr>
                    <w:rFonts w:ascii="Cambria Math" w:hAnsi="Cambria Math"/>
                  </w:rPr>
                  <m:t>i</m:t>
                </m:r>
              </m:sub>
            </m:sSub>
            <m:r>
              <w:rPr>
                <w:rFonts w:ascii="Cambria Math" w:hAnsi="Cambria Math"/>
              </w:rPr>
              <m:t xml:space="preserve"> 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t</m:t>
                </m:r>
              </m:e>
            </m:d>
            <m:r>
              <w:rPr>
                <w:rFonts w:ascii="Cambria Math" w:hAnsi="Cambria Math"/>
              </w:rPr>
              <m:t xml:space="preserve">= 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R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</m:e>
        </m:nary>
      </m:oMath>
      <w:r>
        <w:rPr>
          <w:rFonts w:eastAsiaTheme="minorEastAsia"/>
        </w:rPr>
        <w:t xml:space="preserve">x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8C4E79">
        <w:rPr>
          <w:rFonts w:eastAsiaTheme="minorEastAsia"/>
        </w:rPr>
        <w:t xml:space="preserve">… x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n</m:t>
            </m:r>
          </m:sub>
        </m:sSub>
      </m:oMath>
      <w:r w:rsidR="008C4E79">
        <w:rPr>
          <w:rFonts w:eastAsiaTheme="minorEastAsia"/>
        </w:rPr>
        <w:t xml:space="preserve"> (t)</w:t>
      </w:r>
    </w:p>
    <w:p w14:paraId="42A49817" w14:textId="77777777" w:rsidR="00E86317" w:rsidRDefault="00E230C0" w:rsidP="00561A16">
      <w:pPr>
        <w:keepNext/>
        <w:jc w:val="center"/>
      </w:pPr>
      <w:r w:rsidRPr="00E230C0">
        <w:rPr>
          <w:noProof/>
        </w:rPr>
        <w:lastRenderedPageBreak/>
        <w:drawing>
          <wp:inline distT="0" distB="0" distL="0" distR="0" wp14:anchorId="5B957BB2" wp14:editId="4FD29E57">
            <wp:extent cx="5731510" cy="3402330"/>
            <wp:effectExtent l="0" t="0" r="0" b="1270"/>
            <wp:docPr id="1301462799" name="Picture 1" descr="A diagram of a fire safety syste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462799" name="Picture 1" descr="A diagram of a fire safety system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2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4B9CC" w14:textId="7F28559A" w:rsidR="00DF4E8B" w:rsidRDefault="00E86317" w:rsidP="00CF5C55">
      <w:pPr>
        <w:pStyle w:val="Caption"/>
        <w:jc w:val="center"/>
        <w:rPr>
          <w:i w:val="0"/>
          <w:iCs w:val="0"/>
        </w:rPr>
      </w:pPr>
      <w:bookmarkStart w:id="1" w:name="_Ref193912915"/>
      <w:r w:rsidRPr="00625AF4">
        <w:rPr>
          <w:i w:val="0"/>
          <w:iCs w:val="0"/>
        </w:rPr>
        <w:t xml:space="preserve">Figure </w:t>
      </w:r>
      <w:r w:rsidRPr="00625AF4">
        <w:rPr>
          <w:i w:val="0"/>
          <w:iCs w:val="0"/>
        </w:rPr>
        <w:fldChar w:fldCharType="begin"/>
      </w:r>
      <w:r w:rsidRPr="00625AF4">
        <w:rPr>
          <w:i w:val="0"/>
          <w:iCs w:val="0"/>
        </w:rPr>
        <w:instrText xml:space="preserve"> SEQ Figure \* ARABIC </w:instrText>
      </w:r>
      <w:r w:rsidRPr="00625AF4">
        <w:rPr>
          <w:i w:val="0"/>
          <w:iCs w:val="0"/>
        </w:rPr>
        <w:fldChar w:fldCharType="separate"/>
      </w:r>
      <w:r w:rsidR="00770A32">
        <w:rPr>
          <w:i w:val="0"/>
          <w:iCs w:val="0"/>
          <w:noProof/>
        </w:rPr>
        <w:t>1</w:t>
      </w:r>
      <w:r w:rsidRPr="00625AF4">
        <w:rPr>
          <w:i w:val="0"/>
          <w:iCs w:val="0"/>
        </w:rPr>
        <w:fldChar w:fldCharType="end"/>
      </w:r>
      <w:bookmarkEnd w:id="1"/>
      <w:r w:rsidRPr="00625AF4">
        <w:rPr>
          <w:i w:val="0"/>
          <w:iCs w:val="0"/>
        </w:rPr>
        <w:t xml:space="preserve"> - Features of a basic fault tree</w:t>
      </w:r>
      <w:r w:rsidR="00561A16" w:rsidRPr="00625AF4">
        <w:rPr>
          <w:i w:val="0"/>
          <w:iCs w:val="0"/>
        </w:rPr>
        <w:t xml:space="preserve"> </w:t>
      </w:r>
      <w:sdt>
        <w:sdtPr>
          <w:rPr>
            <w:i w:val="0"/>
            <w:iCs w:val="0"/>
          </w:rPr>
          <w:id w:val="-624224302"/>
          <w:citation/>
        </w:sdtPr>
        <w:sdtContent>
          <w:r w:rsidR="00885774" w:rsidRPr="00625AF4">
            <w:rPr>
              <w:i w:val="0"/>
              <w:iCs w:val="0"/>
            </w:rPr>
            <w:fldChar w:fldCharType="begin"/>
          </w:r>
          <w:r w:rsidR="00885774" w:rsidRPr="00625AF4">
            <w:rPr>
              <w:i w:val="0"/>
              <w:iCs w:val="0"/>
            </w:rPr>
            <w:instrText xml:space="preserve"> CITATION Uni25 \l 2057 </w:instrText>
          </w:r>
          <w:r w:rsidR="00885774" w:rsidRPr="00625AF4">
            <w:rPr>
              <w:i w:val="0"/>
              <w:iCs w:val="0"/>
            </w:rPr>
            <w:fldChar w:fldCharType="separate"/>
          </w:r>
          <w:r w:rsidR="009F50A2" w:rsidRPr="009F50A2">
            <w:rPr>
              <w:noProof/>
            </w:rPr>
            <w:t>[1]</w:t>
          </w:r>
          <w:r w:rsidR="00885774" w:rsidRPr="00625AF4">
            <w:rPr>
              <w:i w:val="0"/>
              <w:iCs w:val="0"/>
            </w:rPr>
            <w:fldChar w:fldCharType="end"/>
          </w:r>
        </w:sdtContent>
      </w:sdt>
    </w:p>
    <w:p w14:paraId="0D77D9AD" w14:textId="6C5CF38D" w:rsidR="00E533E5" w:rsidRDefault="0083497F" w:rsidP="00E533E5">
      <w:r>
        <w:t>1.3</w:t>
      </w:r>
      <w:r>
        <w:tab/>
      </w:r>
      <w:r w:rsidR="00827772">
        <w:t xml:space="preserve">Some of the basic operators and their respective symbols are given in </w:t>
      </w:r>
      <w:r w:rsidR="00890EB4">
        <w:fldChar w:fldCharType="begin"/>
      </w:r>
      <w:r w:rsidR="00890EB4">
        <w:instrText xml:space="preserve"> REF _Ref193912915 \h </w:instrText>
      </w:r>
      <w:r w:rsidR="00890EB4">
        <w:fldChar w:fldCharType="separate"/>
      </w:r>
      <w:r w:rsidR="00890EB4" w:rsidRPr="00625AF4">
        <w:t xml:space="preserve">Figure </w:t>
      </w:r>
      <w:r w:rsidR="00890EB4" w:rsidRPr="00625AF4">
        <w:rPr>
          <w:noProof/>
        </w:rPr>
        <w:t>1</w:t>
      </w:r>
      <w:r w:rsidR="00890EB4">
        <w:fldChar w:fldCharType="end"/>
      </w:r>
      <w:r w:rsidR="00890EB4">
        <w:t xml:space="preserve">, and detailed further in </w:t>
      </w:r>
      <w:r w:rsidR="007918FA" w:rsidRPr="007918FA">
        <w:rPr>
          <w:highlight w:val="yellow"/>
        </w:rPr>
        <w:fldChar w:fldCharType="begin"/>
      </w:r>
      <w:r w:rsidR="007918FA" w:rsidRPr="007918FA">
        <w:instrText xml:space="preserve"> REF _Ref194661604 \h </w:instrText>
      </w:r>
      <w:r w:rsidR="007918FA" w:rsidRPr="007918FA">
        <w:rPr>
          <w:highlight w:val="yellow"/>
        </w:rPr>
        <w:instrText xml:space="preserve"> \* MERGEFORMAT </w:instrText>
      </w:r>
      <w:r w:rsidR="007918FA" w:rsidRPr="007918FA">
        <w:rPr>
          <w:highlight w:val="yellow"/>
        </w:rPr>
      </w:r>
      <w:r w:rsidR="007918FA" w:rsidRPr="007918FA">
        <w:rPr>
          <w:highlight w:val="yellow"/>
        </w:rPr>
        <w:fldChar w:fldCharType="separate"/>
      </w:r>
      <w:r w:rsidR="00770A32" w:rsidRPr="008C0C34">
        <w:t xml:space="preserve">Table </w:t>
      </w:r>
      <w:r w:rsidR="00770A32" w:rsidRPr="00770A32">
        <w:rPr>
          <w:noProof/>
        </w:rPr>
        <w:t>1</w:t>
      </w:r>
      <w:r w:rsidR="007918FA" w:rsidRPr="007918FA">
        <w:rPr>
          <w:highlight w:val="yellow"/>
        </w:rPr>
        <w:fldChar w:fldCharType="end"/>
      </w:r>
      <w:r w:rsidR="007918FA" w:rsidRPr="007918FA">
        <w:t>.</w:t>
      </w:r>
      <w:r w:rsidR="007918FA">
        <w:t xml:space="preserve"> </w:t>
      </w:r>
    </w:p>
    <w:p w14:paraId="09DAF66E" w14:textId="77777777" w:rsidR="006A45B4" w:rsidRDefault="006A45B4" w:rsidP="00E533E5"/>
    <w:p w14:paraId="3AF833CE" w14:textId="77777777" w:rsidR="006A45B4" w:rsidRDefault="006A45B4" w:rsidP="00E533E5"/>
    <w:p w14:paraId="0D97F044" w14:textId="77777777" w:rsidR="006A45B4" w:rsidRDefault="006A45B4" w:rsidP="00E533E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C65A33" w14:paraId="1EFD9413" w14:textId="77777777" w:rsidTr="00001248">
        <w:tc>
          <w:tcPr>
            <w:tcW w:w="9016" w:type="dxa"/>
            <w:gridSpan w:val="2"/>
            <w:shd w:val="clear" w:color="auto" w:fill="D1D1D1" w:themeFill="background2" w:themeFillShade="E6"/>
          </w:tcPr>
          <w:p w14:paraId="4B83EBE5" w14:textId="0B826014" w:rsidR="00C65A33" w:rsidRDefault="00C65A33" w:rsidP="00E533E5">
            <w:r>
              <w:t>Primary Event Symbols</w:t>
            </w:r>
          </w:p>
        </w:tc>
      </w:tr>
      <w:tr w:rsidR="009D7F8E" w14:paraId="638128ED" w14:textId="77777777" w:rsidTr="00211016">
        <w:tc>
          <w:tcPr>
            <w:tcW w:w="1696" w:type="dxa"/>
          </w:tcPr>
          <w:p w14:paraId="01265541" w14:textId="6D28C85C" w:rsidR="009D7F8E" w:rsidRDefault="006A45B4" w:rsidP="00E533E5">
            <w:r>
              <w:t>Symbol</w:t>
            </w:r>
          </w:p>
        </w:tc>
        <w:tc>
          <w:tcPr>
            <w:tcW w:w="7320" w:type="dxa"/>
          </w:tcPr>
          <w:p w14:paraId="36A14281" w14:textId="68CF8BAE" w:rsidR="009D7F8E" w:rsidRDefault="006A45B4" w:rsidP="00E533E5">
            <w:r>
              <w:t>Description</w:t>
            </w:r>
          </w:p>
        </w:tc>
      </w:tr>
      <w:tr w:rsidR="009D7F8E" w14:paraId="1DD5E113" w14:textId="77777777" w:rsidTr="000F6D3F">
        <w:trPr>
          <w:trHeight w:val="651"/>
        </w:trPr>
        <w:tc>
          <w:tcPr>
            <w:tcW w:w="1696" w:type="dxa"/>
          </w:tcPr>
          <w:p w14:paraId="6D0BFE23" w14:textId="4FE75B58" w:rsidR="009D7F8E" w:rsidRDefault="00211016" w:rsidP="00E533E5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79A8234B" wp14:editId="70C2A23E">
                      <wp:simplePos x="0" y="0"/>
                      <wp:positionH relativeFrom="column">
                        <wp:posOffset>233045</wp:posOffset>
                      </wp:positionH>
                      <wp:positionV relativeFrom="paragraph">
                        <wp:posOffset>92316</wp:posOffset>
                      </wp:positionV>
                      <wp:extent cx="325821" cy="241453"/>
                      <wp:effectExtent l="0" t="0" r="17145" b="12700"/>
                      <wp:wrapNone/>
                      <wp:docPr id="491043592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25821" cy="241453"/>
                              </a:xfrm>
                              <a:prstGeom prst="ellips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D567171" id="Oval 4" o:spid="_x0000_s1026" style="position:absolute;margin-left:18.35pt;margin-top:7.25pt;width:25.65pt;height:1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" filled="f" strokecolor="#030e13 [484]" strokeweight="1pt">
                      <v:stroke joinstyle="miter"/>
                    </v:oval>
                  </w:pict>
                </mc:Fallback>
              </mc:AlternateContent>
            </w:r>
          </w:p>
        </w:tc>
        <w:tc>
          <w:tcPr>
            <w:tcW w:w="7320" w:type="dxa"/>
          </w:tcPr>
          <w:p w14:paraId="00217017" w14:textId="371427CF" w:rsidR="009D7F8E" w:rsidRDefault="00291118" w:rsidP="00E533E5">
            <w:r>
              <w:t xml:space="preserve">Basic event </w:t>
            </w:r>
            <w:r w:rsidR="00E36D44">
              <w:t>–</w:t>
            </w:r>
            <w:r>
              <w:t xml:space="preserve"> </w:t>
            </w:r>
            <w:r w:rsidR="00E36D44">
              <w:t xml:space="preserve">an initiating fault which requires no further development. </w:t>
            </w:r>
          </w:p>
        </w:tc>
      </w:tr>
      <w:tr w:rsidR="009D7F8E" w14:paraId="25D6B659" w14:textId="77777777" w:rsidTr="000F6D3F">
        <w:trPr>
          <w:trHeight w:val="703"/>
        </w:trPr>
        <w:tc>
          <w:tcPr>
            <w:tcW w:w="1696" w:type="dxa"/>
          </w:tcPr>
          <w:p w14:paraId="31284AA8" w14:textId="457FA3F5" w:rsidR="009D7F8E" w:rsidRDefault="00211016" w:rsidP="00E533E5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CC1B749" wp14:editId="62D03E14">
                      <wp:simplePos x="0" y="0"/>
                      <wp:positionH relativeFrom="column">
                        <wp:posOffset>160020</wp:posOffset>
                      </wp:positionH>
                      <wp:positionV relativeFrom="paragraph">
                        <wp:posOffset>90893</wp:posOffset>
                      </wp:positionV>
                      <wp:extent cx="577456" cy="283779"/>
                      <wp:effectExtent l="0" t="0" r="6985" b="8890"/>
                      <wp:wrapNone/>
                      <wp:docPr id="171997906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77456" cy="283779"/>
                              </a:xfrm>
                              <a:prstGeom prst="ellips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41BBA5A" id="Oval 4" o:spid="_x0000_s1026" style="position:absolute;margin-left:12.6pt;margin-top:7.15pt;width:45.45pt;height:22.3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" filled="f" strokecolor="#030e13 [484]" strokeweight="1pt">
                      <v:stroke joinstyle="miter"/>
                    </v:oval>
                  </w:pict>
                </mc:Fallback>
              </mc:AlternateContent>
            </w:r>
          </w:p>
        </w:tc>
        <w:tc>
          <w:tcPr>
            <w:tcW w:w="7320" w:type="dxa"/>
          </w:tcPr>
          <w:p w14:paraId="71C4CC18" w14:textId="28EB30A7" w:rsidR="009D7F8E" w:rsidRDefault="00252D85" w:rsidP="00E533E5">
            <w:r>
              <w:t xml:space="preserve">Conditioning event </w:t>
            </w:r>
            <w:r w:rsidR="00E12474">
              <w:t>–</w:t>
            </w:r>
            <w:r>
              <w:t xml:space="preserve"> </w:t>
            </w:r>
            <w:r w:rsidR="00E12474">
              <w:t xml:space="preserve">specified restrictions </w:t>
            </w:r>
            <w:r w:rsidR="0080491F">
              <w:t xml:space="preserve">or conditions that </w:t>
            </w:r>
            <w:r w:rsidR="00AD4F10">
              <w:t>are applied to a logic gate.</w:t>
            </w:r>
          </w:p>
        </w:tc>
      </w:tr>
      <w:tr w:rsidR="009D7F8E" w14:paraId="3DE51810" w14:textId="77777777" w:rsidTr="00D33B42">
        <w:trPr>
          <w:trHeight w:val="847"/>
        </w:trPr>
        <w:tc>
          <w:tcPr>
            <w:tcW w:w="1696" w:type="dxa"/>
          </w:tcPr>
          <w:p w14:paraId="391E30F3" w14:textId="005B37E4" w:rsidR="009D7F8E" w:rsidRDefault="00D33B42" w:rsidP="00E533E5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467BDDB9" wp14:editId="04FB5FC5">
                      <wp:simplePos x="0" y="0"/>
                      <wp:positionH relativeFrom="column">
                        <wp:posOffset>159298</wp:posOffset>
                      </wp:positionH>
                      <wp:positionV relativeFrom="paragraph">
                        <wp:posOffset>120650</wp:posOffset>
                      </wp:positionV>
                      <wp:extent cx="638088" cy="239548"/>
                      <wp:effectExtent l="12700" t="12700" r="22860" b="27305"/>
                      <wp:wrapNone/>
                      <wp:docPr id="1301619662" name="Diamond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38088" cy="239548"/>
                              </a:xfrm>
                              <a:prstGeom prst="diamond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44DCB43" id="_x0000_t4" coordsize="21600,21600" o:spt="4" path="m10800,l,10800,10800,21600,21600,10800xe">
                      <v:stroke joinstyle="miter"/>
                      <v:path gradientshapeok="t" o:connecttype="rect" textboxrect="5400,5400,16200,16200"/>
                    </v:shapetype>
                    <v:shape id="Diamond 5" o:spid="_x0000_s1026" type="#_x0000_t4" style="position:absolute;margin-left:12.55pt;margin-top:9.5pt;width:50.25pt;height:18.8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" filled="f" strokecolor="#030e13 [484]" strokeweight="1pt"/>
                  </w:pict>
                </mc:Fallback>
              </mc:AlternateContent>
            </w:r>
          </w:p>
        </w:tc>
        <w:tc>
          <w:tcPr>
            <w:tcW w:w="7320" w:type="dxa"/>
          </w:tcPr>
          <w:p w14:paraId="5648B218" w14:textId="6484AD47" w:rsidR="009D7F8E" w:rsidRDefault="00AF47A7" w:rsidP="00E533E5">
            <w:r>
              <w:t xml:space="preserve">Undeveloped event </w:t>
            </w:r>
            <w:r w:rsidR="006065DB">
              <w:t>–</w:t>
            </w:r>
            <w:r>
              <w:t xml:space="preserve"> </w:t>
            </w:r>
            <w:r w:rsidR="006065DB">
              <w:t xml:space="preserve">an event which fails to progress any further. This may be due to its </w:t>
            </w:r>
            <w:r w:rsidR="00770E59">
              <w:t xml:space="preserve">inconsequential nature or the ability to determine </w:t>
            </w:r>
            <w:r w:rsidR="002726A5">
              <w:t xml:space="preserve">its progression. </w:t>
            </w:r>
          </w:p>
        </w:tc>
      </w:tr>
      <w:tr w:rsidR="009D7F8E" w14:paraId="01F0B63B" w14:textId="77777777" w:rsidTr="000F6D3F">
        <w:trPr>
          <w:trHeight w:val="952"/>
        </w:trPr>
        <w:tc>
          <w:tcPr>
            <w:tcW w:w="1696" w:type="dxa"/>
          </w:tcPr>
          <w:p w14:paraId="18D8F362" w14:textId="6A183941" w:rsidR="009D7F8E" w:rsidRDefault="000555A9" w:rsidP="00E533E5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E595CA3" wp14:editId="7EF85F51">
                      <wp:simplePos x="0" y="0"/>
                      <wp:positionH relativeFrom="column">
                        <wp:posOffset>319361</wp:posOffset>
                      </wp:positionH>
                      <wp:positionV relativeFrom="paragraph">
                        <wp:posOffset>68383</wp:posOffset>
                      </wp:positionV>
                      <wp:extent cx="271014" cy="430924"/>
                      <wp:effectExtent l="12700" t="0" r="21590" b="13970"/>
                      <wp:wrapNone/>
                      <wp:docPr id="1306226084" name="Manual Operation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0800000">
                                <a:off x="0" y="0"/>
                                <a:ext cx="271014" cy="430924"/>
                              </a:xfrm>
                              <a:prstGeom prst="flowChartManualOperation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9E2BFE2" id="_x0000_t119" coordsize="21600,21600" o:spt="119" path="m,l21600,,17240,21600r-12880,xe">
                      <v:stroke joinstyle="miter"/>
                      <v:path gradientshapeok="t" o:connecttype="custom" o:connectlocs="10800,0;2180,10800;10800,21600;19420,10800" textboxrect="4321,0,17204,21600"/>
                    </v:shapetype>
                    <v:shape id="Manual Operation 6" o:spid="_x0000_s1026" type="#_x0000_t119" style="position:absolute;margin-left:25.15pt;margin-top:5.4pt;width:21.35pt;height:33.95pt;rotation:180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" filled="f" strokecolor="#030e13 [484]" strokeweight="1pt"/>
                  </w:pict>
                </mc:Fallback>
              </mc:AlternateContent>
            </w:r>
          </w:p>
        </w:tc>
        <w:tc>
          <w:tcPr>
            <w:tcW w:w="7320" w:type="dxa"/>
          </w:tcPr>
          <w:p w14:paraId="55FDBAB6" w14:textId="3C0402AA" w:rsidR="009D7F8E" w:rsidRDefault="00E04B21" w:rsidP="00E533E5">
            <w:r>
              <w:t xml:space="preserve">External event </w:t>
            </w:r>
            <w:r w:rsidR="001E3AFB">
              <w:t>–</w:t>
            </w:r>
            <w:r>
              <w:t xml:space="preserve"> </w:t>
            </w:r>
            <w:r w:rsidR="001E3AFB">
              <w:t xml:space="preserve">an event which is expected to occur during </w:t>
            </w:r>
            <w:r w:rsidR="00CD66FC">
              <w:t xml:space="preserve">a system’s operation. </w:t>
            </w:r>
          </w:p>
        </w:tc>
      </w:tr>
      <w:tr w:rsidR="0097666A" w14:paraId="4FD50FF0" w14:textId="77777777" w:rsidTr="00993E3D">
        <w:tc>
          <w:tcPr>
            <w:tcW w:w="9016" w:type="dxa"/>
            <w:gridSpan w:val="2"/>
            <w:shd w:val="clear" w:color="auto" w:fill="D1D1D1" w:themeFill="background2" w:themeFillShade="E6"/>
          </w:tcPr>
          <w:p w14:paraId="2BAABB02" w14:textId="6A5F0307" w:rsidR="0097666A" w:rsidRDefault="0097666A" w:rsidP="00E533E5">
            <w:r>
              <w:t>Intermediate Event Symbol</w:t>
            </w:r>
          </w:p>
        </w:tc>
      </w:tr>
      <w:tr w:rsidR="009D7F8E" w14:paraId="36B8235F" w14:textId="77777777" w:rsidTr="0097666A">
        <w:trPr>
          <w:trHeight w:val="1097"/>
        </w:trPr>
        <w:tc>
          <w:tcPr>
            <w:tcW w:w="1696" w:type="dxa"/>
          </w:tcPr>
          <w:p w14:paraId="3BD13B13" w14:textId="294BBF82" w:rsidR="009D7F8E" w:rsidRDefault="00DA65F8" w:rsidP="00E533E5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59FE94D9" wp14:editId="34EF1D3A">
                      <wp:simplePos x="0" y="0"/>
                      <wp:positionH relativeFrom="column">
                        <wp:posOffset>210798</wp:posOffset>
                      </wp:positionH>
                      <wp:positionV relativeFrom="paragraph">
                        <wp:posOffset>237819</wp:posOffset>
                      </wp:positionV>
                      <wp:extent cx="588010" cy="220717"/>
                      <wp:effectExtent l="0" t="0" r="8890" b="8255"/>
                      <wp:wrapNone/>
                      <wp:docPr id="1285632822" name="Rectangle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88010" cy="220717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B4271A9" id="Rectangle 7" o:spid="_x0000_s1026" style="position:absolute;margin-left:16.6pt;margin-top:18.75pt;width:46.3pt;height:17.4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" filled="f" strokecolor="#030e13 [484]" strokeweight="1pt"/>
                  </w:pict>
                </mc:Fallback>
              </mc:AlternateContent>
            </w:r>
          </w:p>
        </w:tc>
        <w:tc>
          <w:tcPr>
            <w:tcW w:w="7320" w:type="dxa"/>
          </w:tcPr>
          <w:p w14:paraId="7CD9A636" w14:textId="77777777" w:rsidR="009D7F8E" w:rsidRDefault="009D7F8E" w:rsidP="00E533E5"/>
          <w:p w14:paraId="64D411B4" w14:textId="632B2D07" w:rsidR="00FD410C" w:rsidRDefault="00FD410C" w:rsidP="00E533E5">
            <w:r>
              <w:t xml:space="preserve">Intermediate event </w:t>
            </w:r>
            <w:r w:rsidR="00AD50EF">
              <w:t>–</w:t>
            </w:r>
            <w:r>
              <w:t xml:space="preserve"> </w:t>
            </w:r>
            <w:r w:rsidR="00AD50EF">
              <w:t xml:space="preserve">an event which is caused by </w:t>
            </w:r>
            <w:r w:rsidR="00043868">
              <w:t xml:space="preserve">other events and will, in turn, cause </w:t>
            </w:r>
            <w:r w:rsidR="00CB0641">
              <w:t xml:space="preserve">other event/s. </w:t>
            </w:r>
          </w:p>
        </w:tc>
      </w:tr>
      <w:tr w:rsidR="008B6716" w14:paraId="4339E401" w14:textId="77777777" w:rsidTr="008B6716">
        <w:trPr>
          <w:trHeight w:val="291"/>
        </w:trPr>
        <w:tc>
          <w:tcPr>
            <w:tcW w:w="9016" w:type="dxa"/>
            <w:gridSpan w:val="2"/>
            <w:shd w:val="clear" w:color="auto" w:fill="D1D1D1" w:themeFill="background2" w:themeFillShade="E6"/>
          </w:tcPr>
          <w:p w14:paraId="6452454F" w14:textId="21E0D963" w:rsidR="008B6716" w:rsidRDefault="008B6716" w:rsidP="00E533E5">
            <w:r>
              <w:t>Gate Symbols</w:t>
            </w:r>
          </w:p>
        </w:tc>
      </w:tr>
      <w:tr w:rsidR="00993E3D" w14:paraId="3181BE3A" w14:textId="77777777" w:rsidTr="002D7653">
        <w:trPr>
          <w:trHeight w:val="820"/>
        </w:trPr>
        <w:tc>
          <w:tcPr>
            <w:tcW w:w="1696" w:type="dxa"/>
          </w:tcPr>
          <w:p w14:paraId="2F5FF092" w14:textId="489CAEAF" w:rsidR="00993E3D" w:rsidRDefault="000F6D3F" w:rsidP="00E533E5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3DE6455E" wp14:editId="79883B4F">
                      <wp:simplePos x="0" y="0"/>
                      <wp:positionH relativeFrom="column">
                        <wp:posOffset>289461</wp:posOffset>
                      </wp:positionH>
                      <wp:positionV relativeFrom="paragraph">
                        <wp:posOffset>63806</wp:posOffset>
                      </wp:positionV>
                      <wp:extent cx="366799" cy="355306"/>
                      <wp:effectExtent l="5715" t="0" r="7620" b="7620"/>
                      <wp:wrapNone/>
                      <wp:docPr id="506698270" name="Delay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6200000">
                                <a:off x="0" y="0"/>
                                <a:ext cx="366799" cy="355306"/>
                              </a:xfrm>
                              <a:prstGeom prst="flowChartDelay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328B2CE" id="_x0000_t135" coordsize="21600,21600" o:spt="135" path="m10800,qx21600,10800,10800,21600l,21600,,xe">
                      <v:stroke joinstyle="miter"/>
                      <v:path gradientshapeok="t" o:connecttype="rect" textboxrect="0,3163,18437,18437"/>
                    </v:shapetype>
                    <v:shape id="Delay 8" o:spid="_x0000_s1026" type="#_x0000_t135" style="position:absolute;margin-left:22.8pt;margin-top:5pt;width:28.9pt;height:28pt;rotation:-90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" filled="f" strokecolor="#030e13 [484]" strokeweight="1pt"/>
                  </w:pict>
                </mc:Fallback>
              </mc:AlternateContent>
            </w:r>
          </w:p>
        </w:tc>
        <w:tc>
          <w:tcPr>
            <w:tcW w:w="7320" w:type="dxa"/>
          </w:tcPr>
          <w:p w14:paraId="0E9CD41B" w14:textId="1776C4CF" w:rsidR="00993E3D" w:rsidRDefault="004840CB" w:rsidP="00E533E5">
            <w:r>
              <w:t xml:space="preserve">AND </w:t>
            </w:r>
            <w:r w:rsidR="00045BFC">
              <w:t xml:space="preserve">– If </w:t>
            </w:r>
            <w:r w:rsidR="00726AE6">
              <w:t>all</w:t>
            </w:r>
            <w:r w:rsidR="00045BFC">
              <w:t xml:space="preserve"> the input faults occur, the </w:t>
            </w:r>
            <w:r w:rsidR="007E59DD">
              <w:t xml:space="preserve">succeeding fault will occur. </w:t>
            </w:r>
          </w:p>
        </w:tc>
      </w:tr>
      <w:tr w:rsidR="00972428" w14:paraId="6179A358" w14:textId="77777777" w:rsidTr="002D7653">
        <w:trPr>
          <w:trHeight w:val="846"/>
        </w:trPr>
        <w:tc>
          <w:tcPr>
            <w:tcW w:w="1696" w:type="dxa"/>
          </w:tcPr>
          <w:p w14:paraId="61DF7929" w14:textId="023FF900" w:rsidR="00972428" w:rsidRDefault="00972428" w:rsidP="00E533E5">
            <w:pPr>
              <w:rPr>
                <w:noProof/>
              </w:rPr>
            </w:pPr>
            <w:r>
              <w:rPr>
                <w:noProof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6B401478" wp14:editId="26386850">
                      <wp:simplePos x="0" y="0"/>
                      <wp:positionH relativeFrom="column">
                        <wp:posOffset>267860</wp:posOffset>
                      </wp:positionH>
                      <wp:positionV relativeFrom="paragraph">
                        <wp:posOffset>116533</wp:posOffset>
                      </wp:positionV>
                      <wp:extent cx="426754" cy="315310"/>
                      <wp:effectExtent l="5080" t="0" r="10160" b="10160"/>
                      <wp:wrapNone/>
                      <wp:docPr id="509009483" name="Stored Data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5400000">
                                <a:off x="0" y="0"/>
                                <a:ext cx="426754" cy="315310"/>
                              </a:xfrm>
                              <a:prstGeom prst="flowChartOnlineStorag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064DC824" id="_x0000_t130" coordsize="21600,21600" o:spt="130" path="m3600,21597c2662,21202,1837,20075,1087,18440,487,16240,75,13590,,10770,75,8007,487,5412,1087,3045,1837,1465,2662,337,3600,l21597,v-937,337,-1687,1465,-2512,3045c18485,5412,18072,8007,17997,10770v75,2820,488,5470,1088,7670c19910,20075,20660,21202,21597,21597xe">
                      <v:stroke joinstyle="miter"/>
                      <v:path gradientshapeok="t" o:connecttype="custom" o:connectlocs="10800,0;0,10800;10800,21600;17997,10800" textboxrect="3600,0,17997,21600"/>
                    </v:shapetype>
                    <v:shape id="Stored Data 9" o:spid="_x0000_s1026" type="#_x0000_t130" style="position:absolute;margin-left:21.1pt;margin-top:9.2pt;width:33.6pt;height:24.85pt;rotation:90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" filled="f" strokecolor="#030e13 [484]" strokeweight="1pt"/>
                  </w:pict>
                </mc:Fallback>
              </mc:AlternateContent>
            </w:r>
          </w:p>
        </w:tc>
        <w:tc>
          <w:tcPr>
            <w:tcW w:w="7320" w:type="dxa"/>
          </w:tcPr>
          <w:p w14:paraId="55380737" w14:textId="342206C6" w:rsidR="00972428" w:rsidRDefault="007E59DD" w:rsidP="00E533E5">
            <w:r>
              <w:t xml:space="preserve">OR </w:t>
            </w:r>
            <w:r w:rsidR="00D4022F">
              <w:t>–</w:t>
            </w:r>
            <w:r>
              <w:t xml:space="preserve"> </w:t>
            </w:r>
            <w:r w:rsidR="00D4022F">
              <w:t xml:space="preserve">If </w:t>
            </w:r>
            <w:r w:rsidR="008B2E51">
              <w:t>at least</w:t>
            </w:r>
            <w:r w:rsidR="00D4022F">
              <w:t xml:space="preserve"> a single fault occurs, the proceeding fault will occur. </w:t>
            </w:r>
          </w:p>
        </w:tc>
      </w:tr>
      <w:tr w:rsidR="00993E3D" w14:paraId="62B1EC58" w14:textId="77777777" w:rsidTr="002D7653">
        <w:trPr>
          <w:trHeight w:val="830"/>
        </w:trPr>
        <w:tc>
          <w:tcPr>
            <w:tcW w:w="1696" w:type="dxa"/>
          </w:tcPr>
          <w:p w14:paraId="70D2EE60" w14:textId="20E8A513" w:rsidR="00993E3D" w:rsidRDefault="00964823" w:rsidP="00E533E5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30AC4F94" wp14:editId="154EA946">
                      <wp:simplePos x="0" y="0"/>
                      <wp:positionH relativeFrom="column">
                        <wp:posOffset>330703</wp:posOffset>
                      </wp:positionH>
                      <wp:positionV relativeFrom="paragraph">
                        <wp:posOffset>73397</wp:posOffset>
                      </wp:positionV>
                      <wp:extent cx="312573" cy="355162"/>
                      <wp:effectExtent l="12700" t="12700" r="30480" b="13335"/>
                      <wp:wrapNone/>
                      <wp:docPr id="616262393" name="Triangl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flipH="1">
                                <a:off x="0" y="0"/>
                                <a:ext cx="312573" cy="355162"/>
                              </a:xfrm>
                              <a:prstGeom prst="triangl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976C65C" id="_x0000_t5" coordsize="21600,21600" o:spt="5" adj="10800" path="m@0,l,21600r21600,xe">
                      <v:stroke joinstyle="miter"/>
                      <v:formulas>
                        <v:f eqn="val #0"/>
                        <v:f eqn="prod #0 1 2"/>
                        <v:f eqn="sum @1 10800 0"/>
                      </v:formulas>
    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    <v:handles>
                        <v:h position="#0,topLeft" xrange="0,21600"/>
                      </v:handles>
                    </v:shapetype>
                    <v:shape id="Triangle 11" o:spid="_x0000_s1026" type="#_x0000_t5" style="position:absolute;margin-left:26.05pt;margin-top:5.8pt;width:24.6pt;height:27.95pt;flip:x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" filled="f" strokecolor="#030e13 [484]" strokeweight="1pt"/>
                  </w:pict>
                </mc:Fallback>
              </mc:AlternateContent>
            </w:r>
            <w:r w:rsidR="00360C70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110834BE" wp14:editId="3AE553B6">
                      <wp:simplePos x="0" y="0"/>
                      <wp:positionH relativeFrom="column">
                        <wp:posOffset>279224</wp:posOffset>
                      </wp:positionH>
                      <wp:positionV relativeFrom="paragraph">
                        <wp:posOffset>121088</wp:posOffset>
                      </wp:positionV>
                      <wp:extent cx="426754" cy="315310"/>
                      <wp:effectExtent l="5080" t="0" r="10160" b="10160"/>
                      <wp:wrapNone/>
                      <wp:docPr id="2066015151" name="Stored Data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5400000">
                                <a:off x="0" y="0"/>
                                <a:ext cx="426754" cy="315310"/>
                              </a:xfrm>
                              <a:prstGeom prst="flowChartOnlineStorag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7FC8BF4" id="Stored Data 9" o:spid="_x0000_s1026" type="#_x0000_t130" style="position:absolute;margin-left:22pt;margin-top:9.55pt;width:33.6pt;height:24.85pt;rotation:90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" filled="f" strokecolor="#030e13 [484]" strokeweight="1pt"/>
                  </w:pict>
                </mc:Fallback>
              </mc:AlternateContent>
            </w:r>
          </w:p>
        </w:tc>
        <w:tc>
          <w:tcPr>
            <w:tcW w:w="7320" w:type="dxa"/>
          </w:tcPr>
          <w:p w14:paraId="670FC2D2" w14:textId="67F7154B" w:rsidR="00993E3D" w:rsidRDefault="00FC40C4" w:rsidP="00E533E5">
            <w:r>
              <w:t xml:space="preserve">Exclusive OR – output fault occurs </w:t>
            </w:r>
            <w:r w:rsidR="00A12F0A">
              <w:t xml:space="preserve">if precisely one of the input faults occur. </w:t>
            </w:r>
          </w:p>
        </w:tc>
      </w:tr>
      <w:tr w:rsidR="004D1A9A" w14:paraId="1D1298B6" w14:textId="77777777" w:rsidTr="002D7653">
        <w:trPr>
          <w:trHeight w:val="842"/>
        </w:trPr>
        <w:tc>
          <w:tcPr>
            <w:tcW w:w="1696" w:type="dxa"/>
          </w:tcPr>
          <w:p w14:paraId="3B322508" w14:textId="2D0F1AC9" w:rsidR="004D1A9A" w:rsidRDefault="00F043C1" w:rsidP="00E533E5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2C47D39B" wp14:editId="0F9919F9">
                      <wp:simplePos x="0" y="0"/>
                      <wp:positionH relativeFrom="column">
                        <wp:posOffset>327376</wp:posOffset>
                      </wp:positionH>
                      <wp:positionV relativeFrom="paragraph">
                        <wp:posOffset>70057</wp:posOffset>
                      </wp:positionV>
                      <wp:extent cx="304362" cy="364413"/>
                      <wp:effectExtent l="12700" t="12700" r="26035" b="17145"/>
                      <wp:wrapNone/>
                      <wp:docPr id="521129654" name="Triangl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flipH="1">
                                <a:off x="0" y="0"/>
                                <a:ext cx="304362" cy="364413"/>
                              </a:xfrm>
                              <a:prstGeom prst="triangl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4E5B97A" id="Triangle 11" o:spid="_x0000_s1026" type="#_x0000_t5" style="position:absolute;margin-left:25.8pt;margin-top:5.5pt;width:23.95pt;height:28.7pt;flip:x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" filled="f" strokecolor="#030e13 [484]" strokeweight="1pt"/>
                  </w:pict>
                </mc:Fallback>
              </mc:AlternateContent>
            </w:r>
            <w:r w:rsidR="00FE53F6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29026848" wp14:editId="2307FC88">
                      <wp:simplePos x="0" y="0"/>
                      <wp:positionH relativeFrom="column">
                        <wp:posOffset>298417</wp:posOffset>
                      </wp:positionH>
                      <wp:positionV relativeFrom="paragraph">
                        <wp:posOffset>65252</wp:posOffset>
                      </wp:positionV>
                      <wp:extent cx="366799" cy="355306"/>
                      <wp:effectExtent l="5715" t="0" r="7620" b="7620"/>
                      <wp:wrapNone/>
                      <wp:docPr id="1046438408" name="Delay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6200000">
                                <a:off x="0" y="0"/>
                                <a:ext cx="366799" cy="355306"/>
                              </a:xfrm>
                              <a:prstGeom prst="flowChartDelay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217DEF9" id="Delay 8" o:spid="_x0000_s1026" type="#_x0000_t135" style="position:absolute;margin-left:23.5pt;margin-top:5.15pt;width:28.9pt;height:28pt;rotation:-90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" filled="f" strokecolor="#030e13 [484]" strokeweight="1pt"/>
                  </w:pict>
                </mc:Fallback>
              </mc:AlternateContent>
            </w:r>
          </w:p>
        </w:tc>
        <w:tc>
          <w:tcPr>
            <w:tcW w:w="7320" w:type="dxa"/>
          </w:tcPr>
          <w:p w14:paraId="0DC36BFE" w14:textId="4EC6815C" w:rsidR="004D1A9A" w:rsidRDefault="005743B4" w:rsidP="00E533E5">
            <w:r>
              <w:t xml:space="preserve">Priority AND </w:t>
            </w:r>
            <w:r w:rsidR="005B5D73">
              <w:t>–</w:t>
            </w:r>
            <w:r>
              <w:t xml:space="preserve"> </w:t>
            </w:r>
            <w:r w:rsidR="005B5D73">
              <w:t xml:space="preserve">output fault </w:t>
            </w:r>
            <w:proofErr w:type="gramStart"/>
            <w:r w:rsidR="005B5D73">
              <w:t>occurs</w:t>
            </w:r>
            <w:proofErr w:type="gramEnd"/>
            <w:r w:rsidR="005B5D73">
              <w:t xml:space="preserve"> if </w:t>
            </w:r>
            <w:r w:rsidR="00004C00">
              <w:t>all</w:t>
            </w:r>
            <w:r w:rsidR="00C77A7A">
              <w:t xml:space="preserve"> the input faults occur in a specified order</w:t>
            </w:r>
            <w:r w:rsidR="002F3F3F">
              <w:t xml:space="preserve">. </w:t>
            </w:r>
          </w:p>
        </w:tc>
      </w:tr>
      <w:tr w:rsidR="00CA1B5D" w14:paraId="1AE9DE1F" w14:textId="77777777" w:rsidTr="002D7653">
        <w:trPr>
          <w:trHeight w:val="996"/>
        </w:trPr>
        <w:tc>
          <w:tcPr>
            <w:tcW w:w="1696" w:type="dxa"/>
          </w:tcPr>
          <w:p w14:paraId="60606372" w14:textId="209BFB16" w:rsidR="00CA1B5D" w:rsidRDefault="002D7653" w:rsidP="00E533E5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1AFC40E7" wp14:editId="025F22D5">
                      <wp:simplePos x="0" y="0"/>
                      <wp:positionH relativeFrom="column">
                        <wp:posOffset>254198</wp:posOffset>
                      </wp:positionH>
                      <wp:positionV relativeFrom="paragraph">
                        <wp:posOffset>76835</wp:posOffset>
                      </wp:positionV>
                      <wp:extent cx="448902" cy="399394"/>
                      <wp:effectExtent l="0" t="13335" r="8255" b="20955"/>
                      <wp:wrapNone/>
                      <wp:docPr id="764179498" name="Hexagon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5400000">
                                <a:off x="0" y="0"/>
                                <a:ext cx="448902" cy="399394"/>
                              </a:xfrm>
                              <a:prstGeom prst="hexagon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type w14:anchorId="0EE2C60C" id="_x0000_t9" coordsize="21600,21600" o:spt="9" adj="5400" path="m@0,l,10800@0,21600@1,21600,21600,10800@1,xe">
                      <v:stroke joinstyle="miter"/>
                      <v:formulas>
                        <v:f eqn="val #0"/>
                        <v:f eqn="sum width 0 #0"/>
                        <v:f eqn="sum height 0 #0"/>
                        <v:f eqn="prod @0 2929 10000"/>
                        <v:f eqn="sum width 0 @3"/>
                        <v:f eqn="sum height 0 @3"/>
                      </v:formulas>
                      <v:path gradientshapeok="t" o:connecttype="rect" textboxrect="1800,1800,19800,19800;3600,3600,18000,18000;6300,6300,15300,15300"/>
                      <v:handles>
                        <v:h position="#0,topLeft" xrange="0,10800"/>
                      </v:handles>
                    </v:shapetype>
                    <v:shape id="Hexagon 12" o:spid="_x0000_s1026" type="#_x0000_t9" style="position:absolute;margin-left:20pt;margin-top:6.05pt;width:35.35pt;height:31.45pt;rotation:90;z-index:2516828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" adj="4804" filled="f" strokecolor="#030e13 [484]" strokeweight="1pt"/>
                  </w:pict>
                </mc:Fallback>
              </mc:AlternateContent>
            </w:r>
          </w:p>
        </w:tc>
        <w:tc>
          <w:tcPr>
            <w:tcW w:w="7320" w:type="dxa"/>
          </w:tcPr>
          <w:p w14:paraId="6CD3F84F" w14:textId="1190263A" w:rsidR="00CA1B5D" w:rsidRDefault="0072626F" w:rsidP="00E533E5">
            <w:r>
              <w:t xml:space="preserve">Inhibit </w:t>
            </w:r>
            <w:r w:rsidR="00317C4F">
              <w:t>–</w:t>
            </w:r>
            <w:r>
              <w:t xml:space="preserve"> </w:t>
            </w:r>
            <w:r w:rsidR="00317C4F">
              <w:t xml:space="preserve">output fault occurs if the </w:t>
            </w:r>
            <w:r w:rsidR="008339A0">
              <w:t>single input fault occurs in the presence of an enabling condition</w:t>
            </w:r>
            <w:r w:rsidR="005B5D73">
              <w:t xml:space="preserve">. </w:t>
            </w:r>
          </w:p>
        </w:tc>
      </w:tr>
      <w:tr w:rsidR="00C74224" w14:paraId="488AF10F" w14:textId="77777777" w:rsidTr="00D14D33">
        <w:trPr>
          <w:trHeight w:val="261"/>
        </w:trPr>
        <w:tc>
          <w:tcPr>
            <w:tcW w:w="9016" w:type="dxa"/>
            <w:gridSpan w:val="2"/>
            <w:shd w:val="clear" w:color="auto" w:fill="D1D1D1" w:themeFill="background2" w:themeFillShade="E6"/>
          </w:tcPr>
          <w:p w14:paraId="675F27E9" w14:textId="60E2F2E9" w:rsidR="00C74224" w:rsidRDefault="00C74224" w:rsidP="00E533E5">
            <w:r>
              <w:t>Transfer Symbols</w:t>
            </w:r>
          </w:p>
        </w:tc>
      </w:tr>
      <w:tr w:rsidR="00CA1B5D" w14:paraId="40864ED7" w14:textId="77777777" w:rsidTr="0097666A">
        <w:trPr>
          <w:trHeight w:val="1097"/>
        </w:trPr>
        <w:tc>
          <w:tcPr>
            <w:tcW w:w="1696" w:type="dxa"/>
          </w:tcPr>
          <w:p w14:paraId="44735D48" w14:textId="2AAF0D12" w:rsidR="00CA1B5D" w:rsidRDefault="00B36614" w:rsidP="00E533E5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26D663DF" wp14:editId="2F39952B">
                      <wp:simplePos x="0" y="0"/>
                      <wp:positionH relativeFrom="column">
                        <wp:posOffset>317741</wp:posOffset>
                      </wp:positionH>
                      <wp:positionV relativeFrom="paragraph">
                        <wp:posOffset>183734</wp:posOffset>
                      </wp:positionV>
                      <wp:extent cx="480301" cy="460265"/>
                      <wp:effectExtent l="12700" t="12700" r="27940" b="10160"/>
                      <wp:wrapNone/>
                      <wp:docPr id="1312529248" name="Triangle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0301" cy="460265"/>
                              </a:xfrm>
                              <a:prstGeom prst="triangl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9A93B88" id="Triangle 13" o:spid="_x0000_s1026" type="#_x0000_t5" style="position:absolute;margin-left:25pt;margin-top:14.45pt;width:37.8pt;height:36.2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" filled="f" strokecolor="#030e13 [484]" strokeweight="1pt"/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53FC9B08" wp14:editId="189533B3">
                      <wp:simplePos x="0" y="0"/>
                      <wp:positionH relativeFrom="column">
                        <wp:posOffset>558734</wp:posOffset>
                      </wp:positionH>
                      <wp:positionV relativeFrom="paragraph">
                        <wp:posOffset>23955</wp:posOffset>
                      </wp:positionV>
                      <wp:extent cx="0" cy="159845"/>
                      <wp:effectExtent l="0" t="0" r="12700" b="5715"/>
                      <wp:wrapNone/>
                      <wp:docPr id="294851079" name="Straight Connector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15984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1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A706772" id="Straight Connector 14" o:spid="_x0000_s1026" style="position:absolute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4pt,1.9pt" to="44pt,1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" strokecolor="black [3200]" strokeweight="1pt">
                      <v:stroke joinstyle="miter"/>
                    </v:line>
                  </w:pict>
                </mc:Fallback>
              </mc:AlternateContent>
            </w:r>
          </w:p>
        </w:tc>
        <w:tc>
          <w:tcPr>
            <w:tcW w:w="7320" w:type="dxa"/>
          </w:tcPr>
          <w:p w14:paraId="18CE61B0" w14:textId="6C90BBEE" w:rsidR="00CA1B5D" w:rsidRDefault="00696259" w:rsidP="00E533E5">
            <w:r>
              <w:t xml:space="preserve">Transfer </w:t>
            </w:r>
            <w:r w:rsidR="007E0FD6">
              <w:t>IN – indicates the tree is developed further</w:t>
            </w:r>
            <w:r w:rsidR="00E40C29">
              <w:t xml:space="preserve"> at another point. </w:t>
            </w:r>
          </w:p>
        </w:tc>
      </w:tr>
      <w:tr w:rsidR="005E3C7F" w14:paraId="3F2CB043" w14:textId="77777777" w:rsidTr="0097666A">
        <w:trPr>
          <w:trHeight w:val="1097"/>
        </w:trPr>
        <w:tc>
          <w:tcPr>
            <w:tcW w:w="1696" w:type="dxa"/>
          </w:tcPr>
          <w:p w14:paraId="4E564FE9" w14:textId="685985B1" w:rsidR="005E3C7F" w:rsidRDefault="00114DDC" w:rsidP="00E533E5">
            <w:pPr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0B9065D3" wp14:editId="2E4DD30B">
                      <wp:simplePos x="0" y="0"/>
                      <wp:positionH relativeFrom="column">
                        <wp:posOffset>-6503</wp:posOffset>
                      </wp:positionH>
                      <wp:positionV relativeFrom="paragraph">
                        <wp:posOffset>163960</wp:posOffset>
                      </wp:positionV>
                      <wp:extent cx="565369" cy="439245"/>
                      <wp:effectExtent l="12700" t="12700" r="31750" b="18415"/>
                      <wp:wrapNone/>
                      <wp:docPr id="1914913395" name="Triangle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65369" cy="439245"/>
                              </a:xfrm>
                              <a:prstGeom prst="triangl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82E8639" id="Triangle 13" o:spid="_x0000_s1026" type="#_x0000_t5" style="position:absolute;margin-left:-.5pt;margin-top:12.9pt;width:44.5pt;height:34.6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" filled="f" strokecolor="#030e13 [484]" strokeweight="1pt"/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4F38E3A6" wp14:editId="5382DE3E">
                      <wp:simplePos x="0" y="0"/>
                      <wp:positionH relativeFrom="column">
                        <wp:posOffset>390700</wp:posOffset>
                      </wp:positionH>
                      <wp:positionV relativeFrom="paragraph">
                        <wp:posOffset>340448</wp:posOffset>
                      </wp:positionV>
                      <wp:extent cx="345988" cy="0"/>
                      <wp:effectExtent l="0" t="0" r="10160" b="12700"/>
                      <wp:wrapNone/>
                      <wp:docPr id="399476131" name="Straight Connector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45988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1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C115895" id="Straight Connector 15" o:spid="_x0000_s1026" style="position:absolute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.75pt,26.8pt" to="58pt,2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" strokecolor="black [3200]" strokeweight="1pt">
                      <v:stroke joinstyle="miter"/>
                    </v:line>
                  </w:pict>
                </mc:Fallback>
              </mc:AlternateContent>
            </w:r>
          </w:p>
        </w:tc>
        <w:tc>
          <w:tcPr>
            <w:tcW w:w="7320" w:type="dxa"/>
          </w:tcPr>
          <w:p w14:paraId="60448199" w14:textId="3C9B6D86" w:rsidR="005E3C7F" w:rsidRDefault="00E40C29" w:rsidP="007D3BCC">
            <w:pPr>
              <w:keepNext/>
            </w:pPr>
            <w:r>
              <w:t xml:space="preserve">Transfer OUT </w:t>
            </w:r>
            <w:r w:rsidR="00EA34F2">
              <w:t>–</w:t>
            </w:r>
            <w:r>
              <w:t xml:space="preserve"> </w:t>
            </w:r>
            <w:r w:rsidR="00EA34F2">
              <w:t xml:space="preserve">indicates that this portion </w:t>
            </w:r>
            <w:r w:rsidR="002546E6">
              <w:t xml:space="preserve">of the tree must be </w:t>
            </w:r>
            <w:r w:rsidR="00E20C86">
              <w:t xml:space="preserve">attached at the corresponding </w:t>
            </w:r>
            <w:r w:rsidR="007D3BCC">
              <w:t>T</w:t>
            </w:r>
            <w:r w:rsidR="00E20C86">
              <w:t xml:space="preserve">ransfer IN. </w:t>
            </w:r>
          </w:p>
        </w:tc>
      </w:tr>
    </w:tbl>
    <w:p w14:paraId="129179A9" w14:textId="26794410" w:rsidR="009D7F8E" w:rsidRPr="008C0C34" w:rsidRDefault="007D3BCC" w:rsidP="00D14D33">
      <w:pPr>
        <w:pStyle w:val="Caption"/>
        <w:spacing w:before="120" w:after="120"/>
        <w:jc w:val="center"/>
        <w:rPr>
          <w:i w:val="0"/>
          <w:iCs w:val="0"/>
        </w:rPr>
      </w:pPr>
      <w:bookmarkStart w:id="2" w:name="_Ref194661604"/>
      <w:r w:rsidRPr="008C0C34">
        <w:rPr>
          <w:i w:val="0"/>
          <w:iCs w:val="0"/>
        </w:rPr>
        <w:t xml:space="preserve">Table </w:t>
      </w:r>
      <w:r w:rsidR="00481300">
        <w:rPr>
          <w:i w:val="0"/>
          <w:iCs w:val="0"/>
        </w:rPr>
        <w:fldChar w:fldCharType="begin"/>
      </w:r>
      <w:r w:rsidR="00481300">
        <w:rPr>
          <w:i w:val="0"/>
          <w:iCs w:val="0"/>
        </w:rPr>
        <w:instrText xml:space="preserve"> SEQ Table \* ARABIC </w:instrText>
      </w:r>
      <w:r w:rsidR="00481300">
        <w:rPr>
          <w:i w:val="0"/>
          <w:iCs w:val="0"/>
        </w:rPr>
        <w:fldChar w:fldCharType="separate"/>
      </w:r>
      <w:r w:rsidR="0093146C">
        <w:rPr>
          <w:i w:val="0"/>
          <w:iCs w:val="0"/>
          <w:noProof/>
        </w:rPr>
        <w:t>1</w:t>
      </w:r>
      <w:r w:rsidR="00481300">
        <w:rPr>
          <w:i w:val="0"/>
          <w:iCs w:val="0"/>
        </w:rPr>
        <w:fldChar w:fldCharType="end"/>
      </w:r>
      <w:bookmarkEnd w:id="2"/>
      <w:r w:rsidRPr="008C0C34">
        <w:rPr>
          <w:i w:val="0"/>
          <w:iCs w:val="0"/>
        </w:rPr>
        <w:t xml:space="preserve"> - Fault Tree Symbols</w:t>
      </w:r>
    </w:p>
    <w:p w14:paraId="48327E3A" w14:textId="214114DC" w:rsidR="00F960C1" w:rsidRDefault="0083497F" w:rsidP="009F1781">
      <w:r>
        <w:t>1.4</w:t>
      </w:r>
      <w:r>
        <w:tab/>
      </w:r>
      <w:r w:rsidR="00A4107E">
        <w:t xml:space="preserve">FTA </w:t>
      </w:r>
      <w:r w:rsidR="00685684">
        <w:t>is a</w:t>
      </w:r>
      <w:r w:rsidR="00DD5F4E">
        <w:t xml:space="preserve">n analysis tool which has found significant </w:t>
      </w:r>
      <w:r w:rsidR="00C915A8">
        <w:t xml:space="preserve">use in safety critical industries, having </w:t>
      </w:r>
      <w:r w:rsidR="00B92B48">
        <w:t>it</w:t>
      </w:r>
      <w:r w:rsidR="0074594F">
        <w:rPr>
          <w:rStyle w:val="FootnoteReference"/>
        </w:rPr>
        <w:footnoteReference w:id="2"/>
      </w:r>
      <w:r w:rsidR="00B92B48">
        <w:t xml:space="preserve">s origins </w:t>
      </w:r>
      <w:r w:rsidR="006453A2">
        <w:t>in the Minuteman intercontinental ballistic missile programme</w:t>
      </w:r>
      <w:r w:rsidR="00F537D0">
        <w:t xml:space="preserve"> </w:t>
      </w:r>
      <w:sdt>
        <w:sdtPr>
          <w:id w:val="-57018212"/>
          <w:citation/>
        </w:sdtPr>
        <w:sdtContent>
          <w:r w:rsidR="00F537D0">
            <w:fldChar w:fldCharType="begin"/>
          </w:r>
          <w:r w:rsidR="00F537D0">
            <w:instrText xml:space="preserve"> CITATION Uni25 \l 2057 </w:instrText>
          </w:r>
          <w:r w:rsidR="00F537D0">
            <w:fldChar w:fldCharType="separate"/>
          </w:r>
          <w:r w:rsidR="009F50A2" w:rsidRPr="009F50A2">
            <w:rPr>
              <w:noProof/>
            </w:rPr>
            <w:t>[1]</w:t>
          </w:r>
          <w:r w:rsidR="00F537D0">
            <w:fldChar w:fldCharType="end"/>
          </w:r>
        </w:sdtContent>
      </w:sdt>
      <w:r w:rsidR="00F537D0">
        <w:t>.</w:t>
      </w:r>
      <w:r w:rsidR="008A6D6C">
        <w:t xml:space="preserve"> </w:t>
      </w:r>
    </w:p>
    <w:p w14:paraId="1CD25461" w14:textId="77777777" w:rsidR="0083497F" w:rsidRDefault="0083497F" w:rsidP="009F1781"/>
    <w:p w14:paraId="0075F2A1" w14:textId="6D191766" w:rsidR="00DF4E8B" w:rsidRDefault="0083497F" w:rsidP="009F1781">
      <w:r>
        <w:t>1.5</w:t>
      </w:r>
      <w:r>
        <w:tab/>
      </w:r>
      <w:r w:rsidR="00D8201A">
        <w:t xml:space="preserve">The </w:t>
      </w:r>
      <w:r w:rsidR="00564662">
        <w:t>quan</w:t>
      </w:r>
      <w:r w:rsidR="00484A57">
        <w:t xml:space="preserve">titative value of the probability </w:t>
      </w:r>
      <w:r w:rsidR="002E32CB">
        <w:t xml:space="preserve">of failure </w:t>
      </w:r>
      <w:r w:rsidR="0020062D">
        <w:t>needs</w:t>
      </w:r>
      <w:r w:rsidR="00FF3038">
        <w:t xml:space="preserve"> to be</w:t>
      </w:r>
      <w:r w:rsidR="002E32CB">
        <w:t xml:space="preserve"> demonstrated </w:t>
      </w:r>
      <w:r w:rsidR="00D8201A">
        <w:t xml:space="preserve">as </w:t>
      </w:r>
      <w:r w:rsidR="0037046B">
        <w:t xml:space="preserve">part of the safety case for e.g. a complex weapon system. The </w:t>
      </w:r>
      <w:r w:rsidR="00FF6ABD">
        <w:t xml:space="preserve">FTA forms </w:t>
      </w:r>
      <w:r w:rsidR="00DB1BAF">
        <w:t xml:space="preserve">an essential part of </w:t>
      </w:r>
      <w:r w:rsidR="006A7CCC">
        <w:t xml:space="preserve">this evidence, which </w:t>
      </w:r>
      <w:r w:rsidR="00561E60">
        <w:t>is visu</w:t>
      </w:r>
      <w:r w:rsidR="00D5239F">
        <w:t xml:space="preserve">ally intuitive, as demonstrated in </w:t>
      </w:r>
      <w:r w:rsidR="00AE5BD7">
        <w:fldChar w:fldCharType="begin"/>
      </w:r>
      <w:r w:rsidR="00AE5BD7">
        <w:instrText xml:space="preserve"> REF _Ref193912915 \h </w:instrText>
      </w:r>
      <w:r w:rsidR="00AE5BD7">
        <w:fldChar w:fldCharType="separate"/>
      </w:r>
      <w:r w:rsidR="00770A32" w:rsidRPr="00625AF4">
        <w:t xml:space="preserve">Figure </w:t>
      </w:r>
      <w:r w:rsidR="00770A32" w:rsidRPr="00625AF4">
        <w:rPr>
          <w:noProof/>
        </w:rPr>
        <w:t>1</w:t>
      </w:r>
      <w:r w:rsidR="00AE5BD7">
        <w:fldChar w:fldCharType="end"/>
      </w:r>
      <w:r w:rsidR="00AE5BD7">
        <w:t xml:space="preserve">. </w:t>
      </w:r>
    </w:p>
    <w:p w14:paraId="21D96709" w14:textId="77777777" w:rsidR="00943259" w:rsidRDefault="00943259" w:rsidP="009F1781"/>
    <w:p w14:paraId="77D351FD" w14:textId="1313829F" w:rsidR="00943259" w:rsidRDefault="0083497F" w:rsidP="009F1781">
      <w:r>
        <w:t>1.6</w:t>
      </w:r>
      <w:r>
        <w:tab/>
      </w:r>
      <w:r w:rsidR="00943259">
        <w:t>It</w:t>
      </w:r>
      <w:r w:rsidR="004F281E">
        <w:t xml:space="preserve">s greatest attribute </w:t>
      </w:r>
      <w:r w:rsidR="00BE2D1D">
        <w:t xml:space="preserve">is its ability </w:t>
      </w:r>
      <w:r w:rsidR="00A97611">
        <w:t xml:space="preserve">to </w:t>
      </w:r>
      <w:r w:rsidR="00BE2D1D">
        <w:t xml:space="preserve">not only </w:t>
      </w:r>
      <w:r w:rsidR="004946F8">
        <w:t>visually demonstrate</w:t>
      </w:r>
      <w:r w:rsidR="00DB396B">
        <w:t xml:space="preserve"> the </w:t>
      </w:r>
      <w:r w:rsidR="005E7FBE">
        <w:t>provenance</w:t>
      </w:r>
      <w:r w:rsidR="00DB396B">
        <w:t xml:space="preserve"> of an unwanted event, but </w:t>
      </w:r>
      <w:r w:rsidR="00B059AD">
        <w:t xml:space="preserve">to address </w:t>
      </w:r>
      <w:r w:rsidR="00611022">
        <w:t xml:space="preserve">it at the earliest </w:t>
      </w:r>
      <w:r w:rsidR="00A45743">
        <w:t xml:space="preserve">stages of </w:t>
      </w:r>
      <w:r w:rsidR="00F6211F">
        <w:t xml:space="preserve">a </w:t>
      </w:r>
      <w:r w:rsidR="00281BDC">
        <w:t>system’s development</w:t>
      </w:r>
      <w:r w:rsidR="00415455">
        <w:t xml:space="preserve">. This </w:t>
      </w:r>
      <w:r w:rsidR="004C3BC5">
        <w:t xml:space="preserve">permits the opportunity to </w:t>
      </w:r>
      <w:r w:rsidR="00DC6409">
        <w:t xml:space="preserve">eliminate </w:t>
      </w:r>
      <w:r w:rsidR="00A45743">
        <w:t xml:space="preserve">the </w:t>
      </w:r>
      <w:r w:rsidR="001E0390">
        <w:t xml:space="preserve">initiating events </w:t>
      </w:r>
      <w:r w:rsidR="00DC6409">
        <w:t>through design</w:t>
      </w:r>
      <w:r w:rsidR="001E0390">
        <w:t>;</w:t>
      </w:r>
      <w:r w:rsidR="004459E3">
        <w:t xml:space="preserve"> or if this isn’t possible or practicable, then </w:t>
      </w:r>
      <w:r w:rsidR="00CF2DE4">
        <w:t>control or mitigate against them</w:t>
      </w:r>
      <w:r w:rsidR="003248EB">
        <w:t xml:space="preserve"> to a demonstrably acceptable </w:t>
      </w:r>
      <w:r w:rsidR="0007645E">
        <w:t>probability of occurrence</w:t>
      </w:r>
      <w:r w:rsidR="00475893">
        <w:t xml:space="preserve"> and/or severity. </w:t>
      </w:r>
      <w:r w:rsidR="0007645E">
        <w:t xml:space="preserve"> </w:t>
      </w:r>
    </w:p>
    <w:p w14:paraId="71BEC301" w14:textId="77777777" w:rsidR="0093146C" w:rsidRDefault="0093146C" w:rsidP="009F1781"/>
    <w:p w14:paraId="00FE5B73" w14:textId="77777777" w:rsidR="0093146C" w:rsidRDefault="0093146C" w:rsidP="009F1781"/>
    <w:p w14:paraId="5AE7C5B6" w14:textId="77777777" w:rsidR="0093146C" w:rsidRDefault="0093146C" w:rsidP="009F1781"/>
    <w:p w14:paraId="6461FD54" w14:textId="77777777" w:rsidR="0093146C" w:rsidRDefault="0093146C" w:rsidP="009F1781"/>
    <w:p w14:paraId="2A9BD116" w14:textId="77777777" w:rsidR="0093146C" w:rsidRDefault="0093146C" w:rsidP="009F1781"/>
    <w:p w14:paraId="41D04B30" w14:textId="77777777" w:rsidR="0093146C" w:rsidRDefault="0093146C" w:rsidP="009F1781"/>
    <w:p w14:paraId="565DFB45" w14:textId="77777777" w:rsidR="0093146C" w:rsidRDefault="0093146C" w:rsidP="009F1781"/>
    <w:p w14:paraId="20D69615" w14:textId="77777777" w:rsidR="0093146C" w:rsidRDefault="0093146C" w:rsidP="009F1781"/>
    <w:p w14:paraId="48E89B2D" w14:textId="77777777" w:rsidR="002E2A2D" w:rsidRDefault="002E2A2D" w:rsidP="009F1781"/>
    <w:p w14:paraId="2B52E93F" w14:textId="77777777" w:rsidR="0098754D" w:rsidRDefault="0098754D" w:rsidP="009F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41BDD" w14:paraId="187DD9E0" w14:textId="77777777" w:rsidTr="009E1A0C">
        <w:tc>
          <w:tcPr>
            <w:tcW w:w="4508" w:type="dxa"/>
            <w:shd w:val="clear" w:color="auto" w:fill="B3E5A1" w:themeFill="accent6" w:themeFillTint="66"/>
          </w:tcPr>
          <w:p w14:paraId="422C28C2" w14:textId="57FE8146" w:rsidR="00F41BDD" w:rsidRDefault="00F41BDD" w:rsidP="009F1781">
            <w:r>
              <w:lastRenderedPageBreak/>
              <w:t>Advantages</w:t>
            </w:r>
          </w:p>
        </w:tc>
        <w:tc>
          <w:tcPr>
            <w:tcW w:w="4508" w:type="dxa"/>
            <w:shd w:val="clear" w:color="auto" w:fill="F6C5AC" w:themeFill="accent2" w:themeFillTint="66"/>
          </w:tcPr>
          <w:p w14:paraId="332473DE" w14:textId="01DDD427" w:rsidR="00F41BDD" w:rsidRDefault="00F41BDD" w:rsidP="009F1781">
            <w:r>
              <w:t>Disadvantages</w:t>
            </w:r>
          </w:p>
        </w:tc>
      </w:tr>
      <w:tr w:rsidR="00F41BDD" w14:paraId="2EBECF9D" w14:textId="77777777" w:rsidTr="00F41BDD">
        <w:tc>
          <w:tcPr>
            <w:tcW w:w="4508" w:type="dxa"/>
          </w:tcPr>
          <w:p w14:paraId="2F1C3221" w14:textId="51B512DE" w:rsidR="00F41BDD" w:rsidRDefault="00B6467A" w:rsidP="00E971AC">
            <w:pPr>
              <w:keepNext/>
              <w:spacing w:before="120" w:after="120"/>
            </w:pPr>
            <w:r>
              <w:t>Visually intuitive</w:t>
            </w:r>
            <w:r w:rsidR="00784313">
              <w:t xml:space="preserve"> to the user</w:t>
            </w:r>
            <w:r w:rsidR="00F374A9">
              <w:t xml:space="preserve">, providing </w:t>
            </w:r>
            <w:r w:rsidR="007C42B1">
              <w:t xml:space="preserve">a structured representation of </w:t>
            </w:r>
            <w:r w:rsidR="006B51BA">
              <w:t xml:space="preserve">the </w:t>
            </w:r>
            <w:r w:rsidR="006B33AF">
              <w:t xml:space="preserve">failure logic. </w:t>
            </w:r>
          </w:p>
        </w:tc>
        <w:tc>
          <w:tcPr>
            <w:tcW w:w="4508" w:type="dxa"/>
          </w:tcPr>
          <w:p w14:paraId="67BBE7F7" w14:textId="460F496E" w:rsidR="00F41BDD" w:rsidRDefault="00805B1C" w:rsidP="00E971AC">
            <w:pPr>
              <w:keepNext/>
              <w:spacing w:before="120" w:after="120"/>
            </w:pPr>
            <w:r>
              <w:t xml:space="preserve">A methodology which requires a </w:t>
            </w:r>
            <w:r w:rsidR="009709DC">
              <w:t>relatively high level of proficiency to be effective</w:t>
            </w:r>
            <w:r w:rsidR="004A6490">
              <w:t xml:space="preserve">, especially when applied to complex systems. </w:t>
            </w:r>
          </w:p>
        </w:tc>
      </w:tr>
      <w:tr w:rsidR="00F41BDD" w14:paraId="2AF4A983" w14:textId="77777777" w:rsidTr="00F41BDD">
        <w:tc>
          <w:tcPr>
            <w:tcW w:w="4508" w:type="dxa"/>
          </w:tcPr>
          <w:p w14:paraId="692F8E8D" w14:textId="19FF0289" w:rsidR="00F41BDD" w:rsidRDefault="004066AF" w:rsidP="00E971AC">
            <w:pPr>
              <w:keepNext/>
              <w:spacing w:before="120" w:after="120"/>
            </w:pPr>
            <w:r>
              <w:t>Can be used qualitatively and quantitatively</w:t>
            </w:r>
            <w:r w:rsidR="00C01AB3">
              <w:t>.</w:t>
            </w:r>
          </w:p>
        </w:tc>
        <w:tc>
          <w:tcPr>
            <w:tcW w:w="4508" w:type="dxa"/>
          </w:tcPr>
          <w:p w14:paraId="607CB33A" w14:textId="45816A95" w:rsidR="00F41BDD" w:rsidRDefault="00CD721F" w:rsidP="00E971AC">
            <w:pPr>
              <w:keepNext/>
              <w:spacing w:before="120" w:after="120"/>
            </w:pPr>
            <w:r>
              <w:t xml:space="preserve">Focusses on only one top event and thus requires multiple </w:t>
            </w:r>
            <w:r w:rsidR="00A648C7">
              <w:t xml:space="preserve">FTAs </w:t>
            </w:r>
            <w:r w:rsidR="005A7AFF">
              <w:t xml:space="preserve">even </w:t>
            </w:r>
            <w:r w:rsidR="00A648C7">
              <w:t xml:space="preserve">when common causes </w:t>
            </w:r>
            <w:r w:rsidR="00EC54C1">
              <w:t>exist</w:t>
            </w:r>
            <w:r w:rsidR="005A7AFF">
              <w:t xml:space="preserve"> between different top events. </w:t>
            </w:r>
          </w:p>
        </w:tc>
      </w:tr>
      <w:tr w:rsidR="00F41BDD" w14:paraId="7CE3CD05" w14:textId="77777777" w:rsidTr="00F41BDD">
        <w:tc>
          <w:tcPr>
            <w:tcW w:w="4508" w:type="dxa"/>
          </w:tcPr>
          <w:p w14:paraId="0717E095" w14:textId="4305066C" w:rsidR="00F41BDD" w:rsidRDefault="00C01AB3" w:rsidP="00440327">
            <w:pPr>
              <w:keepNext/>
              <w:spacing w:before="120" w:after="120"/>
            </w:pPr>
            <w:r>
              <w:t xml:space="preserve">A </w:t>
            </w:r>
            <w:r w:rsidR="00784313">
              <w:t xml:space="preserve">well-established technique </w:t>
            </w:r>
            <w:r w:rsidR="00507E95">
              <w:t xml:space="preserve">used across different engineering disciplines. </w:t>
            </w:r>
          </w:p>
        </w:tc>
        <w:tc>
          <w:tcPr>
            <w:tcW w:w="4508" w:type="dxa"/>
          </w:tcPr>
          <w:p w14:paraId="3A0F6D60" w14:textId="243191BB" w:rsidR="00F41BDD" w:rsidRDefault="006A54E1" w:rsidP="00E971AC">
            <w:pPr>
              <w:keepNext/>
              <w:spacing w:before="120" w:after="120"/>
            </w:pPr>
            <w:r>
              <w:t xml:space="preserve">Time consuming and requires specialised software for complex </w:t>
            </w:r>
            <w:r w:rsidR="000A240B">
              <w:t xml:space="preserve">systems. </w:t>
            </w:r>
          </w:p>
        </w:tc>
      </w:tr>
      <w:tr w:rsidR="00F41BDD" w14:paraId="00D808A8" w14:textId="77777777" w:rsidTr="00F41BDD">
        <w:tc>
          <w:tcPr>
            <w:tcW w:w="4508" w:type="dxa"/>
          </w:tcPr>
          <w:p w14:paraId="4A3D2E27" w14:textId="336EFE35" w:rsidR="00F41BDD" w:rsidRDefault="008E7469" w:rsidP="00E971AC">
            <w:pPr>
              <w:keepNext/>
              <w:spacing w:before="120" w:after="120"/>
            </w:pPr>
            <w:r>
              <w:t xml:space="preserve">Can establish initiating events for elimination at an early stage </w:t>
            </w:r>
            <w:r w:rsidR="005168B4">
              <w:t xml:space="preserve">in a system’s design. </w:t>
            </w:r>
          </w:p>
        </w:tc>
        <w:tc>
          <w:tcPr>
            <w:tcW w:w="4508" w:type="dxa"/>
          </w:tcPr>
          <w:p w14:paraId="2820793E" w14:textId="1794A3C2" w:rsidR="00F41BDD" w:rsidRDefault="004C2570" w:rsidP="00E971AC">
            <w:pPr>
              <w:keepNext/>
              <w:spacing w:before="120" w:after="120"/>
            </w:pPr>
            <w:r>
              <w:t>Common cause failures can be overlooked</w:t>
            </w:r>
            <w:r w:rsidR="00A21D65">
              <w:t xml:space="preserve">. </w:t>
            </w:r>
          </w:p>
        </w:tc>
      </w:tr>
      <w:tr w:rsidR="00F41BDD" w14:paraId="126390BE" w14:textId="77777777" w:rsidTr="00F41BDD">
        <w:tc>
          <w:tcPr>
            <w:tcW w:w="4508" w:type="dxa"/>
          </w:tcPr>
          <w:p w14:paraId="7AD0D34B" w14:textId="4AB626A4" w:rsidR="00F41BDD" w:rsidRDefault="00EB168B" w:rsidP="00E971AC">
            <w:pPr>
              <w:keepNext/>
              <w:spacing w:before="120" w:after="120"/>
            </w:pPr>
            <w:r>
              <w:t xml:space="preserve">Human error can </w:t>
            </w:r>
            <w:r w:rsidR="00A96860">
              <w:t>be include</w:t>
            </w:r>
            <w:r w:rsidR="006B185F">
              <w:t xml:space="preserve">d </w:t>
            </w:r>
            <w:r w:rsidR="00A96860">
              <w:t>in the analysis</w:t>
            </w:r>
            <w:r w:rsidR="00807CDB">
              <w:t xml:space="preserve"> and </w:t>
            </w:r>
            <w:r w:rsidR="00A96860">
              <w:t>not</w:t>
            </w:r>
            <w:r w:rsidR="004239A6">
              <w:t xml:space="preserve"> </w:t>
            </w:r>
            <w:r w:rsidR="00A4507D">
              <w:t>exclusively</w:t>
            </w:r>
            <w:r w:rsidR="00A96860">
              <w:t xml:space="preserve"> functional aspects</w:t>
            </w:r>
            <w:r w:rsidR="006B185F">
              <w:t xml:space="preserve">. </w:t>
            </w:r>
          </w:p>
        </w:tc>
        <w:tc>
          <w:tcPr>
            <w:tcW w:w="4508" w:type="dxa"/>
          </w:tcPr>
          <w:p w14:paraId="3846E247" w14:textId="2C4DC16D" w:rsidR="00F41BDD" w:rsidRDefault="00A21D65" w:rsidP="00E971AC">
            <w:pPr>
              <w:keepNext/>
              <w:spacing w:before="120" w:after="120"/>
            </w:pPr>
            <w:r>
              <w:t>Detailed knowledge of the system in question is required</w:t>
            </w:r>
            <w:r w:rsidR="000B5945">
              <w:t xml:space="preserve">, otherwise </w:t>
            </w:r>
            <w:r w:rsidR="00882E3F">
              <w:t>failure modes or causes etc may be omitted</w:t>
            </w:r>
            <w:r w:rsidR="00250273">
              <w:t>.</w:t>
            </w:r>
          </w:p>
        </w:tc>
      </w:tr>
    </w:tbl>
    <w:p w14:paraId="4FD4C157" w14:textId="710C31BB" w:rsidR="0098754D" w:rsidRDefault="001B3550" w:rsidP="009B0B33">
      <w:pPr>
        <w:pStyle w:val="Caption"/>
        <w:spacing w:before="120" w:after="120"/>
        <w:jc w:val="center"/>
        <w:rPr>
          <w:i w:val="0"/>
          <w:iCs w:val="0"/>
        </w:rPr>
      </w:pPr>
      <w:r w:rsidRPr="001B3550">
        <w:rPr>
          <w:i w:val="0"/>
          <w:iCs w:val="0"/>
        </w:rPr>
        <w:t xml:space="preserve">Table </w:t>
      </w:r>
      <w:r w:rsidR="00481300">
        <w:rPr>
          <w:i w:val="0"/>
          <w:iCs w:val="0"/>
        </w:rPr>
        <w:fldChar w:fldCharType="begin"/>
      </w:r>
      <w:r w:rsidR="00481300">
        <w:rPr>
          <w:i w:val="0"/>
          <w:iCs w:val="0"/>
        </w:rPr>
        <w:instrText xml:space="preserve"> SEQ Table \* ARABIC </w:instrText>
      </w:r>
      <w:r w:rsidR="00481300">
        <w:rPr>
          <w:i w:val="0"/>
          <w:iCs w:val="0"/>
        </w:rPr>
        <w:fldChar w:fldCharType="separate"/>
      </w:r>
      <w:r w:rsidR="0093146C">
        <w:rPr>
          <w:i w:val="0"/>
          <w:iCs w:val="0"/>
          <w:noProof/>
        </w:rPr>
        <w:t>2</w:t>
      </w:r>
      <w:r w:rsidR="00481300">
        <w:rPr>
          <w:i w:val="0"/>
          <w:iCs w:val="0"/>
        </w:rPr>
        <w:fldChar w:fldCharType="end"/>
      </w:r>
      <w:r w:rsidRPr="001B3550">
        <w:rPr>
          <w:i w:val="0"/>
          <w:iCs w:val="0"/>
        </w:rPr>
        <w:t xml:space="preserve"> - Advantages and disadvantages of FTA</w:t>
      </w:r>
      <w:r w:rsidR="009F50A2">
        <w:rPr>
          <w:i w:val="0"/>
          <w:iCs w:val="0"/>
        </w:rPr>
        <w:t xml:space="preserve"> </w:t>
      </w:r>
      <w:sdt>
        <w:sdtPr>
          <w:rPr>
            <w:i w:val="0"/>
            <w:iCs w:val="0"/>
          </w:rPr>
          <w:id w:val="-939143021"/>
          <w:citation/>
        </w:sdtPr>
        <w:sdtContent>
          <w:r w:rsidR="009F50A2">
            <w:rPr>
              <w:i w:val="0"/>
              <w:iCs w:val="0"/>
            </w:rPr>
            <w:fldChar w:fldCharType="begin"/>
          </w:r>
          <w:r w:rsidR="009F50A2">
            <w:rPr>
              <w:i w:val="0"/>
              <w:iCs w:val="0"/>
            </w:rPr>
            <w:instrText xml:space="preserve"> CITATION Har90 \l 2057 </w:instrText>
          </w:r>
          <w:r w:rsidR="009F50A2">
            <w:rPr>
              <w:i w:val="0"/>
              <w:iCs w:val="0"/>
            </w:rPr>
            <w:fldChar w:fldCharType="separate"/>
          </w:r>
          <w:r w:rsidR="009F50A2" w:rsidRPr="009F50A2">
            <w:rPr>
              <w:noProof/>
            </w:rPr>
            <w:t>[2]</w:t>
          </w:r>
          <w:r w:rsidR="009F50A2">
            <w:rPr>
              <w:i w:val="0"/>
              <w:iCs w:val="0"/>
            </w:rPr>
            <w:fldChar w:fldCharType="end"/>
          </w:r>
        </w:sdtContent>
      </w:sdt>
    </w:p>
    <w:p w14:paraId="506DD4B7" w14:textId="3A161855" w:rsidR="005D3F15" w:rsidRDefault="0083497F" w:rsidP="005D3F15">
      <w:r>
        <w:t>1.7</w:t>
      </w:r>
      <w:r>
        <w:tab/>
      </w:r>
      <w:r w:rsidR="00C1425B">
        <w:t xml:space="preserve">Further mathematical analysis </w:t>
      </w:r>
      <w:r w:rsidR="00DD47CE">
        <w:t xml:space="preserve">of </w:t>
      </w:r>
      <w:r w:rsidR="007B0551">
        <w:t xml:space="preserve">FTAs </w:t>
      </w:r>
      <w:r w:rsidR="00E65CE2">
        <w:t xml:space="preserve">can be carried out </w:t>
      </w:r>
      <w:r w:rsidR="007B0551">
        <w:t xml:space="preserve">to ascertain the minimal number of </w:t>
      </w:r>
      <w:r w:rsidR="00A910A4">
        <w:t>events</w:t>
      </w:r>
      <w:r w:rsidR="000F56C6">
        <w:t xml:space="preserve"> to create </w:t>
      </w:r>
      <w:r w:rsidR="00EF3B27">
        <w:t xml:space="preserve">a top event, </w:t>
      </w:r>
      <w:r w:rsidR="00F87BBD">
        <w:t xml:space="preserve">known as minimal cut sets. This requires the application of Boolean </w:t>
      </w:r>
      <w:r w:rsidR="004B1263">
        <w:t>Algebra</w:t>
      </w:r>
      <w:r w:rsidR="00212241">
        <w:t>, where the fault tree is transpos</w:t>
      </w:r>
      <w:r w:rsidR="00A7221B">
        <w:t xml:space="preserve">ed to its equivalent </w:t>
      </w:r>
      <w:r w:rsidR="00F53BD8">
        <w:t xml:space="preserve">Boolean equations </w:t>
      </w:r>
      <w:r w:rsidR="0087417F">
        <w:t xml:space="preserve">by the application </w:t>
      </w:r>
      <w:r w:rsidR="00880333">
        <w:t>of Boolean laws</w:t>
      </w:r>
      <w:r w:rsidR="00875754">
        <w:t xml:space="preserve">. </w:t>
      </w:r>
    </w:p>
    <w:p w14:paraId="562F225D" w14:textId="77777777" w:rsidR="00FD16C1" w:rsidRDefault="00FD16C1" w:rsidP="005D3F1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D16C1" w14:paraId="20A07DCC" w14:textId="77777777" w:rsidTr="0039336A">
        <w:tc>
          <w:tcPr>
            <w:tcW w:w="4508" w:type="dxa"/>
            <w:shd w:val="clear" w:color="auto" w:fill="D1D1D1" w:themeFill="background2" w:themeFillShade="E6"/>
          </w:tcPr>
          <w:p w14:paraId="6C4D4BE8" w14:textId="298EB94A" w:rsidR="00FD16C1" w:rsidRDefault="000521DC" w:rsidP="005D3F15">
            <w:r>
              <w:t xml:space="preserve">Rule </w:t>
            </w:r>
          </w:p>
        </w:tc>
        <w:tc>
          <w:tcPr>
            <w:tcW w:w="4508" w:type="dxa"/>
            <w:shd w:val="clear" w:color="auto" w:fill="D1D1D1" w:themeFill="background2" w:themeFillShade="E6"/>
          </w:tcPr>
          <w:p w14:paraId="6C66037B" w14:textId="24240501" w:rsidR="00FD16C1" w:rsidRDefault="000521DC" w:rsidP="005D3F15">
            <w:r>
              <w:t>Mathema</w:t>
            </w:r>
            <w:r w:rsidR="00990F7D">
              <w:t>tical Form</w:t>
            </w:r>
          </w:p>
        </w:tc>
      </w:tr>
      <w:tr w:rsidR="00FD16C1" w14:paraId="6A16C506" w14:textId="77777777" w:rsidTr="009108FA">
        <w:tc>
          <w:tcPr>
            <w:tcW w:w="4508" w:type="dxa"/>
          </w:tcPr>
          <w:p w14:paraId="4806B52E" w14:textId="03368103" w:rsidR="00FD16C1" w:rsidRDefault="00990F7D" w:rsidP="005D3F15">
            <w:r>
              <w:t xml:space="preserve">Commutative Rule </w:t>
            </w:r>
          </w:p>
        </w:tc>
        <w:tc>
          <w:tcPr>
            <w:tcW w:w="4508" w:type="dxa"/>
          </w:tcPr>
          <w:p w14:paraId="6567BE2B" w14:textId="35113DC8" w:rsidR="00093FB6" w:rsidRDefault="00DB794F" w:rsidP="005D3F15">
            <w:pPr>
              <w:rPr>
                <w:i/>
                <w:iCs/>
              </w:rPr>
            </w:pPr>
            <w:r w:rsidRPr="00931904">
              <w:rPr>
                <w:i/>
                <w:iCs/>
              </w:rPr>
              <w:t>A</w:t>
            </w:r>
            <w:r w:rsidR="00821BE1" w:rsidRPr="00931904">
              <w:rPr>
                <w:i/>
                <w:iCs/>
              </w:rPr>
              <w:t xml:space="preserve"> </w:t>
            </w:r>
            <w:r w:rsidR="00931904" w:rsidRPr="00931904">
              <w:rPr>
                <w:i/>
                <w:iCs/>
              </w:rPr>
              <w:sym w:font="Symbol" w:char="F0B7"/>
            </w:r>
            <w:r w:rsidR="00931904" w:rsidRPr="00931904">
              <w:rPr>
                <w:i/>
                <w:iCs/>
              </w:rPr>
              <w:t xml:space="preserve"> </w:t>
            </w:r>
            <w:r w:rsidR="00B31888">
              <w:rPr>
                <w:i/>
                <w:iCs/>
              </w:rPr>
              <w:t xml:space="preserve"> </w:t>
            </w:r>
            <w:r w:rsidR="00931904" w:rsidRPr="00931904">
              <w:rPr>
                <w:i/>
                <w:iCs/>
              </w:rPr>
              <w:t xml:space="preserve">B = B </w:t>
            </w:r>
            <w:r w:rsidR="00931904" w:rsidRPr="00931904">
              <w:rPr>
                <w:i/>
                <w:iCs/>
              </w:rPr>
              <w:sym w:font="Symbol" w:char="F0B7"/>
            </w:r>
            <w:r w:rsidR="00931904" w:rsidRPr="00931904">
              <w:rPr>
                <w:i/>
                <w:iCs/>
              </w:rPr>
              <w:t xml:space="preserve"> </w:t>
            </w:r>
            <w:r w:rsidR="00B31888">
              <w:rPr>
                <w:i/>
                <w:iCs/>
              </w:rPr>
              <w:t xml:space="preserve"> </w:t>
            </w:r>
            <w:r w:rsidR="00931904" w:rsidRPr="00931904">
              <w:rPr>
                <w:i/>
                <w:iCs/>
              </w:rPr>
              <w:t>A</w:t>
            </w:r>
          </w:p>
          <w:p w14:paraId="446176C9" w14:textId="2D25197F" w:rsidR="00E96D10" w:rsidRPr="00931904" w:rsidRDefault="00E96D10" w:rsidP="005D3F15">
            <w:pPr>
              <w:rPr>
                <w:i/>
                <w:iCs/>
              </w:rPr>
            </w:pPr>
            <w:r>
              <w:rPr>
                <w:i/>
                <w:iCs/>
              </w:rPr>
              <w:t>A + B = B + A</w:t>
            </w:r>
          </w:p>
        </w:tc>
      </w:tr>
      <w:tr w:rsidR="00FD16C1" w14:paraId="16DCBDA4" w14:textId="77777777" w:rsidTr="009108FA">
        <w:tc>
          <w:tcPr>
            <w:tcW w:w="4508" w:type="dxa"/>
          </w:tcPr>
          <w:p w14:paraId="06916661" w14:textId="5F6FCE31" w:rsidR="00FD16C1" w:rsidRDefault="00DD77A7" w:rsidP="005D3F15">
            <w:r>
              <w:t xml:space="preserve">Associative Rule </w:t>
            </w:r>
          </w:p>
        </w:tc>
        <w:tc>
          <w:tcPr>
            <w:tcW w:w="4508" w:type="dxa"/>
          </w:tcPr>
          <w:p w14:paraId="51070DFC" w14:textId="21F6A6B7" w:rsidR="00FD16C1" w:rsidRPr="00173D6A" w:rsidRDefault="0004190A" w:rsidP="005D3F15">
            <w:pPr>
              <w:rPr>
                <w:i/>
                <w:iCs/>
              </w:rPr>
            </w:pPr>
            <w:r w:rsidRPr="00173D6A">
              <w:rPr>
                <w:i/>
                <w:iCs/>
              </w:rPr>
              <w:t xml:space="preserve">A </w:t>
            </w:r>
            <w:r w:rsidRPr="00173D6A">
              <w:rPr>
                <w:i/>
                <w:iCs/>
              </w:rPr>
              <w:sym w:font="Symbol" w:char="F0B7"/>
            </w:r>
            <w:r w:rsidR="00524088">
              <w:rPr>
                <w:i/>
                <w:iCs/>
              </w:rPr>
              <w:t xml:space="preserve"> </w:t>
            </w:r>
            <w:r w:rsidRPr="00173D6A">
              <w:rPr>
                <w:i/>
                <w:iCs/>
              </w:rPr>
              <w:t xml:space="preserve">(B </w:t>
            </w:r>
            <w:r w:rsidR="00BF5CDE" w:rsidRPr="00173D6A">
              <w:rPr>
                <w:i/>
                <w:iCs/>
              </w:rPr>
              <w:sym w:font="Symbol" w:char="F0B7"/>
            </w:r>
            <w:r w:rsidR="00BF5CDE" w:rsidRPr="00173D6A">
              <w:rPr>
                <w:i/>
                <w:iCs/>
              </w:rPr>
              <w:t xml:space="preserve"> C) = (</w:t>
            </w:r>
            <w:r w:rsidR="00524088">
              <w:rPr>
                <w:i/>
                <w:iCs/>
              </w:rPr>
              <w:t xml:space="preserve">A </w:t>
            </w:r>
            <w:r w:rsidR="00BF5CDE" w:rsidRPr="00173D6A">
              <w:rPr>
                <w:i/>
                <w:iCs/>
              </w:rPr>
              <w:sym w:font="Symbol" w:char="F0B7"/>
            </w:r>
            <w:r w:rsidR="00BF5CDE" w:rsidRPr="00173D6A">
              <w:rPr>
                <w:i/>
                <w:iCs/>
              </w:rPr>
              <w:t xml:space="preserve"> </w:t>
            </w:r>
            <w:r w:rsidR="00524088">
              <w:rPr>
                <w:i/>
                <w:iCs/>
              </w:rPr>
              <w:t xml:space="preserve"> </w:t>
            </w:r>
            <w:r w:rsidR="00BF5CDE" w:rsidRPr="00173D6A">
              <w:rPr>
                <w:i/>
                <w:iCs/>
              </w:rPr>
              <w:t xml:space="preserve">B) </w:t>
            </w:r>
            <w:r w:rsidR="00BF5CDE" w:rsidRPr="00173D6A">
              <w:rPr>
                <w:i/>
                <w:iCs/>
              </w:rPr>
              <w:sym w:font="Symbol" w:char="F0B7"/>
            </w:r>
            <w:r w:rsidR="00524088">
              <w:rPr>
                <w:i/>
                <w:iCs/>
              </w:rPr>
              <w:t xml:space="preserve"> </w:t>
            </w:r>
            <w:r w:rsidR="00BF5CDE" w:rsidRPr="00173D6A">
              <w:rPr>
                <w:i/>
                <w:iCs/>
              </w:rPr>
              <w:t>C</w:t>
            </w:r>
          </w:p>
          <w:p w14:paraId="131139A2" w14:textId="04EEB01E" w:rsidR="00BF5CDE" w:rsidRDefault="00BF5CDE" w:rsidP="005D3F15">
            <w:r w:rsidRPr="00173D6A">
              <w:rPr>
                <w:i/>
                <w:iCs/>
              </w:rPr>
              <w:t>A + (B + C) = (A +</w:t>
            </w:r>
            <w:r w:rsidR="00173D6A" w:rsidRPr="00173D6A">
              <w:rPr>
                <w:i/>
                <w:iCs/>
              </w:rPr>
              <w:t xml:space="preserve"> B) + C</w:t>
            </w:r>
          </w:p>
        </w:tc>
      </w:tr>
      <w:tr w:rsidR="00FD16C1" w14:paraId="19A21EF9" w14:textId="77777777" w:rsidTr="009108FA">
        <w:tc>
          <w:tcPr>
            <w:tcW w:w="4508" w:type="dxa"/>
          </w:tcPr>
          <w:p w14:paraId="2D64027D" w14:textId="4E958FC6" w:rsidR="00FD16C1" w:rsidRDefault="00173D6A" w:rsidP="005D3F15">
            <w:r>
              <w:t xml:space="preserve">Distributive Rule </w:t>
            </w:r>
          </w:p>
        </w:tc>
        <w:tc>
          <w:tcPr>
            <w:tcW w:w="4508" w:type="dxa"/>
          </w:tcPr>
          <w:p w14:paraId="72E8E7A1" w14:textId="30F59D02" w:rsidR="00FD16C1" w:rsidRPr="00D36652" w:rsidRDefault="004007A5" w:rsidP="005D3F15">
            <w:pPr>
              <w:rPr>
                <w:i/>
                <w:iCs/>
              </w:rPr>
            </w:pPr>
            <w:r w:rsidRPr="00D36652">
              <w:rPr>
                <w:i/>
                <w:iCs/>
              </w:rPr>
              <w:t xml:space="preserve">A </w:t>
            </w:r>
            <w:r w:rsidRPr="00D36652">
              <w:rPr>
                <w:i/>
                <w:iCs/>
              </w:rPr>
              <w:sym w:font="Symbol" w:char="F0B7"/>
            </w:r>
            <w:r w:rsidR="00C65886" w:rsidRPr="00D36652">
              <w:rPr>
                <w:i/>
                <w:iCs/>
              </w:rPr>
              <w:t xml:space="preserve"> (B + C) = A </w:t>
            </w:r>
            <w:r w:rsidR="00C65886" w:rsidRPr="00D36652">
              <w:rPr>
                <w:i/>
                <w:iCs/>
              </w:rPr>
              <w:sym w:font="Symbol" w:char="F0B7"/>
            </w:r>
            <w:r w:rsidR="00C65886" w:rsidRPr="00D36652">
              <w:rPr>
                <w:i/>
                <w:iCs/>
              </w:rPr>
              <w:t xml:space="preserve"> B + A </w:t>
            </w:r>
            <w:r w:rsidR="00C65886" w:rsidRPr="00D36652">
              <w:rPr>
                <w:i/>
                <w:iCs/>
              </w:rPr>
              <w:sym w:font="Symbol" w:char="F0B7"/>
            </w:r>
            <w:r w:rsidR="001556F2">
              <w:rPr>
                <w:i/>
                <w:iCs/>
              </w:rPr>
              <w:t xml:space="preserve"> </w:t>
            </w:r>
            <w:r w:rsidR="00C65886" w:rsidRPr="00D36652">
              <w:rPr>
                <w:i/>
                <w:iCs/>
              </w:rPr>
              <w:t>C</w:t>
            </w:r>
          </w:p>
          <w:p w14:paraId="70C03AF1" w14:textId="265D1AAA" w:rsidR="00F76551" w:rsidRDefault="00F76551" w:rsidP="005D3F15">
            <w:r w:rsidRPr="00D36652">
              <w:rPr>
                <w:i/>
                <w:iCs/>
              </w:rPr>
              <w:t xml:space="preserve">A + (B </w:t>
            </w:r>
            <w:r w:rsidRPr="00D36652">
              <w:rPr>
                <w:i/>
                <w:iCs/>
              </w:rPr>
              <w:sym w:font="Symbol" w:char="F0B7"/>
            </w:r>
            <w:r w:rsidRPr="00D36652">
              <w:rPr>
                <w:i/>
                <w:iCs/>
              </w:rPr>
              <w:t xml:space="preserve"> </w:t>
            </w:r>
            <w:r w:rsidR="00D36652">
              <w:rPr>
                <w:i/>
                <w:iCs/>
              </w:rPr>
              <w:t xml:space="preserve"> </w:t>
            </w:r>
            <w:r w:rsidRPr="00D36652">
              <w:rPr>
                <w:i/>
                <w:iCs/>
              </w:rPr>
              <w:t xml:space="preserve">C) = </w:t>
            </w:r>
            <w:r w:rsidR="00C36FFC" w:rsidRPr="00D36652">
              <w:rPr>
                <w:i/>
                <w:iCs/>
              </w:rPr>
              <w:t xml:space="preserve">(A + B) </w:t>
            </w:r>
            <w:r w:rsidR="00C36FFC" w:rsidRPr="00D36652">
              <w:rPr>
                <w:i/>
                <w:iCs/>
              </w:rPr>
              <w:sym w:font="Symbol" w:char="F0B7"/>
            </w:r>
            <w:r w:rsidR="00C36FFC" w:rsidRPr="00D36652">
              <w:rPr>
                <w:i/>
                <w:iCs/>
              </w:rPr>
              <w:t xml:space="preserve"> </w:t>
            </w:r>
            <w:r w:rsidR="00D36652">
              <w:rPr>
                <w:i/>
                <w:iCs/>
              </w:rPr>
              <w:t xml:space="preserve"> </w:t>
            </w:r>
            <w:r w:rsidR="00C36FFC" w:rsidRPr="00D36652">
              <w:rPr>
                <w:i/>
                <w:iCs/>
              </w:rPr>
              <w:t>(A + C)</w:t>
            </w:r>
          </w:p>
        </w:tc>
      </w:tr>
      <w:tr w:rsidR="00FD16C1" w14:paraId="7F3A2ED6" w14:textId="77777777" w:rsidTr="009108FA">
        <w:tc>
          <w:tcPr>
            <w:tcW w:w="4508" w:type="dxa"/>
          </w:tcPr>
          <w:p w14:paraId="7B8AEDD3" w14:textId="7C3E99F5" w:rsidR="00FD16C1" w:rsidRDefault="000C003A" w:rsidP="005D3F15">
            <w:r>
              <w:t xml:space="preserve">Idempotent Rule </w:t>
            </w:r>
          </w:p>
        </w:tc>
        <w:tc>
          <w:tcPr>
            <w:tcW w:w="4508" w:type="dxa"/>
          </w:tcPr>
          <w:p w14:paraId="1132E8C1" w14:textId="12BD223B" w:rsidR="00FD16C1" w:rsidRPr="003E16DA" w:rsidRDefault="002E7E33" w:rsidP="005D3F15">
            <w:pPr>
              <w:rPr>
                <w:i/>
                <w:iCs/>
              </w:rPr>
            </w:pPr>
            <w:r w:rsidRPr="003E16DA">
              <w:rPr>
                <w:i/>
                <w:iCs/>
              </w:rPr>
              <w:t xml:space="preserve">A </w:t>
            </w:r>
            <w:r w:rsidRPr="003E16DA">
              <w:rPr>
                <w:i/>
                <w:iCs/>
              </w:rPr>
              <w:sym w:font="Symbol" w:char="F0B7"/>
            </w:r>
            <w:r w:rsidRPr="003E16DA">
              <w:rPr>
                <w:i/>
                <w:iCs/>
              </w:rPr>
              <w:t xml:space="preserve"> </w:t>
            </w:r>
            <w:r w:rsidR="00B31888">
              <w:rPr>
                <w:i/>
                <w:iCs/>
              </w:rPr>
              <w:t xml:space="preserve"> </w:t>
            </w:r>
            <w:proofErr w:type="spellStart"/>
            <w:r w:rsidRPr="003E16DA">
              <w:rPr>
                <w:i/>
                <w:iCs/>
              </w:rPr>
              <w:t>A</w:t>
            </w:r>
            <w:proofErr w:type="spellEnd"/>
            <w:r w:rsidRPr="003E16DA">
              <w:rPr>
                <w:i/>
                <w:iCs/>
              </w:rPr>
              <w:t xml:space="preserve"> = A </w:t>
            </w:r>
          </w:p>
          <w:p w14:paraId="1BD2C0C6" w14:textId="2BF9BEA3" w:rsidR="002E7E33" w:rsidRPr="003E16DA" w:rsidRDefault="002E7E33" w:rsidP="005D3F15">
            <w:pPr>
              <w:rPr>
                <w:i/>
                <w:iCs/>
              </w:rPr>
            </w:pPr>
            <w:r w:rsidRPr="003E16DA">
              <w:rPr>
                <w:i/>
                <w:iCs/>
              </w:rPr>
              <w:t xml:space="preserve">A + A = A </w:t>
            </w:r>
          </w:p>
        </w:tc>
      </w:tr>
      <w:tr w:rsidR="00FD16C1" w14:paraId="24F9A27A" w14:textId="77777777" w:rsidTr="009108FA">
        <w:tc>
          <w:tcPr>
            <w:tcW w:w="4508" w:type="dxa"/>
          </w:tcPr>
          <w:p w14:paraId="7623CFCF" w14:textId="1F298C3F" w:rsidR="00FD16C1" w:rsidRDefault="002E7E33" w:rsidP="005D3F15">
            <w:r>
              <w:t xml:space="preserve">Rule of Absorption </w:t>
            </w:r>
          </w:p>
        </w:tc>
        <w:tc>
          <w:tcPr>
            <w:tcW w:w="4508" w:type="dxa"/>
          </w:tcPr>
          <w:p w14:paraId="180E316D" w14:textId="43BF08B0" w:rsidR="00FD16C1" w:rsidRPr="003E16DA" w:rsidRDefault="002E7E33" w:rsidP="005D3F15">
            <w:pPr>
              <w:rPr>
                <w:i/>
                <w:iCs/>
              </w:rPr>
            </w:pPr>
            <w:r w:rsidRPr="003E16DA">
              <w:rPr>
                <w:i/>
                <w:iCs/>
              </w:rPr>
              <w:t xml:space="preserve">A </w:t>
            </w:r>
            <w:r w:rsidRPr="003E16DA">
              <w:rPr>
                <w:i/>
                <w:iCs/>
              </w:rPr>
              <w:sym w:font="Symbol" w:char="F0B7"/>
            </w:r>
            <w:r w:rsidRPr="003E16DA">
              <w:rPr>
                <w:i/>
                <w:iCs/>
              </w:rPr>
              <w:t xml:space="preserve"> </w:t>
            </w:r>
            <w:r w:rsidR="00B31888">
              <w:rPr>
                <w:i/>
                <w:iCs/>
              </w:rPr>
              <w:t xml:space="preserve"> </w:t>
            </w:r>
            <w:r w:rsidRPr="003E16DA">
              <w:rPr>
                <w:i/>
                <w:iCs/>
              </w:rPr>
              <w:t>(A + B) = A</w:t>
            </w:r>
          </w:p>
          <w:p w14:paraId="56E83301" w14:textId="7CD6E02F" w:rsidR="002E7E33" w:rsidRPr="003E16DA" w:rsidRDefault="002E7E33" w:rsidP="008C6E57">
            <w:pPr>
              <w:keepNext/>
              <w:rPr>
                <w:i/>
                <w:iCs/>
              </w:rPr>
            </w:pPr>
            <w:r w:rsidRPr="003E16DA">
              <w:rPr>
                <w:i/>
                <w:iCs/>
              </w:rPr>
              <w:t xml:space="preserve">A + A </w:t>
            </w:r>
            <w:r w:rsidRPr="003E16DA">
              <w:rPr>
                <w:i/>
                <w:iCs/>
              </w:rPr>
              <w:sym w:font="Symbol" w:char="F0B7"/>
            </w:r>
            <w:r w:rsidRPr="003E16DA">
              <w:rPr>
                <w:i/>
                <w:iCs/>
              </w:rPr>
              <w:t xml:space="preserve"> </w:t>
            </w:r>
            <w:r w:rsidR="00B31888">
              <w:rPr>
                <w:i/>
                <w:iCs/>
              </w:rPr>
              <w:t xml:space="preserve"> </w:t>
            </w:r>
            <w:r w:rsidRPr="003E16DA">
              <w:rPr>
                <w:i/>
                <w:iCs/>
              </w:rPr>
              <w:t xml:space="preserve">B </w:t>
            </w:r>
            <w:r w:rsidR="003E16DA" w:rsidRPr="003E16DA">
              <w:rPr>
                <w:i/>
                <w:iCs/>
              </w:rPr>
              <w:t xml:space="preserve">= A </w:t>
            </w:r>
          </w:p>
        </w:tc>
      </w:tr>
    </w:tbl>
    <w:p w14:paraId="4AC7BC96" w14:textId="6AAF06B4" w:rsidR="003A184C" w:rsidRDefault="008C6E57" w:rsidP="00791605">
      <w:pPr>
        <w:pStyle w:val="Caption"/>
        <w:spacing w:before="120" w:after="0"/>
        <w:jc w:val="center"/>
        <w:rPr>
          <w:i w:val="0"/>
          <w:iCs w:val="0"/>
        </w:rPr>
      </w:pPr>
      <w:r w:rsidRPr="005D6514">
        <w:rPr>
          <w:i w:val="0"/>
          <w:iCs w:val="0"/>
        </w:rPr>
        <w:t xml:space="preserve">Table </w:t>
      </w:r>
      <w:r w:rsidR="00481300">
        <w:rPr>
          <w:i w:val="0"/>
          <w:iCs w:val="0"/>
        </w:rPr>
        <w:fldChar w:fldCharType="begin"/>
      </w:r>
      <w:r w:rsidR="00481300">
        <w:rPr>
          <w:i w:val="0"/>
          <w:iCs w:val="0"/>
        </w:rPr>
        <w:instrText xml:space="preserve"> SEQ Table \* ARABIC </w:instrText>
      </w:r>
      <w:r w:rsidR="00481300">
        <w:rPr>
          <w:i w:val="0"/>
          <w:iCs w:val="0"/>
        </w:rPr>
        <w:fldChar w:fldCharType="separate"/>
      </w:r>
      <w:r w:rsidR="0093146C">
        <w:rPr>
          <w:i w:val="0"/>
          <w:iCs w:val="0"/>
          <w:noProof/>
        </w:rPr>
        <w:t>3</w:t>
      </w:r>
      <w:r w:rsidR="00481300">
        <w:rPr>
          <w:i w:val="0"/>
          <w:iCs w:val="0"/>
        </w:rPr>
        <w:fldChar w:fldCharType="end"/>
      </w:r>
      <w:r w:rsidRPr="005D6514">
        <w:rPr>
          <w:i w:val="0"/>
          <w:iCs w:val="0"/>
        </w:rPr>
        <w:t xml:space="preserve"> - Reduced set of mathematical Boolean rules</w:t>
      </w:r>
    </w:p>
    <w:p w14:paraId="0E89EA08" w14:textId="77777777" w:rsidR="00D466A6" w:rsidRDefault="00D466A6" w:rsidP="00D466A6"/>
    <w:p w14:paraId="5056F4C8" w14:textId="77777777" w:rsidR="00D466A6" w:rsidRDefault="00D466A6" w:rsidP="00D466A6"/>
    <w:p w14:paraId="5A978C25" w14:textId="77777777" w:rsidR="00D466A6" w:rsidRDefault="00D466A6" w:rsidP="00D466A6"/>
    <w:p w14:paraId="1CBA9CED" w14:textId="77777777" w:rsidR="00D466A6" w:rsidRDefault="00D466A6" w:rsidP="00D466A6"/>
    <w:p w14:paraId="1E4C857D" w14:textId="77777777" w:rsidR="00D466A6" w:rsidRPr="00D466A6" w:rsidRDefault="00D466A6" w:rsidP="00D466A6"/>
    <w:p w14:paraId="4CA74D85" w14:textId="261D9B81" w:rsidR="005F7B15" w:rsidRDefault="0083497F" w:rsidP="0072050D">
      <w:pPr>
        <w:pStyle w:val="Heading1"/>
        <w:spacing w:before="240" w:after="0"/>
      </w:pPr>
      <w:bookmarkStart w:id="3" w:name="_Toc196577141"/>
      <w:r>
        <w:lastRenderedPageBreak/>
        <w:t>2.0</w:t>
      </w:r>
      <w:r>
        <w:tab/>
      </w:r>
      <w:r w:rsidR="005F7B15">
        <w:t>Calculation of Probabilities</w:t>
      </w:r>
      <w:bookmarkEnd w:id="3"/>
    </w:p>
    <w:p w14:paraId="6BCEE587" w14:textId="2A79B8D3" w:rsidR="008A37BB" w:rsidRDefault="008A37BB" w:rsidP="005F7B15"/>
    <w:p w14:paraId="12CC75AE" w14:textId="77777777" w:rsidR="00770A32" w:rsidRDefault="0030725F" w:rsidP="00770A32">
      <w:pPr>
        <w:keepNext/>
      </w:pPr>
      <w:r>
        <w:rPr>
          <w:noProof/>
        </w:rPr>
        <w:drawing>
          <wp:inline distT="0" distB="0" distL="0" distR="0" wp14:anchorId="6FA9FAC7" wp14:editId="23E97315">
            <wp:extent cx="5731510" cy="5749925"/>
            <wp:effectExtent l="0" t="0" r="2540" b="3175"/>
            <wp:docPr id="15114370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143700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4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D3DA49" w14:textId="745238EB" w:rsidR="0093146C" w:rsidRDefault="00770A32" w:rsidP="00770A32">
      <w:pPr>
        <w:pStyle w:val="Caption"/>
        <w:spacing w:before="120" w:after="120"/>
        <w:jc w:val="center"/>
      </w:pPr>
      <w:bookmarkStart w:id="4" w:name="_Ref19658755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rPr>
          <w:noProof/>
        </w:rPr>
        <w:fldChar w:fldCharType="end"/>
      </w:r>
      <w:bookmarkEnd w:id="4"/>
      <w:r>
        <w:t xml:space="preserve"> - </w:t>
      </w:r>
      <w:r w:rsidRPr="002A1E19">
        <w:t>Hot Drink Event Tree</w:t>
      </w:r>
    </w:p>
    <w:p w14:paraId="191ECE9C" w14:textId="56B822CE" w:rsidR="00E76E74" w:rsidRDefault="00E76E74" w:rsidP="0093146C">
      <w:pPr>
        <w:pStyle w:val="Caption"/>
        <w:spacing w:before="240" w:after="120"/>
        <w:jc w:val="center"/>
      </w:pPr>
    </w:p>
    <w:p w14:paraId="16847D87" w14:textId="77777777" w:rsidR="00536E66" w:rsidRDefault="00536E66" w:rsidP="00B94219"/>
    <w:p w14:paraId="1EA86DBA" w14:textId="77777777" w:rsidR="00536E66" w:rsidRDefault="00536E66" w:rsidP="00B94219"/>
    <w:p w14:paraId="3E93802B" w14:textId="77777777" w:rsidR="00536E66" w:rsidRDefault="00536E66" w:rsidP="00B94219"/>
    <w:p w14:paraId="52B82063" w14:textId="77777777" w:rsidR="00536E66" w:rsidRDefault="00536E66" w:rsidP="00B94219"/>
    <w:p w14:paraId="53F7D167" w14:textId="77777777" w:rsidR="00536E66" w:rsidRDefault="00536E66" w:rsidP="00B94219"/>
    <w:p w14:paraId="78CE56C0" w14:textId="77777777" w:rsidR="00536E66" w:rsidRDefault="00536E66" w:rsidP="00B94219"/>
    <w:p w14:paraId="039D561A" w14:textId="77777777" w:rsidR="00536E66" w:rsidRDefault="00536E66" w:rsidP="00B94219"/>
    <w:p w14:paraId="0E38A00A" w14:textId="4DF0B010" w:rsidR="00536E66" w:rsidRDefault="00C9103F" w:rsidP="00B94219">
      <w:r>
        <w:t xml:space="preserve"> </w:t>
      </w:r>
    </w:p>
    <w:p w14:paraId="624497A5" w14:textId="77777777" w:rsidR="00536E66" w:rsidRDefault="00536E66" w:rsidP="00B94219"/>
    <w:p w14:paraId="038DB714" w14:textId="77777777" w:rsidR="00536E66" w:rsidRDefault="00536E66" w:rsidP="00B94219"/>
    <w:p w14:paraId="5264A04A" w14:textId="77777777" w:rsidR="0093146C" w:rsidRDefault="0093146C" w:rsidP="00B94219"/>
    <w:p w14:paraId="43DC473D" w14:textId="77777777" w:rsidR="00536E66" w:rsidRDefault="00536E66" w:rsidP="00B94219"/>
    <w:tbl>
      <w:tblPr>
        <w:tblW w:w="9016" w:type="dxa"/>
        <w:tblLook w:val="04A0" w:firstRow="1" w:lastRow="0" w:firstColumn="1" w:lastColumn="0" w:noHBand="0" w:noVBand="1"/>
      </w:tblPr>
      <w:tblGrid>
        <w:gridCol w:w="4185"/>
        <w:gridCol w:w="2473"/>
        <w:gridCol w:w="2358"/>
      </w:tblGrid>
      <w:tr w:rsidR="00E805CA" w:rsidRPr="00DF76DB" w14:paraId="48017379" w14:textId="176893F5" w:rsidTr="00E805CA">
        <w:trPr>
          <w:trHeight w:val="272"/>
        </w:trPr>
        <w:tc>
          <w:tcPr>
            <w:tcW w:w="41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hideMark/>
          </w:tcPr>
          <w:p w14:paraId="5FFECA4E" w14:textId="77777777" w:rsidR="00E805CA" w:rsidRPr="00DF76DB" w:rsidRDefault="00E805CA" w:rsidP="00DF76DB">
            <w:pPr>
              <w:keepNext/>
            </w:pPr>
            <w:r w:rsidRPr="00DF76DB">
              <w:t>Event</w:t>
            </w:r>
          </w:p>
        </w:tc>
        <w:tc>
          <w:tcPr>
            <w:tcW w:w="24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hideMark/>
          </w:tcPr>
          <w:p w14:paraId="4CA3EE80" w14:textId="77777777" w:rsidR="00E805CA" w:rsidRPr="00DF76DB" w:rsidRDefault="00E805CA" w:rsidP="00DF76DB">
            <w:pPr>
              <w:keepNext/>
            </w:pPr>
            <w:r w:rsidRPr="00DF76DB">
              <w:t>Probability</w:t>
            </w:r>
          </w:p>
        </w:tc>
        <w:tc>
          <w:tcPr>
            <w:tcW w:w="235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2200EDA8" w14:textId="224B33D5" w:rsidR="00E805CA" w:rsidRPr="00DF76DB" w:rsidRDefault="00662324" w:rsidP="00DF76DB">
            <w:pPr>
              <w:keepNext/>
            </w:pPr>
            <w:r>
              <w:t>Fault Tree</w:t>
            </w:r>
          </w:p>
        </w:tc>
      </w:tr>
      <w:tr w:rsidR="00E805CA" w:rsidRPr="00DF76DB" w14:paraId="40643DE6" w14:textId="6850373E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AB7D407" w14:textId="0636AF64" w:rsidR="00E805CA" w:rsidRPr="007423B4" w:rsidRDefault="00E805CA" w:rsidP="007423B4">
            <w:r w:rsidRPr="007423B4">
              <w:t>Tea availability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4E0008" w14:textId="77777777" w:rsidR="00E805CA" w:rsidRPr="007423B4" w:rsidRDefault="00E805CA" w:rsidP="007423B4">
            <w:r w:rsidRPr="007423B4">
              <w:t>0.8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686423DB" w14:textId="1F45F410" w:rsidR="00E805CA" w:rsidRPr="007423B4" w:rsidRDefault="00BC6EEB" w:rsidP="007423B4">
            <w:proofErr w:type="spellStart"/>
            <w:r>
              <w:t>i</w:t>
            </w:r>
            <w:proofErr w:type="spellEnd"/>
            <w:r>
              <w:t xml:space="preserve">. </w:t>
            </w:r>
          </w:p>
        </w:tc>
      </w:tr>
      <w:tr w:rsidR="00E805CA" w:rsidRPr="00DF76DB" w14:paraId="1957A23D" w14:textId="142C4C96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0A7784B" w14:textId="1F9CBF12" w:rsidR="00E805CA" w:rsidRPr="007423B4" w:rsidRDefault="00E805CA" w:rsidP="007423B4">
            <w:r w:rsidRPr="007423B4">
              <w:t>Coffee availability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BEC9FD" w14:textId="77777777" w:rsidR="00E805CA" w:rsidRPr="007423B4" w:rsidRDefault="00E805CA" w:rsidP="007423B4">
            <w:r w:rsidRPr="007423B4">
              <w:t>0.9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0282CEC4" w14:textId="4BD04DF3" w:rsidR="00E805CA" w:rsidRPr="007423B4" w:rsidRDefault="00BC6EEB" w:rsidP="007423B4">
            <w:r>
              <w:t xml:space="preserve">j. </w:t>
            </w:r>
          </w:p>
        </w:tc>
      </w:tr>
      <w:tr w:rsidR="0080114A" w:rsidRPr="00DF76DB" w14:paraId="40C11F21" w14:textId="7B01116C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1F7C1E5" w14:textId="4C3CFF02" w:rsidR="0080114A" w:rsidRPr="007423B4" w:rsidRDefault="0080114A" w:rsidP="0080114A">
            <w:r w:rsidRPr="007423B4">
              <w:t>Chance of water supply failure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D64FD3" w14:textId="77777777" w:rsidR="0080114A" w:rsidRPr="007423B4" w:rsidRDefault="0080114A" w:rsidP="0080114A">
            <w:r w:rsidRPr="007423B4">
              <w:t>0.1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3064A27" w14:textId="08C633C0" w:rsidR="0080114A" w:rsidRPr="007423B4" w:rsidRDefault="0080114A" w:rsidP="0080114A">
            <w:r>
              <w:t>a. = 1 – 0.1 = 0.9</w:t>
            </w:r>
          </w:p>
        </w:tc>
      </w:tr>
      <w:tr w:rsidR="0080114A" w:rsidRPr="00DF76DB" w14:paraId="2497D39B" w14:textId="47616213" w:rsidTr="0080114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4BD407C9" w14:textId="5E744D38" w:rsidR="0080114A" w:rsidRPr="007423B4" w:rsidRDefault="0080114A" w:rsidP="0080114A">
            <w:r>
              <w:t>Chance of leaky kettle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3B78D9" w14:textId="77777777" w:rsidR="0080114A" w:rsidRPr="007423B4" w:rsidRDefault="0080114A" w:rsidP="0080114A">
            <w:r w:rsidRPr="007423B4">
              <w:t>0.01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DFC4A31" w14:textId="1F0B4A2B" w:rsidR="0080114A" w:rsidRPr="007423B4" w:rsidRDefault="0080114A" w:rsidP="0080114A">
            <w:r>
              <w:t>b. = 1 – 0.01 = 0.99</w:t>
            </w:r>
          </w:p>
        </w:tc>
      </w:tr>
      <w:tr w:rsidR="0080114A" w:rsidRPr="00DF76DB" w14:paraId="1E1CCE24" w14:textId="2086846B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F9DB2AE" w14:textId="77777777" w:rsidR="0080114A" w:rsidRPr="007423B4" w:rsidRDefault="0080114A" w:rsidP="0080114A">
            <w:r w:rsidRPr="007423B4">
              <w:t>Kettle reliability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DCA118" w14:textId="77777777" w:rsidR="0080114A" w:rsidRPr="007423B4" w:rsidRDefault="0080114A" w:rsidP="0080114A">
            <w:r w:rsidRPr="007423B4">
              <w:t>0.99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6392CD44" w14:textId="2D3E77E4" w:rsidR="0080114A" w:rsidRPr="007423B4" w:rsidRDefault="0080114A" w:rsidP="0080114A">
            <w:r>
              <w:t xml:space="preserve">f. </w:t>
            </w:r>
          </w:p>
        </w:tc>
      </w:tr>
      <w:tr w:rsidR="0080114A" w:rsidRPr="00DF76DB" w14:paraId="6FCEE6F5" w14:textId="603C239B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21D0C4D" w14:textId="77777777" w:rsidR="0080114A" w:rsidRPr="007423B4" w:rsidRDefault="0080114A" w:rsidP="0080114A">
            <w:r w:rsidRPr="007423B4">
              <w:t>Plug in operation reliability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6DBBEA" w14:textId="77777777" w:rsidR="0080114A" w:rsidRPr="007423B4" w:rsidRDefault="0080114A" w:rsidP="0080114A">
            <w:r w:rsidRPr="007423B4">
              <w:t>0.7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E2ED2C9" w14:textId="3DFB1F9C" w:rsidR="0080114A" w:rsidRPr="007423B4" w:rsidRDefault="0080114A" w:rsidP="0080114A">
            <w:r>
              <w:t>c.</w:t>
            </w:r>
          </w:p>
        </w:tc>
      </w:tr>
      <w:tr w:rsidR="0080114A" w:rsidRPr="00DF76DB" w14:paraId="1A71B845" w14:textId="6486D806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F7F34DF" w14:textId="77777777" w:rsidR="0080114A" w:rsidRPr="007423B4" w:rsidRDefault="0080114A" w:rsidP="0080114A">
            <w:r w:rsidRPr="007423B4">
              <w:t>Switch on reliability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1C3031" w14:textId="77777777" w:rsidR="0080114A" w:rsidRPr="007423B4" w:rsidRDefault="0080114A" w:rsidP="0080114A">
            <w:r w:rsidRPr="007423B4">
              <w:t>0.7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241A425C" w14:textId="54F82140" w:rsidR="0080114A" w:rsidRPr="007423B4" w:rsidRDefault="0080114A" w:rsidP="0080114A">
            <w:r>
              <w:t>d.</w:t>
            </w:r>
          </w:p>
        </w:tc>
      </w:tr>
      <w:tr w:rsidR="0080114A" w:rsidRPr="00DF76DB" w14:paraId="5D268AEE" w14:textId="35B677AE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7B6FB45" w14:textId="77777777" w:rsidR="0080114A" w:rsidRPr="007423B4" w:rsidRDefault="0080114A" w:rsidP="0080114A">
            <w:r w:rsidRPr="007423B4">
              <w:t>Mains supply failure chance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D2557D" w14:textId="77777777" w:rsidR="0080114A" w:rsidRPr="007423B4" w:rsidRDefault="0080114A" w:rsidP="0080114A">
            <w:r w:rsidRPr="007423B4">
              <w:t>0.01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341A26B4" w14:textId="6AE2C0F7" w:rsidR="0080114A" w:rsidRPr="007423B4" w:rsidRDefault="0080114A" w:rsidP="0080114A">
            <w:r>
              <w:t>e. = 1 – 0.01 = 0.99</w:t>
            </w:r>
          </w:p>
        </w:tc>
      </w:tr>
      <w:tr w:rsidR="0080114A" w:rsidRPr="00DF76DB" w14:paraId="395602D0" w14:textId="2D538835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AACA33B" w14:textId="77777777" w:rsidR="0080114A" w:rsidRPr="007423B4" w:rsidRDefault="0080114A" w:rsidP="0080114A">
            <w:r w:rsidRPr="007423B4">
              <w:t>Cup availability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FECEF3" w14:textId="77777777" w:rsidR="0080114A" w:rsidRPr="007423B4" w:rsidRDefault="0080114A" w:rsidP="0080114A">
            <w:r w:rsidRPr="007423B4">
              <w:t>1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89D17D1" w14:textId="1F9FB7B4" w:rsidR="0080114A" w:rsidRPr="007423B4" w:rsidRDefault="0080114A" w:rsidP="0080114A">
            <w:r>
              <w:t>h.</w:t>
            </w:r>
          </w:p>
        </w:tc>
      </w:tr>
      <w:tr w:rsidR="0080114A" w:rsidRPr="00DF76DB" w14:paraId="2647BF21" w14:textId="0D75B102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3B6CACB" w14:textId="77777777" w:rsidR="0080114A" w:rsidRPr="007423B4" w:rsidRDefault="0080114A" w:rsidP="0080114A">
            <w:r w:rsidRPr="007423B4">
              <w:t>Cup reliability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8E9070" w14:textId="77777777" w:rsidR="0080114A" w:rsidRPr="007423B4" w:rsidRDefault="0080114A" w:rsidP="0080114A">
            <w:r w:rsidRPr="007423B4">
              <w:t>0.7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71446C1" w14:textId="5CE1DF85" w:rsidR="0080114A" w:rsidRPr="007423B4" w:rsidRDefault="0080114A" w:rsidP="0080114A">
            <w:r>
              <w:t>g.</w:t>
            </w:r>
          </w:p>
        </w:tc>
      </w:tr>
      <w:tr w:rsidR="0080114A" w:rsidRPr="00DF76DB" w14:paraId="2DD48524" w14:textId="7C1C6C2D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97C0F6F" w14:textId="77777777" w:rsidR="0080114A" w:rsidRPr="007423B4" w:rsidRDefault="0080114A" w:rsidP="0080114A">
            <w:r w:rsidRPr="007423B4">
              <w:t>Milk availability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68E2E1" w14:textId="77777777" w:rsidR="0080114A" w:rsidRPr="007423B4" w:rsidRDefault="0080114A" w:rsidP="0080114A">
            <w:r w:rsidRPr="007423B4">
              <w:t>0.9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696EE86A" w14:textId="71EA353B" w:rsidR="0080114A" w:rsidRPr="007423B4" w:rsidRDefault="0080114A" w:rsidP="0080114A">
            <w:r>
              <w:t xml:space="preserve">m. </w:t>
            </w:r>
          </w:p>
        </w:tc>
      </w:tr>
      <w:tr w:rsidR="0080114A" w:rsidRPr="00DF76DB" w14:paraId="206F7D79" w14:textId="076FE12E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D0480C8" w14:textId="77777777" w:rsidR="0080114A" w:rsidRPr="007423B4" w:rsidRDefault="0080114A" w:rsidP="0080114A">
            <w:r w:rsidRPr="007423B4">
              <w:t>Milk freshness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CD562B" w14:textId="77777777" w:rsidR="0080114A" w:rsidRPr="007423B4" w:rsidRDefault="0080114A" w:rsidP="0080114A">
            <w:r w:rsidRPr="007423B4">
              <w:t>0.8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6A1E4FCA" w14:textId="157311FF" w:rsidR="0080114A" w:rsidRPr="007423B4" w:rsidRDefault="0080114A" w:rsidP="0080114A">
            <w:r>
              <w:t>n.</w:t>
            </w:r>
          </w:p>
        </w:tc>
      </w:tr>
      <w:tr w:rsidR="0080114A" w:rsidRPr="00DF76DB" w14:paraId="604EFA89" w14:textId="246BD6F1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02D5A3B" w14:textId="77777777" w:rsidR="0080114A" w:rsidRPr="007423B4" w:rsidRDefault="0080114A" w:rsidP="0080114A">
            <w:r w:rsidRPr="007423B4">
              <w:t>Sugar availability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EB6A05" w14:textId="77777777" w:rsidR="0080114A" w:rsidRPr="007423B4" w:rsidRDefault="0080114A" w:rsidP="0080114A">
            <w:r w:rsidRPr="007423B4">
              <w:t>0.6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58219851" w14:textId="0CE8C4CA" w:rsidR="0080114A" w:rsidRPr="007423B4" w:rsidRDefault="0080114A" w:rsidP="0080114A">
            <w:r>
              <w:t>k.</w:t>
            </w:r>
          </w:p>
        </w:tc>
      </w:tr>
      <w:tr w:rsidR="0080114A" w:rsidRPr="00DF76DB" w14:paraId="7F098C41" w14:textId="164E57E2" w:rsidTr="00E805CA">
        <w:trPr>
          <w:trHeight w:val="285"/>
        </w:trPr>
        <w:tc>
          <w:tcPr>
            <w:tcW w:w="41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0EE46DD" w14:textId="77777777" w:rsidR="0080114A" w:rsidRPr="007423B4" w:rsidRDefault="0080114A" w:rsidP="0080114A">
            <w:r w:rsidRPr="007423B4">
              <w:t>Sweetener Availability</w:t>
            </w:r>
          </w:p>
        </w:tc>
        <w:tc>
          <w:tcPr>
            <w:tcW w:w="247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21781B" w14:textId="77777777" w:rsidR="0080114A" w:rsidRPr="007423B4" w:rsidRDefault="0080114A" w:rsidP="0080114A">
            <w:r w:rsidRPr="007423B4">
              <w:t>0.9</w:t>
            </w:r>
          </w:p>
        </w:tc>
        <w:tc>
          <w:tcPr>
            <w:tcW w:w="23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568E362B" w14:textId="5E2C90F6" w:rsidR="0080114A" w:rsidRPr="007423B4" w:rsidRDefault="0080114A" w:rsidP="0080114A">
            <w:pPr>
              <w:keepNext/>
            </w:pPr>
            <w:r>
              <w:t xml:space="preserve">l. </w:t>
            </w:r>
          </w:p>
        </w:tc>
      </w:tr>
    </w:tbl>
    <w:p w14:paraId="252C39F4" w14:textId="504FC4DD" w:rsidR="00362887" w:rsidRDefault="00481300" w:rsidP="00481300">
      <w:pPr>
        <w:pStyle w:val="Caption"/>
        <w:spacing w:before="120" w:after="120"/>
        <w:jc w:val="center"/>
      </w:pPr>
      <w:bookmarkStart w:id="5" w:name="_Ref196574248"/>
      <w:r>
        <w:t xml:space="preserve">Table </w:t>
      </w:r>
      <w:r w:rsidR="0093146C">
        <w:fldChar w:fldCharType="begin"/>
      </w:r>
      <w:r w:rsidR="0093146C">
        <w:instrText xml:space="preserve"> SEQ Table \* ARABIC </w:instrText>
      </w:r>
      <w:r w:rsidR="0093146C">
        <w:fldChar w:fldCharType="separate"/>
      </w:r>
      <w:r w:rsidR="0093146C">
        <w:rPr>
          <w:noProof/>
        </w:rPr>
        <w:t>5</w:t>
      </w:r>
      <w:r w:rsidR="0093146C">
        <w:rPr>
          <w:noProof/>
        </w:rPr>
        <w:fldChar w:fldCharType="end"/>
      </w:r>
      <w:bookmarkEnd w:id="5"/>
      <w:r>
        <w:t xml:space="preserve"> - Event Table</w:t>
      </w:r>
    </w:p>
    <w:p w14:paraId="0486028F" w14:textId="1724820F" w:rsidR="00C8542E" w:rsidRDefault="0083497F" w:rsidP="00522FB0">
      <w:r>
        <w:t>2.</w:t>
      </w:r>
      <w:r w:rsidR="00791605">
        <w:t>1</w:t>
      </w:r>
      <w:r w:rsidR="00791605">
        <w:tab/>
      </w:r>
      <w:r w:rsidR="00AF1C87">
        <w:t xml:space="preserve">The fault tree </w:t>
      </w:r>
      <w:r w:rsidR="00C72CD2">
        <w:t xml:space="preserve">in </w:t>
      </w:r>
      <w:r w:rsidR="00C72CD2">
        <w:fldChar w:fldCharType="begin"/>
      </w:r>
      <w:r w:rsidR="00C72CD2">
        <w:instrText xml:space="preserve"> REF _Ref196587553 \h </w:instrText>
      </w:r>
      <w:r w:rsidR="00C72CD2">
        <w:fldChar w:fldCharType="separate"/>
      </w:r>
      <w:r w:rsidR="00C72CD2">
        <w:t xml:space="preserve">Figure </w:t>
      </w:r>
      <w:r w:rsidR="00C72CD2">
        <w:rPr>
          <w:noProof/>
        </w:rPr>
        <w:t>2</w:t>
      </w:r>
      <w:r w:rsidR="00C72CD2">
        <w:fldChar w:fldCharType="end"/>
      </w:r>
      <w:r w:rsidR="00C7569C">
        <w:t xml:space="preserve"> represents the success of making a hot drink as opposed to </w:t>
      </w:r>
      <w:r w:rsidR="00354467">
        <w:t>representing the sequence of events leading to failure.</w:t>
      </w:r>
      <w:r w:rsidR="00633A4B">
        <w:t xml:space="preserve"> Th</w:t>
      </w:r>
      <w:r w:rsidR="00E26170">
        <w:t>erefore, it was necessary to</w:t>
      </w:r>
      <w:r w:rsidR="00633A4B">
        <w:t xml:space="preserve"> </w:t>
      </w:r>
      <w:r w:rsidR="00C72CD2">
        <w:t>calculate</w:t>
      </w:r>
      <w:r w:rsidR="00633A4B">
        <w:t xml:space="preserve"> the compliment of </w:t>
      </w:r>
      <w:r w:rsidR="00D4487C">
        <w:t xml:space="preserve">the failure </w:t>
      </w:r>
      <w:r w:rsidR="00367834">
        <w:t>probabilitie</w:t>
      </w:r>
      <w:r w:rsidR="00522FB0">
        <w:t>s</w:t>
      </w:r>
      <w:r w:rsidR="00C72CD2">
        <w:t xml:space="preserve"> as part of the analysis</w:t>
      </w:r>
      <w:r w:rsidR="00522FB0">
        <w:t xml:space="preserve">. </w:t>
      </w:r>
      <w:r w:rsidR="00C8542E">
        <w:t xml:space="preserve">The reliability of the components in </w:t>
      </w:r>
      <w:r w:rsidR="00C57E3A">
        <w:fldChar w:fldCharType="begin"/>
      </w:r>
      <w:r w:rsidR="00C57E3A">
        <w:instrText xml:space="preserve"> REF _Ref196574248 \h </w:instrText>
      </w:r>
      <w:r w:rsidR="00C57E3A">
        <w:fldChar w:fldCharType="separate"/>
      </w:r>
      <w:r w:rsidR="00522FB0">
        <w:t xml:space="preserve">Table </w:t>
      </w:r>
      <w:r w:rsidR="00522FB0">
        <w:rPr>
          <w:noProof/>
        </w:rPr>
        <w:t>5</w:t>
      </w:r>
      <w:r w:rsidR="00C57E3A">
        <w:fldChar w:fldCharType="end"/>
      </w:r>
      <w:r w:rsidR="00C8542E">
        <w:t>, can be treated the same as availability</w:t>
      </w:r>
      <w:r w:rsidR="00C57E3A">
        <w:t xml:space="preserve"> </w:t>
      </w:r>
      <w:r w:rsidR="00C8542E">
        <w:t>where reliability can be defined as:</w:t>
      </w:r>
    </w:p>
    <w:p w14:paraId="1B8CD2F7" w14:textId="20793C6A" w:rsidR="00C8542E" w:rsidRDefault="00791605" w:rsidP="00770A32">
      <w:pPr>
        <w:spacing w:before="240"/>
        <w:rPr>
          <w:i/>
          <w:iCs/>
        </w:rPr>
      </w:pPr>
      <w:r w:rsidRPr="00791605">
        <w:t>2.3</w:t>
      </w:r>
      <w:r>
        <w:rPr>
          <w:i/>
          <w:iCs/>
        </w:rPr>
        <w:tab/>
      </w:r>
      <w:r w:rsidR="00C8542E">
        <w:rPr>
          <w:i/>
          <w:iCs/>
        </w:rPr>
        <w:t>‘</w:t>
      </w:r>
      <w:proofErr w:type="gramStart"/>
      <w:r w:rsidR="00C8542E">
        <w:rPr>
          <w:i/>
          <w:iCs/>
        </w:rPr>
        <w:t>….the</w:t>
      </w:r>
      <w:proofErr w:type="gramEnd"/>
      <w:r w:rsidR="00C8542E">
        <w:rPr>
          <w:i/>
          <w:iCs/>
        </w:rPr>
        <w:t xml:space="preserve"> probability of a component, or system, functioning correctly over a given </w:t>
      </w:r>
      <w:proofErr w:type="gramStart"/>
      <w:r w:rsidR="00C8542E">
        <w:rPr>
          <w:i/>
          <w:iCs/>
        </w:rPr>
        <w:t>period of time</w:t>
      </w:r>
      <w:proofErr w:type="gramEnd"/>
      <w:r w:rsidR="00C8542E">
        <w:rPr>
          <w:i/>
          <w:iCs/>
        </w:rPr>
        <w:t xml:space="preserve"> under a given set of operating </w:t>
      </w:r>
      <w:proofErr w:type="gramStart"/>
      <w:r w:rsidR="00C8542E">
        <w:rPr>
          <w:i/>
          <w:iCs/>
        </w:rPr>
        <w:t>conditions’</w:t>
      </w:r>
      <w:proofErr w:type="gramEnd"/>
      <w:r w:rsidR="00C8542E">
        <w:rPr>
          <w:i/>
          <w:iCs/>
        </w:rPr>
        <w:t xml:space="preserve">. </w:t>
      </w:r>
    </w:p>
    <w:p w14:paraId="561DDF58" w14:textId="63662CBF" w:rsidR="00522FB0" w:rsidRPr="00686ACA" w:rsidRDefault="00686ACA" w:rsidP="00770A32">
      <w:pPr>
        <w:spacing w:before="240"/>
      </w:pPr>
      <w:r w:rsidRPr="00686ACA">
        <w:t>2.4</w:t>
      </w:r>
      <w:r w:rsidRPr="00686ACA">
        <w:tab/>
        <w:t>The following calculation was made following the logic of the fault tree:</w:t>
      </w:r>
    </w:p>
    <w:p w14:paraId="7E59C3B8" w14:textId="036F37F9" w:rsidR="00E76E74" w:rsidRPr="004C0C68" w:rsidRDefault="004F4458" w:rsidP="001E590D">
      <w:r w:rsidRPr="004C0C68">
        <w:t xml:space="preserve">A = </w:t>
      </w:r>
      <w:r w:rsidR="00A01618" w:rsidRPr="004C0C68">
        <w:t>B</w:t>
      </w:r>
      <w:r w:rsidR="00BB1800" w:rsidRPr="004C0C68">
        <w:t xml:space="preserve"> </w:t>
      </w:r>
      <w:r w:rsidR="000B2845" w:rsidRPr="004C0C68">
        <w:sym w:font="Symbol" w:char="F0B7"/>
      </w:r>
      <w:r w:rsidR="00BB1800" w:rsidRPr="004C0C68">
        <w:t xml:space="preserve"> </w:t>
      </w:r>
      <w:r w:rsidR="00A01618" w:rsidRPr="004C0C68">
        <w:t>C</w:t>
      </w:r>
      <w:r w:rsidR="00BB1800" w:rsidRPr="004C0C68">
        <w:t xml:space="preserve"> </w:t>
      </w:r>
      <w:r w:rsidR="006448CA" w:rsidRPr="004C0C68">
        <w:sym w:font="Symbol" w:char="F0B7"/>
      </w:r>
      <w:r w:rsidR="00BB1800" w:rsidRPr="004C0C68">
        <w:t xml:space="preserve"> </w:t>
      </w:r>
      <w:r w:rsidR="00A01618" w:rsidRPr="004C0C68">
        <w:t>F</w:t>
      </w:r>
    </w:p>
    <w:p w14:paraId="3E8B2137" w14:textId="450EE89F" w:rsidR="009B475F" w:rsidRPr="004C0C68" w:rsidRDefault="009B475F" w:rsidP="00794E90">
      <w:pPr>
        <w:spacing w:before="240"/>
      </w:pPr>
      <w:r w:rsidRPr="004C0C68">
        <w:t>A = (D</w:t>
      </w:r>
      <w:r w:rsidR="00BB1800" w:rsidRPr="004C0C68">
        <w:t xml:space="preserve"> </w:t>
      </w:r>
      <w:r w:rsidR="006448CA" w:rsidRPr="004C0C68">
        <w:sym w:font="Symbol" w:char="F0B7"/>
      </w:r>
      <w:r w:rsidR="00BB1800" w:rsidRPr="004C0C68">
        <w:t xml:space="preserve"> </w:t>
      </w:r>
      <w:r w:rsidR="000B2845" w:rsidRPr="004C0C68">
        <w:t>E)</w:t>
      </w:r>
      <w:r w:rsidR="00BB1800" w:rsidRPr="004C0C68">
        <w:t xml:space="preserve"> </w:t>
      </w:r>
      <w:r w:rsidR="00392963" w:rsidRPr="004C0C68">
        <w:sym w:font="Symbol" w:char="F0B7"/>
      </w:r>
      <w:r w:rsidR="00BB1800" w:rsidRPr="004C0C68">
        <w:t xml:space="preserve"> </w:t>
      </w:r>
      <w:r w:rsidR="00392963" w:rsidRPr="004C0C68">
        <w:t>C</w:t>
      </w:r>
      <w:r w:rsidR="00BB1800" w:rsidRPr="004C0C68">
        <w:t xml:space="preserve"> </w:t>
      </w:r>
      <w:r w:rsidR="004C4E7E" w:rsidRPr="004C0C68">
        <w:sym w:font="Symbol" w:char="F0B7"/>
      </w:r>
      <w:r w:rsidR="00BB1800" w:rsidRPr="004C0C68">
        <w:t xml:space="preserve"> </w:t>
      </w:r>
      <w:r w:rsidR="00392963" w:rsidRPr="004C0C68">
        <w:t>(</w:t>
      </w:r>
      <w:r w:rsidR="00794E90" w:rsidRPr="004C0C68">
        <w:t>G</w:t>
      </w:r>
      <w:r w:rsidR="00BB1800" w:rsidRPr="004C0C68">
        <w:t xml:space="preserve"> </w:t>
      </w:r>
      <w:r w:rsidR="00794E90" w:rsidRPr="004C0C68">
        <w:sym w:font="Symbol" w:char="F0B7"/>
      </w:r>
      <w:r w:rsidR="00BB1800" w:rsidRPr="004C0C68">
        <w:t xml:space="preserve"> </w:t>
      </w:r>
      <w:r w:rsidR="00794E90" w:rsidRPr="004C0C68">
        <w:t>H</w:t>
      </w:r>
      <w:r w:rsidR="00BB1800" w:rsidRPr="004C0C68">
        <w:t xml:space="preserve"> </w:t>
      </w:r>
      <w:r w:rsidR="00794E90" w:rsidRPr="004C0C68">
        <w:sym w:font="Symbol" w:char="F0B7"/>
      </w:r>
      <w:r w:rsidR="00BB1800" w:rsidRPr="004C0C68">
        <w:t xml:space="preserve"> </w:t>
      </w:r>
      <w:r w:rsidR="00794E90" w:rsidRPr="004C0C68">
        <w:t>I)</w:t>
      </w:r>
    </w:p>
    <w:p w14:paraId="3793405F" w14:textId="3C265C43" w:rsidR="00623DD6" w:rsidRPr="004C0C68" w:rsidRDefault="00623DD6" w:rsidP="00794E90">
      <w:pPr>
        <w:spacing w:before="240"/>
      </w:pPr>
      <w:r w:rsidRPr="004C0C68">
        <w:t xml:space="preserve">A = </w:t>
      </w:r>
      <w:r w:rsidR="00B10BE3" w:rsidRPr="004C0C68">
        <w:t>[</w:t>
      </w:r>
      <w:r w:rsidRPr="004C0C68">
        <w:t>(</w:t>
      </w:r>
      <w:r w:rsidR="009D1AEB" w:rsidRPr="004C0C68">
        <w:t>a.</w:t>
      </w:r>
      <w:r w:rsidR="009D1AEB" w:rsidRPr="004C0C68">
        <w:sym w:font="Symbol" w:char="F0B7"/>
      </w:r>
      <w:r w:rsidR="00E908F4" w:rsidRPr="004C0C68">
        <w:t xml:space="preserve"> </w:t>
      </w:r>
      <w:r w:rsidR="009D1AEB" w:rsidRPr="004C0C68">
        <w:t>b.</w:t>
      </w:r>
      <w:r w:rsidR="00C177A2" w:rsidRPr="004C0C68">
        <w:t xml:space="preserve">) </w:t>
      </w:r>
      <w:r w:rsidR="00C177A2" w:rsidRPr="004C0C68">
        <w:sym w:font="Symbol" w:char="F0B7"/>
      </w:r>
      <w:r w:rsidR="00C177A2" w:rsidRPr="004C0C68">
        <w:t xml:space="preserve"> (</w:t>
      </w:r>
      <w:r w:rsidR="00844AF2" w:rsidRPr="004C0C68">
        <w:t>c.</w:t>
      </w:r>
      <w:r w:rsidR="00844AF2" w:rsidRPr="004C0C68">
        <w:sym w:font="Symbol" w:char="F0B7"/>
      </w:r>
      <w:r w:rsidR="009F73F4" w:rsidRPr="004C0C68">
        <w:t xml:space="preserve"> </w:t>
      </w:r>
      <w:r w:rsidR="00844AF2" w:rsidRPr="004C0C68">
        <w:t>d.</w:t>
      </w:r>
      <w:r w:rsidR="00844AF2" w:rsidRPr="004C0C68">
        <w:sym w:font="Symbol" w:char="F0B7"/>
      </w:r>
      <w:r w:rsidR="009F73F4" w:rsidRPr="004C0C68">
        <w:t xml:space="preserve"> </w:t>
      </w:r>
      <w:r w:rsidR="00844AF2" w:rsidRPr="004C0C68">
        <w:t>e.</w:t>
      </w:r>
      <w:r w:rsidR="009F73F4" w:rsidRPr="004C0C68">
        <w:t xml:space="preserve"> </w:t>
      </w:r>
      <w:r w:rsidR="00844AF2" w:rsidRPr="004C0C68">
        <w:sym w:font="Symbol" w:char="F0B7"/>
      </w:r>
      <w:r w:rsidR="009F73F4" w:rsidRPr="004C0C68">
        <w:t xml:space="preserve"> </w:t>
      </w:r>
      <w:r w:rsidR="00844AF2" w:rsidRPr="004C0C68">
        <w:t>f.)</w:t>
      </w:r>
      <w:r w:rsidR="00B10BE3" w:rsidRPr="004C0C68">
        <w:t>]</w:t>
      </w:r>
      <w:r w:rsidR="00D47E24" w:rsidRPr="004C0C68">
        <w:t xml:space="preserve"> </w:t>
      </w:r>
      <w:r w:rsidR="00D47E24" w:rsidRPr="004C0C68">
        <w:sym w:font="Symbol" w:char="F0B7"/>
      </w:r>
      <w:r w:rsidR="009F73F4" w:rsidRPr="004C0C68">
        <w:t xml:space="preserve"> </w:t>
      </w:r>
      <w:r w:rsidR="008930DE" w:rsidRPr="004C0C68">
        <w:t>(</w:t>
      </w:r>
      <w:r w:rsidR="008077BB" w:rsidRPr="004C0C68">
        <w:t>g.</w:t>
      </w:r>
      <w:r w:rsidR="008077BB" w:rsidRPr="004C0C68">
        <w:sym w:font="Symbol" w:char="F0B7"/>
      </w:r>
      <w:r w:rsidR="009F73F4" w:rsidRPr="004C0C68">
        <w:t xml:space="preserve"> </w:t>
      </w:r>
      <w:r w:rsidR="008077BB" w:rsidRPr="004C0C68">
        <w:t>h.)</w:t>
      </w:r>
      <w:r w:rsidR="00797763" w:rsidRPr="004C0C68">
        <w:t xml:space="preserve"> </w:t>
      </w:r>
      <w:r w:rsidR="00797763" w:rsidRPr="004C0C68">
        <w:sym w:font="Symbol" w:char="F0B7"/>
      </w:r>
      <w:r w:rsidR="00392A54" w:rsidRPr="004C0C68">
        <w:t xml:space="preserve"> </w:t>
      </w:r>
      <w:r w:rsidR="00571630">
        <w:sym w:font="Symbol" w:char="F05B"/>
      </w:r>
      <w:r w:rsidR="00571630">
        <w:t>1-(1-</w:t>
      </w:r>
      <w:proofErr w:type="gramStart"/>
      <w:r w:rsidR="00571630">
        <w:t>i)(</w:t>
      </w:r>
      <w:proofErr w:type="gramEnd"/>
      <w:r w:rsidR="00571630">
        <w:t>1-j)</w:t>
      </w:r>
      <w:r w:rsidR="00571630">
        <w:sym w:font="Symbol" w:char="F05D"/>
      </w:r>
      <w:r w:rsidR="00571630">
        <w:sym w:font="Symbol" w:char="F05B"/>
      </w:r>
      <w:r w:rsidR="00571630">
        <w:t>1-(1-</w:t>
      </w:r>
      <w:proofErr w:type="gramStart"/>
      <w:r w:rsidR="00571630">
        <w:t>k)(</w:t>
      </w:r>
      <w:proofErr w:type="gramEnd"/>
      <w:r w:rsidR="00571630">
        <w:t>1-l)</w:t>
      </w:r>
      <w:r w:rsidR="00571630">
        <w:sym w:font="Symbol" w:char="F05D"/>
      </w:r>
      <w:r w:rsidR="00571630" w:rsidRPr="00571630">
        <w:t xml:space="preserve"> </w:t>
      </w:r>
      <w:r w:rsidR="00571630" w:rsidRPr="004C0C68">
        <w:sym w:font="Symbol" w:char="F0B7"/>
      </w:r>
      <w:r w:rsidR="00571630">
        <w:t>(m</w:t>
      </w:r>
      <w:r w:rsidR="00571630" w:rsidRPr="004C0C68">
        <w:sym w:font="Symbol" w:char="F0B7"/>
      </w:r>
      <w:r w:rsidR="00571630">
        <w:t>n)</w:t>
      </w:r>
    </w:p>
    <w:p w14:paraId="5177831B" w14:textId="405589A7" w:rsidR="00562B35" w:rsidRPr="004C0C68" w:rsidRDefault="00957567" w:rsidP="00794E90">
      <w:pPr>
        <w:spacing w:before="240"/>
      </w:pPr>
      <w:r w:rsidRPr="004C0C68">
        <w:t xml:space="preserve">A = </w:t>
      </w:r>
      <w:r w:rsidR="00B10BE3" w:rsidRPr="004C0C68">
        <w:t>[</w:t>
      </w:r>
      <w:r w:rsidR="00A77C90" w:rsidRPr="004C0C68">
        <w:t>(</w:t>
      </w:r>
      <w:r w:rsidR="001C4334" w:rsidRPr="004C0C68">
        <w:t xml:space="preserve">0.9 </w:t>
      </w:r>
      <w:r w:rsidR="005836F9" w:rsidRPr="004C0C68">
        <w:sym w:font="Symbol" w:char="F0B7"/>
      </w:r>
      <w:r w:rsidR="005836F9" w:rsidRPr="004C0C68">
        <w:t xml:space="preserve"> 0.99) </w:t>
      </w:r>
      <w:r w:rsidR="005836F9" w:rsidRPr="004C0C68">
        <w:sym w:font="Symbol" w:char="F0B7"/>
      </w:r>
      <w:r w:rsidR="005836F9" w:rsidRPr="004C0C68">
        <w:t xml:space="preserve"> (</w:t>
      </w:r>
      <w:r w:rsidR="005F3117" w:rsidRPr="004C0C68">
        <w:t>0.</w:t>
      </w:r>
      <w:r w:rsidR="00AD2775">
        <w:t>7</w:t>
      </w:r>
      <w:r w:rsidR="005F3117" w:rsidRPr="004C0C68">
        <w:sym w:font="Symbol" w:char="F0B7"/>
      </w:r>
      <w:r w:rsidR="004F42AE" w:rsidRPr="004C0C68">
        <w:t>0.</w:t>
      </w:r>
      <w:r w:rsidR="00AD2775">
        <w:t>7</w:t>
      </w:r>
      <w:r w:rsidR="004F42AE" w:rsidRPr="004C0C68">
        <w:sym w:font="Symbol" w:char="F0B7"/>
      </w:r>
      <w:r w:rsidR="004F42AE" w:rsidRPr="004C0C68">
        <w:t>0.99</w:t>
      </w:r>
      <w:r w:rsidR="004F42AE" w:rsidRPr="004C0C68">
        <w:sym w:font="Symbol" w:char="F0B7"/>
      </w:r>
      <w:r w:rsidR="004F42AE" w:rsidRPr="004C0C68">
        <w:t>0.99)</w:t>
      </w:r>
      <w:r w:rsidR="00B10BE3" w:rsidRPr="004C0C68">
        <w:t>]</w:t>
      </w:r>
      <w:r w:rsidR="006E0DE7" w:rsidRPr="004C0C68">
        <w:t xml:space="preserve"> </w:t>
      </w:r>
      <w:r w:rsidR="00C037CC" w:rsidRPr="004C0C68">
        <w:sym w:font="Symbol" w:char="F0B7"/>
      </w:r>
      <w:r w:rsidR="00E604FF" w:rsidRPr="004C0C68">
        <w:t xml:space="preserve"> (0.7</w:t>
      </w:r>
      <w:r w:rsidR="00E604FF" w:rsidRPr="004C0C68">
        <w:sym w:font="Symbol" w:char="F0B7"/>
      </w:r>
      <w:r w:rsidR="00E604FF" w:rsidRPr="004C0C68">
        <w:t>1</w:t>
      </w:r>
      <w:r w:rsidR="00B16E70" w:rsidRPr="004C0C68">
        <w:t>.0</w:t>
      </w:r>
      <w:r w:rsidR="00E604FF" w:rsidRPr="004C0C68">
        <w:t>)</w:t>
      </w:r>
      <w:r w:rsidR="00B16E70" w:rsidRPr="004C0C68">
        <w:t xml:space="preserve"> </w:t>
      </w:r>
      <w:r w:rsidR="00B16E70" w:rsidRPr="004C0C68">
        <w:sym w:font="Symbol" w:char="F0B7"/>
      </w:r>
      <w:r w:rsidR="006E0DE7" w:rsidRPr="004C0C68">
        <w:t xml:space="preserve"> </w:t>
      </w:r>
      <w:r w:rsidR="00571630">
        <w:sym w:font="Symbol" w:char="F05B"/>
      </w:r>
      <w:r w:rsidR="00571630">
        <w:t>1-(1-</w:t>
      </w:r>
      <w:r w:rsidR="00571630">
        <w:t>0.</w:t>
      </w:r>
      <w:proofErr w:type="gramStart"/>
      <w:r w:rsidR="00571630">
        <w:t>8</w:t>
      </w:r>
      <w:r w:rsidR="00571630">
        <w:t>)(</w:t>
      </w:r>
      <w:proofErr w:type="gramEnd"/>
      <w:r w:rsidR="00571630">
        <w:t>1-</w:t>
      </w:r>
      <w:r w:rsidR="00571630">
        <w:t>0.9</w:t>
      </w:r>
      <w:r w:rsidR="00571630">
        <w:t>)</w:t>
      </w:r>
      <w:r w:rsidR="00571630">
        <w:sym w:font="Symbol" w:char="F05D"/>
      </w:r>
      <w:r w:rsidR="00571630">
        <w:sym w:font="Symbol" w:char="F05B"/>
      </w:r>
      <w:r w:rsidR="00571630">
        <w:t>1-(1-</w:t>
      </w:r>
      <w:r w:rsidR="00571630">
        <w:t>0.</w:t>
      </w:r>
      <w:proofErr w:type="gramStart"/>
      <w:r w:rsidR="00571630">
        <w:t>6</w:t>
      </w:r>
      <w:r w:rsidR="00571630">
        <w:t>)(</w:t>
      </w:r>
      <w:proofErr w:type="gramEnd"/>
      <w:r w:rsidR="00571630">
        <w:t>1-</w:t>
      </w:r>
      <w:r w:rsidR="00571630">
        <w:t>0.9</w:t>
      </w:r>
      <w:r w:rsidR="00571630">
        <w:t>)</w:t>
      </w:r>
      <w:r w:rsidR="00571630">
        <w:sym w:font="Symbol" w:char="F05D"/>
      </w:r>
      <w:r w:rsidR="00571630" w:rsidRPr="00571630">
        <w:t xml:space="preserve"> </w:t>
      </w:r>
      <w:r w:rsidR="00571630" w:rsidRPr="004C0C68">
        <w:sym w:font="Symbol" w:char="F0B7"/>
      </w:r>
      <w:r w:rsidR="00571630">
        <w:t>(</w:t>
      </w:r>
      <w:r w:rsidR="00571630">
        <w:t>0.8</w:t>
      </w:r>
      <w:r w:rsidR="00571630" w:rsidRPr="004C0C68">
        <w:sym w:font="Symbol" w:char="F0B7"/>
      </w:r>
      <w:r w:rsidR="00571630">
        <w:t>0.9</w:t>
      </w:r>
      <w:r w:rsidR="00571630">
        <w:t>)</w:t>
      </w:r>
    </w:p>
    <w:p w14:paraId="5B574EEE" w14:textId="08CC21E3" w:rsidR="009535F7" w:rsidRPr="004C0C68" w:rsidRDefault="009535F7" w:rsidP="00794E90">
      <w:pPr>
        <w:spacing w:before="240"/>
      </w:pPr>
      <w:r w:rsidRPr="004C0C68">
        <w:t xml:space="preserve">A = </w:t>
      </w:r>
      <w:r w:rsidR="009327F2" w:rsidRPr="004C0C68">
        <w:t>(</w:t>
      </w:r>
      <w:r w:rsidR="00A76431" w:rsidRPr="004C0C68">
        <w:t xml:space="preserve">0.891 </w:t>
      </w:r>
      <w:bookmarkStart w:id="6" w:name="_Hlk196561312"/>
      <w:r w:rsidR="00A76431" w:rsidRPr="004C0C68">
        <w:sym w:font="Symbol" w:char="F0B7"/>
      </w:r>
      <w:r w:rsidR="00A76431" w:rsidRPr="004C0C68">
        <w:t xml:space="preserve"> 0.</w:t>
      </w:r>
      <w:r w:rsidR="003E0B1B">
        <w:t>480</w:t>
      </w:r>
      <w:r w:rsidR="009327F2" w:rsidRPr="004C0C68">
        <w:t>)</w:t>
      </w:r>
      <w:r w:rsidR="00A76431" w:rsidRPr="004C0C68">
        <w:t xml:space="preserve"> </w:t>
      </w:r>
      <w:r w:rsidR="00A76431" w:rsidRPr="004C0C68">
        <w:sym w:font="Symbol" w:char="F0B7"/>
      </w:r>
      <w:r w:rsidR="00C56673" w:rsidRPr="004C0C68">
        <w:t xml:space="preserve"> </w:t>
      </w:r>
      <w:r w:rsidR="00B16E70" w:rsidRPr="004C0C68">
        <w:t>0.7</w:t>
      </w:r>
      <w:r w:rsidR="0006604B" w:rsidRPr="004C0C68">
        <w:t xml:space="preserve"> </w:t>
      </w:r>
      <w:r w:rsidR="005067D8" w:rsidRPr="004C0C68">
        <w:sym w:font="Symbol" w:char="F0B7"/>
      </w:r>
      <w:r w:rsidR="005067D8" w:rsidRPr="004C0C68">
        <w:t xml:space="preserve"> </w:t>
      </w:r>
      <w:r w:rsidR="00547D11" w:rsidRPr="004C0C68">
        <w:t>(</w:t>
      </w:r>
      <w:r w:rsidR="00571630">
        <w:t>0.98</w:t>
      </w:r>
      <w:r w:rsidR="00571630" w:rsidRPr="004C0C68">
        <w:sym w:font="Symbol" w:char="F0B7"/>
      </w:r>
      <w:r w:rsidR="00571630">
        <w:t>0.96</w:t>
      </w:r>
      <w:r w:rsidR="00571630" w:rsidRPr="004C0C68">
        <w:sym w:font="Symbol" w:char="F0B7"/>
      </w:r>
      <w:r w:rsidR="00571630">
        <w:t>0.72</w:t>
      </w:r>
      <w:r w:rsidR="00547D11" w:rsidRPr="004C0C68">
        <w:t>)</w:t>
      </w:r>
      <w:bookmarkEnd w:id="6"/>
    </w:p>
    <w:p w14:paraId="6145BFFB" w14:textId="76CD4B5D" w:rsidR="00477ECC" w:rsidRPr="004C0C68" w:rsidRDefault="004E472C" w:rsidP="00794E90">
      <w:pPr>
        <w:spacing w:before="240"/>
      </w:pPr>
      <w:r w:rsidRPr="004C0C68">
        <w:t xml:space="preserve">A = </w:t>
      </w:r>
      <w:r w:rsidR="00F308FD" w:rsidRPr="004C0C68">
        <w:t>0.</w:t>
      </w:r>
      <w:r w:rsidR="003054B9">
        <w:t>428</w:t>
      </w:r>
      <w:r w:rsidR="00F308FD" w:rsidRPr="004C0C68">
        <w:t xml:space="preserve"> </w:t>
      </w:r>
      <w:r w:rsidR="00F308FD" w:rsidRPr="004C0C68">
        <w:sym w:font="Symbol" w:char="F0B7"/>
      </w:r>
      <w:r w:rsidR="00F308FD" w:rsidRPr="004C0C68">
        <w:t xml:space="preserve"> 0.7</w:t>
      </w:r>
      <w:r w:rsidR="002F2C5A" w:rsidRPr="004C0C68">
        <w:t xml:space="preserve"> </w:t>
      </w:r>
      <w:r w:rsidR="00F308FD" w:rsidRPr="004C0C68">
        <w:sym w:font="Symbol" w:char="F0B7"/>
      </w:r>
      <w:r w:rsidR="00571630">
        <w:t xml:space="preserve"> 0.677</w:t>
      </w:r>
    </w:p>
    <w:p w14:paraId="23B91C1B" w14:textId="6D53C4BE" w:rsidR="004C0C68" w:rsidRPr="002E2A2D" w:rsidRDefault="00547D11" w:rsidP="002E2A2D">
      <w:pPr>
        <w:spacing w:before="120" w:after="120"/>
      </w:pPr>
      <w:r w:rsidRPr="004C0C68">
        <w:t>A = 0</w:t>
      </w:r>
      <w:r w:rsidR="00571630">
        <w:t>.203</w:t>
      </w:r>
      <w:r w:rsidRPr="004C0C68">
        <w:t xml:space="preserve"> to </w:t>
      </w:r>
      <w:r w:rsidR="006150ED" w:rsidRPr="004C0C68">
        <w:t>3</w:t>
      </w:r>
      <w:r w:rsidRPr="004C0C68">
        <w:t xml:space="preserve"> </w:t>
      </w:r>
      <w:proofErr w:type="spellStart"/>
      <w:r w:rsidRPr="004C0C68">
        <w:t>d.p.</w:t>
      </w:r>
      <w:proofErr w:type="spellEnd"/>
      <w:r w:rsidRPr="004C0C68">
        <w:t xml:space="preserve"> or </w:t>
      </w:r>
      <w:r w:rsidR="00CD3B89" w:rsidRPr="004C0C68">
        <w:t xml:space="preserve">a </w:t>
      </w:r>
      <w:r w:rsidR="00571630">
        <w:t>20</w:t>
      </w:r>
      <w:r w:rsidR="004B25BC">
        <w:t>.</w:t>
      </w:r>
      <w:r w:rsidR="00571630">
        <w:t>3</w:t>
      </w:r>
      <w:r w:rsidR="00CD3B89" w:rsidRPr="004C0C68">
        <w:t>% chance of making a</w:t>
      </w:r>
      <w:r w:rsidR="00F132A7" w:rsidRPr="004C0C68">
        <w:t xml:space="preserve"> hot drink with milk and sugar</w:t>
      </w:r>
      <w:r w:rsidR="002A1D6B" w:rsidRPr="004C0C68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6"/>
        <w:gridCol w:w="3005"/>
        <w:gridCol w:w="3005"/>
      </w:tblGrid>
      <w:tr w:rsidR="00277AA7" w14:paraId="6A9A6409" w14:textId="6D94F356" w:rsidTr="00277AA7">
        <w:tc>
          <w:tcPr>
            <w:tcW w:w="3006" w:type="dxa"/>
            <w:shd w:val="clear" w:color="auto" w:fill="D1D1D1" w:themeFill="background2" w:themeFillShade="E6"/>
          </w:tcPr>
          <w:p w14:paraId="68CCE760" w14:textId="56D01723" w:rsidR="00277AA7" w:rsidRPr="004666C8" w:rsidRDefault="00277AA7" w:rsidP="00277AA7">
            <w:r w:rsidRPr="00DF76DB">
              <w:t>Event</w:t>
            </w:r>
            <w:r w:rsidR="00104413">
              <w:t xml:space="preserve"> due to fatigue</w:t>
            </w:r>
          </w:p>
        </w:tc>
        <w:tc>
          <w:tcPr>
            <w:tcW w:w="3005" w:type="dxa"/>
            <w:shd w:val="clear" w:color="auto" w:fill="D1D1D1" w:themeFill="background2" w:themeFillShade="E6"/>
          </w:tcPr>
          <w:p w14:paraId="17D53D39" w14:textId="78A93DE5" w:rsidR="00277AA7" w:rsidRPr="004666C8" w:rsidRDefault="00277AA7" w:rsidP="00277AA7">
            <w:r w:rsidRPr="00DF76DB">
              <w:t>Probability</w:t>
            </w:r>
          </w:p>
        </w:tc>
        <w:tc>
          <w:tcPr>
            <w:tcW w:w="3005" w:type="dxa"/>
            <w:shd w:val="clear" w:color="auto" w:fill="D1D1D1" w:themeFill="background2" w:themeFillShade="E6"/>
          </w:tcPr>
          <w:p w14:paraId="064820A2" w14:textId="0FB878AA" w:rsidR="00277AA7" w:rsidRPr="004666C8" w:rsidRDefault="00277AA7" w:rsidP="00277AA7">
            <w:r>
              <w:t>Fault Tree</w:t>
            </w:r>
          </w:p>
        </w:tc>
      </w:tr>
      <w:tr w:rsidR="00277AA7" w14:paraId="4105CF01" w14:textId="7AA81543" w:rsidTr="00277AA7">
        <w:tc>
          <w:tcPr>
            <w:tcW w:w="3006" w:type="dxa"/>
          </w:tcPr>
          <w:p w14:paraId="3FFC8D2E" w14:textId="5CA0CBED" w:rsidR="00277AA7" w:rsidRPr="004666C8" w:rsidRDefault="003A1995" w:rsidP="00277AA7">
            <w:r>
              <w:t>Cup availab</w:t>
            </w:r>
            <w:r w:rsidR="00F434E9">
              <w:t>ility</w:t>
            </w:r>
            <w:r w:rsidR="00357A0E">
              <w:t xml:space="preserve"> reduced to 90% of the </w:t>
            </w:r>
            <w:r w:rsidR="00947A03">
              <w:t>original value.</w:t>
            </w:r>
          </w:p>
        </w:tc>
        <w:tc>
          <w:tcPr>
            <w:tcW w:w="3005" w:type="dxa"/>
          </w:tcPr>
          <w:p w14:paraId="56C0E45E" w14:textId="566EB321" w:rsidR="00277AA7" w:rsidRPr="004666C8" w:rsidRDefault="00F434E9" w:rsidP="00277AA7">
            <w:r w:rsidRPr="00947A03">
              <w:rPr>
                <w:highlight w:val="yellow"/>
              </w:rPr>
              <w:t>0.9</w:t>
            </w:r>
            <w:r w:rsidR="0065584A">
              <w:t xml:space="preserve"> x </w:t>
            </w:r>
            <w:r w:rsidR="005C7988">
              <w:t>0.7 = 0.</w:t>
            </w:r>
            <w:r w:rsidR="00785746">
              <w:t>63</w:t>
            </w:r>
          </w:p>
        </w:tc>
        <w:tc>
          <w:tcPr>
            <w:tcW w:w="3005" w:type="dxa"/>
          </w:tcPr>
          <w:p w14:paraId="1D449E6F" w14:textId="01395B65" w:rsidR="00277AA7" w:rsidRPr="004666C8" w:rsidRDefault="00785746" w:rsidP="00277AA7">
            <w:r>
              <w:t>C</w:t>
            </w:r>
            <w:r w:rsidR="00A9674B">
              <w:t xml:space="preserve">, </w:t>
            </w:r>
            <w:r>
              <w:t xml:space="preserve">which is a product of </w:t>
            </w:r>
            <w:r w:rsidR="00843534">
              <w:t>g.</w:t>
            </w:r>
            <w:r w:rsidR="00843534" w:rsidRPr="006F23FA">
              <w:rPr>
                <w:sz w:val="28"/>
                <w:szCs w:val="28"/>
              </w:rPr>
              <w:sym w:font="Symbol" w:char="F0B7"/>
            </w:r>
            <w:r w:rsidR="00843534">
              <w:rPr>
                <w:sz w:val="28"/>
                <w:szCs w:val="28"/>
              </w:rPr>
              <w:t>h.</w:t>
            </w:r>
          </w:p>
        </w:tc>
      </w:tr>
      <w:tr w:rsidR="00277AA7" w14:paraId="66C0C559" w14:textId="61A6C04E" w:rsidTr="00277AA7">
        <w:tc>
          <w:tcPr>
            <w:tcW w:w="3006" w:type="dxa"/>
          </w:tcPr>
          <w:p w14:paraId="16E31F93" w14:textId="3BECF9FF" w:rsidR="00277AA7" w:rsidRPr="004666C8" w:rsidRDefault="00A86315" w:rsidP="00277AA7">
            <w:r>
              <w:lastRenderedPageBreak/>
              <w:t xml:space="preserve">Power to </w:t>
            </w:r>
            <w:r w:rsidR="00947A03">
              <w:t xml:space="preserve">the </w:t>
            </w:r>
            <w:r>
              <w:t>element</w:t>
            </w:r>
            <w:r w:rsidR="00BF1A28">
              <w:t xml:space="preserve"> reduced to 75% of the original value. </w:t>
            </w:r>
          </w:p>
        </w:tc>
        <w:tc>
          <w:tcPr>
            <w:tcW w:w="3005" w:type="dxa"/>
          </w:tcPr>
          <w:p w14:paraId="223F0573" w14:textId="3915661F" w:rsidR="00277AA7" w:rsidRPr="004666C8" w:rsidRDefault="00D91D3A" w:rsidP="00277AA7">
            <w:r w:rsidRPr="00B16E70">
              <w:t>(0.</w:t>
            </w:r>
            <w:r w:rsidR="00974F08">
              <w:t>7</w:t>
            </w:r>
            <w:r w:rsidRPr="00B16E70">
              <w:sym w:font="Symbol" w:char="F0B7"/>
            </w:r>
            <w:r w:rsidRPr="00B16E70">
              <w:t>0.</w:t>
            </w:r>
            <w:r w:rsidR="00974F08">
              <w:t>7</w:t>
            </w:r>
            <w:r w:rsidRPr="00B16E70">
              <w:sym w:font="Symbol" w:char="F0B7"/>
            </w:r>
            <w:r w:rsidRPr="00933487">
              <w:rPr>
                <w:highlight w:val="yellow"/>
              </w:rPr>
              <w:t>0.75</w:t>
            </w:r>
            <w:r w:rsidRPr="00B16E70">
              <w:sym w:font="Symbol" w:char="F0B7"/>
            </w:r>
            <w:r w:rsidRPr="00B16E70">
              <w:t>0.99</w:t>
            </w:r>
            <w:r w:rsidRPr="00B16E70">
              <w:sym w:font="Symbol" w:char="F0B7"/>
            </w:r>
            <w:r w:rsidRPr="00B16E70">
              <w:t>0.99)</w:t>
            </w:r>
          </w:p>
        </w:tc>
        <w:tc>
          <w:tcPr>
            <w:tcW w:w="3005" w:type="dxa"/>
          </w:tcPr>
          <w:p w14:paraId="552C4CCC" w14:textId="5506F971" w:rsidR="00277AA7" w:rsidRPr="004666C8" w:rsidRDefault="00A86315" w:rsidP="00507266">
            <w:pPr>
              <w:keepNext/>
            </w:pPr>
            <w:r>
              <w:t>E</w:t>
            </w:r>
            <w:r w:rsidR="00AC6200">
              <w:t xml:space="preserve"> which is the product </w:t>
            </w:r>
            <w:proofErr w:type="gramStart"/>
            <w:r w:rsidR="00AC6200">
              <w:t xml:space="preserve">of  </w:t>
            </w:r>
            <w:r w:rsidR="000B398E" w:rsidRPr="00B160FD">
              <w:rPr>
                <w:sz w:val="28"/>
                <w:szCs w:val="28"/>
              </w:rPr>
              <w:t>(</w:t>
            </w:r>
            <w:proofErr w:type="gramEnd"/>
            <w:r w:rsidR="000B398E" w:rsidRPr="00B160FD">
              <w:rPr>
                <w:sz w:val="28"/>
                <w:szCs w:val="28"/>
              </w:rPr>
              <w:t>c.</w:t>
            </w:r>
            <w:r w:rsidR="000B398E" w:rsidRPr="00B160FD">
              <w:rPr>
                <w:sz w:val="28"/>
                <w:szCs w:val="28"/>
              </w:rPr>
              <w:sym w:font="Symbol" w:char="F0B7"/>
            </w:r>
            <w:r w:rsidR="000B398E">
              <w:rPr>
                <w:sz w:val="28"/>
                <w:szCs w:val="28"/>
              </w:rPr>
              <w:t xml:space="preserve"> </w:t>
            </w:r>
            <w:r w:rsidR="000B398E" w:rsidRPr="00B160FD">
              <w:rPr>
                <w:sz w:val="28"/>
                <w:szCs w:val="28"/>
              </w:rPr>
              <w:t>d.</w:t>
            </w:r>
            <w:r w:rsidR="000B398E" w:rsidRPr="00B160FD">
              <w:rPr>
                <w:sz w:val="28"/>
                <w:szCs w:val="28"/>
              </w:rPr>
              <w:sym w:font="Symbol" w:char="F0B7"/>
            </w:r>
            <w:r w:rsidR="000B398E">
              <w:rPr>
                <w:sz w:val="28"/>
                <w:szCs w:val="28"/>
              </w:rPr>
              <w:t xml:space="preserve"> </w:t>
            </w:r>
            <w:r w:rsidR="000B398E" w:rsidRPr="00B160FD">
              <w:rPr>
                <w:sz w:val="28"/>
                <w:szCs w:val="28"/>
              </w:rPr>
              <w:t>e.</w:t>
            </w:r>
            <w:r w:rsidR="000B398E">
              <w:rPr>
                <w:sz w:val="28"/>
                <w:szCs w:val="28"/>
              </w:rPr>
              <w:t xml:space="preserve"> </w:t>
            </w:r>
            <w:r w:rsidR="000B398E" w:rsidRPr="00B160FD">
              <w:rPr>
                <w:sz w:val="28"/>
                <w:szCs w:val="28"/>
              </w:rPr>
              <w:sym w:font="Symbol" w:char="F0B7"/>
            </w:r>
            <w:r w:rsidR="000B398E">
              <w:rPr>
                <w:sz w:val="28"/>
                <w:szCs w:val="28"/>
              </w:rPr>
              <w:t xml:space="preserve"> </w:t>
            </w:r>
            <w:r w:rsidR="000B398E" w:rsidRPr="00B160FD">
              <w:rPr>
                <w:sz w:val="28"/>
                <w:szCs w:val="28"/>
              </w:rPr>
              <w:t>f.)</w:t>
            </w:r>
          </w:p>
        </w:tc>
      </w:tr>
    </w:tbl>
    <w:p w14:paraId="03719BF7" w14:textId="329CDAFD" w:rsidR="006519FC" w:rsidRDefault="00507266" w:rsidP="000139E6">
      <w:pPr>
        <w:pStyle w:val="Caption"/>
        <w:spacing w:before="120" w:after="120"/>
        <w:jc w:val="center"/>
      </w:pPr>
      <w:r>
        <w:t xml:space="preserve">Table </w:t>
      </w:r>
      <w:r w:rsidR="0093146C">
        <w:fldChar w:fldCharType="begin"/>
      </w:r>
      <w:r w:rsidR="0093146C">
        <w:instrText xml:space="preserve"> SEQ Table \* ARABIC </w:instrText>
      </w:r>
      <w:r w:rsidR="0093146C">
        <w:fldChar w:fldCharType="separate"/>
      </w:r>
      <w:r w:rsidR="0093146C">
        <w:rPr>
          <w:noProof/>
        </w:rPr>
        <w:t>6</w:t>
      </w:r>
      <w:r w:rsidR="0093146C">
        <w:rPr>
          <w:noProof/>
        </w:rPr>
        <w:fldChar w:fldCharType="end"/>
      </w:r>
      <w:r>
        <w:t xml:space="preserve"> - Events due to Fatigue</w:t>
      </w:r>
    </w:p>
    <w:p w14:paraId="0D141460" w14:textId="12813F99" w:rsidR="00547D11" w:rsidRPr="004C0C68" w:rsidRDefault="001B68EC" w:rsidP="00794E90">
      <w:pPr>
        <w:spacing w:before="240"/>
      </w:pPr>
      <w:r w:rsidRPr="004C0C68">
        <w:t xml:space="preserve">A = </w:t>
      </w:r>
      <w:r w:rsidR="0096137C" w:rsidRPr="004C0C68">
        <w:t xml:space="preserve">B </w:t>
      </w:r>
      <w:r w:rsidR="0096137C" w:rsidRPr="004C0C68">
        <w:sym w:font="Symbol" w:char="F0B7"/>
      </w:r>
      <w:r w:rsidR="0096137C" w:rsidRPr="004C0C68">
        <w:t xml:space="preserve"> C </w:t>
      </w:r>
      <w:r w:rsidR="0096137C" w:rsidRPr="004C0C68">
        <w:sym w:font="Symbol" w:char="F0B7"/>
      </w:r>
      <w:r w:rsidR="0096137C" w:rsidRPr="004C0C68">
        <w:t xml:space="preserve"> F</w:t>
      </w:r>
    </w:p>
    <w:p w14:paraId="75581B3F" w14:textId="77777777" w:rsidR="00436A42" w:rsidRPr="004C0C68" w:rsidRDefault="00436A42" w:rsidP="00436A42">
      <w:pPr>
        <w:spacing w:before="240"/>
      </w:pPr>
      <w:r w:rsidRPr="004C0C68">
        <w:t xml:space="preserve">A = (D </w:t>
      </w:r>
      <w:r w:rsidRPr="004C0C68">
        <w:sym w:font="Symbol" w:char="F0B7"/>
      </w:r>
      <w:r w:rsidRPr="004C0C68">
        <w:t xml:space="preserve"> E) </w:t>
      </w:r>
      <w:r w:rsidRPr="004C0C68">
        <w:sym w:font="Symbol" w:char="F0B7"/>
      </w:r>
      <w:r w:rsidRPr="004C0C68">
        <w:t xml:space="preserve"> C </w:t>
      </w:r>
      <w:r w:rsidRPr="004C0C68">
        <w:sym w:font="Symbol" w:char="F0B7"/>
      </w:r>
      <w:r w:rsidRPr="004C0C68">
        <w:t xml:space="preserve"> (G </w:t>
      </w:r>
      <w:r w:rsidRPr="004C0C68">
        <w:sym w:font="Symbol" w:char="F0B7"/>
      </w:r>
      <w:r w:rsidRPr="004C0C68">
        <w:t xml:space="preserve"> H </w:t>
      </w:r>
      <w:r w:rsidRPr="004C0C68">
        <w:sym w:font="Symbol" w:char="F0B7"/>
      </w:r>
      <w:r w:rsidRPr="004C0C68">
        <w:t xml:space="preserve"> I)</w:t>
      </w:r>
    </w:p>
    <w:p w14:paraId="501A27E3" w14:textId="6AE725BB" w:rsidR="00436A42" w:rsidRPr="004C0C68" w:rsidRDefault="00436A42" w:rsidP="00436A42">
      <w:pPr>
        <w:spacing w:before="240"/>
      </w:pPr>
      <w:r w:rsidRPr="004C0C68">
        <w:t>A = [(a.</w:t>
      </w:r>
      <w:r w:rsidRPr="004C0C68">
        <w:sym w:font="Symbol" w:char="F0B7"/>
      </w:r>
      <w:r w:rsidRPr="004C0C68">
        <w:t xml:space="preserve"> b.) </w:t>
      </w:r>
      <w:r w:rsidRPr="004C0C68">
        <w:sym w:font="Symbol" w:char="F0B7"/>
      </w:r>
      <w:r w:rsidRPr="004C0C68">
        <w:t xml:space="preserve"> (c.</w:t>
      </w:r>
      <w:r w:rsidRPr="004C0C68">
        <w:sym w:font="Symbol" w:char="F0B7"/>
      </w:r>
      <w:r w:rsidRPr="004C0C68">
        <w:t xml:space="preserve"> d.</w:t>
      </w:r>
      <w:r w:rsidRPr="004C0C68">
        <w:sym w:font="Symbol" w:char="F0B7"/>
      </w:r>
      <w:r w:rsidRPr="004C0C68">
        <w:t xml:space="preserve"> e. </w:t>
      </w:r>
      <w:r w:rsidRPr="004C0C68">
        <w:sym w:font="Symbol" w:char="F0B7"/>
      </w:r>
      <w:r w:rsidRPr="004C0C68">
        <w:t xml:space="preserve"> f.)] </w:t>
      </w:r>
      <w:r w:rsidRPr="004C0C68">
        <w:sym w:font="Symbol" w:char="F0B7"/>
      </w:r>
      <w:r w:rsidRPr="004C0C68">
        <w:t xml:space="preserve"> (g.</w:t>
      </w:r>
      <w:r w:rsidRPr="004C0C68">
        <w:sym w:font="Symbol" w:char="F0B7"/>
      </w:r>
      <w:r w:rsidRPr="004C0C68">
        <w:t xml:space="preserve"> h.) </w:t>
      </w:r>
      <w:r w:rsidRPr="004C0C68">
        <w:sym w:font="Symbol" w:char="F0B7"/>
      </w:r>
      <w:r w:rsidRPr="004C0C68">
        <w:t xml:space="preserve"> </w:t>
      </w:r>
      <w:r w:rsidR="003D61B6">
        <w:sym w:font="Symbol" w:char="F05B"/>
      </w:r>
      <w:r w:rsidR="003D61B6">
        <w:t>1-(1-</w:t>
      </w:r>
      <w:proofErr w:type="gramStart"/>
      <w:r w:rsidR="003D61B6">
        <w:t>i)(</w:t>
      </w:r>
      <w:proofErr w:type="gramEnd"/>
      <w:r w:rsidR="003D61B6">
        <w:t>1-j)</w:t>
      </w:r>
      <w:r w:rsidR="003D61B6">
        <w:sym w:font="Symbol" w:char="F05D"/>
      </w:r>
      <w:r w:rsidR="003D61B6">
        <w:sym w:font="Symbol" w:char="F05B"/>
      </w:r>
      <w:r w:rsidR="003D61B6">
        <w:t>1-(1-</w:t>
      </w:r>
      <w:proofErr w:type="gramStart"/>
      <w:r w:rsidR="003D61B6">
        <w:t>k)(</w:t>
      </w:r>
      <w:proofErr w:type="gramEnd"/>
      <w:r w:rsidR="003D61B6">
        <w:t>1-l)</w:t>
      </w:r>
      <w:r w:rsidR="003D61B6">
        <w:sym w:font="Symbol" w:char="F05D"/>
      </w:r>
      <w:r w:rsidR="003D61B6" w:rsidRPr="00571630">
        <w:t xml:space="preserve"> </w:t>
      </w:r>
      <w:r w:rsidR="003D61B6" w:rsidRPr="004C0C68">
        <w:sym w:font="Symbol" w:char="F0B7"/>
      </w:r>
      <w:r w:rsidR="003D61B6">
        <w:t>(m</w:t>
      </w:r>
      <w:r w:rsidR="003D61B6" w:rsidRPr="004C0C68">
        <w:sym w:font="Symbol" w:char="F0B7"/>
      </w:r>
      <w:r w:rsidR="003D61B6">
        <w:t>n)</w:t>
      </w:r>
    </w:p>
    <w:p w14:paraId="04B6D6B9" w14:textId="5CAF4BFC" w:rsidR="00436A42" w:rsidRDefault="00436A42" w:rsidP="00794E90">
      <w:pPr>
        <w:spacing w:before="240"/>
      </w:pPr>
      <w:r w:rsidRPr="004C0C68">
        <w:t xml:space="preserve">A = [(0.9 </w:t>
      </w:r>
      <w:r w:rsidRPr="004C0C68">
        <w:sym w:font="Symbol" w:char="F0B7"/>
      </w:r>
      <w:r w:rsidRPr="004C0C68">
        <w:t xml:space="preserve"> 0.99) </w:t>
      </w:r>
      <w:r w:rsidRPr="004C0C68">
        <w:sym w:font="Symbol" w:char="F0B7"/>
      </w:r>
      <w:r w:rsidRPr="004C0C68">
        <w:t xml:space="preserve"> (0.</w:t>
      </w:r>
      <w:r w:rsidR="00B652BE">
        <w:t>7</w:t>
      </w:r>
      <w:r w:rsidRPr="004C0C68">
        <w:sym w:font="Symbol" w:char="F0B7"/>
      </w:r>
      <w:r w:rsidRPr="004C0C68">
        <w:t>0.</w:t>
      </w:r>
      <w:r w:rsidR="00B652BE">
        <w:t>7</w:t>
      </w:r>
      <w:r w:rsidRPr="004C0C68">
        <w:sym w:font="Symbol" w:char="F0B7"/>
      </w:r>
      <w:r w:rsidR="00933487" w:rsidRPr="004C0C68">
        <w:rPr>
          <w:highlight w:val="yellow"/>
        </w:rPr>
        <w:t>0.75</w:t>
      </w:r>
      <w:r w:rsidR="00933487" w:rsidRPr="004C0C68">
        <w:sym w:font="Symbol" w:char="F0B7"/>
      </w:r>
      <w:r w:rsidRPr="004C0C68">
        <w:t>0.99</w:t>
      </w:r>
      <w:r w:rsidRPr="004C0C68">
        <w:sym w:font="Symbol" w:char="F0B7"/>
      </w:r>
      <w:r w:rsidRPr="004C0C68">
        <w:t xml:space="preserve">0.99)] </w:t>
      </w:r>
      <w:r w:rsidRPr="004C0C68">
        <w:sym w:font="Symbol" w:char="F0B7"/>
      </w:r>
      <w:r w:rsidRPr="004C0C68">
        <w:t xml:space="preserve"> (0.7</w:t>
      </w:r>
      <w:r w:rsidRPr="004C0C68">
        <w:sym w:font="Symbol" w:char="F0B7"/>
      </w:r>
      <w:r w:rsidRPr="004C0C68">
        <w:t>1.0</w:t>
      </w:r>
      <w:r w:rsidR="00327BC8" w:rsidRPr="004C0C68">
        <w:sym w:font="Symbol" w:char="F0B7"/>
      </w:r>
      <w:r w:rsidR="00327BC8" w:rsidRPr="004C0C68">
        <w:rPr>
          <w:highlight w:val="yellow"/>
        </w:rPr>
        <w:t>0.9</w:t>
      </w:r>
      <w:r w:rsidRPr="004C0C68">
        <w:t xml:space="preserve">) </w:t>
      </w:r>
      <w:r w:rsidRPr="004C0C68">
        <w:sym w:font="Symbol" w:char="F0B7"/>
      </w:r>
      <w:r w:rsidRPr="004C0C68">
        <w:t xml:space="preserve"> </w:t>
      </w:r>
      <w:r w:rsidR="003D61B6">
        <w:sym w:font="Symbol" w:char="F05B"/>
      </w:r>
      <w:r w:rsidR="003D61B6">
        <w:t>1-(1-0.</w:t>
      </w:r>
      <w:proofErr w:type="gramStart"/>
      <w:r w:rsidR="003D61B6">
        <w:t>8)(</w:t>
      </w:r>
      <w:proofErr w:type="gramEnd"/>
      <w:r w:rsidR="003D61B6">
        <w:t>1-0.9)</w:t>
      </w:r>
      <w:r w:rsidR="003D61B6">
        <w:sym w:font="Symbol" w:char="F05D"/>
      </w:r>
      <w:r w:rsidR="003D61B6">
        <w:sym w:font="Symbol" w:char="F05B"/>
      </w:r>
      <w:r w:rsidR="003D61B6">
        <w:t>1-(1-0.</w:t>
      </w:r>
      <w:proofErr w:type="gramStart"/>
      <w:r w:rsidR="003D61B6">
        <w:t>6)(</w:t>
      </w:r>
      <w:proofErr w:type="gramEnd"/>
      <w:r w:rsidR="003D61B6">
        <w:t>1-0.9)</w:t>
      </w:r>
      <w:r w:rsidR="003D61B6">
        <w:sym w:font="Symbol" w:char="F05D"/>
      </w:r>
      <w:r w:rsidR="003D61B6" w:rsidRPr="00571630">
        <w:t xml:space="preserve"> </w:t>
      </w:r>
      <w:r w:rsidR="003D61B6" w:rsidRPr="004C0C68">
        <w:sym w:font="Symbol" w:char="F0B7"/>
      </w:r>
      <w:r w:rsidR="003D61B6">
        <w:t>(0.8</w:t>
      </w:r>
      <w:r w:rsidR="003D61B6" w:rsidRPr="004C0C68">
        <w:sym w:font="Symbol" w:char="F0B7"/>
      </w:r>
      <w:r w:rsidR="003D61B6">
        <w:t>0.9)</w:t>
      </w:r>
    </w:p>
    <w:p w14:paraId="381D7098" w14:textId="7DC91851" w:rsidR="003568E9" w:rsidRPr="004C0C68" w:rsidRDefault="00A338E9" w:rsidP="00794E90">
      <w:pPr>
        <w:spacing w:before="240"/>
      </w:pPr>
      <w:r w:rsidRPr="004C0C68">
        <w:t xml:space="preserve">A = (0.891 </w:t>
      </w:r>
      <w:r w:rsidRPr="004C0C68">
        <w:sym w:font="Symbol" w:char="F0B7"/>
      </w:r>
      <w:r w:rsidRPr="004C0C68">
        <w:t xml:space="preserve"> </w:t>
      </w:r>
      <w:r w:rsidR="004B6751">
        <w:t>0.360</w:t>
      </w:r>
      <w:r w:rsidRPr="004C0C68">
        <w:t xml:space="preserve">) </w:t>
      </w:r>
      <w:r w:rsidRPr="004C0C68">
        <w:sym w:font="Symbol" w:char="F0B7"/>
      </w:r>
      <w:r w:rsidRPr="004C0C68">
        <w:t xml:space="preserve"> 0.</w:t>
      </w:r>
      <w:r w:rsidR="009257DD">
        <w:t>63</w:t>
      </w:r>
      <w:r w:rsidRPr="004C0C68">
        <w:t xml:space="preserve"> </w:t>
      </w:r>
      <w:r w:rsidRPr="004C0C68">
        <w:sym w:font="Symbol" w:char="F0B7"/>
      </w:r>
      <w:r w:rsidRPr="004C0C68">
        <w:t xml:space="preserve"> </w:t>
      </w:r>
      <w:r w:rsidR="003D61B6" w:rsidRPr="004C0C68">
        <w:t>(</w:t>
      </w:r>
      <w:r w:rsidR="003D61B6">
        <w:t>0.98</w:t>
      </w:r>
      <w:r w:rsidR="003D61B6" w:rsidRPr="004C0C68">
        <w:sym w:font="Symbol" w:char="F0B7"/>
      </w:r>
      <w:r w:rsidR="003D61B6">
        <w:t>0.96</w:t>
      </w:r>
      <w:r w:rsidR="003D61B6" w:rsidRPr="004C0C68">
        <w:sym w:font="Symbol" w:char="F0B7"/>
      </w:r>
      <w:r w:rsidR="003D61B6">
        <w:t>0.72</w:t>
      </w:r>
      <w:r w:rsidR="003D61B6" w:rsidRPr="004C0C68">
        <w:t>)</w:t>
      </w:r>
    </w:p>
    <w:p w14:paraId="20E7B343" w14:textId="0EC3C3C9" w:rsidR="005414B4" w:rsidRPr="004C0C68" w:rsidRDefault="005414B4" w:rsidP="00794E90">
      <w:pPr>
        <w:spacing w:before="240"/>
      </w:pPr>
      <w:r w:rsidRPr="004C0C68">
        <w:t xml:space="preserve">A= </w:t>
      </w:r>
      <w:r w:rsidR="001C3879" w:rsidRPr="004C0C68">
        <w:t>0.</w:t>
      </w:r>
      <w:r w:rsidR="003C0EBC">
        <w:t>321</w:t>
      </w:r>
      <w:r w:rsidR="00032238" w:rsidRPr="004C0C68">
        <w:t xml:space="preserve"> </w:t>
      </w:r>
      <w:r w:rsidR="0056066A" w:rsidRPr="004C0C68">
        <w:sym w:font="Symbol" w:char="F0B7"/>
      </w:r>
      <w:r w:rsidR="00032238" w:rsidRPr="004C0C68">
        <w:t xml:space="preserve"> </w:t>
      </w:r>
      <w:r w:rsidR="0056066A" w:rsidRPr="004C0C68">
        <w:t>0.63</w:t>
      </w:r>
      <w:r w:rsidR="00921076" w:rsidRPr="004C0C68">
        <w:t xml:space="preserve"> </w:t>
      </w:r>
      <w:r w:rsidR="0056066A" w:rsidRPr="004C0C68">
        <w:sym w:font="Symbol" w:char="F0B7"/>
      </w:r>
      <w:r w:rsidR="00921076" w:rsidRPr="004C0C68">
        <w:t xml:space="preserve"> </w:t>
      </w:r>
      <w:r w:rsidR="003D61B6">
        <w:t>0.677</w:t>
      </w:r>
    </w:p>
    <w:p w14:paraId="721D6562" w14:textId="534E9AC5" w:rsidR="0070405D" w:rsidRPr="004C0C68" w:rsidRDefault="0070405D" w:rsidP="00794E90">
      <w:pPr>
        <w:spacing w:before="240"/>
      </w:pPr>
      <w:r w:rsidRPr="004C0C68">
        <w:t xml:space="preserve">A= </w:t>
      </w:r>
      <w:r w:rsidR="00604D9A">
        <w:t>0.</w:t>
      </w:r>
      <w:r w:rsidR="003D61B6">
        <w:t>137</w:t>
      </w:r>
      <w:r w:rsidR="00921076" w:rsidRPr="004C0C68">
        <w:t xml:space="preserve"> </w:t>
      </w:r>
      <w:r w:rsidR="00654672">
        <w:t xml:space="preserve">to 3 </w:t>
      </w:r>
      <w:proofErr w:type="spellStart"/>
      <w:r w:rsidR="00654672">
        <w:t>d.p.</w:t>
      </w:r>
      <w:proofErr w:type="spellEnd"/>
      <w:r w:rsidR="00654672">
        <w:t xml:space="preserve"> </w:t>
      </w:r>
      <w:r w:rsidR="001E1B02" w:rsidRPr="004C0C68">
        <w:t xml:space="preserve">or </w:t>
      </w:r>
      <w:r w:rsidR="003D61B6">
        <w:t>13.7</w:t>
      </w:r>
      <w:r w:rsidR="001E1B02" w:rsidRPr="004C0C68">
        <w:t>%</w:t>
      </w:r>
    </w:p>
    <w:p w14:paraId="7A390931" w14:textId="246A7380" w:rsidR="005F7B15" w:rsidRDefault="00791605" w:rsidP="005F7B15">
      <w:pPr>
        <w:pStyle w:val="Heading1"/>
      </w:pPr>
      <w:bookmarkStart w:id="7" w:name="_Toc196577147"/>
      <w:r>
        <w:t>3.0</w:t>
      </w:r>
      <w:r>
        <w:tab/>
      </w:r>
      <w:r w:rsidR="005F7B15">
        <w:t>Application of Human Factors</w:t>
      </w:r>
      <w:r w:rsidR="006621E5">
        <w:t xml:space="preserve"> and Conclusions</w:t>
      </w:r>
      <w:bookmarkEnd w:id="7"/>
    </w:p>
    <w:p w14:paraId="2053CD9D" w14:textId="079BC503" w:rsidR="00367834" w:rsidRPr="009F50A2" w:rsidRDefault="00791605" w:rsidP="0083497F">
      <w:pPr>
        <w:spacing w:before="240"/>
      </w:pPr>
      <w:r w:rsidRPr="009F50A2">
        <w:t>3.1</w:t>
      </w:r>
      <w:r w:rsidRPr="009F50A2">
        <w:tab/>
      </w:r>
      <w:r w:rsidR="00367834" w:rsidRPr="009F50A2">
        <w:t xml:space="preserve">It can be seen </w:t>
      </w:r>
      <w:r w:rsidR="00655422" w:rsidRPr="009F50A2">
        <w:t xml:space="preserve">from the above calculations and referring to the </w:t>
      </w:r>
      <w:r w:rsidR="00622899">
        <w:t>E</w:t>
      </w:r>
      <w:r w:rsidR="00655422" w:rsidRPr="009F50A2">
        <w:t xml:space="preserve">vent </w:t>
      </w:r>
      <w:r w:rsidR="00622899">
        <w:t>T</w:t>
      </w:r>
      <w:r w:rsidR="00655422" w:rsidRPr="009F50A2">
        <w:t xml:space="preserve">ree, that the intermediate event B had the greatest </w:t>
      </w:r>
      <w:r w:rsidR="0083497F" w:rsidRPr="009F50A2">
        <w:t xml:space="preserve">chance of failure. Therefore, focus on reducing the failure in this part of the operation should be the focus for further study. </w:t>
      </w:r>
    </w:p>
    <w:p w14:paraId="138781CC" w14:textId="08646CDA" w:rsidR="006621E5" w:rsidRPr="009F50A2" w:rsidRDefault="00791605" w:rsidP="00505AED">
      <w:pPr>
        <w:spacing w:before="240"/>
      </w:pPr>
      <w:r w:rsidRPr="009F50A2">
        <w:t>3.2</w:t>
      </w:r>
      <w:r w:rsidRPr="009F50A2">
        <w:tab/>
      </w:r>
      <w:r w:rsidR="00505AED" w:rsidRPr="009F50A2">
        <w:t xml:space="preserve">Human factors </w:t>
      </w:r>
      <w:proofErr w:type="gramStart"/>
      <w:r w:rsidR="000A03DD" w:rsidRPr="009F50A2">
        <w:t>considers</w:t>
      </w:r>
      <w:proofErr w:type="gramEnd"/>
      <w:r w:rsidR="00000FAC" w:rsidRPr="009F50A2">
        <w:t xml:space="preserve"> the ergonomics, i.e. the interaction of a </w:t>
      </w:r>
      <w:r w:rsidR="005D164D" w:rsidRPr="009F50A2">
        <w:t xml:space="preserve">component or system, and </w:t>
      </w:r>
      <w:r w:rsidR="00013754" w:rsidRPr="009F50A2">
        <w:t>humans</w:t>
      </w:r>
      <w:r w:rsidR="00B368EF" w:rsidRPr="009F50A2">
        <w:t xml:space="preserve"> </w:t>
      </w:r>
      <w:r w:rsidR="00EB60D7" w:rsidRPr="009F50A2">
        <w:t xml:space="preserve">but also considers broader </w:t>
      </w:r>
      <w:r w:rsidR="00AB280B" w:rsidRPr="009F50A2">
        <w:t xml:space="preserve">elements such as procedures or even </w:t>
      </w:r>
      <w:r w:rsidR="00435075" w:rsidRPr="009F50A2">
        <w:t xml:space="preserve">a company’s culture. </w:t>
      </w:r>
      <w:r w:rsidR="00013754" w:rsidRPr="009F50A2">
        <w:t xml:space="preserve"> </w:t>
      </w:r>
    </w:p>
    <w:p w14:paraId="5CD24C1F" w14:textId="6FBDA508" w:rsidR="00F63357" w:rsidRPr="009F50A2" w:rsidRDefault="00791605" w:rsidP="00505AED">
      <w:pPr>
        <w:spacing w:before="240"/>
      </w:pPr>
      <w:r w:rsidRPr="009F50A2">
        <w:t>3.3</w:t>
      </w:r>
      <w:r w:rsidRPr="009F50A2">
        <w:tab/>
      </w:r>
      <w:r w:rsidR="00013754" w:rsidRPr="009F50A2">
        <w:t xml:space="preserve">Fatigue can be seen to </w:t>
      </w:r>
      <w:r w:rsidR="00435075" w:rsidRPr="009F50A2">
        <w:t xml:space="preserve">have </w:t>
      </w:r>
      <w:r w:rsidR="003176DA" w:rsidRPr="009F50A2">
        <w:t>a significant impact on the success</w:t>
      </w:r>
      <w:r w:rsidR="00D34CFA" w:rsidRPr="009F50A2">
        <w:t>ful outcome</w:t>
      </w:r>
      <w:r w:rsidR="003176DA" w:rsidRPr="009F50A2">
        <w:t xml:space="preserve"> of an event. </w:t>
      </w:r>
      <w:r w:rsidR="00047A6D" w:rsidRPr="009F50A2">
        <w:t xml:space="preserve">To mitigate or control the impact of </w:t>
      </w:r>
      <w:r w:rsidR="00B70DDC" w:rsidRPr="009F50A2">
        <w:t xml:space="preserve">fatigue, procedural or system </w:t>
      </w:r>
      <w:r w:rsidR="00542736" w:rsidRPr="009F50A2">
        <w:t xml:space="preserve">changes could be introduced. </w:t>
      </w:r>
      <w:r w:rsidR="00C64B54" w:rsidRPr="009F50A2">
        <w:t>For example,</w:t>
      </w:r>
      <w:r w:rsidR="00BB47DF" w:rsidRPr="009F50A2">
        <w:t xml:space="preserve"> a procedural change could be </w:t>
      </w:r>
      <w:r w:rsidR="00B361B4" w:rsidRPr="009F50A2">
        <w:t xml:space="preserve">a limitation on when the hot drink is made or implementing </w:t>
      </w:r>
      <w:r w:rsidR="00305858" w:rsidRPr="009F50A2">
        <w:t xml:space="preserve">a hot drink preparation routine </w:t>
      </w:r>
      <w:r w:rsidR="00402A5D" w:rsidRPr="009F50A2">
        <w:t xml:space="preserve">so that the </w:t>
      </w:r>
      <w:r w:rsidR="004A538B" w:rsidRPr="009F50A2">
        <w:t xml:space="preserve">amount of work needed to prepare the drink is minimised during </w:t>
      </w:r>
      <w:r w:rsidR="00F63357" w:rsidRPr="009F50A2">
        <w:t>hours of peak fatigue.</w:t>
      </w:r>
      <w:r w:rsidR="006621E5" w:rsidRPr="009F50A2">
        <w:t xml:space="preserve"> </w:t>
      </w:r>
      <w:r w:rsidR="00F63357" w:rsidRPr="009F50A2">
        <w:t xml:space="preserve">Automation </w:t>
      </w:r>
      <w:r w:rsidR="0058057F" w:rsidRPr="009F50A2">
        <w:t>could be used to prepare the hot drin</w:t>
      </w:r>
      <w:r w:rsidR="00B23732" w:rsidRPr="009F50A2">
        <w:t>k</w:t>
      </w:r>
      <w:r w:rsidR="0058057F" w:rsidRPr="009F50A2">
        <w:t xml:space="preserve">, therefore, limiting fatigue or other relevant </w:t>
      </w:r>
      <w:r w:rsidR="00B23732" w:rsidRPr="009F50A2">
        <w:t xml:space="preserve">human elements. </w:t>
      </w:r>
    </w:p>
    <w:bookmarkStart w:id="8" w:name="_Toc196577148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231128795"/>
        <w:docPartObj>
          <w:docPartGallery w:val="Bibliographies"/>
          <w:docPartUnique/>
        </w:docPartObj>
      </w:sdtPr>
      <w:sdtContent>
        <w:p w14:paraId="316EB4C3" w14:textId="028D6EE2" w:rsidR="00E928C1" w:rsidRDefault="00E928C1">
          <w:pPr>
            <w:pStyle w:val="Heading1"/>
          </w:pPr>
          <w:r>
            <w:t>References</w:t>
          </w:r>
          <w:bookmarkEnd w:id="8"/>
        </w:p>
        <w:sdt>
          <w:sdtPr>
            <w:id w:val="-573587230"/>
            <w:bibliography/>
          </w:sdtPr>
          <w:sdtContent>
            <w:p w14:paraId="035BF55B" w14:textId="77777777" w:rsidR="009F50A2" w:rsidRDefault="00E928C1" w:rsidP="009F50A2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9F50A2" w14:paraId="073FF681" w14:textId="77777777">
                <w:trPr>
                  <w:divId w:val="5359731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2B1A0E" w14:textId="31CC3D64" w:rsidR="009F50A2" w:rsidRDefault="009F50A2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937016" w14:textId="77777777" w:rsidR="009F50A2" w:rsidRDefault="009F50A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U. o. Nottingham, “An Introduction to Fault Tree Analysis,” 26 March 2025. [Online]. Available: https://www.nottingham.ac.uk/research/groups/resilience-engineering/documents/nxgen/outputs/an-introduction-to-fault-tree-analysis.pdf.</w:t>
                    </w:r>
                  </w:p>
                </w:tc>
              </w:tr>
              <w:tr w:rsidR="009F50A2" w14:paraId="3202692B" w14:textId="77777777">
                <w:trPr>
                  <w:divId w:val="5359731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E065AA" w14:textId="77777777" w:rsidR="009F50A2" w:rsidRDefault="009F50A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A90A71" w14:textId="77777777" w:rsidR="009F50A2" w:rsidRDefault="009F50A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M. Harold E. Roland, System Safety Engineering and Management, John Wiley &amp; Sons, Inc. , 1990. </w:t>
                    </w:r>
                  </w:p>
                </w:tc>
              </w:tr>
            </w:tbl>
            <w:p w14:paraId="2189617A" w14:textId="77777777" w:rsidR="009F50A2" w:rsidRDefault="009F50A2">
              <w:pPr>
                <w:divId w:val="535973119"/>
                <w:rPr>
                  <w:rFonts w:eastAsia="Times New Roman"/>
                  <w:noProof/>
                </w:rPr>
              </w:pPr>
            </w:p>
            <w:p w14:paraId="59F292F6" w14:textId="28852688" w:rsidR="00E928C1" w:rsidRPr="009F50A2" w:rsidRDefault="00E928C1" w:rsidP="009F50A2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sectPr w:rsidR="00E928C1" w:rsidRPr="009F50A2" w:rsidSect="005F7B15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DFC924" w14:textId="77777777" w:rsidR="00C00EE9" w:rsidRDefault="00C00EE9" w:rsidP="0074594F">
      <w:r>
        <w:separator/>
      </w:r>
    </w:p>
  </w:endnote>
  <w:endnote w:type="continuationSeparator" w:id="0">
    <w:p w14:paraId="47E81985" w14:textId="77777777" w:rsidR="00C00EE9" w:rsidRDefault="00C00EE9" w:rsidP="007459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32024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026ADC" w14:textId="1AB75199" w:rsidR="009B23F0" w:rsidRDefault="009B23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E10F47" w14:textId="77777777" w:rsidR="003803E2" w:rsidRDefault="003803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EF9EF7" w14:textId="77777777" w:rsidR="00C00EE9" w:rsidRDefault="00C00EE9" w:rsidP="0074594F">
      <w:r>
        <w:separator/>
      </w:r>
    </w:p>
  </w:footnote>
  <w:footnote w:type="continuationSeparator" w:id="0">
    <w:p w14:paraId="00F16B15" w14:textId="77777777" w:rsidR="00C00EE9" w:rsidRDefault="00C00EE9" w:rsidP="0074594F">
      <w:r>
        <w:continuationSeparator/>
      </w:r>
    </w:p>
  </w:footnote>
  <w:footnote w:id="1">
    <w:p w14:paraId="2A2CFBDD" w14:textId="1C3B502C" w:rsidR="00B2524F" w:rsidRDefault="00B2524F">
      <w:pPr>
        <w:pStyle w:val="FootnoteText"/>
      </w:pPr>
      <w:r>
        <w:rPr>
          <w:rStyle w:val="FootnoteReference"/>
        </w:rPr>
        <w:footnoteRef/>
      </w:r>
      <w:r>
        <w:t xml:space="preserve"> The symbol </w:t>
      </w:r>
      <w:r>
        <w:sym w:font="Symbol" w:char="F0C8"/>
      </w:r>
      <w:r>
        <w:t xml:space="preserve"> (union) and </w:t>
      </w:r>
      <w:r>
        <w:sym w:font="Symbol" w:char="F0C7"/>
      </w:r>
      <w:r>
        <w:t xml:space="preserve"> (intersection) are used in set theory and describe OR and </w:t>
      </w:r>
      <w:proofErr w:type="spellStart"/>
      <w:r>
        <w:t>AND</w:t>
      </w:r>
      <w:proofErr w:type="spellEnd"/>
      <w:r>
        <w:t xml:space="preserve"> operations.</w:t>
      </w:r>
    </w:p>
  </w:footnote>
  <w:footnote w:id="2">
    <w:p w14:paraId="034FC7BD" w14:textId="0A967010" w:rsidR="0074594F" w:rsidRDefault="0074594F" w:rsidP="006104D3">
      <w:pPr>
        <w:pStyle w:val="FootnoteText"/>
        <w:tabs>
          <w:tab w:val="left" w:pos="1758"/>
        </w:tabs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CA03AB"/>
    <w:multiLevelType w:val="hybridMultilevel"/>
    <w:tmpl w:val="D7B26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8C2DF2"/>
    <w:multiLevelType w:val="hybridMultilevel"/>
    <w:tmpl w:val="8C8E9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6D529B"/>
    <w:multiLevelType w:val="hybridMultilevel"/>
    <w:tmpl w:val="CB9000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04959">
    <w:abstractNumId w:val="2"/>
  </w:num>
  <w:num w:numId="2" w16cid:durableId="1956667716">
    <w:abstractNumId w:val="1"/>
  </w:num>
  <w:num w:numId="3" w16cid:durableId="11586112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B15"/>
    <w:rsid w:val="00000FAC"/>
    <w:rsid w:val="00001248"/>
    <w:rsid w:val="000031D3"/>
    <w:rsid w:val="00004076"/>
    <w:rsid w:val="00004C00"/>
    <w:rsid w:val="0001086C"/>
    <w:rsid w:val="00012ACF"/>
    <w:rsid w:val="00013754"/>
    <w:rsid w:val="000139E6"/>
    <w:rsid w:val="00030C46"/>
    <w:rsid w:val="00031BF8"/>
    <w:rsid w:val="00032238"/>
    <w:rsid w:val="00035F1F"/>
    <w:rsid w:val="0004190A"/>
    <w:rsid w:val="00043868"/>
    <w:rsid w:val="00045BFC"/>
    <w:rsid w:val="0004614A"/>
    <w:rsid w:val="00047A6D"/>
    <w:rsid w:val="000521DC"/>
    <w:rsid w:val="000555A9"/>
    <w:rsid w:val="00060332"/>
    <w:rsid w:val="00061815"/>
    <w:rsid w:val="00063995"/>
    <w:rsid w:val="0006604B"/>
    <w:rsid w:val="00066C95"/>
    <w:rsid w:val="000739EA"/>
    <w:rsid w:val="0007645E"/>
    <w:rsid w:val="00076F13"/>
    <w:rsid w:val="000846E7"/>
    <w:rsid w:val="0008700E"/>
    <w:rsid w:val="00093FB6"/>
    <w:rsid w:val="000A03DD"/>
    <w:rsid w:val="000A1A90"/>
    <w:rsid w:val="000A240B"/>
    <w:rsid w:val="000A4FDB"/>
    <w:rsid w:val="000B16CA"/>
    <w:rsid w:val="000B2845"/>
    <w:rsid w:val="000B2C3D"/>
    <w:rsid w:val="000B398E"/>
    <w:rsid w:val="000B5945"/>
    <w:rsid w:val="000C003A"/>
    <w:rsid w:val="000C034B"/>
    <w:rsid w:val="000C2096"/>
    <w:rsid w:val="000C5387"/>
    <w:rsid w:val="000C56A8"/>
    <w:rsid w:val="000C7D36"/>
    <w:rsid w:val="000D0F01"/>
    <w:rsid w:val="000D23B8"/>
    <w:rsid w:val="000E44FE"/>
    <w:rsid w:val="000E74E6"/>
    <w:rsid w:val="000F01B9"/>
    <w:rsid w:val="000F56C6"/>
    <w:rsid w:val="000F6D3F"/>
    <w:rsid w:val="00104413"/>
    <w:rsid w:val="00110BC9"/>
    <w:rsid w:val="00110F2E"/>
    <w:rsid w:val="00114DDC"/>
    <w:rsid w:val="0011562D"/>
    <w:rsid w:val="001301ED"/>
    <w:rsid w:val="001415A8"/>
    <w:rsid w:val="001556F2"/>
    <w:rsid w:val="00162E71"/>
    <w:rsid w:val="0016333D"/>
    <w:rsid w:val="00164666"/>
    <w:rsid w:val="00164B40"/>
    <w:rsid w:val="00173BD1"/>
    <w:rsid w:val="00173D6A"/>
    <w:rsid w:val="001759C1"/>
    <w:rsid w:val="00180E35"/>
    <w:rsid w:val="00192B53"/>
    <w:rsid w:val="00193382"/>
    <w:rsid w:val="001B3116"/>
    <w:rsid w:val="001B3550"/>
    <w:rsid w:val="001B393E"/>
    <w:rsid w:val="001B68EC"/>
    <w:rsid w:val="001C3879"/>
    <w:rsid w:val="001C3D69"/>
    <w:rsid w:val="001C4334"/>
    <w:rsid w:val="001E0390"/>
    <w:rsid w:val="001E1B02"/>
    <w:rsid w:val="001E3AFB"/>
    <w:rsid w:val="001E4111"/>
    <w:rsid w:val="001E590D"/>
    <w:rsid w:val="001E6DC7"/>
    <w:rsid w:val="001E7DD4"/>
    <w:rsid w:val="001F1BF4"/>
    <w:rsid w:val="0020062D"/>
    <w:rsid w:val="00211016"/>
    <w:rsid w:val="00212241"/>
    <w:rsid w:val="00225482"/>
    <w:rsid w:val="00232062"/>
    <w:rsid w:val="00245ACC"/>
    <w:rsid w:val="00250273"/>
    <w:rsid w:val="00251822"/>
    <w:rsid w:val="00252982"/>
    <w:rsid w:val="00252D85"/>
    <w:rsid w:val="002546E6"/>
    <w:rsid w:val="00261AFF"/>
    <w:rsid w:val="002726A5"/>
    <w:rsid w:val="00277AA7"/>
    <w:rsid w:val="00281BDC"/>
    <w:rsid w:val="00282630"/>
    <w:rsid w:val="002840CD"/>
    <w:rsid w:val="00291118"/>
    <w:rsid w:val="00293A96"/>
    <w:rsid w:val="002940D7"/>
    <w:rsid w:val="002A0235"/>
    <w:rsid w:val="002A1D6B"/>
    <w:rsid w:val="002A30DA"/>
    <w:rsid w:val="002B030B"/>
    <w:rsid w:val="002B2E9A"/>
    <w:rsid w:val="002B6E38"/>
    <w:rsid w:val="002C1580"/>
    <w:rsid w:val="002C2AE6"/>
    <w:rsid w:val="002C43AA"/>
    <w:rsid w:val="002D7653"/>
    <w:rsid w:val="002E2A2D"/>
    <w:rsid w:val="002E32CB"/>
    <w:rsid w:val="002E7E33"/>
    <w:rsid w:val="002F2C5A"/>
    <w:rsid w:val="002F3F3F"/>
    <w:rsid w:val="00301CF5"/>
    <w:rsid w:val="003054B9"/>
    <w:rsid w:val="00305858"/>
    <w:rsid w:val="0030725F"/>
    <w:rsid w:val="003125E9"/>
    <w:rsid w:val="0031556B"/>
    <w:rsid w:val="00316E34"/>
    <w:rsid w:val="003176DA"/>
    <w:rsid w:val="00317C4F"/>
    <w:rsid w:val="003248EB"/>
    <w:rsid w:val="00327BC8"/>
    <w:rsid w:val="00337308"/>
    <w:rsid w:val="003405D4"/>
    <w:rsid w:val="003435D5"/>
    <w:rsid w:val="00343B6A"/>
    <w:rsid w:val="00354467"/>
    <w:rsid w:val="003568E9"/>
    <w:rsid w:val="00357A0E"/>
    <w:rsid w:val="00360C70"/>
    <w:rsid w:val="00362887"/>
    <w:rsid w:val="00363CCE"/>
    <w:rsid w:val="00367834"/>
    <w:rsid w:val="0037046B"/>
    <w:rsid w:val="0038011E"/>
    <w:rsid w:val="003803E2"/>
    <w:rsid w:val="00392963"/>
    <w:rsid w:val="00392A54"/>
    <w:rsid w:val="0039336A"/>
    <w:rsid w:val="00394FA1"/>
    <w:rsid w:val="0039708A"/>
    <w:rsid w:val="003A184C"/>
    <w:rsid w:val="003A1995"/>
    <w:rsid w:val="003A3005"/>
    <w:rsid w:val="003A59BB"/>
    <w:rsid w:val="003B352C"/>
    <w:rsid w:val="003C0EBC"/>
    <w:rsid w:val="003C2A1F"/>
    <w:rsid w:val="003C3209"/>
    <w:rsid w:val="003C3F00"/>
    <w:rsid w:val="003D094B"/>
    <w:rsid w:val="003D12CF"/>
    <w:rsid w:val="003D61B6"/>
    <w:rsid w:val="003E0B1B"/>
    <w:rsid w:val="003E16DA"/>
    <w:rsid w:val="003F4E65"/>
    <w:rsid w:val="003F728C"/>
    <w:rsid w:val="004007A5"/>
    <w:rsid w:val="00402A5D"/>
    <w:rsid w:val="004066AF"/>
    <w:rsid w:val="00415455"/>
    <w:rsid w:val="00421B23"/>
    <w:rsid w:val="004239A6"/>
    <w:rsid w:val="00426A9A"/>
    <w:rsid w:val="00430C24"/>
    <w:rsid w:val="00433B34"/>
    <w:rsid w:val="0043410D"/>
    <w:rsid w:val="00434F12"/>
    <w:rsid w:val="00435075"/>
    <w:rsid w:val="00436A42"/>
    <w:rsid w:val="00440327"/>
    <w:rsid w:val="00441EC7"/>
    <w:rsid w:val="004459E3"/>
    <w:rsid w:val="004522DB"/>
    <w:rsid w:val="004666C8"/>
    <w:rsid w:val="00467B4F"/>
    <w:rsid w:val="004703FD"/>
    <w:rsid w:val="00470B4C"/>
    <w:rsid w:val="004754BA"/>
    <w:rsid w:val="00475893"/>
    <w:rsid w:val="00477ECC"/>
    <w:rsid w:val="00481300"/>
    <w:rsid w:val="004840CB"/>
    <w:rsid w:val="00484A57"/>
    <w:rsid w:val="00486C67"/>
    <w:rsid w:val="00492430"/>
    <w:rsid w:val="00493123"/>
    <w:rsid w:val="0049360F"/>
    <w:rsid w:val="00493A85"/>
    <w:rsid w:val="004946F8"/>
    <w:rsid w:val="004958B7"/>
    <w:rsid w:val="004A343C"/>
    <w:rsid w:val="004A538B"/>
    <w:rsid w:val="004A61A3"/>
    <w:rsid w:val="004A6490"/>
    <w:rsid w:val="004B1263"/>
    <w:rsid w:val="004B25BC"/>
    <w:rsid w:val="004B6245"/>
    <w:rsid w:val="004B6751"/>
    <w:rsid w:val="004C0C68"/>
    <w:rsid w:val="004C2570"/>
    <w:rsid w:val="004C3BC5"/>
    <w:rsid w:val="004C4E7E"/>
    <w:rsid w:val="004C568B"/>
    <w:rsid w:val="004D1231"/>
    <w:rsid w:val="004D1A9A"/>
    <w:rsid w:val="004D2781"/>
    <w:rsid w:val="004D3456"/>
    <w:rsid w:val="004D7D07"/>
    <w:rsid w:val="004E432A"/>
    <w:rsid w:val="004E472C"/>
    <w:rsid w:val="004F0CDE"/>
    <w:rsid w:val="004F1E4D"/>
    <w:rsid w:val="004F281E"/>
    <w:rsid w:val="004F3211"/>
    <w:rsid w:val="004F42AE"/>
    <w:rsid w:val="004F4458"/>
    <w:rsid w:val="004F7C77"/>
    <w:rsid w:val="00501F15"/>
    <w:rsid w:val="005057BA"/>
    <w:rsid w:val="00505AED"/>
    <w:rsid w:val="005067D8"/>
    <w:rsid w:val="00507266"/>
    <w:rsid w:val="00507E95"/>
    <w:rsid w:val="005168B4"/>
    <w:rsid w:val="00520025"/>
    <w:rsid w:val="00522FB0"/>
    <w:rsid w:val="00523B35"/>
    <w:rsid w:val="00524088"/>
    <w:rsid w:val="00524C2E"/>
    <w:rsid w:val="00524C94"/>
    <w:rsid w:val="00535AD9"/>
    <w:rsid w:val="00536E66"/>
    <w:rsid w:val="005379F9"/>
    <w:rsid w:val="005414B4"/>
    <w:rsid w:val="00541D6F"/>
    <w:rsid w:val="00542736"/>
    <w:rsid w:val="00547D11"/>
    <w:rsid w:val="00550024"/>
    <w:rsid w:val="0056066A"/>
    <w:rsid w:val="00561A16"/>
    <w:rsid w:val="00561E60"/>
    <w:rsid w:val="00562164"/>
    <w:rsid w:val="00562B35"/>
    <w:rsid w:val="00564662"/>
    <w:rsid w:val="00571630"/>
    <w:rsid w:val="005737C4"/>
    <w:rsid w:val="005743B4"/>
    <w:rsid w:val="00575C40"/>
    <w:rsid w:val="0058057F"/>
    <w:rsid w:val="005834AB"/>
    <w:rsid w:val="005836F9"/>
    <w:rsid w:val="00590C67"/>
    <w:rsid w:val="0059193D"/>
    <w:rsid w:val="00595C43"/>
    <w:rsid w:val="005A0A5D"/>
    <w:rsid w:val="005A7AFF"/>
    <w:rsid w:val="005B3EE1"/>
    <w:rsid w:val="005B407C"/>
    <w:rsid w:val="005B5D73"/>
    <w:rsid w:val="005C649E"/>
    <w:rsid w:val="005C7988"/>
    <w:rsid w:val="005D0A15"/>
    <w:rsid w:val="005D164D"/>
    <w:rsid w:val="005D3F15"/>
    <w:rsid w:val="005D6514"/>
    <w:rsid w:val="005E2424"/>
    <w:rsid w:val="005E3C7F"/>
    <w:rsid w:val="005E7FBE"/>
    <w:rsid w:val="005F3117"/>
    <w:rsid w:val="005F7B15"/>
    <w:rsid w:val="00604D9A"/>
    <w:rsid w:val="006065DB"/>
    <w:rsid w:val="006104D3"/>
    <w:rsid w:val="00611022"/>
    <w:rsid w:val="006150ED"/>
    <w:rsid w:val="00622899"/>
    <w:rsid w:val="00623DD6"/>
    <w:rsid w:val="00625AF4"/>
    <w:rsid w:val="00625D26"/>
    <w:rsid w:val="00633A4B"/>
    <w:rsid w:val="00633C0F"/>
    <w:rsid w:val="006448CA"/>
    <w:rsid w:val="006453A2"/>
    <w:rsid w:val="00651153"/>
    <w:rsid w:val="006519FC"/>
    <w:rsid w:val="00654672"/>
    <w:rsid w:val="00655422"/>
    <w:rsid w:val="0065584A"/>
    <w:rsid w:val="006600F5"/>
    <w:rsid w:val="00660390"/>
    <w:rsid w:val="0066161D"/>
    <w:rsid w:val="006621E5"/>
    <w:rsid w:val="00662324"/>
    <w:rsid w:val="0066353E"/>
    <w:rsid w:val="006677D2"/>
    <w:rsid w:val="00667C05"/>
    <w:rsid w:val="006727B9"/>
    <w:rsid w:val="00677311"/>
    <w:rsid w:val="00681287"/>
    <w:rsid w:val="00685684"/>
    <w:rsid w:val="00686352"/>
    <w:rsid w:val="00686ACA"/>
    <w:rsid w:val="00691666"/>
    <w:rsid w:val="00694ED8"/>
    <w:rsid w:val="00696259"/>
    <w:rsid w:val="006A45B4"/>
    <w:rsid w:val="006A54E1"/>
    <w:rsid w:val="006A793B"/>
    <w:rsid w:val="006A7A3E"/>
    <w:rsid w:val="006A7CCC"/>
    <w:rsid w:val="006B185F"/>
    <w:rsid w:val="006B33AF"/>
    <w:rsid w:val="006B51BA"/>
    <w:rsid w:val="006B6672"/>
    <w:rsid w:val="006C3161"/>
    <w:rsid w:val="006C462B"/>
    <w:rsid w:val="006E0DE7"/>
    <w:rsid w:val="006E15AE"/>
    <w:rsid w:val="006F23FA"/>
    <w:rsid w:val="006F5E6B"/>
    <w:rsid w:val="0070405D"/>
    <w:rsid w:val="00714140"/>
    <w:rsid w:val="00716A92"/>
    <w:rsid w:val="00716FF8"/>
    <w:rsid w:val="0072050D"/>
    <w:rsid w:val="00720F48"/>
    <w:rsid w:val="00726157"/>
    <w:rsid w:val="0072626F"/>
    <w:rsid w:val="00726AE6"/>
    <w:rsid w:val="00731A74"/>
    <w:rsid w:val="00733230"/>
    <w:rsid w:val="00740D88"/>
    <w:rsid w:val="007423B4"/>
    <w:rsid w:val="0074594F"/>
    <w:rsid w:val="00750A21"/>
    <w:rsid w:val="00752C63"/>
    <w:rsid w:val="00757A24"/>
    <w:rsid w:val="007651B6"/>
    <w:rsid w:val="0076584B"/>
    <w:rsid w:val="00770A32"/>
    <w:rsid w:val="00770E59"/>
    <w:rsid w:val="0077233F"/>
    <w:rsid w:val="00780B2B"/>
    <w:rsid w:val="00782D1A"/>
    <w:rsid w:val="00782F6B"/>
    <w:rsid w:val="00784313"/>
    <w:rsid w:val="0078520C"/>
    <w:rsid w:val="00785746"/>
    <w:rsid w:val="00791605"/>
    <w:rsid w:val="007918FA"/>
    <w:rsid w:val="0079201D"/>
    <w:rsid w:val="00794E90"/>
    <w:rsid w:val="00797763"/>
    <w:rsid w:val="007A47A2"/>
    <w:rsid w:val="007B0551"/>
    <w:rsid w:val="007B15E8"/>
    <w:rsid w:val="007B7931"/>
    <w:rsid w:val="007C16D9"/>
    <w:rsid w:val="007C42B1"/>
    <w:rsid w:val="007D2D42"/>
    <w:rsid w:val="007D3BCC"/>
    <w:rsid w:val="007E0FD6"/>
    <w:rsid w:val="007E473C"/>
    <w:rsid w:val="007E59DD"/>
    <w:rsid w:val="007F5E75"/>
    <w:rsid w:val="00800FEF"/>
    <w:rsid w:val="0080114A"/>
    <w:rsid w:val="0080161E"/>
    <w:rsid w:val="0080476D"/>
    <w:rsid w:val="0080491F"/>
    <w:rsid w:val="00804CF3"/>
    <w:rsid w:val="00805B1C"/>
    <w:rsid w:val="008077BB"/>
    <w:rsid w:val="00807CDB"/>
    <w:rsid w:val="00821BE1"/>
    <w:rsid w:val="00827772"/>
    <w:rsid w:val="008339A0"/>
    <w:rsid w:val="0083497F"/>
    <w:rsid w:val="00834CFB"/>
    <w:rsid w:val="00843534"/>
    <w:rsid w:val="00844AF2"/>
    <w:rsid w:val="00845866"/>
    <w:rsid w:val="008641D8"/>
    <w:rsid w:val="00872B55"/>
    <w:rsid w:val="0087417F"/>
    <w:rsid w:val="00875754"/>
    <w:rsid w:val="00877ACF"/>
    <w:rsid w:val="00880333"/>
    <w:rsid w:val="00882E3F"/>
    <w:rsid w:val="00885774"/>
    <w:rsid w:val="00890EB4"/>
    <w:rsid w:val="008930DE"/>
    <w:rsid w:val="00897E22"/>
    <w:rsid w:val="008A37BB"/>
    <w:rsid w:val="008A6D6C"/>
    <w:rsid w:val="008B1971"/>
    <w:rsid w:val="008B2E51"/>
    <w:rsid w:val="008B6716"/>
    <w:rsid w:val="008C0C34"/>
    <w:rsid w:val="008C3DDE"/>
    <w:rsid w:val="008C4E79"/>
    <w:rsid w:val="008C6E57"/>
    <w:rsid w:val="008C7648"/>
    <w:rsid w:val="008D414B"/>
    <w:rsid w:val="008E31DF"/>
    <w:rsid w:val="008E6CCE"/>
    <w:rsid w:val="008E7469"/>
    <w:rsid w:val="008F1859"/>
    <w:rsid w:val="008F42EC"/>
    <w:rsid w:val="00900D52"/>
    <w:rsid w:val="00902E8A"/>
    <w:rsid w:val="00910654"/>
    <w:rsid w:val="009108FA"/>
    <w:rsid w:val="00921076"/>
    <w:rsid w:val="00922AFD"/>
    <w:rsid w:val="009257DD"/>
    <w:rsid w:val="0093146C"/>
    <w:rsid w:val="00931904"/>
    <w:rsid w:val="00932057"/>
    <w:rsid w:val="009327F2"/>
    <w:rsid w:val="00933487"/>
    <w:rsid w:val="00941ED6"/>
    <w:rsid w:val="00943259"/>
    <w:rsid w:val="00947A03"/>
    <w:rsid w:val="009525F4"/>
    <w:rsid w:val="009535F7"/>
    <w:rsid w:val="0095367D"/>
    <w:rsid w:val="0095678F"/>
    <w:rsid w:val="00957567"/>
    <w:rsid w:val="00960A8F"/>
    <w:rsid w:val="0096137C"/>
    <w:rsid w:val="00961AD2"/>
    <w:rsid w:val="00964823"/>
    <w:rsid w:val="009709DC"/>
    <w:rsid w:val="00972428"/>
    <w:rsid w:val="00974F08"/>
    <w:rsid w:val="0097666A"/>
    <w:rsid w:val="00977636"/>
    <w:rsid w:val="009812AC"/>
    <w:rsid w:val="00984265"/>
    <w:rsid w:val="009866A2"/>
    <w:rsid w:val="0098754D"/>
    <w:rsid w:val="00990F7D"/>
    <w:rsid w:val="00993E3D"/>
    <w:rsid w:val="00993F60"/>
    <w:rsid w:val="00994108"/>
    <w:rsid w:val="00995295"/>
    <w:rsid w:val="00997BC1"/>
    <w:rsid w:val="009A5FB2"/>
    <w:rsid w:val="009B0B33"/>
    <w:rsid w:val="009B23F0"/>
    <w:rsid w:val="009B475F"/>
    <w:rsid w:val="009C787A"/>
    <w:rsid w:val="009D1AEB"/>
    <w:rsid w:val="009D4D09"/>
    <w:rsid w:val="009D7F8E"/>
    <w:rsid w:val="009E1A0C"/>
    <w:rsid w:val="009E38A0"/>
    <w:rsid w:val="009E70A3"/>
    <w:rsid w:val="009F03DC"/>
    <w:rsid w:val="009F1781"/>
    <w:rsid w:val="009F38A9"/>
    <w:rsid w:val="009F50A2"/>
    <w:rsid w:val="009F73F4"/>
    <w:rsid w:val="009F7ADC"/>
    <w:rsid w:val="00A0036B"/>
    <w:rsid w:val="00A009B0"/>
    <w:rsid w:val="00A01618"/>
    <w:rsid w:val="00A078D0"/>
    <w:rsid w:val="00A12F0A"/>
    <w:rsid w:val="00A14188"/>
    <w:rsid w:val="00A20CB2"/>
    <w:rsid w:val="00A21D65"/>
    <w:rsid w:val="00A22E51"/>
    <w:rsid w:val="00A254C4"/>
    <w:rsid w:val="00A338E9"/>
    <w:rsid w:val="00A346C5"/>
    <w:rsid w:val="00A354D9"/>
    <w:rsid w:val="00A4107E"/>
    <w:rsid w:val="00A43A46"/>
    <w:rsid w:val="00A4507D"/>
    <w:rsid w:val="00A45743"/>
    <w:rsid w:val="00A45DB0"/>
    <w:rsid w:val="00A55728"/>
    <w:rsid w:val="00A578ED"/>
    <w:rsid w:val="00A6095E"/>
    <w:rsid w:val="00A60A75"/>
    <w:rsid w:val="00A615CE"/>
    <w:rsid w:val="00A648C7"/>
    <w:rsid w:val="00A66FD8"/>
    <w:rsid w:val="00A67070"/>
    <w:rsid w:val="00A7221B"/>
    <w:rsid w:val="00A76431"/>
    <w:rsid w:val="00A77C90"/>
    <w:rsid w:val="00A86315"/>
    <w:rsid w:val="00A910A4"/>
    <w:rsid w:val="00A95A4A"/>
    <w:rsid w:val="00A9674B"/>
    <w:rsid w:val="00A96860"/>
    <w:rsid w:val="00A97611"/>
    <w:rsid w:val="00AA29EA"/>
    <w:rsid w:val="00AA6435"/>
    <w:rsid w:val="00AB280B"/>
    <w:rsid w:val="00AB3D01"/>
    <w:rsid w:val="00AB4809"/>
    <w:rsid w:val="00AC226E"/>
    <w:rsid w:val="00AC6200"/>
    <w:rsid w:val="00AD2775"/>
    <w:rsid w:val="00AD2C6B"/>
    <w:rsid w:val="00AD4F10"/>
    <w:rsid w:val="00AD50EF"/>
    <w:rsid w:val="00AE1C26"/>
    <w:rsid w:val="00AE29BC"/>
    <w:rsid w:val="00AE4E2E"/>
    <w:rsid w:val="00AE5BD7"/>
    <w:rsid w:val="00AF1C87"/>
    <w:rsid w:val="00AF387A"/>
    <w:rsid w:val="00AF47A7"/>
    <w:rsid w:val="00AF7C07"/>
    <w:rsid w:val="00B059AD"/>
    <w:rsid w:val="00B10BE3"/>
    <w:rsid w:val="00B160FD"/>
    <w:rsid w:val="00B16E70"/>
    <w:rsid w:val="00B22B93"/>
    <w:rsid w:val="00B23732"/>
    <w:rsid w:val="00B239EC"/>
    <w:rsid w:val="00B2524F"/>
    <w:rsid w:val="00B31888"/>
    <w:rsid w:val="00B31FA2"/>
    <w:rsid w:val="00B326B4"/>
    <w:rsid w:val="00B361B4"/>
    <w:rsid w:val="00B36614"/>
    <w:rsid w:val="00B368EF"/>
    <w:rsid w:val="00B40608"/>
    <w:rsid w:val="00B441D8"/>
    <w:rsid w:val="00B47571"/>
    <w:rsid w:val="00B6467A"/>
    <w:rsid w:val="00B652BE"/>
    <w:rsid w:val="00B70DDC"/>
    <w:rsid w:val="00B736CE"/>
    <w:rsid w:val="00B75750"/>
    <w:rsid w:val="00B778D4"/>
    <w:rsid w:val="00B832EC"/>
    <w:rsid w:val="00B92B48"/>
    <w:rsid w:val="00B94219"/>
    <w:rsid w:val="00BA2182"/>
    <w:rsid w:val="00BB1800"/>
    <w:rsid w:val="00BB47DF"/>
    <w:rsid w:val="00BB4C63"/>
    <w:rsid w:val="00BB5A71"/>
    <w:rsid w:val="00BB6750"/>
    <w:rsid w:val="00BC22B6"/>
    <w:rsid w:val="00BC448E"/>
    <w:rsid w:val="00BC6EEB"/>
    <w:rsid w:val="00BC70C0"/>
    <w:rsid w:val="00BE2CDD"/>
    <w:rsid w:val="00BE2D1D"/>
    <w:rsid w:val="00BF1A28"/>
    <w:rsid w:val="00BF5CDE"/>
    <w:rsid w:val="00BF6AED"/>
    <w:rsid w:val="00BF6C55"/>
    <w:rsid w:val="00C00EE9"/>
    <w:rsid w:val="00C01AA1"/>
    <w:rsid w:val="00C01AB3"/>
    <w:rsid w:val="00C026DA"/>
    <w:rsid w:val="00C037CC"/>
    <w:rsid w:val="00C07590"/>
    <w:rsid w:val="00C1425B"/>
    <w:rsid w:val="00C177A2"/>
    <w:rsid w:val="00C21E32"/>
    <w:rsid w:val="00C31E8E"/>
    <w:rsid w:val="00C34F1A"/>
    <w:rsid w:val="00C36FFC"/>
    <w:rsid w:val="00C373C7"/>
    <w:rsid w:val="00C51D8D"/>
    <w:rsid w:val="00C56673"/>
    <w:rsid w:val="00C57E3A"/>
    <w:rsid w:val="00C64B54"/>
    <w:rsid w:val="00C65886"/>
    <w:rsid w:val="00C65A33"/>
    <w:rsid w:val="00C72CD2"/>
    <w:rsid w:val="00C74224"/>
    <w:rsid w:val="00C7569C"/>
    <w:rsid w:val="00C77A7A"/>
    <w:rsid w:val="00C8542E"/>
    <w:rsid w:val="00C87951"/>
    <w:rsid w:val="00C9103F"/>
    <w:rsid w:val="00C915A8"/>
    <w:rsid w:val="00C94244"/>
    <w:rsid w:val="00C94BB3"/>
    <w:rsid w:val="00C94D63"/>
    <w:rsid w:val="00C95609"/>
    <w:rsid w:val="00CA1B5D"/>
    <w:rsid w:val="00CA3D9C"/>
    <w:rsid w:val="00CA70B6"/>
    <w:rsid w:val="00CB0641"/>
    <w:rsid w:val="00CB4759"/>
    <w:rsid w:val="00CB78F8"/>
    <w:rsid w:val="00CC4627"/>
    <w:rsid w:val="00CD1C20"/>
    <w:rsid w:val="00CD3B89"/>
    <w:rsid w:val="00CD3EA1"/>
    <w:rsid w:val="00CD49D5"/>
    <w:rsid w:val="00CD66FC"/>
    <w:rsid w:val="00CD721F"/>
    <w:rsid w:val="00CE3666"/>
    <w:rsid w:val="00CE546F"/>
    <w:rsid w:val="00CF1F4A"/>
    <w:rsid w:val="00CF2DE4"/>
    <w:rsid w:val="00CF2E3C"/>
    <w:rsid w:val="00CF5C55"/>
    <w:rsid w:val="00D0391D"/>
    <w:rsid w:val="00D06DA0"/>
    <w:rsid w:val="00D12160"/>
    <w:rsid w:val="00D14D33"/>
    <w:rsid w:val="00D211D9"/>
    <w:rsid w:val="00D2679F"/>
    <w:rsid w:val="00D316D6"/>
    <w:rsid w:val="00D320B6"/>
    <w:rsid w:val="00D322CB"/>
    <w:rsid w:val="00D33B42"/>
    <w:rsid w:val="00D34CFA"/>
    <w:rsid w:val="00D36652"/>
    <w:rsid w:val="00D37EBD"/>
    <w:rsid w:val="00D4022F"/>
    <w:rsid w:val="00D4192C"/>
    <w:rsid w:val="00D4487C"/>
    <w:rsid w:val="00D466A6"/>
    <w:rsid w:val="00D47E24"/>
    <w:rsid w:val="00D5239F"/>
    <w:rsid w:val="00D566B3"/>
    <w:rsid w:val="00D57CDD"/>
    <w:rsid w:val="00D611BA"/>
    <w:rsid w:val="00D621DB"/>
    <w:rsid w:val="00D640E3"/>
    <w:rsid w:val="00D669F3"/>
    <w:rsid w:val="00D8201A"/>
    <w:rsid w:val="00D91D3A"/>
    <w:rsid w:val="00D94959"/>
    <w:rsid w:val="00D96B6E"/>
    <w:rsid w:val="00DA41DF"/>
    <w:rsid w:val="00DA65F8"/>
    <w:rsid w:val="00DB0612"/>
    <w:rsid w:val="00DB1BAF"/>
    <w:rsid w:val="00DB396B"/>
    <w:rsid w:val="00DB5782"/>
    <w:rsid w:val="00DB794F"/>
    <w:rsid w:val="00DC6409"/>
    <w:rsid w:val="00DD1163"/>
    <w:rsid w:val="00DD47CE"/>
    <w:rsid w:val="00DD5F4E"/>
    <w:rsid w:val="00DD77A7"/>
    <w:rsid w:val="00DE3F82"/>
    <w:rsid w:val="00DE7C26"/>
    <w:rsid w:val="00DF1B69"/>
    <w:rsid w:val="00DF4E8B"/>
    <w:rsid w:val="00DF5151"/>
    <w:rsid w:val="00DF76DB"/>
    <w:rsid w:val="00E04B21"/>
    <w:rsid w:val="00E073A5"/>
    <w:rsid w:val="00E12474"/>
    <w:rsid w:val="00E20C86"/>
    <w:rsid w:val="00E22AD6"/>
    <w:rsid w:val="00E230C0"/>
    <w:rsid w:val="00E26170"/>
    <w:rsid w:val="00E36D44"/>
    <w:rsid w:val="00E40C29"/>
    <w:rsid w:val="00E428F3"/>
    <w:rsid w:val="00E50D3A"/>
    <w:rsid w:val="00E533E5"/>
    <w:rsid w:val="00E539CA"/>
    <w:rsid w:val="00E56115"/>
    <w:rsid w:val="00E604FF"/>
    <w:rsid w:val="00E62ED7"/>
    <w:rsid w:val="00E65CE2"/>
    <w:rsid w:val="00E7139F"/>
    <w:rsid w:val="00E71DC8"/>
    <w:rsid w:val="00E74CD4"/>
    <w:rsid w:val="00E76E74"/>
    <w:rsid w:val="00E805CA"/>
    <w:rsid w:val="00E858CE"/>
    <w:rsid w:val="00E86317"/>
    <w:rsid w:val="00E908F4"/>
    <w:rsid w:val="00E928C1"/>
    <w:rsid w:val="00E94102"/>
    <w:rsid w:val="00E94507"/>
    <w:rsid w:val="00E96D10"/>
    <w:rsid w:val="00E971AC"/>
    <w:rsid w:val="00EA34F2"/>
    <w:rsid w:val="00EB168B"/>
    <w:rsid w:val="00EB1C3D"/>
    <w:rsid w:val="00EB60D7"/>
    <w:rsid w:val="00EC3408"/>
    <w:rsid w:val="00EC4087"/>
    <w:rsid w:val="00EC54C1"/>
    <w:rsid w:val="00EE2270"/>
    <w:rsid w:val="00EE4D54"/>
    <w:rsid w:val="00EF19B3"/>
    <w:rsid w:val="00EF3B27"/>
    <w:rsid w:val="00F043C1"/>
    <w:rsid w:val="00F1244F"/>
    <w:rsid w:val="00F132A7"/>
    <w:rsid w:val="00F306D5"/>
    <w:rsid w:val="00F308FD"/>
    <w:rsid w:val="00F33018"/>
    <w:rsid w:val="00F374A9"/>
    <w:rsid w:val="00F41BDD"/>
    <w:rsid w:val="00F428B7"/>
    <w:rsid w:val="00F434E9"/>
    <w:rsid w:val="00F44CC1"/>
    <w:rsid w:val="00F537D0"/>
    <w:rsid w:val="00F53BD8"/>
    <w:rsid w:val="00F6211F"/>
    <w:rsid w:val="00F63357"/>
    <w:rsid w:val="00F64DBD"/>
    <w:rsid w:val="00F7248B"/>
    <w:rsid w:val="00F76551"/>
    <w:rsid w:val="00F7714A"/>
    <w:rsid w:val="00F77F29"/>
    <w:rsid w:val="00F82462"/>
    <w:rsid w:val="00F87900"/>
    <w:rsid w:val="00F87BBD"/>
    <w:rsid w:val="00F90125"/>
    <w:rsid w:val="00F93A7A"/>
    <w:rsid w:val="00F93D17"/>
    <w:rsid w:val="00F93FD4"/>
    <w:rsid w:val="00F95E54"/>
    <w:rsid w:val="00F960C1"/>
    <w:rsid w:val="00FA0690"/>
    <w:rsid w:val="00FA274B"/>
    <w:rsid w:val="00FB26D5"/>
    <w:rsid w:val="00FB5279"/>
    <w:rsid w:val="00FB5765"/>
    <w:rsid w:val="00FB7DF9"/>
    <w:rsid w:val="00FC102A"/>
    <w:rsid w:val="00FC1AB2"/>
    <w:rsid w:val="00FC40C4"/>
    <w:rsid w:val="00FD16C1"/>
    <w:rsid w:val="00FD410C"/>
    <w:rsid w:val="00FD7F11"/>
    <w:rsid w:val="00FE53F6"/>
    <w:rsid w:val="00FF3038"/>
    <w:rsid w:val="00FF6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34CB76"/>
  <w15:chartTrackingRefBased/>
  <w15:docId w15:val="{1E1726A5-6258-9E4F-AFD8-7E80FB221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7B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7B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7B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7B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7B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7B1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7B1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7B1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7B1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7B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7B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7B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7B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7B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7B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7B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7B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7B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7B1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7B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7B1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7B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7B1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7B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7B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7B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7B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7B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7B1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F7B15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F7B15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E86317"/>
    <w:pPr>
      <w:spacing w:after="200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F41BD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4">
    <w:name w:val="Grid Table 1 Light Accent 4"/>
    <w:basedOn w:val="TableNormal"/>
    <w:uiPriority w:val="46"/>
    <w:rsid w:val="009108FA"/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9108FA"/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FootnoteText">
    <w:name w:val="footnote text"/>
    <w:basedOn w:val="Normal"/>
    <w:link w:val="FootnoteTextChar"/>
    <w:uiPriority w:val="99"/>
    <w:semiHidden/>
    <w:unhideWhenUsed/>
    <w:rsid w:val="0074594F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4594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4594F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BF6AED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3803E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803E2"/>
  </w:style>
  <w:style w:type="paragraph" w:styleId="Footer">
    <w:name w:val="footer"/>
    <w:basedOn w:val="Normal"/>
    <w:link w:val="FooterChar"/>
    <w:uiPriority w:val="99"/>
    <w:unhideWhenUsed/>
    <w:rsid w:val="003803E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803E2"/>
  </w:style>
  <w:style w:type="paragraph" w:styleId="Bibliography">
    <w:name w:val="Bibliography"/>
    <w:basedOn w:val="Normal"/>
    <w:next w:val="Normal"/>
    <w:uiPriority w:val="37"/>
    <w:unhideWhenUsed/>
    <w:rsid w:val="00E928C1"/>
  </w:style>
  <w:style w:type="paragraph" w:styleId="TOCHeading">
    <w:name w:val="TOC Heading"/>
    <w:basedOn w:val="Heading1"/>
    <w:next w:val="Normal"/>
    <w:uiPriority w:val="39"/>
    <w:unhideWhenUsed/>
    <w:qFormat/>
    <w:rsid w:val="00A95A4A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95A4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95A4A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07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2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4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97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83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7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3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69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055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401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5360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2447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284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Uni25</b:Tag>
    <b:SourceType>DocumentFromInternetSite</b:SourceType>
    <b:Guid>{76875D10-B08D-1949-9992-F6F0CA167858}</b:Guid>
    <b:Title>An Introduction to Fault Tree Analysis</b:Title>
    <b:Year>2025</b:Year>
    <b:Author>
      <b:Author>
        <b:NameList>
          <b:Person>
            <b:Last>Nottingham</b:Last>
            <b:First>University</b:First>
            <b:Middle>of</b:Middle>
          </b:Person>
        </b:NameList>
      </b:Author>
    </b:Author>
    <b:URL>https://www.nottingham.ac.uk/research/groups/resilience-engineering/documents/nxgen/outputs/an-introduction-to-fault-tree-analysis.pdf</b:URL>
    <b:Month>March</b:Month>
    <b:Day>26</b:Day>
    <b:RefOrder>1</b:RefOrder>
  </b:Source>
  <b:Source>
    <b:Tag>Har90</b:Tag>
    <b:SourceType>Book</b:SourceType>
    <b:Guid>{84B0CAC4-F398-4A10-BD77-31A2CADE554D}</b:Guid>
    <b:Author>
      <b:Author>
        <b:NameList>
          <b:Person>
            <b:Last>Harold E. Roland</b:Last>
            <b:First>Brian</b:First>
            <b:Middle>Moriarty</b:Middle>
          </b:Person>
        </b:NameList>
      </b:Author>
    </b:Author>
    <b:Title>System Safety Engineering and Management</b:Title>
    <b:Year>1990</b:Year>
    <b:Publisher>John Wiley &amp; Sons, Inc. </b:Publisher>
    <b:RefOrder>2</b:RefOrder>
  </b:Source>
</b:Sources>
</file>

<file path=customXml/itemProps1.xml><?xml version="1.0" encoding="utf-8"?>
<ds:datastoreItem xmlns:ds="http://schemas.openxmlformats.org/officeDocument/2006/customXml" ds:itemID="{7BEFAA40-ABA4-4D98-A4FD-D68084A40E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98</TotalTime>
  <Pages>9</Pages>
  <Words>1556</Words>
  <Characters>8874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Systems engineering</vt:lpstr>
    </vt:vector>
  </TitlesOfParts>
  <Company/>
  <LinksUpToDate>false</LinksUpToDate>
  <CharactersWithSpaces>10410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Systems engineering</dc:title>
  <dc:subject>ACDA 5021 Fault Tree Analysis</dc:subject>
  <dc:creator>john james</dc:creator>
  <cp:keywords/>
  <dc:description/>
  <cp:lastModifiedBy>john james</cp:lastModifiedBy>
  <cp:revision>6</cp:revision>
  <dcterms:created xsi:type="dcterms:W3CDTF">2025-04-26T18:57:00Z</dcterms:created>
  <dcterms:modified xsi:type="dcterms:W3CDTF">2025-04-27T19:48:00Z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e28611e-2819-430a-bdf7-3581be6cbbdd_Enabled">
    <vt:lpwstr>true</vt:lpwstr>
  </property>
  <property fmtid="{D5CDD505-2E9C-101B-9397-08002B2CF9AE}" pid="3" name="MSIP_Label_8e28611e-2819-430a-bdf7-3581be6cbbdd_SetDate">
    <vt:lpwstr>2025-04-22T06:10:25Z</vt:lpwstr>
  </property>
  <property fmtid="{D5CDD505-2E9C-101B-9397-08002B2CF9AE}" pid="4" name="MSIP_Label_8e28611e-2819-430a-bdf7-3581be6cbbdd_Method">
    <vt:lpwstr>Privileged</vt:lpwstr>
  </property>
  <property fmtid="{D5CDD505-2E9C-101B-9397-08002B2CF9AE}" pid="5" name="MSIP_Label_8e28611e-2819-430a-bdf7-3581be6cbbdd_Name">
    <vt:lpwstr>MOD-1-NWR-‘NON-WORK  RELATED’</vt:lpwstr>
  </property>
  <property fmtid="{D5CDD505-2E9C-101B-9397-08002B2CF9AE}" pid="6" name="MSIP_Label_8e28611e-2819-430a-bdf7-3581be6cbbdd_SiteId">
    <vt:lpwstr>be7760ed-5953-484b-ae95-d0a16dfa09e5</vt:lpwstr>
  </property>
  <property fmtid="{D5CDD505-2E9C-101B-9397-08002B2CF9AE}" pid="7" name="MSIP_Label_8e28611e-2819-430a-bdf7-3581be6cbbdd_ActionId">
    <vt:lpwstr>209594c6-31a1-42cb-91ac-df4695f5edea</vt:lpwstr>
  </property>
  <property fmtid="{D5CDD505-2E9C-101B-9397-08002B2CF9AE}" pid="8" name="MSIP_Label_8e28611e-2819-430a-bdf7-3581be6cbbdd_ContentBits">
    <vt:lpwstr>0</vt:lpwstr>
  </property>
</Properties>
</file>