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AC21A" w14:textId="232F0632" w:rsidR="00BF2045" w:rsidRDefault="00984543" w:rsidP="00984543">
      <w:pPr>
        <w:pStyle w:val="Title"/>
        <w:jc w:val="center"/>
      </w:pPr>
      <w:r>
        <w:t>Tit</w:t>
      </w:r>
      <w:r w:rsidR="00E53334">
        <w:t>le</w:t>
      </w:r>
      <w:r>
        <w:t xml:space="preserve"> Page</w:t>
      </w:r>
    </w:p>
    <w:p w14:paraId="14B3ED02" w14:textId="77777777" w:rsidR="00984543" w:rsidRDefault="00984543" w:rsidP="00984543"/>
    <w:p w14:paraId="4AB4C767" w14:textId="344AEB2E" w:rsidR="00984543" w:rsidRPr="00E53334" w:rsidRDefault="00AE1CF5" w:rsidP="00AE1CF5">
      <w:proofErr w:type="gramStart"/>
      <w:r>
        <w:t>Name :</w:t>
      </w:r>
      <w:proofErr w:type="gramEnd"/>
      <w:r>
        <w:t xml:space="preserve"> MUNIRA ZAKARI MOHAMME</w:t>
      </w:r>
      <w:r w:rsidR="00E53334">
        <w:t>D</w:t>
      </w:r>
    </w:p>
    <w:p w14:paraId="423FE942" w14:textId="2A162580" w:rsidR="00AE1CF5" w:rsidRPr="00E53334" w:rsidRDefault="00AE1CF5" w:rsidP="00AE1CF5">
      <w:r w:rsidRPr="00E53334">
        <w:t xml:space="preserve">Student </w:t>
      </w:r>
      <w:proofErr w:type="gramStart"/>
      <w:r w:rsidRPr="00E53334">
        <w:t>ID :</w:t>
      </w:r>
      <w:proofErr w:type="gramEnd"/>
      <w:r w:rsidRPr="00E53334">
        <w:t xml:space="preserve"> 242178</w:t>
      </w:r>
      <w:r w:rsidR="00E53334" w:rsidRPr="00E53334">
        <w:t>7</w:t>
      </w:r>
    </w:p>
    <w:p w14:paraId="70138838" w14:textId="1F585A26" w:rsidR="00AE1CF5" w:rsidRPr="00E53334" w:rsidRDefault="00AE1CF5" w:rsidP="00AE1CF5">
      <w:r w:rsidRPr="00E53334">
        <w:t xml:space="preserve">Module </w:t>
      </w:r>
      <w:proofErr w:type="gramStart"/>
      <w:r w:rsidRPr="00E53334">
        <w:t>Code :</w:t>
      </w:r>
      <w:proofErr w:type="gramEnd"/>
      <w:r w:rsidRPr="00E53334">
        <w:t xml:space="preserve"> LCHS4</w:t>
      </w:r>
      <w:r w:rsidR="00E53334" w:rsidRPr="00E53334">
        <w:t>007</w:t>
      </w:r>
    </w:p>
    <w:p w14:paraId="01EF21E7" w14:textId="00A5FE0D" w:rsidR="00AE1CF5" w:rsidRPr="00E53334" w:rsidRDefault="00AE1CF5" w:rsidP="00AE1CF5">
      <w:proofErr w:type="gramStart"/>
      <w:r w:rsidRPr="00E53334">
        <w:t>Module :</w:t>
      </w:r>
      <w:proofErr w:type="gramEnd"/>
      <w:r w:rsidRPr="00E53334">
        <w:t xml:space="preserve"> Digital Skills and Research Methods</w:t>
      </w:r>
    </w:p>
    <w:p w14:paraId="7F85EE14" w14:textId="486F4967" w:rsidR="00E53334" w:rsidRDefault="00E53334" w:rsidP="00AE1CF5">
      <w:r w:rsidRPr="00E53334">
        <w:t xml:space="preserve">Assignment </w:t>
      </w:r>
      <w:proofErr w:type="gramStart"/>
      <w:r w:rsidRPr="00E53334">
        <w:t>Title :</w:t>
      </w:r>
      <w:proofErr w:type="gramEnd"/>
      <w:r w:rsidRPr="00E53334">
        <w:t xml:space="preserve"> Component </w:t>
      </w:r>
      <w:proofErr w:type="gramStart"/>
      <w:r w:rsidRPr="00E53334">
        <w:t>2  -</w:t>
      </w:r>
      <w:proofErr w:type="gramEnd"/>
      <w:r w:rsidRPr="00E53334">
        <w:t xml:space="preserve"> Research Report</w:t>
      </w:r>
    </w:p>
    <w:p w14:paraId="276CE0A8" w14:textId="3F45DA3F" w:rsidR="00E53334" w:rsidRDefault="00E53334" w:rsidP="00AE1CF5">
      <w:r>
        <w:t xml:space="preserve">Lecturer: </w:t>
      </w:r>
      <w:r w:rsidR="003917A9">
        <w:t>Bianca Dodgen</w:t>
      </w:r>
    </w:p>
    <w:p w14:paraId="0EFC6821" w14:textId="79B713F7" w:rsidR="00E53334" w:rsidRPr="00E53334" w:rsidRDefault="00E53334" w:rsidP="00AE1CF5">
      <w:r w:rsidRPr="00E53334">
        <w:tab/>
      </w:r>
    </w:p>
    <w:p w14:paraId="35E9DA02" w14:textId="77777777" w:rsidR="00AE1CF5" w:rsidRPr="00E53334" w:rsidRDefault="00AE1CF5" w:rsidP="00AE1CF5"/>
    <w:p w14:paraId="4234951F" w14:textId="77777777" w:rsidR="00AE1CF5" w:rsidRDefault="00AE1CF5" w:rsidP="00AE1CF5"/>
    <w:p w14:paraId="3EE07BB8" w14:textId="77777777" w:rsidR="00984543" w:rsidRDefault="00984543" w:rsidP="00984543"/>
    <w:p w14:paraId="553EADA5" w14:textId="77777777" w:rsidR="00984543" w:rsidRDefault="00984543" w:rsidP="00984543"/>
    <w:p w14:paraId="53277F9A" w14:textId="77777777" w:rsidR="00984543" w:rsidRDefault="00984543" w:rsidP="00984543"/>
    <w:p w14:paraId="027BE60E" w14:textId="77777777" w:rsidR="00984543" w:rsidRDefault="00984543" w:rsidP="00984543"/>
    <w:p w14:paraId="2711214D" w14:textId="77777777" w:rsidR="00984543" w:rsidRDefault="00984543" w:rsidP="00984543"/>
    <w:p w14:paraId="7EA46A1B" w14:textId="77777777" w:rsidR="00984543" w:rsidRDefault="00984543" w:rsidP="00984543"/>
    <w:p w14:paraId="60E3E973" w14:textId="77777777" w:rsidR="00984543" w:rsidRDefault="00984543" w:rsidP="00984543"/>
    <w:p w14:paraId="1E0978D1" w14:textId="77777777" w:rsidR="00984543" w:rsidRDefault="00984543" w:rsidP="00984543"/>
    <w:p w14:paraId="1F5D98E4" w14:textId="77777777" w:rsidR="00984543" w:rsidRDefault="00984543" w:rsidP="00984543"/>
    <w:p w14:paraId="15D25174" w14:textId="77777777" w:rsidR="00984543" w:rsidRDefault="00984543" w:rsidP="00984543"/>
    <w:p w14:paraId="44F0641F" w14:textId="77777777" w:rsidR="00984543" w:rsidRDefault="00984543" w:rsidP="00984543"/>
    <w:p w14:paraId="3D76F989" w14:textId="77777777" w:rsidR="00984543" w:rsidRDefault="00984543" w:rsidP="00984543"/>
    <w:p w14:paraId="488A401F" w14:textId="77777777" w:rsidR="00984543" w:rsidRDefault="00984543" w:rsidP="00984543"/>
    <w:p w14:paraId="4F9C13E9" w14:textId="77777777" w:rsidR="00984543" w:rsidRDefault="00984543" w:rsidP="00984543"/>
    <w:p w14:paraId="7A321094" w14:textId="77777777" w:rsidR="00984543" w:rsidRDefault="00984543" w:rsidP="00984543"/>
    <w:p w14:paraId="06D72412" w14:textId="77777777" w:rsidR="00984543" w:rsidRDefault="00984543" w:rsidP="00984543"/>
    <w:p w14:paraId="46911C6C" w14:textId="77777777" w:rsidR="00984543" w:rsidRDefault="00984543" w:rsidP="00984543"/>
    <w:p w14:paraId="3175EC9C" w14:textId="77777777" w:rsidR="00984543" w:rsidRDefault="00984543" w:rsidP="00984543"/>
    <w:p w14:paraId="4FD79B59" w14:textId="77777777" w:rsidR="00984543" w:rsidRDefault="00984543" w:rsidP="00984543"/>
    <w:p w14:paraId="5B8AF457" w14:textId="77777777" w:rsidR="00984543" w:rsidRDefault="00984543" w:rsidP="00984543"/>
    <w:p w14:paraId="5203FD94" w14:textId="77777777" w:rsidR="00984543" w:rsidRDefault="00984543" w:rsidP="00984543"/>
    <w:p w14:paraId="45FA2326" w14:textId="77777777" w:rsidR="00984543" w:rsidRDefault="00984543" w:rsidP="00984543"/>
    <w:p w14:paraId="6DDCED4C" w14:textId="77777777" w:rsidR="00984543" w:rsidRDefault="00984543" w:rsidP="00984543"/>
    <w:p w14:paraId="40F85705" w14:textId="77777777" w:rsidR="00984543" w:rsidRDefault="00984543" w:rsidP="00984543"/>
    <w:p w14:paraId="35776010" w14:textId="77777777" w:rsidR="00984543" w:rsidRDefault="00984543" w:rsidP="00984543"/>
    <w:p w14:paraId="6C0964DA" w14:textId="77777777" w:rsidR="00984543" w:rsidRDefault="00984543" w:rsidP="00984543"/>
    <w:p w14:paraId="75C3727B" w14:textId="77777777" w:rsidR="00984543" w:rsidRDefault="00984543" w:rsidP="00984543"/>
    <w:sdt>
      <w:sdtPr>
        <w:rPr>
          <w:rFonts w:asciiTheme="minorHAnsi" w:eastAsiaTheme="minorHAnsi" w:hAnsiTheme="minorHAnsi" w:cstheme="minorBidi"/>
          <w:color w:val="auto"/>
          <w:kern w:val="2"/>
          <w:sz w:val="22"/>
          <w:szCs w:val="22"/>
          <w:lang w:val="en-GB"/>
          <w14:ligatures w14:val="standardContextual"/>
        </w:rPr>
        <w:id w:val="-1896892299"/>
        <w:docPartObj>
          <w:docPartGallery w:val="Table of Contents"/>
          <w:docPartUnique/>
        </w:docPartObj>
      </w:sdtPr>
      <w:sdtEndPr>
        <w:rPr>
          <w:b/>
          <w:bCs/>
          <w:noProof/>
        </w:rPr>
      </w:sdtEndPr>
      <w:sdtContent>
        <w:p w14:paraId="0D1A1AB0" w14:textId="10818B88" w:rsidR="00984543" w:rsidRDefault="00984543">
          <w:pPr>
            <w:pStyle w:val="TOCHeading"/>
          </w:pPr>
          <w:r>
            <w:t>Table of Contents</w:t>
          </w:r>
        </w:p>
        <w:p w14:paraId="00E7E59B" w14:textId="461DCCEA" w:rsidR="00952925" w:rsidRDefault="0098454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4555257" w:history="1">
            <w:r w:rsidR="00952925" w:rsidRPr="009B2FFB">
              <w:rPr>
                <w:rStyle w:val="Hyperlink"/>
                <w:rFonts w:ascii="Arial" w:eastAsia="Arial" w:hAnsi="Arial" w:cs="Arial"/>
                <w:noProof/>
              </w:rPr>
              <w:t>Introduction</w:t>
            </w:r>
            <w:r w:rsidR="00952925">
              <w:rPr>
                <w:noProof/>
                <w:webHidden/>
              </w:rPr>
              <w:tab/>
            </w:r>
            <w:r w:rsidR="00952925">
              <w:rPr>
                <w:noProof/>
                <w:webHidden/>
              </w:rPr>
              <w:fldChar w:fldCharType="begin"/>
            </w:r>
            <w:r w:rsidR="00952925">
              <w:rPr>
                <w:noProof/>
                <w:webHidden/>
              </w:rPr>
              <w:instrText xml:space="preserve"> PAGEREF _Toc224555257 \h </w:instrText>
            </w:r>
            <w:r w:rsidR="00952925">
              <w:rPr>
                <w:noProof/>
                <w:webHidden/>
              </w:rPr>
            </w:r>
            <w:r w:rsidR="00952925">
              <w:rPr>
                <w:noProof/>
                <w:webHidden/>
              </w:rPr>
              <w:fldChar w:fldCharType="separate"/>
            </w:r>
            <w:r w:rsidR="00952925">
              <w:rPr>
                <w:noProof/>
                <w:webHidden/>
              </w:rPr>
              <w:t>3</w:t>
            </w:r>
            <w:r w:rsidR="00952925">
              <w:rPr>
                <w:noProof/>
                <w:webHidden/>
              </w:rPr>
              <w:fldChar w:fldCharType="end"/>
            </w:r>
          </w:hyperlink>
        </w:p>
        <w:p w14:paraId="5B601C76" w14:textId="57641ABF" w:rsidR="00952925" w:rsidRDefault="00952925">
          <w:pPr>
            <w:pStyle w:val="TOC1"/>
            <w:tabs>
              <w:tab w:val="right" w:leader="dot" w:pos="9016"/>
            </w:tabs>
            <w:rPr>
              <w:rFonts w:eastAsiaTheme="minorEastAsia"/>
              <w:noProof/>
              <w:sz w:val="24"/>
              <w:szCs w:val="24"/>
              <w:lang w:eastAsia="en-GB"/>
            </w:rPr>
          </w:pPr>
          <w:hyperlink w:anchor="_Toc224555258" w:history="1">
            <w:r w:rsidRPr="009B2FFB">
              <w:rPr>
                <w:rStyle w:val="Hyperlink"/>
                <w:rFonts w:ascii="Arial" w:eastAsia="Arial" w:hAnsi="Arial" w:cs="Arial"/>
                <w:noProof/>
              </w:rPr>
              <w:t>Task 1: Selection of a Research Topic</w:t>
            </w:r>
            <w:r>
              <w:rPr>
                <w:noProof/>
                <w:webHidden/>
              </w:rPr>
              <w:tab/>
            </w:r>
            <w:r>
              <w:rPr>
                <w:noProof/>
                <w:webHidden/>
              </w:rPr>
              <w:fldChar w:fldCharType="begin"/>
            </w:r>
            <w:r>
              <w:rPr>
                <w:noProof/>
                <w:webHidden/>
              </w:rPr>
              <w:instrText xml:space="preserve"> PAGEREF _Toc224555258 \h </w:instrText>
            </w:r>
            <w:r>
              <w:rPr>
                <w:noProof/>
                <w:webHidden/>
              </w:rPr>
            </w:r>
            <w:r>
              <w:rPr>
                <w:noProof/>
                <w:webHidden/>
              </w:rPr>
              <w:fldChar w:fldCharType="separate"/>
            </w:r>
            <w:r>
              <w:rPr>
                <w:noProof/>
                <w:webHidden/>
              </w:rPr>
              <w:t>3</w:t>
            </w:r>
            <w:r>
              <w:rPr>
                <w:noProof/>
                <w:webHidden/>
              </w:rPr>
              <w:fldChar w:fldCharType="end"/>
            </w:r>
          </w:hyperlink>
        </w:p>
        <w:p w14:paraId="1130BAB4" w14:textId="0E93115A" w:rsidR="00952925" w:rsidRDefault="00952925">
          <w:pPr>
            <w:pStyle w:val="TOC2"/>
            <w:tabs>
              <w:tab w:val="right" w:leader="dot" w:pos="9016"/>
            </w:tabs>
            <w:rPr>
              <w:rFonts w:eastAsiaTheme="minorEastAsia"/>
              <w:noProof/>
              <w:sz w:val="24"/>
              <w:szCs w:val="24"/>
              <w:lang w:eastAsia="en-GB"/>
            </w:rPr>
          </w:pPr>
          <w:hyperlink w:anchor="_Toc224555259" w:history="1">
            <w:r w:rsidRPr="009B2FFB">
              <w:rPr>
                <w:rStyle w:val="Hyperlink"/>
                <w:rFonts w:ascii="Arial" w:eastAsia="Arial" w:hAnsi="Arial" w:cs="Arial"/>
                <w:noProof/>
              </w:rPr>
              <w:t>1.1 Identifying the Issue</w:t>
            </w:r>
            <w:r>
              <w:rPr>
                <w:noProof/>
                <w:webHidden/>
              </w:rPr>
              <w:tab/>
            </w:r>
            <w:r>
              <w:rPr>
                <w:noProof/>
                <w:webHidden/>
              </w:rPr>
              <w:fldChar w:fldCharType="begin"/>
            </w:r>
            <w:r>
              <w:rPr>
                <w:noProof/>
                <w:webHidden/>
              </w:rPr>
              <w:instrText xml:space="preserve"> PAGEREF _Toc224555259 \h </w:instrText>
            </w:r>
            <w:r>
              <w:rPr>
                <w:noProof/>
                <w:webHidden/>
              </w:rPr>
            </w:r>
            <w:r>
              <w:rPr>
                <w:noProof/>
                <w:webHidden/>
              </w:rPr>
              <w:fldChar w:fldCharType="separate"/>
            </w:r>
            <w:r>
              <w:rPr>
                <w:noProof/>
                <w:webHidden/>
              </w:rPr>
              <w:t>3</w:t>
            </w:r>
            <w:r>
              <w:rPr>
                <w:noProof/>
                <w:webHidden/>
              </w:rPr>
              <w:fldChar w:fldCharType="end"/>
            </w:r>
          </w:hyperlink>
        </w:p>
        <w:p w14:paraId="1577568C" w14:textId="0C711F01" w:rsidR="00952925" w:rsidRDefault="00952925">
          <w:pPr>
            <w:pStyle w:val="TOC2"/>
            <w:tabs>
              <w:tab w:val="right" w:leader="dot" w:pos="9016"/>
            </w:tabs>
            <w:rPr>
              <w:rFonts w:eastAsiaTheme="minorEastAsia"/>
              <w:noProof/>
              <w:sz w:val="24"/>
              <w:szCs w:val="24"/>
              <w:lang w:eastAsia="en-GB"/>
            </w:rPr>
          </w:pPr>
          <w:hyperlink w:anchor="_Toc224555260" w:history="1">
            <w:r w:rsidRPr="009B2FFB">
              <w:rPr>
                <w:rStyle w:val="Hyperlink"/>
                <w:rFonts w:ascii="Arial" w:eastAsia="Arial" w:hAnsi="Arial" w:cs="Arial"/>
                <w:noProof/>
              </w:rPr>
              <w:t>1.2 Reflection on Topic Choice</w:t>
            </w:r>
            <w:r>
              <w:rPr>
                <w:noProof/>
                <w:webHidden/>
              </w:rPr>
              <w:tab/>
            </w:r>
            <w:r>
              <w:rPr>
                <w:noProof/>
                <w:webHidden/>
              </w:rPr>
              <w:fldChar w:fldCharType="begin"/>
            </w:r>
            <w:r>
              <w:rPr>
                <w:noProof/>
                <w:webHidden/>
              </w:rPr>
              <w:instrText xml:space="preserve"> PAGEREF _Toc224555260 \h </w:instrText>
            </w:r>
            <w:r>
              <w:rPr>
                <w:noProof/>
                <w:webHidden/>
              </w:rPr>
            </w:r>
            <w:r>
              <w:rPr>
                <w:noProof/>
                <w:webHidden/>
              </w:rPr>
              <w:fldChar w:fldCharType="separate"/>
            </w:r>
            <w:r>
              <w:rPr>
                <w:noProof/>
                <w:webHidden/>
              </w:rPr>
              <w:t>4</w:t>
            </w:r>
            <w:r>
              <w:rPr>
                <w:noProof/>
                <w:webHidden/>
              </w:rPr>
              <w:fldChar w:fldCharType="end"/>
            </w:r>
          </w:hyperlink>
        </w:p>
        <w:p w14:paraId="1E3FF375" w14:textId="3ECE0C48" w:rsidR="00952925" w:rsidRDefault="00952925">
          <w:pPr>
            <w:pStyle w:val="TOC1"/>
            <w:tabs>
              <w:tab w:val="right" w:leader="dot" w:pos="9016"/>
            </w:tabs>
            <w:rPr>
              <w:rFonts w:eastAsiaTheme="minorEastAsia"/>
              <w:noProof/>
              <w:sz w:val="24"/>
              <w:szCs w:val="24"/>
              <w:lang w:eastAsia="en-GB"/>
            </w:rPr>
          </w:pPr>
          <w:hyperlink w:anchor="_Toc224555261" w:history="1">
            <w:r w:rsidRPr="009B2FFB">
              <w:rPr>
                <w:rStyle w:val="Hyperlink"/>
                <w:rFonts w:ascii="Arial" w:eastAsia="Arial" w:hAnsi="Arial" w:cs="Arial"/>
                <w:noProof/>
              </w:rPr>
              <w:t>Task 2: Evaluating Information Sources</w:t>
            </w:r>
            <w:r>
              <w:rPr>
                <w:noProof/>
                <w:webHidden/>
              </w:rPr>
              <w:tab/>
            </w:r>
            <w:r>
              <w:rPr>
                <w:noProof/>
                <w:webHidden/>
              </w:rPr>
              <w:fldChar w:fldCharType="begin"/>
            </w:r>
            <w:r>
              <w:rPr>
                <w:noProof/>
                <w:webHidden/>
              </w:rPr>
              <w:instrText xml:space="preserve"> PAGEREF _Toc224555261 \h </w:instrText>
            </w:r>
            <w:r>
              <w:rPr>
                <w:noProof/>
                <w:webHidden/>
              </w:rPr>
            </w:r>
            <w:r>
              <w:rPr>
                <w:noProof/>
                <w:webHidden/>
              </w:rPr>
              <w:fldChar w:fldCharType="separate"/>
            </w:r>
            <w:r>
              <w:rPr>
                <w:noProof/>
                <w:webHidden/>
              </w:rPr>
              <w:t>4</w:t>
            </w:r>
            <w:r>
              <w:rPr>
                <w:noProof/>
                <w:webHidden/>
              </w:rPr>
              <w:fldChar w:fldCharType="end"/>
            </w:r>
          </w:hyperlink>
        </w:p>
        <w:p w14:paraId="166B84A2" w14:textId="55C74084" w:rsidR="00952925" w:rsidRDefault="00952925">
          <w:pPr>
            <w:pStyle w:val="TOC2"/>
            <w:tabs>
              <w:tab w:val="right" w:leader="dot" w:pos="9016"/>
            </w:tabs>
            <w:rPr>
              <w:rFonts w:eastAsiaTheme="minorEastAsia"/>
              <w:noProof/>
              <w:sz w:val="24"/>
              <w:szCs w:val="24"/>
              <w:lang w:eastAsia="en-GB"/>
            </w:rPr>
          </w:pPr>
          <w:hyperlink w:anchor="_Toc224555262" w:history="1">
            <w:r w:rsidRPr="009B2FFB">
              <w:rPr>
                <w:rStyle w:val="Hyperlink"/>
                <w:rFonts w:ascii="Arial" w:eastAsia="Arial" w:hAnsi="Arial" w:cs="Arial"/>
                <w:noProof/>
              </w:rPr>
              <w:t>Source 1 – Thornicroft et al. (2016), The Lancet</w:t>
            </w:r>
            <w:r>
              <w:rPr>
                <w:noProof/>
                <w:webHidden/>
              </w:rPr>
              <w:tab/>
            </w:r>
            <w:r>
              <w:rPr>
                <w:noProof/>
                <w:webHidden/>
              </w:rPr>
              <w:fldChar w:fldCharType="begin"/>
            </w:r>
            <w:r>
              <w:rPr>
                <w:noProof/>
                <w:webHidden/>
              </w:rPr>
              <w:instrText xml:space="preserve"> PAGEREF _Toc224555262 \h </w:instrText>
            </w:r>
            <w:r>
              <w:rPr>
                <w:noProof/>
                <w:webHidden/>
              </w:rPr>
            </w:r>
            <w:r>
              <w:rPr>
                <w:noProof/>
                <w:webHidden/>
              </w:rPr>
              <w:fldChar w:fldCharType="separate"/>
            </w:r>
            <w:r>
              <w:rPr>
                <w:noProof/>
                <w:webHidden/>
              </w:rPr>
              <w:t>4</w:t>
            </w:r>
            <w:r>
              <w:rPr>
                <w:noProof/>
                <w:webHidden/>
              </w:rPr>
              <w:fldChar w:fldCharType="end"/>
            </w:r>
          </w:hyperlink>
        </w:p>
        <w:p w14:paraId="35CBE603" w14:textId="05182955" w:rsidR="00952925" w:rsidRDefault="00952925">
          <w:pPr>
            <w:pStyle w:val="TOC2"/>
            <w:tabs>
              <w:tab w:val="right" w:leader="dot" w:pos="9016"/>
            </w:tabs>
            <w:rPr>
              <w:rFonts w:eastAsiaTheme="minorEastAsia"/>
              <w:noProof/>
              <w:sz w:val="24"/>
              <w:szCs w:val="24"/>
              <w:lang w:eastAsia="en-GB"/>
            </w:rPr>
          </w:pPr>
          <w:hyperlink w:anchor="_Toc224555263" w:history="1">
            <w:r w:rsidRPr="009B2FFB">
              <w:rPr>
                <w:rStyle w:val="Hyperlink"/>
                <w:rFonts w:ascii="Arial" w:eastAsia="Arial" w:hAnsi="Arial" w:cs="Arial"/>
                <w:noProof/>
              </w:rPr>
              <w:t>Source 2 – Mind (2021), Mental Health Facts and Statistics</w:t>
            </w:r>
            <w:r>
              <w:rPr>
                <w:noProof/>
                <w:webHidden/>
              </w:rPr>
              <w:tab/>
            </w:r>
            <w:r>
              <w:rPr>
                <w:noProof/>
                <w:webHidden/>
              </w:rPr>
              <w:fldChar w:fldCharType="begin"/>
            </w:r>
            <w:r>
              <w:rPr>
                <w:noProof/>
                <w:webHidden/>
              </w:rPr>
              <w:instrText xml:space="preserve"> PAGEREF _Toc224555263 \h </w:instrText>
            </w:r>
            <w:r>
              <w:rPr>
                <w:noProof/>
                <w:webHidden/>
              </w:rPr>
            </w:r>
            <w:r>
              <w:rPr>
                <w:noProof/>
                <w:webHidden/>
              </w:rPr>
              <w:fldChar w:fldCharType="separate"/>
            </w:r>
            <w:r>
              <w:rPr>
                <w:noProof/>
                <w:webHidden/>
              </w:rPr>
              <w:t>5</w:t>
            </w:r>
            <w:r>
              <w:rPr>
                <w:noProof/>
                <w:webHidden/>
              </w:rPr>
              <w:fldChar w:fldCharType="end"/>
            </w:r>
          </w:hyperlink>
        </w:p>
        <w:p w14:paraId="6A43CC8A" w14:textId="29CD57DC" w:rsidR="00952925" w:rsidRDefault="00952925">
          <w:pPr>
            <w:pStyle w:val="TOC2"/>
            <w:tabs>
              <w:tab w:val="right" w:leader="dot" w:pos="9016"/>
            </w:tabs>
            <w:rPr>
              <w:rFonts w:eastAsiaTheme="minorEastAsia"/>
              <w:noProof/>
              <w:sz w:val="24"/>
              <w:szCs w:val="24"/>
              <w:lang w:eastAsia="en-GB"/>
            </w:rPr>
          </w:pPr>
          <w:hyperlink w:anchor="_Toc224555264" w:history="1">
            <w:r w:rsidRPr="009B2FFB">
              <w:rPr>
                <w:rStyle w:val="Hyperlink"/>
                <w:rFonts w:ascii="Arial" w:eastAsia="Arial" w:hAnsi="Arial" w:cs="Arial"/>
                <w:noProof/>
              </w:rPr>
              <w:t>Source 3 – NHS England (2019), The NHS Long Term Plan</w:t>
            </w:r>
            <w:r>
              <w:rPr>
                <w:noProof/>
                <w:webHidden/>
              </w:rPr>
              <w:tab/>
            </w:r>
            <w:r>
              <w:rPr>
                <w:noProof/>
                <w:webHidden/>
              </w:rPr>
              <w:fldChar w:fldCharType="begin"/>
            </w:r>
            <w:r>
              <w:rPr>
                <w:noProof/>
                <w:webHidden/>
              </w:rPr>
              <w:instrText xml:space="preserve"> PAGEREF _Toc224555264 \h </w:instrText>
            </w:r>
            <w:r>
              <w:rPr>
                <w:noProof/>
                <w:webHidden/>
              </w:rPr>
            </w:r>
            <w:r>
              <w:rPr>
                <w:noProof/>
                <w:webHidden/>
              </w:rPr>
              <w:fldChar w:fldCharType="separate"/>
            </w:r>
            <w:r>
              <w:rPr>
                <w:noProof/>
                <w:webHidden/>
              </w:rPr>
              <w:t>5</w:t>
            </w:r>
            <w:r>
              <w:rPr>
                <w:noProof/>
                <w:webHidden/>
              </w:rPr>
              <w:fldChar w:fldCharType="end"/>
            </w:r>
          </w:hyperlink>
        </w:p>
        <w:p w14:paraId="460AC6F7" w14:textId="17895D38" w:rsidR="00952925" w:rsidRDefault="00952925">
          <w:pPr>
            <w:pStyle w:val="TOC1"/>
            <w:tabs>
              <w:tab w:val="right" w:leader="dot" w:pos="9016"/>
            </w:tabs>
            <w:rPr>
              <w:rFonts w:eastAsiaTheme="minorEastAsia"/>
              <w:noProof/>
              <w:sz w:val="24"/>
              <w:szCs w:val="24"/>
              <w:lang w:eastAsia="en-GB"/>
            </w:rPr>
          </w:pPr>
          <w:hyperlink w:anchor="_Toc224555265" w:history="1">
            <w:r w:rsidRPr="009B2FFB">
              <w:rPr>
                <w:rStyle w:val="Hyperlink"/>
                <w:rFonts w:ascii="Arial" w:eastAsia="Arial" w:hAnsi="Arial" w:cs="Arial"/>
                <w:noProof/>
              </w:rPr>
              <w:t>Task 3: Research Methodologies</w:t>
            </w:r>
            <w:r>
              <w:rPr>
                <w:noProof/>
                <w:webHidden/>
              </w:rPr>
              <w:tab/>
            </w:r>
            <w:r>
              <w:rPr>
                <w:noProof/>
                <w:webHidden/>
              </w:rPr>
              <w:fldChar w:fldCharType="begin"/>
            </w:r>
            <w:r>
              <w:rPr>
                <w:noProof/>
                <w:webHidden/>
              </w:rPr>
              <w:instrText xml:space="preserve"> PAGEREF _Toc224555265 \h </w:instrText>
            </w:r>
            <w:r>
              <w:rPr>
                <w:noProof/>
                <w:webHidden/>
              </w:rPr>
            </w:r>
            <w:r>
              <w:rPr>
                <w:noProof/>
                <w:webHidden/>
              </w:rPr>
              <w:fldChar w:fldCharType="separate"/>
            </w:r>
            <w:r>
              <w:rPr>
                <w:noProof/>
                <w:webHidden/>
              </w:rPr>
              <w:t>5</w:t>
            </w:r>
            <w:r>
              <w:rPr>
                <w:noProof/>
                <w:webHidden/>
              </w:rPr>
              <w:fldChar w:fldCharType="end"/>
            </w:r>
          </w:hyperlink>
        </w:p>
        <w:p w14:paraId="267FBCBC" w14:textId="5D382DA3" w:rsidR="00952925" w:rsidRDefault="00952925">
          <w:pPr>
            <w:pStyle w:val="TOC2"/>
            <w:tabs>
              <w:tab w:val="right" w:leader="dot" w:pos="9016"/>
            </w:tabs>
            <w:rPr>
              <w:rFonts w:eastAsiaTheme="minorEastAsia"/>
              <w:noProof/>
              <w:sz w:val="24"/>
              <w:szCs w:val="24"/>
              <w:lang w:eastAsia="en-GB"/>
            </w:rPr>
          </w:pPr>
          <w:hyperlink w:anchor="_Toc224555266" w:history="1">
            <w:r w:rsidRPr="009B2FFB">
              <w:rPr>
                <w:rStyle w:val="Hyperlink"/>
                <w:rFonts w:ascii="Arial" w:eastAsia="Arial" w:hAnsi="Arial" w:cs="Arial"/>
                <w:noProof/>
              </w:rPr>
              <w:t>3.1 Defining the Three Research Approaches</w:t>
            </w:r>
            <w:r>
              <w:rPr>
                <w:noProof/>
                <w:webHidden/>
              </w:rPr>
              <w:tab/>
            </w:r>
            <w:r>
              <w:rPr>
                <w:noProof/>
                <w:webHidden/>
              </w:rPr>
              <w:fldChar w:fldCharType="begin"/>
            </w:r>
            <w:r>
              <w:rPr>
                <w:noProof/>
                <w:webHidden/>
              </w:rPr>
              <w:instrText xml:space="preserve"> PAGEREF _Toc224555266 \h </w:instrText>
            </w:r>
            <w:r>
              <w:rPr>
                <w:noProof/>
                <w:webHidden/>
              </w:rPr>
            </w:r>
            <w:r>
              <w:rPr>
                <w:noProof/>
                <w:webHidden/>
              </w:rPr>
              <w:fldChar w:fldCharType="separate"/>
            </w:r>
            <w:r>
              <w:rPr>
                <w:noProof/>
                <w:webHidden/>
              </w:rPr>
              <w:t>5</w:t>
            </w:r>
            <w:r>
              <w:rPr>
                <w:noProof/>
                <w:webHidden/>
              </w:rPr>
              <w:fldChar w:fldCharType="end"/>
            </w:r>
          </w:hyperlink>
        </w:p>
        <w:p w14:paraId="0D784B52" w14:textId="40214C1C" w:rsidR="00952925" w:rsidRDefault="00952925">
          <w:pPr>
            <w:pStyle w:val="TOC2"/>
            <w:tabs>
              <w:tab w:val="right" w:leader="dot" w:pos="9016"/>
            </w:tabs>
            <w:rPr>
              <w:rFonts w:eastAsiaTheme="minorEastAsia"/>
              <w:noProof/>
              <w:sz w:val="24"/>
              <w:szCs w:val="24"/>
              <w:lang w:eastAsia="en-GB"/>
            </w:rPr>
          </w:pPr>
          <w:hyperlink w:anchor="_Toc224555267" w:history="1">
            <w:r w:rsidRPr="009B2FFB">
              <w:rPr>
                <w:rStyle w:val="Hyperlink"/>
                <w:rFonts w:ascii="Arial" w:eastAsia="Arial" w:hAnsi="Arial" w:cs="Arial"/>
                <w:noProof/>
              </w:rPr>
              <w:t>3.2 Chosen Methodology and Justification</w:t>
            </w:r>
            <w:r>
              <w:rPr>
                <w:noProof/>
                <w:webHidden/>
              </w:rPr>
              <w:tab/>
            </w:r>
            <w:r>
              <w:rPr>
                <w:noProof/>
                <w:webHidden/>
              </w:rPr>
              <w:fldChar w:fldCharType="begin"/>
            </w:r>
            <w:r>
              <w:rPr>
                <w:noProof/>
                <w:webHidden/>
              </w:rPr>
              <w:instrText xml:space="preserve"> PAGEREF _Toc224555267 \h </w:instrText>
            </w:r>
            <w:r>
              <w:rPr>
                <w:noProof/>
                <w:webHidden/>
              </w:rPr>
            </w:r>
            <w:r>
              <w:rPr>
                <w:noProof/>
                <w:webHidden/>
              </w:rPr>
              <w:fldChar w:fldCharType="separate"/>
            </w:r>
            <w:r>
              <w:rPr>
                <w:noProof/>
                <w:webHidden/>
              </w:rPr>
              <w:t>6</w:t>
            </w:r>
            <w:r>
              <w:rPr>
                <w:noProof/>
                <w:webHidden/>
              </w:rPr>
              <w:fldChar w:fldCharType="end"/>
            </w:r>
          </w:hyperlink>
        </w:p>
        <w:p w14:paraId="5AEE4627" w14:textId="18928BEF" w:rsidR="00952925" w:rsidRDefault="00952925">
          <w:pPr>
            <w:pStyle w:val="TOC1"/>
            <w:tabs>
              <w:tab w:val="right" w:leader="dot" w:pos="9016"/>
            </w:tabs>
            <w:rPr>
              <w:rFonts w:eastAsiaTheme="minorEastAsia"/>
              <w:noProof/>
              <w:sz w:val="24"/>
              <w:szCs w:val="24"/>
              <w:lang w:eastAsia="en-GB"/>
            </w:rPr>
          </w:pPr>
          <w:hyperlink w:anchor="_Toc224555268" w:history="1">
            <w:r w:rsidRPr="009B2FFB">
              <w:rPr>
                <w:rStyle w:val="Hyperlink"/>
                <w:rFonts w:ascii="Arial" w:eastAsia="Arial" w:hAnsi="Arial" w:cs="Arial"/>
                <w:noProof/>
              </w:rPr>
              <w:t>Task 4: Data Collection</w:t>
            </w:r>
            <w:r>
              <w:rPr>
                <w:noProof/>
                <w:webHidden/>
              </w:rPr>
              <w:tab/>
            </w:r>
            <w:r>
              <w:rPr>
                <w:noProof/>
                <w:webHidden/>
              </w:rPr>
              <w:fldChar w:fldCharType="begin"/>
            </w:r>
            <w:r>
              <w:rPr>
                <w:noProof/>
                <w:webHidden/>
              </w:rPr>
              <w:instrText xml:space="preserve"> PAGEREF _Toc224555268 \h </w:instrText>
            </w:r>
            <w:r>
              <w:rPr>
                <w:noProof/>
                <w:webHidden/>
              </w:rPr>
            </w:r>
            <w:r>
              <w:rPr>
                <w:noProof/>
                <w:webHidden/>
              </w:rPr>
              <w:fldChar w:fldCharType="separate"/>
            </w:r>
            <w:r>
              <w:rPr>
                <w:noProof/>
                <w:webHidden/>
              </w:rPr>
              <w:t>6</w:t>
            </w:r>
            <w:r>
              <w:rPr>
                <w:noProof/>
                <w:webHidden/>
              </w:rPr>
              <w:fldChar w:fldCharType="end"/>
            </w:r>
          </w:hyperlink>
        </w:p>
        <w:p w14:paraId="02063D4F" w14:textId="5F495ACA" w:rsidR="00952925" w:rsidRDefault="00952925">
          <w:pPr>
            <w:pStyle w:val="TOC2"/>
            <w:tabs>
              <w:tab w:val="right" w:leader="dot" w:pos="9016"/>
            </w:tabs>
            <w:rPr>
              <w:rFonts w:eastAsiaTheme="minorEastAsia"/>
              <w:noProof/>
              <w:sz w:val="24"/>
              <w:szCs w:val="24"/>
              <w:lang w:eastAsia="en-GB"/>
            </w:rPr>
          </w:pPr>
          <w:hyperlink w:anchor="_Toc224555269" w:history="1">
            <w:r w:rsidRPr="009B2FFB">
              <w:rPr>
                <w:rStyle w:val="Hyperlink"/>
                <w:rFonts w:ascii="Arial" w:eastAsia="Arial" w:hAnsi="Arial" w:cs="Arial"/>
                <w:noProof/>
              </w:rPr>
              <w:t>4.1 Primary vs. Secondary Data</w:t>
            </w:r>
            <w:r>
              <w:rPr>
                <w:noProof/>
                <w:webHidden/>
              </w:rPr>
              <w:tab/>
            </w:r>
            <w:r>
              <w:rPr>
                <w:noProof/>
                <w:webHidden/>
              </w:rPr>
              <w:fldChar w:fldCharType="begin"/>
            </w:r>
            <w:r>
              <w:rPr>
                <w:noProof/>
                <w:webHidden/>
              </w:rPr>
              <w:instrText xml:space="preserve"> PAGEREF _Toc224555269 \h </w:instrText>
            </w:r>
            <w:r>
              <w:rPr>
                <w:noProof/>
                <w:webHidden/>
              </w:rPr>
            </w:r>
            <w:r>
              <w:rPr>
                <w:noProof/>
                <w:webHidden/>
              </w:rPr>
              <w:fldChar w:fldCharType="separate"/>
            </w:r>
            <w:r>
              <w:rPr>
                <w:noProof/>
                <w:webHidden/>
              </w:rPr>
              <w:t>6</w:t>
            </w:r>
            <w:r>
              <w:rPr>
                <w:noProof/>
                <w:webHidden/>
              </w:rPr>
              <w:fldChar w:fldCharType="end"/>
            </w:r>
          </w:hyperlink>
        </w:p>
        <w:p w14:paraId="446AABD5" w14:textId="02BBB755" w:rsidR="00952925" w:rsidRDefault="00952925">
          <w:pPr>
            <w:pStyle w:val="TOC2"/>
            <w:tabs>
              <w:tab w:val="right" w:leader="dot" w:pos="9016"/>
            </w:tabs>
            <w:rPr>
              <w:rFonts w:eastAsiaTheme="minorEastAsia"/>
              <w:noProof/>
              <w:sz w:val="24"/>
              <w:szCs w:val="24"/>
              <w:lang w:eastAsia="en-GB"/>
            </w:rPr>
          </w:pPr>
          <w:hyperlink w:anchor="_Toc224555270" w:history="1">
            <w:r w:rsidRPr="009B2FFB">
              <w:rPr>
                <w:rStyle w:val="Hyperlink"/>
                <w:rFonts w:ascii="Arial" w:eastAsia="Arial" w:hAnsi="Arial" w:cs="Arial"/>
                <w:noProof/>
              </w:rPr>
              <w:t>4.2 Chosen Data Collection Method</w:t>
            </w:r>
            <w:r>
              <w:rPr>
                <w:noProof/>
                <w:webHidden/>
              </w:rPr>
              <w:tab/>
            </w:r>
            <w:r>
              <w:rPr>
                <w:noProof/>
                <w:webHidden/>
              </w:rPr>
              <w:fldChar w:fldCharType="begin"/>
            </w:r>
            <w:r>
              <w:rPr>
                <w:noProof/>
                <w:webHidden/>
              </w:rPr>
              <w:instrText xml:space="preserve"> PAGEREF _Toc224555270 \h </w:instrText>
            </w:r>
            <w:r>
              <w:rPr>
                <w:noProof/>
                <w:webHidden/>
              </w:rPr>
            </w:r>
            <w:r>
              <w:rPr>
                <w:noProof/>
                <w:webHidden/>
              </w:rPr>
              <w:fldChar w:fldCharType="separate"/>
            </w:r>
            <w:r>
              <w:rPr>
                <w:noProof/>
                <w:webHidden/>
              </w:rPr>
              <w:t>7</w:t>
            </w:r>
            <w:r>
              <w:rPr>
                <w:noProof/>
                <w:webHidden/>
              </w:rPr>
              <w:fldChar w:fldCharType="end"/>
            </w:r>
          </w:hyperlink>
        </w:p>
        <w:p w14:paraId="4B4EE3B2" w14:textId="00DA1831" w:rsidR="00952925" w:rsidRDefault="00952925">
          <w:pPr>
            <w:pStyle w:val="TOC1"/>
            <w:tabs>
              <w:tab w:val="right" w:leader="dot" w:pos="9016"/>
            </w:tabs>
            <w:rPr>
              <w:rFonts w:eastAsiaTheme="minorEastAsia"/>
              <w:noProof/>
              <w:sz w:val="24"/>
              <w:szCs w:val="24"/>
              <w:lang w:eastAsia="en-GB"/>
            </w:rPr>
          </w:pPr>
          <w:hyperlink w:anchor="_Toc224555271" w:history="1">
            <w:r w:rsidRPr="009B2FFB">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_Toc224555271 \h </w:instrText>
            </w:r>
            <w:r>
              <w:rPr>
                <w:noProof/>
                <w:webHidden/>
              </w:rPr>
            </w:r>
            <w:r>
              <w:rPr>
                <w:noProof/>
                <w:webHidden/>
              </w:rPr>
              <w:fldChar w:fldCharType="separate"/>
            </w:r>
            <w:r>
              <w:rPr>
                <w:noProof/>
                <w:webHidden/>
              </w:rPr>
              <w:t>7</w:t>
            </w:r>
            <w:r>
              <w:rPr>
                <w:noProof/>
                <w:webHidden/>
              </w:rPr>
              <w:fldChar w:fldCharType="end"/>
            </w:r>
          </w:hyperlink>
        </w:p>
        <w:p w14:paraId="2C8201ED" w14:textId="00471FDE" w:rsidR="00952925" w:rsidRDefault="00952925">
          <w:pPr>
            <w:pStyle w:val="TOC1"/>
            <w:tabs>
              <w:tab w:val="right" w:leader="dot" w:pos="9016"/>
            </w:tabs>
            <w:rPr>
              <w:rFonts w:eastAsiaTheme="minorEastAsia"/>
              <w:noProof/>
              <w:sz w:val="24"/>
              <w:szCs w:val="24"/>
              <w:lang w:eastAsia="en-GB"/>
            </w:rPr>
          </w:pPr>
          <w:hyperlink w:anchor="_Toc224555272" w:history="1">
            <w:r w:rsidRPr="009B2FFB">
              <w:rPr>
                <w:rStyle w:val="Hyperlink"/>
                <w:rFonts w:eastAsia="Arial"/>
                <w:noProof/>
              </w:rPr>
              <w:t>References</w:t>
            </w:r>
            <w:r>
              <w:rPr>
                <w:noProof/>
                <w:webHidden/>
              </w:rPr>
              <w:tab/>
            </w:r>
            <w:r>
              <w:rPr>
                <w:noProof/>
                <w:webHidden/>
              </w:rPr>
              <w:fldChar w:fldCharType="begin"/>
            </w:r>
            <w:r>
              <w:rPr>
                <w:noProof/>
                <w:webHidden/>
              </w:rPr>
              <w:instrText xml:space="preserve"> PAGEREF _Toc224555272 \h </w:instrText>
            </w:r>
            <w:r>
              <w:rPr>
                <w:noProof/>
                <w:webHidden/>
              </w:rPr>
            </w:r>
            <w:r>
              <w:rPr>
                <w:noProof/>
                <w:webHidden/>
              </w:rPr>
              <w:fldChar w:fldCharType="separate"/>
            </w:r>
            <w:r>
              <w:rPr>
                <w:noProof/>
                <w:webHidden/>
              </w:rPr>
              <w:t>8</w:t>
            </w:r>
            <w:r>
              <w:rPr>
                <w:noProof/>
                <w:webHidden/>
              </w:rPr>
              <w:fldChar w:fldCharType="end"/>
            </w:r>
          </w:hyperlink>
        </w:p>
        <w:p w14:paraId="3D7E7EF8" w14:textId="1290A7E8" w:rsidR="00984543" w:rsidRDefault="00984543">
          <w:r>
            <w:rPr>
              <w:b/>
              <w:bCs/>
              <w:noProof/>
            </w:rPr>
            <w:fldChar w:fldCharType="end"/>
          </w:r>
        </w:p>
      </w:sdtContent>
    </w:sdt>
    <w:p w14:paraId="708C22A0" w14:textId="77777777" w:rsidR="00984543" w:rsidRDefault="00984543" w:rsidP="00984543"/>
    <w:p w14:paraId="0B856E2C" w14:textId="77777777" w:rsidR="00984543" w:rsidRDefault="00984543" w:rsidP="00984543"/>
    <w:p w14:paraId="6CEEAC8A" w14:textId="77777777" w:rsidR="00984543" w:rsidRDefault="00984543" w:rsidP="00984543"/>
    <w:p w14:paraId="03605B76" w14:textId="77777777" w:rsidR="00984543" w:rsidRDefault="00984543" w:rsidP="00984543"/>
    <w:p w14:paraId="292F4FFE" w14:textId="77777777" w:rsidR="00984543" w:rsidRDefault="00984543" w:rsidP="00984543"/>
    <w:p w14:paraId="3D0F7260" w14:textId="77777777" w:rsidR="00984543" w:rsidRDefault="00984543" w:rsidP="00984543"/>
    <w:p w14:paraId="648A744C" w14:textId="77777777" w:rsidR="00984543" w:rsidRDefault="00984543" w:rsidP="00984543"/>
    <w:p w14:paraId="44ABB866" w14:textId="77777777" w:rsidR="00984543" w:rsidRDefault="00984543" w:rsidP="00984543"/>
    <w:p w14:paraId="1D833952" w14:textId="77777777" w:rsidR="00984543" w:rsidRDefault="00984543" w:rsidP="00984543"/>
    <w:p w14:paraId="3D73C543" w14:textId="77777777" w:rsidR="00984543" w:rsidRDefault="00984543" w:rsidP="00984543"/>
    <w:p w14:paraId="0C091215" w14:textId="77777777" w:rsidR="00984543" w:rsidRDefault="00984543" w:rsidP="00984543"/>
    <w:p w14:paraId="60CD4DCF" w14:textId="77777777" w:rsidR="00984543" w:rsidRDefault="00984543" w:rsidP="00984543"/>
    <w:p w14:paraId="6EC4AE06" w14:textId="77777777" w:rsidR="00984543" w:rsidRDefault="00984543" w:rsidP="00984543"/>
    <w:p w14:paraId="7CEF9BA0" w14:textId="77777777" w:rsidR="00984543" w:rsidRDefault="00984543" w:rsidP="00984543"/>
    <w:p w14:paraId="73C07AC9" w14:textId="77777777" w:rsidR="00984543" w:rsidRDefault="00984543" w:rsidP="00984543"/>
    <w:p w14:paraId="351C7FC5" w14:textId="77777777" w:rsidR="00984543" w:rsidRPr="00EA3D12" w:rsidRDefault="00984543" w:rsidP="00984543">
      <w:pPr>
        <w:pStyle w:val="Heading1"/>
        <w:rPr>
          <w:sz w:val="22"/>
          <w:szCs w:val="22"/>
        </w:rPr>
      </w:pPr>
      <w:bookmarkStart w:id="0" w:name="_Toc224555257"/>
      <w:r>
        <w:rPr>
          <w:rFonts w:ascii="Arial" w:eastAsia="Arial" w:hAnsi="Arial" w:cs="Arial"/>
          <w:color w:val="1F4E79"/>
          <w:sz w:val="24"/>
          <w:szCs w:val="24"/>
        </w:rPr>
        <w:t>Introduction</w:t>
      </w:r>
      <w:bookmarkEnd w:id="0"/>
    </w:p>
    <w:p w14:paraId="215E7EBC" w14:textId="4A5076CD" w:rsidR="00984543" w:rsidRPr="00EA3D12" w:rsidRDefault="00E55150" w:rsidP="00984543">
      <w:pPr>
        <w:spacing w:after="180" w:line="360" w:lineRule="auto"/>
        <w:jc w:val="both"/>
      </w:pPr>
      <w:r w:rsidRPr="00EA3D12">
        <w:rPr>
          <w:rFonts w:ascii="Arial" w:eastAsia="Arial" w:hAnsi="Arial" w:cs="Arial"/>
        </w:rPr>
        <w:t>The problem of mental health is among the most considerable and expanding issues of the National Health Service (NHS) of the United Kingdom. In the UK, around one out of four individuals will have been affected by a mental issue at any point in a year</w:t>
      </w:r>
      <w:r w:rsidR="00984543" w:rsidRPr="00EA3D12">
        <w:rPr>
          <w:rFonts w:ascii="Arial" w:eastAsia="Arial" w:hAnsi="Arial" w:cs="Arial"/>
        </w:rPr>
        <w:t xml:space="preserve"> (</w:t>
      </w:r>
      <w:hyperlink r:id="rId6" w:history="1">
        <w:r w:rsidR="00984543" w:rsidRPr="00EA3D12">
          <w:rPr>
            <w:rStyle w:val="Hyperlink"/>
            <w:rFonts w:ascii="Arial" w:eastAsia="Arial" w:hAnsi="Arial" w:cs="Arial"/>
            <w:color w:val="1F4E79"/>
          </w:rPr>
          <w:t>Mind, 2021</w:t>
        </w:r>
      </w:hyperlink>
      <w:r w:rsidR="00984543" w:rsidRPr="00EA3D12">
        <w:rPr>
          <w:rFonts w:ascii="Arial" w:eastAsia="Arial" w:hAnsi="Arial" w:cs="Arial"/>
        </w:rPr>
        <w:t xml:space="preserve">). </w:t>
      </w:r>
      <w:r w:rsidRPr="00EA3D12">
        <w:rPr>
          <w:rFonts w:ascii="Arial" w:eastAsia="Arial" w:hAnsi="Arial" w:cs="Arial"/>
        </w:rPr>
        <w:t xml:space="preserve">Although the general population has become more aware of mental health and its stigma, which can be described as negative attitudes, stereotypes and discrimination toward mentally ill people (Thornicroft et al., 2016), they are still a strong hindrance to help-seeking and accessing treatment </w:t>
      </w:r>
      <w:r w:rsidR="00984543" w:rsidRPr="00EA3D12">
        <w:rPr>
          <w:rFonts w:ascii="Arial" w:eastAsia="Arial" w:hAnsi="Arial" w:cs="Arial"/>
        </w:rPr>
        <w:t>(</w:t>
      </w:r>
      <w:hyperlink r:id="rId7" w:history="1">
        <w:r w:rsidR="00984543" w:rsidRPr="00EA3D12">
          <w:rPr>
            <w:rStyle w:val="Hyperlink"/>
            <w:rFonts w:ascii="Arial" w:eastAsia="Arial" w:hAnsi="Arial" w:cs="Arial"/>
            <w:color w:val="1F4E79"/>
          </w:rPr>
          <w:t>Thornicroft et al., 2016</w:t>
        </w:r>
      </w:hyperlink>
      <w:r w:rsidR="00984543" w:rsidRPr="00EA3D12">
        <w:rPr>
          <w:rFonts w:ascii="Arial" w:eastAsia="Arial" w:hAnsi="Arial" w:cs="Arial"/>
        </w:rPr>
        <w:t>).</w:t>
      </w:r>
      <w:r w:rsidRPr="00EA3D12">
        <w:rPr>
          <w:rFonts w:ascii="Arial" w:eastAsia="Arial" w:hAnsi="Arial" w:cs="Arial"/>
        </w:rPr>
        <w:t xml:space="preserve"> It defines the issue and the target population, evaluates three authoritative sources, explains a proper research method, and analyses how to collect data in the future study of how stigma influences help-seeking behaviour among the UK adult population.</w:t>
      </w:r>
    </w:p>
    <w:p w14:paraId="4130C7CA" w14:textId="77777777" w:rsidR="00984543" w:rsidRPr="00EA3D12" w:rsidRDefault="00984543" w:rsidP="00984543">
      <w:pPr>
        <w:pStyle w:val="Heading1"/>
        <w:rPr>
          <w:sz w:val="22"/>
          <w:szCs w:val="22"/>
        </w:rPr>
      </w:pPr>
      <w:bookmarkStart w:id="1" w:name="_Toc224555258"/>
      <w:r w:rsidRPr="00EA3D12">
        <w:rPr>
          <w:rFonts w:ascii="Arial" w:eastAsia="Arial" w:hAnsi="Arial" w:cs="Arial"/>
          <w:color w:val="1F4E79"/>
          <w:sz w:val="22"/>
          <w:szCs w:val="22"/>
        </w:rPr>
        <w:t>Task 1: Selection of a Research Topic</w:t>
      </w:r>
      <w:bookmarkEnd w:id="1"/>
    </w:p>
    <w:p w14:paraId="076D73E4" w14:textId="77777777" w:rsidR="00984543" w:rsidRPr="00EA3D12" w:rsidRDefault="00984543" w:rsidP="00984543">
      <w:pPr>
        <w:pStyle w:val="Heading2"/>
        <w:rPr>
          <w:sz w:val="22"/>
          <w:szCs w:val="22"/>
        </w:rPr>
      </w:pPr>
      <w:bookmarkStart w:id="2" w:name="_Toc224555259"/>
      <w:r w:rsidRPr="00EA3D12">
        <w:rPr>
          <w:rFonts w:ascii="Arial" w:eastAsia="Arial" w:hAnsi="Arial" w:cs="Arial"/>
          <w:color w:val="2E75B6"/>
          <w:sz w:val="22"/>
          <w:szCs w:val="22"/>
        </w:rPr>
        <w:t>1.1 Identifying the Issue</w:t>
      </w:r>
      <w:bookmarkEnd w:id="2"/>
    </w:p>
    <w:p w14:paraId="0D03ADB3" w14:textId="32FFEF27" w:rsidR="00984543" w:rsidRPr="00EA3D12" w:rsidRDefault="00E55150" w:rsidP="00984543">
      <w:pPr>
        <w:spacing w:after="180" w:line="360" w:lineRule="auto"/>
        <w:jc w:val="both"/>
      </w:pPr>
      <w:r w:rsidRPr="00EA3D12">
        <w:rPr>
          <w:rFonts w:ascii="Arial" w:eastAsia="Arial" w:hAnsi="Arial" w:cs="Arial"/>
        </w:rPr>
        <w:t xml:space="preserve">Mental health stigma in UK is a problem that targets millions of people of all demographics. According to the latest Adult Psychiatric Morbidity Survey, 16 percent of adults in England satisfied the conditions of at least one of the prevalent mental disorders during a week before the question </w:t>
      </w:r>
      <w:r w:rsidR="00984543" w:rsidRPr="00EA3D12">
        <w:rPr>
          <w:rFonts w:ascii="Arial" w:eastAsia="Arial" w:hAnsi="Arial" w:cs="Arial"/>
        </w:rPr>
        <w:t>(</w:t>
      </w:r>
      <w:hyperlink r:id="rId8" w:history="1">
        <w:r w:rsidR="00984543" w:rsidRPr="00EA3D12">
          <w:rPr>
            <w:rStyle w:val="Hyperlink"/>
            <w:rFonts w:ascii="Arial" w:eastAsia="Arial" w:hAnsi="Arial" w:cs="Arial"/>
            <w:color w:val="1F4E79"/>
          </w:rPr>
          <w:t>NHS Digital, 2016</w:t>
        </w:r>
      </w:hyperlink>
      <w:r w:rsidR="00984543" w:rsidRPr="00EA3D12">
        <w:rPr>
          <w:rFonts w:ascii="Arial" w:eastAsia="Arial" w:hAnsi="Arial" w:cs="Arial"/>
        </w:rPr>
        <w:t xml:space="preserve">). </w:t>
      </w:r>
      <w:r w:rsidRPr="00EA3D12">
        <w:rPr>
          <w:rFonts w:ascii="Arial" w:eastAsia="Arial" w:hAnsi="Arial" w:cs="Arial"/>
        </w:rPr>
        <w:t xml:space="preserve">Nevertheless, one out of several individuals with a diagnosable mental ill issue are treated, and the treatment gap, which consists of over two-thirds of the affected population, is still present </w:t>
      </w:r>
      <w:r w:rsidR="00984543" w:rsidRPr="00EA3D12">
        <w:rPr>
          <w:rFonts w:ascii="Arial" w:eastAsia="Arial" w:hAnsi="Arial" w:cs="Arial"/>
        </w:rPr>
        <w:t xml:space="preserve"> (</w:t>
      </w:r>
      <w:hyperlink r:id="rId9" w:history="1">
        <w:r w:rsidR="00984543" w:rsidRPr="00EA3D12">
          <w:rPr>
            <w:rStyle w:val="Hyperlink"/>
            <w:rFonts w:ascii="Arial" w:eastAsia="Arial" w:hAnsi="Arial" w:cs="Arial"/>
            <w:color w:val="1F4E79"/>
          </w:rPr>
          <w:t>Mind, 2021</w:t>
        </w:r>
      </w:hyperlink>
      <w:r w:rsidR="00984543" w:rsidRPr="00EA3D12">
        <w:rPr>
          <w:rFonts w:ascii="Arial" w:eastAsia="Arial" w:hAnsi="Arial" w:cs="Arial"/>
        </w:rPr>
        <w:t xml:space="preserve">). </w:t>
      </w:r>
      <w:r w:rsidRPr="00EA3D12">
        <w:rPr>
          <w:rFonts w:ascii="Arial" w:eastAsia="Arial" w:hAnsi="Arial" w:cs="Arial"/>
        </w:rPr>
        <w:t>The studies always recognize the stigma as the main contributor to this gap.</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8"/>
        <w:gridCol w:w="3009"/>
        <w:gridCol w:w="3009"/>
      </w:tblGrid>
      <w:tr w:rsidR="00984543" w:rsidRPr="00EA3D12" w14:paraId="071B7645" w14:textId="77777777" w:rsidTr="00820752">
        <w:tc>
          <w:tcPr>
            <w:tcW w:w="3008" w:type="dxa"/>
            <w:tcBorders>
              <w:top w:val="single" w:sz="4" w:space="0" w:color="2E75B6"/>
              <w:left w:val="single" w:sz="4" w:space="0" w:color="2E75B6"/>
              <w:bottom w:val="single" w:sz="4" w:space="0" w:color="2E75B6"/>
              <w:right w:val="single" w:sz="4" w:space="0" w:color="2E75B6"/>
            </w:tcBorders>
            <w:shd w:val="clear" w:color="auto" w:fill="EBF3FB"/>
            <w:tcMar>
              <w:top w:w="120" w:type="dxa"/>
              <w:left w:w="160" w:type="dxa"/>
              <w:bottom w:w="120" w:type="dxa"/>
              <w:right w:w="160" w:type="dxa"/>
            </w:tcMar>
            <w:vAlign w:val="center"/>
          </w:tcPr>
          <w:p w14:paraId="612B6486" w14:textId="77777777" w:rsidR="00984543" w:rsidRPr="00EA3D12" w:rsidRDefault="00984543" w:rsidP="00820752">
            <w:pPr>
              <w:spacing w:after="40"/>
              <w:jc w:val="center"/>
            </w:pPr>
            <w:r w:rsidRPr="00EA3D12">
              <w:rPr>
                <w:rFonts w:ascii="Arial" w:eastAsia="Arial" w:hAnsi="Arial" w:cs="Arial"/>
                <w:b/>
                <w:bCs/>
                <w:color w:val="2E75B6"/>
              </w:rPr>
              <w:t>1 in 4</w:t>
            </w:r>
          </w:p>
          <w:p w14:paraId="58BC40DE" w14:textId="4830EE71" w:rsidR="00984543" w:rsidRPr="00EA3D12" w:rsidRDefault="00E55150" w:rsidP="00820752">
            <w:pPr>
              <w:jc w:val="center"/>
            </w:pPr>
            <w:r w:rsidRPr="00EA3D12">
              <w:rPr>
                <w:rFonts w:ascii="Arial" w:eastAsia="Arial" w:hAnsi="Arial" w:cs="Arial"/>
                <w:color w:val="333333"/>
              </w:rPr>
              <w:t xml:space="preserve">Adults in the UK who have mental health issues every year </w:t>
            </w:r>
            <w:r w:rsidRPr="00EA3D12">
              <w:rPr>
                <w:rFonts w:ascii="Arial" w:eastAsia="Arial" w:hAnsi="Arial" w:cs="Arial"/>
              </w:rPr>
              <w:t>(</w:t>
            </w:r>
            <w:hyperlink r:id="rId10" w:history="1">
              <w:r w:rsidRPr="00EA3D12">
                <w:rPr>
                  <w:rStyle w:val="Hyperlink"/>
                  <w:rFonts w:ascii="Arial" w:eastAsia="Arial" w:hAnsi="Arial" w:cs="Arial"/>
                  <w:color w:val="1F4E79"/>
                </w:rPr>
                <w:t>Mind, 2021</w:t>
              </w:r>
            </w:hyperlink>
            <w:r w:rsidRPr="00EA3D12">
              <w:rPr>
                <w:rFonts w:ascii="Arial" w:eastAsia="Arial" w:hAnsi="Arial" w:cs="Arial"/>
              </w:rPr>
              <w:t>)</w:t>
            </w:r>
          </w:p>
        </w:tc>
        <w:tc>
          <w:tcPr>
            <w:tcW w:w="3008" w:type="dxa"/>
            <w:tcBorders>
              <w:top w:val="single" w:sz="4" w:space="0" w:color="2E75B6"/>
              <w:left w:val="single" w:sz="4" w:space="0" w:color="2E75B6"/>
              <w:bottom w:val="single" w:sz="4" w:space="0" w:color="2E75B6"/>
              <w:right w:val="single" w:sz="4" w:space="0" w:color="2E75B6"/>
            </w:tcBorders>
            <w:shd w:val="clear" w:color="auto" w:fill="EBF3FB"/>
            <w:tcMar>
              <w:top w:w="120" w:type="dxa"/>
              <w:left w:w="160" w:type="dxa"/>
              <w:bottom w:w="120" w:type="dxa"/>
              <w:right w:w="160" w:type="dxa"/>
            </w:tcMar>
            <w:vAlign w:val="center"/>
          </w:tcPr>
          <w:p w14:paraId="49117CD5" w14:textId="77777777" w:rsidR="00984543" w:rsidRPr="00EA3D12" w:rsidRDefault="00984543" w:rsidP="00820752">
            <w:pPr>
              <w:spacing w:after="40"/>
              <w:jc w:val="center"/>
            </w:pPr>
            <w:r w:rsidRPr="00EA3D12">
              <w:rPr>
                <w:rFonts w:ascii="Arial" w:eastAsia="Arial" w:hAnsi="Arial" w:cs="Arial"/>
                <w:b/>
                <w:bCs/>
                <w:color w:val="2E75B6"/>
              </w:rPr>
              <w:t>53%</w:t>
            </w:r>
          </w:p>
          <w:p w14:paraId="3EEEDEB5" w14:textId="219C1C59" w:rsidR="00984543" w:rsidRPr="00EA3D12" w:rsidRDefault="00E55150" w:rsidP="00820752">
            <w:pPr>
              <w:jc w:val="center"/>
            </w:pPr>
            <w:r w:rsidRPr="00EA3D12">
              <w:rPr>
                <w:rFonts w:ascii="Arial" w:eastAsia="Arial" w:hAnsi="Arial" w:cs="Arial"/>
                <w:color w:val="333333"/>
              </w:rPr>
              <w:t>mention stigma as their key obstacle to seeking help (</w:t>
            </w:r>
            <w:hyperlink r:id="rId11" w:history="1">
              <w:r w:rsidRPr="00EA3D12">
                <w:rPr>
                  <w:rStyle w:val="Hyperlink"/>
                  <w:rFonts w:ascii="Arial" w:eastAsia="Arial" w:hAnsi="Arial" w:cs="Arial"/>
                </w:rPr>
                <w:t>Mind, 2021</w:t>
              </w:r>
            </w:hyperlink>
            <w:r w:rsidRPr="00EA3D12">
              <w:rPr>
                <w:rFonts w:ascii="Arial" w:eastAsia="Arial" w:hAnsi="Arial" w:cs="Arial"/>
                <w:color w:val="333333"/>
              </w:rPr>
              <w:t>)</w:t>
            </w:r>
          </w:p>
        </w:tc>
        <w:tc>
          <w:tcPr>
            <w:tcW w:w="3008" w:type="dxa"/>
            <w:tcBorders>
              <w:top w:val="single" w:sz="4" w:space="0" w:color="2E75B6"/>
              <w:left w:val="single" w:sz="4" w:space="0" w:color="2E75B6"/>
              <w:bottom w:val="single" w:sz="4" w:space="0" w:color="2E75B6"/>
              <w:right w:val="single" w:sz="4" w:space="0" w:color="2E75B6"/>
            </w:tcBorders>
            <w:shd w:val="clear" w:color="auto" w:fill="EBF3FB"/>
            <w:tcMar>
              <w:top w:w="120" w:type="dxa"/>
              <w:left w:w="160" w:type="dxa"/>
              <w:bottom w:w="120" w:type="dxa"/>
              <w:right w:w="160" w:type="dxa"/>
            </w:tcMar>
            <w:vAlign w:val="center"/>
          </w:tcPr>
          <w:p w14:paraId="6CE28BBC" w14:textId="77777777" w:rsidR="00984543" w:rsidRPr="00EA3D12" w:rsidRDefault="00984543" w:rsidP="00820752">
            <w:pPr>
              <w:spacing w:after="40"/>
              <w:jc w:val="center"/>
            </w:pPr>
            <w:r w:rsidRPr="00EA3D12">
              <w:rPr>
                <w:rFonts w:ascii="Arial" w:eastAsia="Arial" w:hAnsi="Arial" w:cs="Arial"/>
                <w:b/>
                <w:bCs/>
                <w:color w:val="2E75B6"/>
              </w:rPr>
              <w:t>&lt;33%</w:t>
            </w:r>
          </w:p>
          <w:p w14:paraId="4A179E29" w14:textId="235F147A" w:rsidR="00984543" w:rsidRPr="00EA3D12" w:rsidRDefault="00E55150" w:rsidP="00820752">
            <w:pPr>
              <w:jc w:val="center"/>
            </w:pPr>
            <w:r w:rsidRPr="00EA3D12">
              <w:rPr>
                <w:rFonts w:ascii="Arial" w:eastAsia="Arial" w:hAnsi="Arial" w:cs="Arial"/>
                <w:color w:val="333333"/>
              </w:rPr>
              <w:t xml:space="preserve">of such individuals with mental disorders do not get </w:t>
            </w:r>
            <w:r w:rsidRPr="00EA3D12">
              <w:rPr>
                <w:rFonts w:ascii="Arial" w:eastAsia="Arial" w:hAnsi="Arial" w:cs="Arial"/>
                <w:color w:val="333333"/>
              </w:rPr>
              <w:lastRenderedPageBreak/>
              <w:t>any form of treatment (</w:t>
            </w:r>
            <w:hyperlink r:id="rId12" w:history="1">
              <w:r w:rsidRPr="00EA3D12">
                <w:rPr>
                  <w:rStyle w:val="Hyperlink"/>
                  <w:rFonts w:ascii="Arial" w:eastAsia="Arial" w:hAnsi="Arial" w:cs="Arial"/>
                </w:rPr>
                <w:t>Mind, 2021</w:t>
              </w:r>
            </w:hyperlink>
            <w:r w:rsidRPr="00EA3D12">
              <w:rPr>
                <w:rFonts w:ascii="Arial" w:eastAsia="Arial" w:hAnsi="Arial" w:cs="Arial"/>
                <w:color w:val="333333"/>
              </w:rPr>
              <w:t>)</w:t>
            </w:r>
          </w:p>
        </w:tc>
      </w:tr>
    </w:tbl>
    <w:p w14:paraId="4394F3B5" w14:textId="77777777" w:rsidR="00984543" w:rsidRPr="00EA3D12" w:rsidRDefault="00984543" w:rsidP="00984543"/>
    <w:p w14:paraId="44563AE6" w14:textId="0BEA629A" w:rsidR="00984543" w:rsidRPr="00EA3D12" w:rsidRDefault="00E55150" w:rsidP="00984543">
      <w:pPr>
        <w:spacing w:after="180" w:line="360" w:lineRule="auto"/>
        <w:jc w:val="both"/>
      </w:pPr>
      <w:r w:rsidRPr="00EA3D12">
        <w:rPr>
          <w:rFonts w:ascii="Arial" w:eastAsia="Arial" w:hAnsi="Arial" w:cs="Arial"/>
        </w:rPr>
        <w:t xml:space="preserve">Men especially are in danger: statistically, men have a higher risk of suicide by three times, partly because the stigmatization of the gender does not allow them to admit distress </w:t>
      </w:r>
      <w:r w:rsidR="00984543" w:rsidRPr="00EA3D12">
        <w:rPr>
          <w:rFonts w:ascii="Arial" w:eastAsia="Arial" w:hAnsi="Arial" w:cs="Arial"/>
        </w:rPr>
        <w:t>(</w:t>
      </w:r>
      <w:hyperlink r:id="rId13" w:history="1">
        <w:r w:rsidR="00984543" w:rsidRPr="00EA3D12">
          <w:rPr>
            <w:rStyle w:val="Hyperlink"/>
            <w:rFonts w:ascii="Arial" w:eastAsia="Arial" w:hAnsi="Arial" w:cs="Arial"/>
            <w:color w:val="1F4E79"/>
          </w:rPr>
          <w:t>Samaritans, 2022</w:t>
        </w:r>
      </w:hyperlink>
      <w:r w:rsidR="00984543" w:rsidRPr="00EA3D12">
        <w:rPr>
          <w:rFonts w:ascii="Arial" w:eastAsia="Arial" w:hAnsi="Arial" w:cs="Arial"/>
        </w:rPr>
        <w:t xml:space="preserve">). </w:t>
      </w:r>
      <w:r w:rsidRPr="00EA3D12">
        <w:rPr>
          <w:rFonts w:ascii="Arial" w:eastAsia="Arial" w:hAnsi="Arial" w:cs="Arial"/>
        </w:rPr>
        <w:t>To care organisations, unaddressed stigma is translated to late presentations, more advanced illness at point of contact, increased hospitalisation rates and greater long-term expenditures of the NHS.</w:t>
      </w:r>
    </w:p>
    <w:p w14:paraId="3B1E62B8" w14:textId="77777777" w:rsidR="00984543" w:rsidRPr="00EA3D12" w:rsidRDefault="00984543" w:rsidP="00984543">
      <w:pPr>
        <w:spacing w:after="60"/>
        <w:jc w:val="center"/>
      </w:pPr>
      <w:r w:rsidRPr="00EA3D12">
        <w:rPr>
          <w:noProof/>
        </w:rPr>
        <w:drawing>
          <wp:inline distT="0" distB="0" distL="0" distR="0" wp14:anchorId="3C71B83E" wp14:editId="71B605BA">
            <wp:extent cx="4762500" cy="2714625"/>
            <wp:effectExtent l="0" t="0" r="0" b="0"/>
            <wp:docPr id="1" name="Figure 1: Prevalence of Mental Health Conditions in UK Adults (NHS Digital, 2021)" descr="Figure 1: Prevalence of Mental Health Conditions in UK Adults (NHS Digital, 2021)" title="Figure 1: Prevalence of Mental Health Conditions in UK Adults (NHS Digital,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762500" cy="2714625"/>
                    </a:xfrm>
                    <a:prstGeom prst="rect">
                      <a:avLst/>
                    </a:prstGeom>
                  </pic:spPr>
                </pic:pic>
              </a:graphicData>
            </a:graphic>
          </wp:inline>
        </w:drawing>
      </w:r>
    </w:p>
    <w:p w14:paraId="17BE0C88" w14:textId="4C316A5D" w:rsidR="00984543" w:rsidRPr="00EA3D12" w:rsidRDefault="00984543" w:rsidP="00984543">
      <w:pPr>
        <w:spacing w:after="200"/>
        <w:jc w:val="center"/>
      </w:pPr>
      <w:r w:rsidRPr="00EA3D12">
        <w:rPr>
          <w:rFonts w:ascii="Arial" w:eastAsia="Arial" w:hAnsi="Arial" w:cs="Arial"/>
          <w:i/>
          <w:iCs/>
          <w:color w:val="555555"/>
        </w:rPr>
        <w:t xml:space="preserve">Figure 1: </w:t>
      </w:r>
      <w:r w:rsidR="00E55150" w:rsidRPr="00EA3D12">
        <w:rPr>
          <w:rFonts w:ascii="Arial" w:eastAsia="Arial" w:hAnsi="Arial" w:cs="Arial"/>
          <w:i/>
          <w:iCs/>
          <w:color w:val="555555"/>
        </w:rPr>
        <w:t>Mental Health Conditions in Adults in the UK</w:t>
      </w:r>
    </w:p>
    <w:p w14:paraId="70F36F28" w14:textId="77777777" w:rsidR="00984543" w:rsidRPr="00EA3D12" w:rsidRDefault="00984543" w:rsidP="00984543">
      <w:pPr>
        <w:pStyle w:val="Heading2"/>
        <w:rPr>
          <w:sz w:val="22"/>
          <w:szCs w:val="22"/>
        </w:rPr>
      </w:pPr>
      <w:bookmarkStart w:id="3" w:name="_Toc224555260"/>
      <w:r w:rsidRPr="00EA3D12">
        <w:rPr>
          <w:rFonts w:ascii="Arial" w:eastAsia="Arial" w:hAnsi="Arial" w:cs="Arial"/>
          <w:color w:val="2E75B6"/>
          <w:sz w:val="22"/>
          <w:szCs w:val="22"/>
        </w:rPr>
        <w:t>1.2 Reflection on Topic Choice</w:t>
      </w:r>
      <w:bookmarkEnd w:id="3"/>
    </w:p>
    <w:p w14:paraId="45FC42BF" w14:textId="4D2C19B2" w:rsidR="00984543" w:rsidRPr="00EA3D12" w:rsidRDefault="00E55150" w:rsidP="00984543">
      <w:pPr>
        <w:spacing w:after="180" w:line="360" w:lineRule="auto"/>
        <w:jc w:val="both"/>
      </w:pPr>
      <w:r w:rsidRPr="00EA3D12">
        <w:rPr>
          <w:rFonts w:ascii="Arial" w:eastAsia="Arial" w:hAnsi="Arial" w:cs="Arial"/>
        </w:rPr>
        <w:t>The topic was chosen due to its direct relation to nursing practice. All nurses must ensure that they encourage equality and oppose any sort of discrimination</w:t>
      </w:r>
      <w:r w:rsidR="00984543" w:rsidRPr="00EA3D12">
        <w:rPr>
          <w:rFonts w:ascii="Arial" w:eastAsia="Arial" w:hAnsi="Arial" w:cs="Arial"/>
        </w:rPr>
        <w:t xml:space="preserve"> (</w:t>
      </w:r>
      <w:hyperlink r:id="rId15" w:history="1">
        <w:r w:rsidR="00984543" w:rsidRPr="00EA3D12">
          <w:rPr>
            <w:rStyle w:val="Hyperlink"/>
            <w:rFonts w:ascii="Arial" w:eastAsia="Arial" w:hAnsi="Arial" w:cs="Arial"/>
            <w:color w:val="1F4E79"/>
          </w:rPr>
          <w:t>NMC, 2018</w:t>
        </w:r>
      </w:hyperlink>
      <w:r w:rsidR="00984543" w:rsidRPr="00EA3D12">
        <w:rPr>
          <w:rFonts w:ascii="Arial" w:eastAsia="Arial" w:hAnsi="Arial" w:cs="Arial"/>
        </w:rPr>
        <w:t xml:space="preserve">). </w:t>
      </w:r>
      <w:r w:rsidRPr="00EA3D12">
        <w:rPr>
          <w:rFonts w:ascii="Arial" w:eastAsia="Arial" w:hAnsi="Arial" w:cs="Arial"/>
        </w:rPr>
        <w:t>Stigma is a clinical fact of life: patients miss clinical appointments regularly, conceal symptoms and / or simply stop attending services due to the perceived or perceived threat of being discriminated against. It is also related to professional development because it emphasises the significance of therapeutic communication, anti-stigmatisation advocacy, and culturally sensitive practice.</w:t>
      </w:r>
    </w:p>
    <w:p w14:paraId="799984E8" w14:textId="77777777" w:rsidR="00984543" w:rsidRPr="00EA3D12" w:rsidRDefault="00984543" w:rsidP="00984543">
      <w:pPr>
        <w:pStyle w:val="Heading1"/>
        <w:rPr>
          <w:sz w:val="22"/>
          <w:szCs w:val="22"/>
        </w:rPr>
      </w:pPr>
      <w:bookmarkStart w:id="4" w:name="_Toc224555261"/>
      <w:r w:rsidRPr="00EA3D12">
        <w:rPr>
          <w:rFonts w:ascii="Arial" w:eastAsia="Arial" w:hAnsi="Arial" w:cs="Arial"/>
          <w:color w:val="1F4E79"/>
          <w:sz w:val="22"/>
          <w:szCs w:val="22"/>
        </w:rPr>
        <w:t>Task 2: Evaluating Information Sources</w:t>
      </w:r>
      <w:bookmarkEnd w:id="4"/>
    </w:p>
    <w:p w14:paraId="118CAB39" w14:textId="77777777" w:rsidR="00984543" w:rsidRPr="00EA3D12" w:rsidRDefault="00984543" w:rsidP="00984543">
      <w:pPr>
        <w:pStyle w:val="Heading2"/>
        <w:rPr>
          <w:sz w:val="22"/>
          <w:szCs w:val="22"/>
        </w:rPr>
      </w:pPr>
      <w:bookmarkStart w:id="5" w:name="_Toc224555262"/>
      <w:r w:rsidRPr="00EA3D12">
        <w:rPr>
          <w:rFonts w:ascii="Arial" w:eastAsia="Arial" w:hAnsi="Arial" w:cs="Arial"/>
          <w:color w:val="2E75B6"/>
          <w:sz w:val="22"/>
          <w:szCs w:val="22"/>
        </w:rPr>
        <w:t>Source 1 – Thornicroft et al. (2016), The Lancet</w:t>
      </w:r>
      <w:bookmarkEnd w:id="5"/>
    </w:p>
    <w:p w14:paraId="535F7B54" w14:textId="67649432" w:rsidR="00984543" w:rsidRPr="00EA3D12" w:rsidRDefault="00E55150" w:rsidP="00984543">
      <w:pPr>
        <w:spacing w:after="180" w:line="360" w:lineRule="auto"/>
        <w:jc w:val="both"/>
      </w:pPr>
      <w:r w:rsidRPr="00EA3D12">
        <w:rPr>
          <w:rFonts w:ascii="Arial" w:eastAsia="Arial" w:hAnsi="Arial" w:cs="Arial"/>
        </w:rPr>
        <w:t xml:space="preserve">It is a peer-reviewed article that was published in one of the most respected medical journals in the world and conducted a systematic review of anti-stigma measures throughout the world. The data reviewed by the authors consisted of more than 195 studies which makes it methodologically sound and very credible. It is directly pertinent to this study since it measures </w:t>
      </w:r>
      <w:r w:rsidRPr="00EA3D12">
        <w:rPr>
          <w:rFonts w:ascii="Arial" w:eastAsia="Arial" w:hAnsi="Arial" w:cs="Arial"/>
        </w:rPr>
        <w:lastRenderedPageBreak/>
        <w:t xml:space="preserve">the effect of stigma </w:t>
      </w:r>
      <w:proofErr w:type="gramStart"/>
      <w:r w:rsidRPr="00EA3D12">
        <w:rPr>
          <w:rFonts w:ascii="Arial" w:eastAsia="Arial" w:hAnsi="Arial" w:cs="Arial"/>
        </w:rPr>
        <w:t>and also</w:t>
      </w:r>
      <w:proofErr w:type="gramEnd"/>
      <w:r w:rsidRPr="00EA3D12">
        <w:rPr>
          <w:rFonts w:ascii="Arial" w:eastAsia="Arial" w:hAnsi="Arial" w:cs="Arial"/>
        </w:rPr>
        <w:t xml:space="preserve"> measures what evidence-based interventions have minimized discriminative attitudes and England Time to Change campaign which was related to a 4-percentage-point change in public attitudes and a six-year follow-up. One of the gaps that the authors recognize is the paucity of evidence on the long-term sustainability of the changes in the attitude, the absence of culturally tailored interventions targeted at ethnic minorities in the UK setting</w:t>
      </w:r>
      <w:r w:rsidR="00ED0FDD" w:rsidRPr="00EA3D12">
        <w:rPr>
          <w:rFonts w:ascii="Arial" w:eastAsia="Arial" w:hAnsi="Arial" w:cs="Arial"/>
        </w:rPr>
        <w:t xml:space="preserve"> (</w:t>
      </w:r>
      <w:hyperlink r:id="rId16" w:history="1">
        <w:r w:rsidR="00ED0FDD" w:rsidRPr="00EA3D12">
          <w:rPr>
            <w:rStyle w:val="Hyperlink"/>
            <w:rFonts w:ascii="Arial" w:eastAsia="Arial" w:hAnsi="Arial" w:cs="Arial"/>
            <w:color w:val="1F4E79"/>
          </w:rPr>
          <w:t>The Lancet, 387(10023), pp. 1123–1132</w:t>
        </w:r>
      </w:hyperlink>
      <w:r w:rsidR="00ED0FDD" w:rsidRPr="00EA3D12">
        <w:t>)</w:t>
      </w:r>
      <w:r w:rsidRPr="00EA3D12">
        <w:rPr>
          <w:rFonts w:ascii="Arial" w:eastAsia="Arial" w:hAnsi="Arial" w:cs="Arial"/>
        </w:rPr>
        <w:t>.</w:t>
      </w:r>
    </w:p>
    <w:p w14:paraId="110B15EB" w14:textId="77777777" w:rsidR="00984543" w:rsidRPr="00EA3D12" w:rsidRDefault="00984543" w:rsidP="00984543">
      <w:pPr>
        <w:pStyle w:val="Heading2"/>
        <w:rPr>
          <w:sz w:val="22"/>
          <w:szCs w:val="22"/>
        </w:rPr>
      </w:pPr>
      <w:bookmarkStart w:id="6" w:name="_Toc224555263"/>
      <w:r w:rsidRPr="00EA3D12">
        <w:rPr>
          <w:rFonts w:ascii="Arial" w:eastAsia="Arial" w:hAnsi="Arial" w:cs="Arial"/>
          <w:color w:val="2E75B6"/>
          <w:sz w:val="22"/>
          <w:szCs w:val="22"/>
        </w:rPr>
        <w:t>Source 2 – Mind (2021), Mental Health Facts and Statistics</w:t>
      </w:r>
      <w:bookmarkEnd w:id="6"/>
    </w:p>
    <w:p w14:paraId="52F33C19" w14:textId="232D2EB8" w:rsidR="00984543" w:rsidRPr="00EA3D12" w:rsidRDefault="00E55150" w:rsidP="00984543">
      <w:pPr>
        <w:spacing w:after="180" w:line="360" w:lineRule="auto"/>
        <w:jc w:val="both"/>
      </w:pPr>
      <w:r w:rsidRPr="00EA3D12">
        <w:rPr>
          <w:rFonts w:ascii="Arial" w:eastAsia="Arial" w:hAnsi="Arial" w:cs="Arial"/>
        </w:rPr>
        <w:t xml:space="preserve">Mind is a UK leading mental health charity. It bases its statistics on NHS Digital data and large-scale population survey, which makes them rather credible as a contextualising source. This report defines the national magnitude of mental health requirement and is necessary to base the research with UK-specific epidemiological information- such as establishing that 75 percent of mental illnesses commence preceding the age of 24. It </w:t>
      </w:r>
      <w:proofErr w:type="gramStart"/>
      <w:r w:rsidRPr="00EA3D12">
        <w:rPr>
          <w:rFonts w:ascii="Arial" w:eastAsia="Arial" w:hAnsi="Arial" w:cs="Arial"/>
        </w:rPr>
        <w:t>is</w:t>
      </w:r>
      <w:proofErr w:type="gramEnd"/>
      <w:r w:rsidRPr="00EA3D12">
        <w:rPr>
          <w:rFonts w:ascii="Arial" w:eastAsia="Arial" w:hAnsi="Arial" w:cs="Arial"/>
        </w:rPr>
        <w:t xml:space="preserve"> however, descriptive and not analytical because it is a document in a charitable sector and not a peer-reviewed article. A gap is the lack of a separation of the role of stigma experience in relation to gender, ethnicity or area that would enhance comprehension of the group at the highest risk</w:t>
      </w:r>
      <w:r w:rsidR="00ED0FDD" w:rsidRPr="00EA3D12">
        <w:rPr>
          <w:rFonts w:ascii="Arial" w:eastAsia="Arial" w:hAnsi="Arial" w:cs="Arial"/>
        </w:rPr>
        <w:t xml:space="preserve"> (</w:t>
      </w:r>
      <w:hyperlink r:id="rId17" w:history="1">
        <w:r w:rsidR="00ED0FDD" w:rsidRPr="00EA3D12">
          <w:rPr>
            <w:rStyle w:val="Hyperlink"/>
            <w:rFonts w:ascii="Arial" w:eastAsia="Arial" w:hAnsi="Arial" w:cs="Arial"/>
            <w:color w:val="1F4E79"/>
          </w:rPr>
          <w:t>Mind, 2021</w:t>
        </w:r>
      </w:hyperlink>
      <w:r w:rsidR="00ED0FDD" w:rsidRPr="00EA3D12">
        <w:rPr>
          <w:rFonts w:ascii="Arial" w:eastAsia="Arial" w:hAnsi="Arial" w:cs="Arial"/>
        </w:rPr>
        <w:t>).</w:t>
      </w:r>
    </w:p>
    <w:p w14:paraId="585576E7" w14:textId="77777777" w:rsidR="00984543" w:rsidRPr="00EA3D12" w:rsidRDefault="00984543" w:rsidP="00984543">
      <w:pPr>
        <w:pStyle w:val="Heading2"/>
        <w:rPr>
          <w:sz w:val="22"/>
          <w:szCs w:val="22"/>
        </w:rPr>
      </w:pPr>
      <w:bookmarkStart w:id="7" w:name="_Toc224555264"/>
      <w:r w:rsidRPr="00EA3D12">
        <w:rPr>
          <w:rFonts w:ascii="Arial" w:eastAsia="Arial" w:hAnsi="Arial" w:cs="Arial"/>
          <w:color w:val="2E75B6"/>
          <w:sz w:val="22"/>
          <w:szCs w:val="22"/>
        </w:rPr>
        <w:t>Source 3 – NHS England (2019), The NHS Long Term Plan</w:t>
      </w:r>
      <w:bookmarkEnd w:id="7"/>
    </w:p>
    <w:p w14:paraId="067A4BEF" w14:textId="42616ECC" w:rsidR="00984543" w:rsidRPr="00EA3D12" w:rsidRDefault="00E55150" w:rsidP="00984543">
      <w:pPr>
        <w:spacing w:after="180" w:line="360" w:lineRule="auto"/>
        <w:jc w:val="both"/>
      </w:pPr>
      <w:r w:rsidRPr="00EA3D12">
        <w:rPr>
          <w:rFonts w:ascii="Arial" w:eastAsia="Arial" w:hAnsi="Arial" w:cs="Arial"/>
        </w:rPr>
        <w:t>It is an official government policy document of the NHS which is an authoritative source. It has made a pledge of more mental health investment of no less than PS2.3 billion annually by 2023-24 and has made a commitment to widen access to psychological therapies. It proves to be helpful in seeing the policy and financial environment that every stigma and access research is conducted in. Another major gap, though, is that although the plan addresses the service capacity, it does not substantively address the stigma as a demand-side barrier, that is, how to motivate individuals to seek the care in the first place. This is a significant loophole that the research project under proposal would aim at filling</w:t>
      </w:r>
      <w:r w:rsidR="00ED0FDD" w:rsidRPr="00EA3D12">
        <w:rPr>
          <w:rFonts w:ascii="Arial" w:eastAsia="Arial" w:hAnsi="Arial" w:cs="Arial"/>
        </w:rPr>
        <w:t xml:space="preserve"> (</w:t>
      </w:r>
      <w:hyperlink r:id="rId18" w:history="1">
        <w:r w:rsidR="00ED0FDD" w:rsidRPr="00EA3D12">
          <w:rPr>
            <w:rStyle w:val="Hyperlink"/>
            <w:rFonts w:ascii="Arial" w:eastAsia="Arial" w:hAnsi="Arial" w:cs="Arial"/>
            <w:color w:val="1F4E79"/>
          </w:rPr>
          <w:t>NHS England, 2019</w:t>
        </w:r>
      </w:hyperlink>
      <w:r w:rsidR="00ED0FDD" w:rsidRPr="00EA3D12">
        <w:rPr>
          <w:rFonts w:ascii="Arial" w:eastAsia="Arial" w:hAnsi="Arial" w:cs="Arial"/>
        </w:rPr>
        <w:t>).</w:t>
      </w:r>
    </w:p>
    <w:p w14:paraId="1CBFC4E0" w14:textId="77777777" w:rsidR="00984543" w:rsidRPr="00EA3D12" w:rsidRDefault="00984543" w:rsidP="00984543">
      <w:pPr>
        <w:spacing w:after="60"/>
        <w:jc w:val="center"/>
      </w:pPr>
      <w:r w:rsidRPr="00EA3D12">
        <w:rPr>
          <w:noProof/>
        </w:rPr>
        <w:lastRenderedPageBreak/>
        <w:drawing>
          <wp:inline distT="0" distB="0" distL="0" distR="0" wp14:anchorId="6F069D4A" wp14:editId="6BCD0F4D">
            <wp:extent cx="4762500" cy="2857500"/>
            <wp:effectExtent l="0" t="0" r="0" b="0"/>
            <wp:docPr id="1978518731" name="Figure 2: Top Barriers to Mental Health Help-Seeking in the UK (Time to Change, 2019; Mind, 2021)" descr="Figure 2: Top Barriers to Mental Health Help-Seeking in the UK (Time to Change, 2019; Mind, 2021)" title="Figure 2: Top Barriers to Mental Health Help-Seeking in the UK (Time to Change, 2019; Mind,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762500" cy="2857500"/>
                    </a:xfrm>
                    <a:prstGeom prst="rect">
                      <a:avLst/>
                    </a:prstGeom>
                  </pic:spPr>
                </pic:pic>
              </a:graphicData>
            </a:graphic>
          </wp:inline>
        </w:drawing>
      </w:r>
    </w:p>
    <w:p w14:paraId="03F08FEF" w14:textId="1BEEAC43" w:rsidR="00984543" w:rsidRPr="00EA3D12" w:rsidRDefault="00984543" w:rsidP="00984543">
      <w:pPr>
        <w:spacing w:after="200"/>
        <w:jc w:val="center"/>
      </w:pPr>
      <w:r w:rsidRPr="00EA3D12">
        <w:rPr>
          <w:rFonts w:ascii="Arial" w:eastAsia="Arial" w:hAnsi="Arial" w:cs="Arial"/>
          <w:i/>
          <w:iCs/>
          <w:color w:val="555555"/>
        </w:rPr>
        <w:t xml:space="preserve">Figure 2: </w:t>
      </w:r>
      <w:r w:rsidR="00E55150" w:rsidRPr="00EA3D12">
        <w:rPr>
          <w:rFonts w:ascii="Arial" w:eastAsia="Arial" w:hAnsi="Arial" w:cs="Arial"/>
          <w:i/>
          <w:iCs/>
          <w:color w:val="555555"/>
        </w:rPr>
        <w:t>The Barriers to Mental Health Help-Seeking that are on the list of Top in the UK</w:t>
      </w:r>
    </w:p>
    <w:p w14:paraId="3ECE6D09" w14:textId="77777777" w:rsidR="00984543" w:rsidRPr="00EA3D12" w:rsidRDefault="00984543" w:rsidP="00984543">
      <w:pPr>
        <w:pStyle w:val="Heading1"/>
        <w:rPr>
          <w:sz w:val="22"/>
          <w:szCs w:val="22"/>
        </w:rPr>
      </w:pPr>
      <w:bookmarkStart w:id="8" w:name="_Toc224555265"/>
      <w:r w:rsidRPr="00EA3D12">
        <w:rPr>
          <w:rFonts w:ascii="Arial" w:eastAsia="Arial" w:hAnsi="Arial" w:cs="Arial"/>
          <w:color w:val="1F4E79"/>
          <w:sz w:val="22"/>
          <w:szCs w:val="22"/>
        </w:rPr>
        <w:t>Task 3: Research Methodologies</w:t>
      </w:r>
      <w:bookmarkEnd w:id="8"/>
    </w:p>
    <w:p w14:paraId="1039C85E" w14:textId="77777777" w:rsidR="00984543" w:rsidRPr="00EA3D12" w:rsidRDefault="00984543" w:rsidP="00984543">
      <w:pPr>
        <w:pStyle w:val="Heading2"/>
        <w:rPr>
          <w:sz w:val="22"/>
          <w:szCs w:val="22"/>
        </w:rPr>
      </w:pPr>
      <w:bookmarkStart w:id="9" w:name="_Toc224555266"/>
      <w:r w:rsidRPr="00EA3D12">
        <w:rPr>
          <w:rFonts w:ascii="Arial" w:eastAsia="Arial" w:hAnsi="Arial" w:cs="Arial"/>
          <w:color w:val="2E75B6"/>
          <w:sz w:val="22"/>
          <w:szCs w:val="22"/>
        </w:rPr>
        <w:t>3.1 Defining the Three Research Approaches</w:t>
      </w:r>
      <w:bookmarkEnd w:id="9"/>
    </w:p>
    <w:p w14:paraId="13C86650" w14:textId="4D2BDB72" w:rsidR="00984543" w:rsidRPr="00EA3D12" w:rsidRDefault="00E55150" w:rsidP="00984543">
      <w:pPr>
        <w:spacing w:after="180" w:line="360" w:lineRule="auto"/>
        <w:jc w:val="both"/>
      </w:pPr>
      <w:r w:rsidRPr="00EA3D12">
        <w:rPr>
          <w:rFonts w:ascii="Arial" w:eastAsia="Arial" w:hAnsi="Arial" w:cs="Arial"/>
          <w:b/>
          <w:bCs/>
        </w:rPr>
        <w:t>Quantitative research</w:t>
      </w:r>
      <w:r w:rsidRPr="00EA3D12">
        <w:rPr>
          <w:rFonts w:ascii="Arial" w:eastAsia="Arial" w:hAnsi="Arial" w:cs="Arial"/>
        </w:rPr>
        <w:t xml:space="preserve"> is a research type that implies the gathering and statistical processing of numbers to discover patterns, relationships, or correlations</w:t>
      </w:r>
      <w:r w:rsidR="00984543" w:rsidRPr="00EA3D12">
        <w:rPr>
          <w:rFonts w:ascii="Arial" w:eastAsia="Arial" w:hAnsi="Arial" w:cs="Arial"/>
        </w:rPr>
        <w:t xml:space="preserve"> (</w:t>
      </w:r>
      <w:hyperlink r:id="rId20" w:history="1">
        <w:r w:rsidR="00984543" w:rsidRPr="00EA3D12">
          <w:rPr>
            <w:rStyle w:val="Hyperlink"/>
            <w:rFonts w:ascii="Arial" w:eastAsia="Arial" w:hAnsi="Arial" w:cs="Arial"/>
            <w:color w:val="1F4E79"/>
          </w:rPr>
          <w:t>Creswell, 2014</w:t>
        </w:r>
      </w:hyperlink>
      <w:r w:rsidR="00984543" w:rsidRPr="00EA3D12">
        <w:rPr>
          <w:rFonts w:ascii="Arial" w:eastAsia="Arial" w:hAnsi="Arial" w:cs="Arial"/>
        </w:rPr>
        <w:t>).</w:t>
      </w:r>
      <w:r w:rsidRPr="00EA3D12">
        <w:rPr>
          <w:rFonts w:ascii="Arial" w:eastAsia="Arial" w:hAnsi="Arial" w:cs="Arial"/>
        </w:rPr>
        <w:t xml:space="preserve"> The benefit is that it is possible to generalise the results on broader populations, but the drawback is that it is impossible to observe the personal meaning or context of answers using numerical data.</w:t>
      </w:r>
    </w:p>
    <w:p w14:paraId="0A09CC54" w14:textId="093F3970" w:rsidR="00984543" w:rsidRPr="00EA3D12" w:rsidRDefault="008D1E84" w:rsidP="00984543">
      <w:pPr>
        <w:spacing w:after="180" w:line="360" w:lineRule="auto"/>
        <w:jc w:val="both"/>
      </w:pPr>
      <w:r w:rsidRPr="00EA3D12">
        <w:rPr>
          <w:rFonts w:ascii="Arial" w:eastAsia="Arial" w:hAnsi="Arial" w:cs="Arial"/>
          <w:b/>
          <w:bCs/>
        </w:rPr>
        <w:t>Qualitative research</w:t>
      </w:r>
      <w:r w:rsidRPr="00EA3D12">
        <w:rPr>
          <w:rFonts w:ascii="Arial" w:eastAsia="Arial" w:hAnsi="Arial" w:cs="Arial"/>
        </w:rPr>
        <w:t xml:space="preserve"> aims to get to know about lived experience, meanings, and perspectives via the use of interviews, focus groups, and observations </w:t>
      </w:r>
      <w:r w:rsidR="00984543" w:rsidRPr="00EA3D12">
        <w:rPr>
          <w:rFonts w:ascii="Arial" w:eastAsia="Arial" w:hAnsi="Arial" w:cs="Arial"/>
        </w:rPr>
        <w:t>(</w:t>
      </w:r>
      <w:hyperlink r:id="rId21" w:history="1">
        <w:r w:rsidR="00984543" w:rsidRPr="00EA3D12">
          <w:rPr>
            <w:rStyle w:val="Hyperlink"/>
            <w:rFonts w:ascii="Arial" w:eastAsia="Arial" w:hAnsi="Arial" w:cs="Arial"/>
            <w:color w:val="1F4E79"/>
          </w:rPr>
          <w:t>Bryman, 2016</w:t>
        </w:r>
      </w:hyperlink>
      <w:r w:rsidR="00984543" w:rsidRPr="00EA3D12">
        <w:rPr>
          <w:rFonts w:ascii="Arial" w:eastAsia="Arial" w:hAnsi="Arial" w:cs="Arial"/>
        </w:rPr>
        <w:t xml:space="preserve">). </w:t>
      </w:r>
      <w:r w:rsidRPr="00EA3D12">
        <w:rPr>
          <w:rFonts w:ascii="Arial" w:eastAsia="Arial" w:hAnsi="Arial" w:cs="Arial"/>
        </w:rPr>
        <w:t xml:space="preserve">It would include an interview, which is semi-structured, of adults who have been stigmatized in accessing NHS services. This is a strong strategy of deep </w:t>
      </w:r>
      <w:proofErr w:type="gramStart"/>
      <w:r w:rsidRPr="00EA3D12">
        <w:rPr>
          <w:rFonts w:ascii="Arial" w:eastAsia="Arial" w:hAnsi="Arial" w:cs="Arial"/>
        </w:rPr>
        <w:t>understanding</w:t>
      </w:r>
      <w:proofErr w:type="gramEnd"/>
      <w:r w:rsidRPr="00EA3D12">
        <w:rPr>
          <w:rFonts w:ascii="Arial" w:eastAsia="Arial" w:hAnsi="Arial" w:cs="Arial"/>
        </w:rPr>
        <w:t xml:space="preserve"> but results cannot be generalised easily.</w:t>
      </w:r>
    </w:p>
    <w:p w14:paraId="34F06E02" w14:textId="656BEBE2" w:rsidR="00984543" w:rsidRPr="00EA3D12" w:rsidRDefault="008D1E84" w:rsidP="00984543">
      <w:pPr>
        <w:spacing w:after="180" w:line="360" w:lineRule="auto"/>
        <w:jc w:val="both"/>
      </w:pPr>
      <w:r w:rsidRPr="00EA3D12">
        <w:rPr>
          <w:rFonts w:ascii="Arial" w:eastAsia="Arial" w:hAnsi="Arial" w:cs="Arial"/>
          <w:b/>
          <w:bCs/>
        </w:rPr>
        <w:t>Mixed methods research</w:t>
      </w:r>
      <w:r w:rsidRPr="00EA3D12">
        <w:rPr>
          <w:rFonts w:ascii="Arial" w:eastAsia="Arial" w:hAnsi="Arial" w:cs="Arial"/>
        </w:rPr>
        <w:t xml:space="preserve"> is quantitative and qualitative research design in the same study offering a breadth and depth complement. As an example, a quantitative survey of help-seeking delays could be succeeded by a qualitative interview about the causes of such delays. This is a more frequent method of health research</w:t>
      </w:r>
      <w:r w:rsidR="00984543" w:rsidRPr="00EA3D12">
        <w:rPr>
          <w:rFonts w:ascii="Arial" w:eastAsia="Arial" w:hAnsi="Arial" w:cs="Arial"/>
        </w:rPr>
        <w:t xml:space="preserve"> (</w:t>
      </w:r>
      <w:hyperlink r:id="rId22" w:history="1">
        <w:r w:rsidR="00984543" w:rsidRPr="00EA3D12">
          <w:rPr>
            <w:rStyle w:val="Hyperlink"/>
            <w:rFonts w:ascii="Arial" w:eastAsia="Arial" w:hAnsi="Arial" w:cs="Arial"/>
            <w:color w:val="1F4E79"/>
          </w:rPr>
          <w:t>Creswell, 2014</w:t>
        </w:r>
      </w:hyperlink>
      <w:r w:rsidR="00984543" w:rsidRPr="00EA3D12">
        <w:rPr>
          <w:rFonts w:ascii="Arial" w:eastAsia="Arial" w:hAnsi="Arial" w:cs="Arial"/>
        </w:rPr>
        <w:t>).</w:t>
      </w:r>
    </w:p>
    <w:p w14:paraId="06B9251C" w14:textId="77777777" w:rsidR="00984543" w:rsidRPr="00EA3D12" w:rsidRDefault="00984543" w:rsidP="00984543">
      <w:pPr>
        <w:pStyle w:val="Heading2"/>
        <w:rPr>
          <w:sz w:val="22"/>
          <w:szCs w:val="22"/>
        </w:rPr>
      </w:pPr>
      <w:bookmarkStart w:id="10" w:name="_Toc224555267"/>
      <w:r w:rsidRPr="00EA3D12">
        <w:rPr>
          <w:rFonts w:ascii="Arial" w:eastAsia="Arial" w:hAnsi="Arial" w:cs="Arial"/>
          <w:color w:val="2E75B6"/>
          <w:sz w:val="22"/>
          <w:szCs w:val="22"/>
        </w:rPr>
        <w:t>3.2 Chosen Methodology and Justification</w:t>
      </w:r>
      <w:bookmarkEnd w:id="10"/>
    </w:p>
    <w:p w14:paraId="07D1699C" w14:textId="434F1821" w:rsidR="00984543" w:rsidRPr="00EA3D12" w:rsidRDefault="008D1E84" w:rsidP="00984543">
      <w:pPr>
        <w:spacing w:after="180" w:line="360" w:lineRule="auto"/>
        <w:jc w:val="both"/>
      </w:pPr>
      <w:r w:rsidRPr="00EA3D12">
        <w:rPr>
          <w:rFonts w:ascii="Arial" w:eastAsia="Arial" w:hAnsi="Arial" w:cs="Arial"/>
        </w:rPr>
        <w:t xml:space="preserve">The most suitable methodology in this study is a qualitative one. Mental health stigma is a subjective, situational phenomenon. The number of people being affected can be quantified using statistical methods but not the process of a stigmatization experience, which can be internalized or overcome. Semi-structured interviews (qualitative) would enable the researcher </w:t>
      </w:r>
      <w:r w:rsidRPr="00EA3D12">
        <w:rPr>
          <w:rFonts w:ascii="Arial" w:eastAsia="Arial" w:hAnsi="Arial" w:cs="Arial"/>
        </w:rPr>
        <w:lastRenderedPageBreak/>
        <w:t xml:space="preserve">to capture the experiences of the participants in their own words </w:t>
      </w:r>
      <w:proofErr w:type="gramStart"/>
      <w:r w:rsidRPr="00EA3D12">
        <w:rPr>
          <w:rFonts w:ascii="Arial" w:eastAsia="Arial" w:hAnsi="Arial" w:cs="Arial"/>
        </w:rPr>
        <w:t>in regards to</w:t>
      </w:r>
      <w:proofErr w:type="gramEnd"/>
      <w:r w:rsidRPr="00EA3D12">
        <w:rPr>
          <w:rFonts w:ascii="Arial" w:eastAsia="Arial" w:hAnsi="Arial" w:cs="Arial"/>
        </w:rPr>
        <w:t xml:space="preserve"> the subject of stigma</w:t>
      </w:r>
      <w:r w:rsidR="00984543" w:rsidRPr="00EA3D12">
        <w:rPr>
          <w:rFonts w:ascii="Arial" w:eastAsia="Arial" w:hAnsi="Arial" w:cs="Arial"/>
        </w:rPr>
        <w:t xml:space="preserve">. As </w:t>
      </w:r>
      <w:hyperlink r:id="rId23" w:history="1">
        <w:r w:rsidR="00984543" w:rsidRPr="00EA3D12">
          <w:rPr>
            <w:rStyle w:val="Hyperlink"/>
            <w:rFonts w:ascii="Arial" w:eastAsia="Arial" w:hAnsi="Arial" w:cs="Arial"/>
            <w:color w:val="1F4E79"/>
          </w:rPr>
          <w:t>Bryman (2016)</w:t>
        </w:r>
      </w:hyperlink>
      <w:r w:rsidR="00984543" w:rsidRPr="00EA3D12">
        <w:rPr>
          <w:rFonts w:ascii="Arial" w:eastAsia="Arial" w:hAnsi="Arial" w:cs="Arial"/>
        </w:rPr>
        <w:t xml:space="preserve"> </w:t>
      </w:r>
      <w:r w:rsidRPr="00EA3D12">
        <w:rPr>
          <w:rFonts w:ascii="Arial" w:eastAsia="Arial" w:hAnsi="Arial" w:cs="Arial"/>
        </w:rPr>
        <w:t>This approach is also compatible with the nursing principle of person-centred care which puts the emphasis on getting to know the personal point of view of the patient.</w:t>
      </w:r>
    </w:p>
    <w:p w14:paraId="07CD2F43" w14:textId="77777777" w:rsidR="00984543" w:rsidRPr="00EA3D12" w:rsidRDefault="00984543" w:rsidP="00984543">
      <w:pPr>
        <w:pStyle w:val="Heading1"/>
        <w:rPr>
          <w:sz w:val="22"/>
          <w:szCs w:val="22"/>
        </w:rPr>
      </w:pPr>
      <w:bookmarkStart w:id="11" w:name="_Toc224555268"/>
      <w:r w:rsidRPr="00EA3D12">
        <w:rPr>
          <w:rFonts w:ascii="Arial" w:eastAsia="Arial" w:hAnsi="Arial" w:cs="Arial"/>
          <w:color w:val="1F4E79"/>
          <w:sz w:val="22"/>
          <w:szCs w:val="22"/>
        </w:rPr>
        <w:t>Task 4: Data Collection</w:t>
      </w:r>
      <w:bookmarkEnd w:id="11"/>
    </w:p>
    <w:p w14:paraId="659AC98C" w14:textId="77777777" w:rsidR="00984543" w:rsidRPr="00EA3D12" w:rsidRDefault="00984543" w:rsidP="00984543">
      <w:pPr>
        <w:pStyle w:val="Heading2"/>
        <w:rPr>
          <w:sz w:val="22"/>
          <w:szCs w:val="22"/>
        </w:rPr>
      </w:pPr>
      <w:bookmarkStart w:id="12" w:name="_Toc224555269"/>
      <w:r w:rsidRPr="00EA3D12">
        <w:rPr>
          <w:rFonts w:ascii="Arial" w:eastAsia="Arial" w:hAnsi="Arial" w:cs="Arial"/>
          <w:color w:val="2E75B6"/>
          <w:sz w:val="22"/>
          <w:szCs w:val="22"/>
        </w:rPr>
        <w:t>4.1 Primary vs. Secondary Data</w:t>
      </w:r>
      <w:bookmarkEnd w:id="12"/>
    </w:p>
    <w:p w14:paraId="7E32E024" w14:textId="4EF749F9" w:rsidR="00984543" w:rsidRPr="00EA3D12" w:rsidRDefault="008D1E84" w:rsidP="00984543">
      <w:pPr>
        <w:spacing w:after="180" w:line="360" w:lineRule="auto"/>
        <w:jc w:val="both"/>
      </w:pPr>
      <w:r w:rsidRPr="00EA3D12">
        <w:rPr>
          <w:rFonts w:ascii="Arial" w:eastAsia="Arial" w:hAnsi="Arial" w:cs="Arial"/>
        </w:rPr>
        <w:t xml:space="preserve">Primary data is carried out through in-person collection, </w:t>
      </w:r>
      <w:proofErr w:type="gramStart"/>
      <w:r w:rsidRPr="00EA3D12">
        <w:rPr>
          <w:rFonts w:ascii="Arial" w:eastAsia="Arial" w:hAnsi="Arial" w:cs="Arial"/>
        </w:rPr>
        <w:t>in regards to</w:t>
      </w:r>
      <w:proofErr w:type="gramEnd"/>
      <w:r w:rsidRPr="00EA3D12">
        <w:rPr>
          <w:rFonts w:ascii="Arial" w:eastAsia="Arial" w:hAnsi="Arial" w:cs="Arial"/>
        </w:rPr>
        <w:t xml:space="preserve"> the research study under consideration. This can be interviews, questionnaires and observations. Secondary data is the already compiled data that has been compiled with a different aim (e.g. NHS statistics, government reports, published academic research) </w:t>
      </w:r>
      <w:r w:rsidR="00984543" w:rsidRPr="00EA3D12">
        <w:rPr>
          <w:rFonts w:ascii="Arial" w:eastAsia="Arial" w:hAnsi="Arial" w:cs="Arial"/>
        </w:rPr>
        <w:t>(</w:t>
      </w:r>
      <w:hyperlink r:id="rId24" w:history="1">
        <w:r w:rsidR="00984543" w:rsidRPr="00EA3D12">
          <w:rPr>
            <w:rStyle w:val="Hyperlink"/>
            <w:rFonts w:ascii="Arial" w:eastAsia="Arial" w:hAnsi="Arial" w:cs="Arial"/>
            <w:color w:val="1F4E79"/>
          </w:rPr>
          <w:t>Silverman, 2016</w:t>
        </w:r>
      </w:hyperlink>
      <w:r w:rsidR="00984543" w:rsidRPr="00EA3D12">
        <w:rPr>
          <w:rFonts w:ascii="Arial" w:eastAsia="Arial" w:hAnsi="Arial" w:cs="Arial"/>
        </w:rPr>
        <w:t xml:space="preserve">). </w:t>
      </w:r>
      <w:r w:rsidRPr="00EA3D12">
        <w:rPr>
          <w:rFonts w:ascii="Arial" w:eastAsia="Arial" w:hAnsi="Arial" w:cs="Arial"/>
        </w:rPr>
        <w:t>Primary data is precise and highly relevant whereas secondary data is less expensive and is available instantly.</w:t>
      </w:r>
    </w:p>
    <w:p w14:paraId="00CDAE95" w14:textId="77777777" w:rsidR="00984543" w:rsidRPr="00EA3D12" w:rsidRDefault="00984543" w:rsidP="00984543">
      <w:pPr>
        <w:pStyle w:val="Heading2"/>
        <w:rPr>
          <w:sz w:val="22"/>
          <w:szCs w:val="22"/>
        </w:rPr>
      </w:pPr>
      <w:bookmarkStart w:id="13" w:name="_Toc224555270"/>
      <w:r w:rsidRPr="00EA3D12">
        <w:rPr>
          <w:rFonts w:ascii="Arial" w:eastAsia="Arial" w:hAnsi="Arial" w:cs="Arial"/>
          <w:color w:val="2E75B6"/>
          <w:sz w:val="22"/>
          <w:szCs w:val="22"/>
        </w:rPr>
        <w:t>4.2 Chosen Data Collection Method</w:t>
      </w:r>
      <w:bookmarkEnd w:id="13"/>
    </w:p>
    <w:p w14:paraId="6DAF3403" w14:textId="2FD0B325" w:rsidR="00984543" w:rsidRPr="00EA3D12" w:rsidRDefault="008D1E84" w:rsidP="00984543">
      <w:pPr>
        <w:spacing w:after="180" w:line="360" w:lineRule="auto"/>
        <w:jc w:val="both"/>
      </w:pPr>
      <w:r w:rsidRPr="00EA3D12">
        <w:rPr>
          <w:rFonts w:ascii="Arial" w:eastAsia="Arial" w:hAnsi="Arial" w:cs="Arial"/>
        </w:rPr>
        <w:t xml:space="preserve">The data will be collected using the chosen methodology according to the following approach. In this study, semi-structured interview as the method of primary data collection would be utilized. Through GP surgeries and community mental health organisations, a purposive sample of about 15-20 adults in the UK that have </w:t>
      </w:r>
      <w:proofErr w:type="gramStart"/>
      <w:r w:rsidRPr="00EA3D12">
        <w:rPr>
          <w:rFonts w:ascii="Arial" w:eastAsia="Arial" w:hAnsi="Arial" w:cs="Arial"/>
        </w:rPr>
        <w:t>sought, or</w:t>
      </w:r>
      <w:proofErr w:type="gramEnd"/>
      <w:r w:rsidRPr="00EA3D12">
        <w:rPr>
          <w:rFonts w:ascii="Arial" w:eastAsia="Arial" w:hAnsi="Arial" w:cs="Arial"/>
        </w:rPr>
        <w:t xml:space="preserve"> not sought mental health support would be recruited. Interviews would be audio-taped, transcribed, and thematically analysed </w:t>
      </w:r>
      <w:proofErr w:type="gramStart"/>
      <w:r w:rsidRPr="00EA3D12">
        <w:rPr>
          <w:rFonts w:ascii="Arial" w:eastAsia="Arial" w:hAnsi="Arial" w:cs="Arial"/>
        </w:rPr>
        <w:t>in order to</w:t>
      </w:r>
      <w:proofErr w:type="gramEnd"/>
      <w:r w:rsidRPr="00EA3D12">
        <w:rPr>
          <w:rFonts w:ascii="Arial" w:eastAsia="Arial" w:hAnsi="Arial" w:cs="Arial"/>
        </w:rPr>
        <w:t xml:space="preserve"> establish a common pattern in how the participants experience stigma.</w:t>
      </w:r>
    </w:p>
    <w:p w14:paraId="756B4588" w14:textId="77777777" w:rsidR="00984543" w:rsidRPr="00EA3D12" w:rsidRDefault="00984543" w:rsidP="00984543">
      <w:pPr>
        <w:spacing w:after="60"/>
        <w:jc w:val="center"/>
      </w:pPr>
      <w:r w:rsidRPr="00EA3D12">
        <w:rPr>
          <w:noProof/>
        </w:rPr>
        <w:drawing>
          <wp:inline distT="0" distB="0" distL="0" distR="0" wp14:anchorId="34D0DAB5" wp14:editId="4B633495">
            <wp:extent cx="4762500" cy="2714625"/>
            <wp:effectExtent l="0" t="0" r="0" b="0"/>
            <wp:docPr id="649857397" name="Figure 3: NHS Mental Health Service Referrals vs. Completed Treatment 2018–2023 (NHS Digital, 2023)" descr="Figure 3: NHS Mental Health Service Referrals vs. Completed Treatment 2018–2023 (NHS Digital, 2023)" title="Figure 3: NHS Mental Health Service Referrals vs. Completed Treatment 2018–2023 (NHS Digital,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4762500" cy="2714625"/>
                    </a:xfrm>
                    <a:prstGeom prst="rect">
                      <a:avLst/>
                    </a:prstGeom>
                  </pic:spPr>
                </pic:pic>
              </a:graphicData>
            </a:graphic>
          </wp:inline>
        </w:drawing>
      </w:r>
    </w:p>
    <w:p w14:paraId="2F57741C" w14:textId="179C765D" w:rsidR="00984543" w:rsidRPr="00EA3D12" w:rsidRDefault="00984543" w:rsidP="00984543">
      <w:pPr>
        <w:spacing w:after="200"/>
        <w:jc w:val="center"/>
      </w:pPr>
      <w:r w:rsidRPr="00EA3D12">
        <w:rPr>
          <w:rFonts w:ascii="Arial" w:eastAsia="Arial" w:hAnsi="Arial" w:cs="Arial"/>
          <w:i/>
          <w:iCs/>
          <w:color w:val="555555"/>
        </w:rPr>
        <w:t>Figure 3: NHS Mental Health Service Referrals vs. Completed Treatment 2018</w:t>
      </w:r>
      <w:r w:rsidR="004A6D06" w:rsidRPr="00EA3D12">
        <w:rPr>
          <w:rFonts w:ascii="Arial" w:eastAsia="Arial" w:hAnsi="Arial" w:cs="Arial"/>
          <w:i/>
          <w:iCs/>
          <w:color w:val="555555"/>
        </w:rPr>
        <w:t xml:space="preserve"> to </w:t>
      </w:r>
      <w:r w:rsidRPr="00EA3D12">
        <w:rPr>
          <w:rFonts w:ascii="Arial" w:eastAsia="Arial" w:hAnsi="Arial" w:cs="Arial"/>
          <w:i/>
          <w:iCs/>
          <w:color w:val="555555"/>
        </w:rPr>
        <w:t xml:space="preserve">2023 </w:t>
      </w:r>
    </w:p>
    <w:p w14:paraId="490E19D5" w14:textId="7DADA20D" w:rsidR="00984543" w:rsidRPr="00EA3D12" w:rsidRDefault="00984543" w:rsidP="00984543">
      <w:pPr>
        <w:spacing w:after="180" w:line="360" w:lineRule="auto"/>
        <w:jc w:val="both"/>
      </w:pPr>
      <w:r w:rsidRPr="00EA3D12">
        <w:rPr>
          <w:rFonts w:ascii="Arial" w:eastAsia="Arial" w:hAnsi="Arial" w:cs="Arial"/>
          <w:b/>
          <w:bCs/>
        </w:rPr>
        <w:t xml:space="preserve">Advantages: </w:t>
      </w:r>
      <w:r w:rsidR="008D1E84" w:rsidRPr="00EA3D12">
        <w:rPr>
          <w:rFonts w:ascii="Arial" w:eastAsia="Arial" w:hAnsi="Arial" w:cs="Arial"/>
        </w:rPr>
        <w:t xml:space="preserve">The data produced by semi-structured interviews is rich and contains contextually detailed information which answers the research question. They allow the </w:t>
      </w:r>
      <w:r w:rsidR="008D1E84" w:rsidRPr="00EA3D12">
        <w:rPr>
          <w:rFonts w:ascii="Arial" w:eastAsia="Arial" w:hAnsi="Arial" w:cs="Arial"/>
        </w:rPr>
        <w:lastRenderedPageBreak/>
        <w:t xml:space="preserve">interviewer to dig deep and examine personal accounts by inquiring about unforeseen answers </w:t>
      </w:r>
      <w:r w:rsidRPr="00EA3D12">
        <w:rPr>
          <w:rFonts w:ascii="Arial" w:eastAsia="Arial" w:hAnsi="Arial" w:cs="Arial"/>
        </w:rPr>
        <w:t>(</w:t>
      </w:r>
      <w:hyperlink r:id="rId26" w:history="1">
        <w:r w:rsidRPr="00EA3D12">
          <w:rPr>
            <w:rStyle w:val="Hyperlink"/>
            <w:rFonts w:ascii="Arial" w:eastAsia="Arial" w:hAnsi="Arial" w:cs="Arial"/>
            <w:color w:val="1F4E79"/>
          </w:rPr>
          <w:t>Silverman, 2016</w:t>
        </w:r>
      </w:hyperlink>
      <w:r w:rsidRPr="00EA3D12">
        <w:rPr>
          <w:rFonts w:ascii="Arial" w:eastAsia="Arial" w:hAnsi="Arial" w:cs="Arial"/>
        </w:rPr>
        <w:t>).</w:t>
      </w:r>
    </w:p>
    <w:p w14:paraId="3D01DB0B" w14:textId="1870AA99" w:rsidR="00984543" w:rsidRPr="00EA3D12" w:rsidRDefault="00984543" w:rsidP="00984543">
      <w:pPr>
        <w:spacing w:after="180" w:line="360" w:lineRule="auto"/>
        <w:jc w:val="both"/>
      </w:pPr>
      <w:r w:rsidRPr="00EA3D12">
        <w:rPr>
          <w:rFonts w:ascii="Arial" w:eastAsia="Arial" w:hAnsi="Arial" w:cs="Arial"/>
          <w:b/>
          <w:bCs/>
        </w:rPr>
        <w:t xml:space="preserve">Challenges: </w:t>
      </w:r>
      <w:r w:rsidR="008D1E84" w:rsidRPr="00EA3D12">
        <w:rPr>
          <w:rFonts w:ascii="Arial" w:eastAsia="Arial" w:hAnsi="Arial" w:cs="Arial"/>
        </w:rPr>
        <w:t>The approach is time consuming, and it needs a meticulous ethical control because the topic is quite sensitive and the results could not be generalised statistically to the general population of the UK</w:t>
      </w:r>
      <w:r w:rsidR="001A71B4" w:rsidRPr="00EA3D12">
        <w:rPr>
          <w:rFonts w:ascii="Arial" w:eastAsia="Arial" w:hAnsi="Arial" w:cs="Arial"/>
        </w:rPr>
        <w:t xml:space="preserve"> </w:t>
      </w:r>
      <w:hyperlink r:id="rId27" w:history="1">
        <w:r w:rsidRPr="00EA3D12">
          <w:rPr>
            <w:rStyle w:val="Hyperlink"/>
            <w:rFonts w:ascii="Arial" w:eastAsia="Arial" w:hAnsi="Arial" w:cs="Arial"/>
            <w:color w:val="1F4E79"/>
          </w:rPr>
          <w:t>British Psychological Society's ethical guidelines (BPS, 2021)</w:t>
        </w:r>
      </w:hyperlink>
      <w:r w:rsidRPr="00EA3D12">
        <w:rPr>
          <w:rFonts w:ascii="Arial" w:eastAsia="Arial" w:hAnsi="Arial" w:cs="Arial"/>
        </w:rPr>
        <w:t>.</w:t>
      </w:r>
    </w:p>
    <w:p w14:paraId="0B3D0699" w14:textId="77777777" w:rsidR="00984543" w:rsidRPr="00EA3D12" w:rsidRDefault="00984543" w:rsidP="00984543">
      <w:pPr>
        <w:pStyle w:val="Heading1"/>
        <w:rPr>
          <w:sz w:val="22"/>
          <w:szCs w:val="22"/>
        </w:rPr>
      </w:pPr>
      <w:bookmarkStart w:id="14" w:name="_Toc224555271"/>
      <w:r w:rsidRPr="00EA3D12">
        <w:rPr>
          <w:rFonts w:ascii="Arial" w:eastAsia="Arial" w:hAnsi="Arial" w:cs="Arial"/>
          <w:color w:val="1F4E79"/>
          <w:sz w:val="22"/>
          <w:szCs w:val="22"/>
        </w:rPr>
        <w:t>Conclusion</w:t>
      </w:r>
      <w:bookmarkEnd w:id="14"/>
    </w:p>
    <w:p w14:paraId="3F32C7A4" w14:textId="337A2948" w:rsidR="00984543" w:rsidRPr="00EA3D12" w:rsidRDefault="008D1E84" w:rsidP="00984543">
      <w:pPr>
        <w:spacing w:after="180" w:line="360" w:lineRule="auto"/>
        <w:jc w:val="both"/>
      </w:pPr>
      <w:r w:rsidRPr="00EA3D12">
        <w:rPr>
          <w:rFonts w:ascii="Arial" w:eastAsia="Arial" w:hAnsi="Arial" w:cs="Arial"/>
        </w:rPr>
        <w:t xml:space="preserve">Mental health stigma has been discussed in this report as an important evidence-based contemporary problem in the UK health and social care. Statistically, it is proven that although one in every four adults has mental health issues every year </w:t>
      </w:r>
      <w:r w:rsidR="00984543" w:rsidRPr="00EA3D12">
        <w:rPr>
          <w:rFonts w:ascii="Arial" w:eastAsia="Arial" w:hAnsi="Arial" w:cs="Arial"/>
        </w:rPr>
        <w:t>(</w:t>
      </w:r>
      <w:hyperlink r:id="rId28" w:history="1">
        <w:r w:rsidR="00984543" w:rsidRPr="00EA3D12">
          <w:rPr>
            <w:rStyle w:val="Hyperlink"/>
            <w:rFonts w:ascii="Arial" w:eastAsia="Arial" w:hAnsi="Arial" w:cs="Arial"/>
            <w:color w:val="1F4E79"/>
          </w:rPr>
          <w:t>Mind, 2021</w:t>
        </w:r>
      </w:hyperlink>
      <w:r w:rsidR="00984543" w:rsidRPr="00EA3D12">
        <w:rPr>
          <w:rFonts w:ascii="Arial" w:eastAsia="Arial" w:hAnsi="Arial" w:cs="Arial"/>
        </w:rPr>
        <w:t xml:space="preserve">), </w:t>
      </w:r>
      <w:r w:rsidRPr="00EA3D12">
        <w:rPr>
          <w:rFonts w:ascii="Arial" w:eastAsia="Arial" w:hAnsi="Arial" w:cs="Arial"/>
        </w:rPr>
        <w:t xml:space="preserve">more than two-thirds are not treated in any way, but the most common obstacle is stigma described by half of the affected individuals. Three plausible sources were </w:t>
      </w:r>
      <w:proofErr w:type="gramStart"/>
      <w:r w:rsidRPr="00EA3D12">
        <w:rPr>
          <w:rFonts w:ascii="Arial" w:eastAsia="Arial" w:hAnsi="Arial" w:cs="Arial"/>
        </w:rPr>
        <w:t>assessed</w:t>
      </w:r>
      <w:proofErr w:type="gramEnd"/>
      <w:r w:rsidRPr="00EA3D12">
        <w:rPr>
          <w:rFonts w:ascii="Arial" w:eastAsia="Arial" w:hAnsi="Arial" w:cs="Arial"/>
        </w:rPr>
        <w:t xml:space="preserve"> and they indicated significant gaps in the literature, especially on the area of culturally sensitive and long-term anti-stigma intervention. The qualitative approach based on semi-structured interviews was selected as a most suitable methodology, and the primary data collection was selected as a tool to provide the depth of information required to comprehend the personal stigma experiences. Addressing mental health stigma is both critical to equitable person-cantered care throughout the UK and should be a priority in policy and practice in nursing.</w:t>
      </w:r>
    </w:p>
    <w:p w14:paraId="1A21B0ED" w14:textId="431C1960" w:rsidR="00984543" w:rsidRPr="00EA3D12" w:rsidRDefault="00984543" w:rsidP="00984543">
      <w:pPr>
        <w:pStyle w:val="Heading1"/>
        <w:rPr>
          <w:sz w:val="22"/>
          <w:szCs w:val="22"/>
        </w:rPr>
      </w:pPr>
      <w:bookmarkStart w:id="15" w:name="_Toc224555272"/>
      <w:r w:rsidRPr="00EA3D12">
        <w:rPr>
          <w:rFonts w:eastAsia="Arial"/>
          <w:sz w:val="22"/>
          <w:szCs w:val="22"/>
        </w:rPr>
        <w:t>Reference</w:t>
      </w:r>
      <w:r w:rsidR="004A6D06" w:rsidRPr="00EA3D12">
        <w:rPr>
          <w:rFonts w:eastAsia="Arial"/>
          <w:sz w:val="22"/>
          <w:szCs w:val="22"/>
        </w:rPr>
        <w:t>s</w:t>
      </w:r>
      <w:bookmarkEnd w:id="15"/>
    </w:p>
    <w:p w14:paraId="198D3F7A" w14:textId="77777777" w:rsidR="00984543" w:rsidRPr="00EA3D12" w:rsidRDefault="00984543" w:rsidP="00984543">
      <w:pPr>
        <w:pStyle w:val="ListParagraph"/>
        <w:numPr>
          <w:ilvl w:val="0"/>
          <w:numId w:val="1"/>
        </w:numPr>
        <w:spacing w:after="120" w:line="360" w:lineRule="auto"/>
        <w:contextualSpacing w:val="0"/>
        <w:jc w:val="both"/>
      </w:pPr>
      <w:r w:rsidRPr="00EA3D12">
        <w:t xml:space="preserve">British Psychological Society (BPS) (2021) Code of Human Research Ethics. Available at: </w:t>
      </w:r>
      <w:hyperlink r:id="rId29" w:history="1">
        <w:r w:rsidRPr="00EA3D12">
          <w:rPr>
            <w:rStyle w:val="Hyperlink"/>
            <w:rFonts w:ascii="Arial" w:eastAsia="Arial" w:hAnsi="Arial" w:cs="Arial"/>
            <w:color w:val="1F4E79"/>
          </w:rPr>
          <w:t>https://www.bps.org.uk/news-and-policy/bps-code-human-research-ethics (Accessed: 10 March 2026).</w:t>
        </w:r>
      </w:hyperlink>
    </w:p>
    <w:p w14:paraId="5AC8FAD1" w14:textId="77777777" w:rsidR="00984543" w:rsidRPr="00EA3D12" w:rsidRDefault="00984543" w:rsidP="00984543">
      <w:pPr>
        <w:pStyle w:val="ListParagraph"/>
        <w:numPr>
          <w:ilvl w:val="0"/>
          <w:numId w:val="1"/>
        </w:numPr>
        <w:spacing w:after="120" w:line="360" w:lineRule="auto"/>
        <w:contextualSpacing w:val="0"/>
        <w:jc w:val="both"/>
      </w:pPr>
      <w:r w:rsidRPr="00EA3D12">
        <w:t xml:space="preserve">Bryman, A. (2016) Social Research Methods. 5th </w:t>
      </w:r>
      <w:proofErr w:type="spellStart"/>
      <w:r w:rsidRPr="00EA3D12">
        <w:t>edn</w:t>
      </w:r>
      <w:proofErr w:type="spellEnd"/>
      <w:r w:rsidRPr="00EA3D12">
        <w:t xml:space="preserve">. Oxford: Oxford University Press. Available at: </w:t>
      </w:r>
      <w:hyperlink r:id="rId30" w:history="1">
        <w:r w:rsidRPr="00EA3D12">
          <w:rPr>
            <w:rStyle w:val="Hyperlink"/>
            <w:rFonts w:ascii="Arial" w:eastAsia="Arial" w:hAnsi="Arial" w:cs="Arial"/>
            <w:color w:val="1F4E79"/>
          </w:rPr>
          <w:t>https://global.oup.com/ukhe/product/social-research-methods-9780199689453</w:t>
        </w:r>
      </w:hyperlink>
    </w:p>
    <w:p w14:paraId="6B4B1969" w14:textId="77777777" w:rsidR="00984543" w:rsidRPr="00EA3D12" w:rsidRDefault="00984543" w:rsidP="00984543">
      <w:pPr>
        <w:pStyle w:val="ListParagraph"/>
        <w:numPr>
          <w:ilvl w:val="0"/>
          <w:numId w:val="1"/>
        </w:numPr>
        <w:spacing w:after="120" w:line="360" w:lineRule="auto"/>
        <w:contextualSpacing w:val="0"/>
        <w:jc w:val="both"/>
      </w:pPr>
      <w:r w:rsidRPr="00EA3D12">
        <w:t xml:space="preserve">Creswell, J.W. (2014) Research Design: Qualitative, Quantitative, and Mixed Methods Approaches. 4th </w:t>
      </w:r>
      <w:proofErr w:type="spellStart"/>
      <w:r w:rsidRPr="00EA3D12">
        <w:t>edn</w:t>
      </w:r>
      <w:proofErr w:type="spellEnd"/>
      <w:r w:rsidRPr="00EA3D12">
        <w:t xml:space="preserve">. London: SAGE. Available at: </w:t>
      </w:r>
      <w:hyperlink r:id="rId31" w:history="1">
        <w:r w:rsidRPr="00EA3D12">
          <w:rPr>
            <w:rStyle w:val="Hyperlink"/>
            <w:rFonts w:ascii="Arial" w:eastAsia="Arial" w:hAnsi="Arial" w:cs="Arial"/>
            <w:color w:val="1F4E79"/>
          </w:rPr>
          <w:t>https://uk.sagepub.com/en-gb/eur/research-design/book237357</w:t>
        </w:r>
      </w:hyperlink>
    </w:p>
    <w:p w14:paraId="3B1ACA28" w14:textId="77777777" w:rsidR="00984543" w:rsidRPr="00EA3D12" w:rsidRDefault="00984543" w:rsidP="00984543">
      <w:pPr>
        <w:pStyle w:val="ListParagraph"/>
        <w:numPr>
          <w:ilvl w:val="0"/>
          <w:numId w:val="1"/>
        </w:numPr>
        <w:spacing w:after="120" w:line="360" w:lineRule="auto"/>
        <w:contextualSpacing w:val="0"/>
        <w:jc w:val="both"/>
      </w:pPr>
      <w:r w:rsidRPr="00EA3D12">
        <w:t xml:space="preserve">Mind (2021) Mental Health Facts and Statistics. Available at: </w:t>
      </w:r>
      <w:hyperlink r:id="rId32" w:history="1">
        <w:r w:rsidRPr="00EA3D12">
          <w:rPr>
            <w:rStyle w:val="Hyperlink"/>
            <w:rFonts w:ascii="Arial" w:eastAsia="Arial" w:hAnsi="Arial" w:cs="Arial"/>
            <w:color w:val="1F4E79"/>
          </w:rPr>
          <w:t>https://www.mind.org.uk (Accessed: 10 March 2026).</w:t>
        </w:r>
      </w:hyperlink>
    </w:p>
    <w:p w14:paraId="0DCA217F" w14:textId="77777777" w:rsidR="00984543" w:rsidRPr="00EA3D12" w:rsidRDefault="00984543" w:rsidP="00984543">
      <w:pPr>
        <w:pStyle w:val="ListParagraph"/>
        <w:numPr>
          <w:ilvl w:val="0"/>
          <w:numId w:val="1"/>
        </w:numPr>
        <w:spacing w:after="120" w:line="360" w:lineRule="auto"/>
        <w:contextualSpacing w:val="0"/>
        <w:jc w:val="both"/>
      </w:pPr>
      <w:r w:rsidRPr="00EA3D12">
        <w:t xml:space="preserve">NHS Digital (2016) Adult Psychiatric Morbidity Survey: Survey of Mental Health and Wellbeing, England, 2014. Available at: </w:t>
      </w:r>
      <w:hyperlink r:id="rId33" w:history="1">
        <w:r w:rsidRPr="00EA3D12">
          <w:rPr>
            <w:rStyle w:val="Hyperlink"/>
            <w:rFonts w:ascii="Arial" w:eastAsia="Arial" w:hAnsi="Arial" w:cs="Arial"/>
            <w:color w:val="1F4E79"/>
          </w:rPr>
          <w:t>https://digital.nhs.uk (Accessed: 10 March 2026).</w:t>
        </w:r>
      </w:hyperlink>
    </w:p>
    <w:p w14:paraId="1E73CB1F" w14:textId="77777777" w:rsidR="00984543" w:rsidRPr="00EA3D12" w:rsidRDefault="00984543" w:rsidP="00984543">
      <w:pPr>
        <w:pStyle w:val="ListParagraph"/>
        <w:numPr>
          <w:ilvl w:val="0"/>
          <w:numId w:val="1"/>
        </w:numPr>
        <w:spacing w:after="120" w:line="360" w:lineRule="auto"/>
        <w:contextualSpacing w:val="0"/>
        <w:jc w:val="both"/>
      </w:pPr>
      <w:r w:rsidRPr="00EA3D12">
        <w:lastRenderedPageBreak/>
        <w:t xml:space="preserve">NHS England (2019) The NHS Long Term Plan. Available at: </w:t>
      </w:r>
      <w:hyperlink r:id="rId34" w:history="1">
        <w:r w:rsidRPr="00EA3D12">
          <w:rPr>
            <w:rStyle w:val="Hyperlink"/>
            <w:rFonts w:ascii="Arial" w:eastAsia="Arial" w:hAnsi="Arial" w:cs="Arial"/>
            <w:color w:val="1F4E79"/>
          </w:rPr>
          <w:t>https://www.longtermplan.nhs.uk (Accessed: 10 March 2026).</w:t>
        </w:r>
      </w:hyperlink>
    </w:p>
    <w:p w14:paraId="5B4430C3" w14:textId="77777777" w:rsidR="00984543" w:rsidRPr="00EA3D12" w:rsidRDefault="00984543" w:rsidP="00984543">
      <w:pPr>
        <w:pStyle w:val="ListParagraph"/>
        <w:numPr>
          <w:ilvl w:val="0"/>
          <w:numId w:val="1"/>
        </w:numPr>
        <w:spacing w:after="120" w:line="360" w:lineRule="auto"/>
        <w:contextualSpacing w:val="0"/>
        <w:jc w:val="both"/>
      </w:pPr>
      <w:r w:rsidRPr="00EA3D12">
        <w:t xml:space="preserve">Nursing and Midwifery Council (NMC) (2018) The Code: Professional Standards of Practice and Behaviour for Nurses, Midwives and Nursing Associates. London: NMC. Available at: </w:t>
      </w:r>
      <w:hyperlink r:id="rId35" w:history="1">
        <w:r w:rsidRPr="00EA3D12">
          <w:rPr>
            <w:rStyle w:val="Hyperlink"/>
            <w:rFonts w:ascii="Arial" w:eastAsia="Arial" w:hAnsi="Arial" w:cs="Arial"/>
            <w:color w:val="1F4E79"/>
          </w:rPr>
          <w:t>https://www.nmc.org.uk/standards/code/ (Accessed: 10 March 2026).</w:t>
        </w:r>
      </w:hyperlink>
    </w:p>
    <w:p w14:paraId="620F9423" w14:textId="77777777" w:rsidR="00984543" w:rsidRPr="00EA3D12" w:rsidRDefault="00984543" w:rsidP="00984543">
      <w:pPr>
        <w:pStyle w:val="ListParagraph"/>
        <w:numPr>
          <w:ilvl w:val="0"/>
          <w:numId w:val="1"/>
        </w:numPr>
        <w:spacing w:after="120" w:line="360" w:lineRule="auto"/>
        <w:contextualSpacing w:val="0"/>
        <w:jc w:val="both"/>
      </w:pPr>
      <w:r w:rsidRPr="00EA3D12">
        <w:t xml:space="preserve">Samaritans (2022) Suicide Statistics Report. Available at: </w:t>
      </w:r>
      <w:hyperlink r:id="rId36" w:history="1">
        <w:r w:rsidRPr="00EA3D12">
          <w:rPr>
            <w:rStyle w:val="Hyperlink"/>
            <w:rFonts w:ascii="Arial" w:eastAsia="Arial" w:hAnsi="Arial" w:cs="Arial"/>
            <w:color w:val="1F4E79"/>
          </w:rPr>
          <w:t>https://www.samaritans.org (Accessed: 10 March 2026).</w:t>
        </w:r>
      </w:hyperlink>
    </w:p>
    <w:p w14:paraId="0AB2E0C1" w14:textId="77777777" w:rsidR="00984543" w:rsidRPr="00EA3D12" w:rsidRDefault="00984543" w:rsidP="00984543">
      <w:pPr>
        <w:pStyle w:val="ListParagraph"/>
        <w:numPr>
          <w:ilvl w:val="0"/>
          <w:numId w:val="1"/>
        </w:numPr>
        <w:spacing w:after="120" w:line="360" w:lineRule="auto"/>
        <w:contextualSpacing w:val="0"/>
        <w:jc w:val="both"/>
      </w:pPr>
      <w:r w:rsidRPr="00EA3D12">
        <w:t xml:space="preserve">Silverman, D. (2016) Qualitative Research. 4th </w:t>
      </w:r>
      <w:proofErr w:type="spellStart"/>
      <w:r w:rsidRPr="00EA3D12">
        <w:t>edn</w:t>
      </w:r>
      <w:proofErr w:type="spellEnd"/>
      <w:r w:rsidRPr="00EA3D12">
        <w:t xml:space="preserve">. London: SAGE. Available at: </w:t>
      </w:r>
      <w:hyperlink r:id="rId37" w:history="1">
        <w:r w:rsidRPr="00EA3D12">
          <w:rPr>
            <w:rStyle w:val="Hyperlink"/>
            <w:rFonts w:ascii="Arial" w:eastAsia="Arial" w:hAnsi="Arial" w:cs="Arial"/>
            <w:color w:val="1F4E79"/>
          </w:rPr>
          <w:t>https://uk.sagepub.com/en-gb/eur/qualitative-research/book242504</w:t>
        </w:r>
      </w:hyperlink>
    </w:p>
    <w:p w14:paraId="0B64FE05" w14:textId="77777777" w:rsidR="00984543" w:rsidRPr="00EA3D12" w:rsidRDefault="00984543" w:rsidP="00984543">
      <w:pPr>
        <w:pStyle w:val="ListParagraph"/>
        <w:numPr>
          <w:ilvl w:val="0"/>
          <w:numId w:val="1"/>
        </w:numPr>
        <w:spacing w:after="120" w:line="360" w:lineRule="auto"/>
        <w:contextualSpacing w:val="0"/>
        <w:jc w:val="both"/>
      </w:pPr>
      <w:r w:rsidRPr="00EA3D12">
        <w:t xml:space="preserve">Thornicroft, G., Mehta, N., Clement, S., Evans-Lacko, S., Doherty, M., Rose, D., </w:t>
      </w:r>
      <w:proofErr w:type="spellStart"/>
      <w:r w:rsidRPr="00EA3D12">
        <w:t>Koschorke</w:t>
      </w:r>
      <w:proofErr w:type="spellEnd"/>
      <w:r w:rsidRPr="00EA3D12">
        <w:t xml:space="preserve">, M., </w:t>
      </w:r>
      <w:proofErr w:type="spellStart"/>
      <w:r w:rsidRPr="00EA3D12">
        <w:t>Shidhaye</w:t>
      </w:r>
      <w:proofErr w:type="spellEnd"/>
      <w:r w:rsidRPr="00EA3D12">
        <w:t xml:space="preserve">, R., O'Reilly, C. and Henderson, C. (2016) 'Evidence for effective interventions to reduce mental-health-related stigma and discrimination', The Lancet, 387(10023), pp. 1123–1132. Available at: </w:t>
      </w:r>
      <w:hyperlink r:id="rId38" w:history="1">
        <w:r w:rsidRPr="00EA3D12">
          <w:rPr>
            <w:rStyle w:val="Hyperlink"/>
            <w:rFonts w:ascii="Arial" w:eastAsia="Arial" w:hAnsi="Arial" w:cs="Arial"/>
            <w:color w:val="1F4E79"/>
          </w:rPr>
          <w:t>https://doi.org/10.1016/S0140-6736(15)00298-X (Accessed: 10 March 2026).</w:t>
        </w:r>
      </w:hyperlink>
    </w:p>
    <w:p w14:paraId="62438CC3" w14:textId="77777777" w:rsidR="00984543" w:rsidRPr="00984543" w:rsidRDefault="00984543" w:rsidP="00984543"/>
    <w:sectPr w:rsidR="00984543" w:rsidRPr="009845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C749E"/>
    <w:multiLevelType w:val="hybridMultilevel"/>
    <w:tmpl w:val="32ECE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9355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AAA"/>
    <w:rsid w:val="001A71B4"/>
    <w:rsid w:val="001F3225"/>
    <w:rsid w:val="003917A9"/>
    <w:rsid w:val="004A6D06"/>
    <w:rsid w:val="005451C0"/>
    <w:rsid w:val="008D1E84"/>
    <w:rsid w:val="008F3A9D"/>
    <w:rsid w:val="00952925"/>
    <w:rsid w:val="00984543"/>
    <w:rsid w:val="00A44A6A"/>
    <w:rsid w:val="00A651C1"/>
    <w:rsid w:val="00A96CA8"/>
    <w:rsid w:val="00AE1CF5"/>
    <w:rsid w:val="00B50A35"/>
    <w:rsid w:val="00BF2045"/>
    <w:rsid w:val="00BF4D9E"/>
    <w:rsid w:val="00D478F2"/>
    <w:rsid w:val="00DE5AC4"/>
    <w:rsid w:val="00E53334"/>
    <w:rsid w:val="00E55150"/>
    <w:rsid w:val="00EA3D12"/>
    <w:rsid w:val="00ED0FDD"/>
    <w:rsid w:val="00F003FE"/>
    <w:rsid w:val="00F53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EFC6E"/>
  <w15:chartTrackingRefBased/>
  <w15:docId w15:val="{F9E9808A-FF0A-43EA-A220-D9B09869E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B50A35"/>
    <w:pPr>
      <w:spacing w:before="100" w:beforeAutospacing="1" w:after="100" w:afterAutospacing="1" w:line="240" w:lineRule="auto"/>
      <w:outlineLvl w:val="0"/>
    </w:pPr>
    <w:rPr>
      <w:rFonts w:ascii="Times New Roman" w:eastAsia="Times New Roman" w:hAnsi="Times New Roman" w:cs="Times New Roman"/>
      <w:b/>
      <w:bCs/>
      <w:kern w:val="36"/>
      <w:sz w:val="32"/>
      <w:szCs w:val="48"/>
      <w:lang w:eastAsia="en-GB"/>
    </w:rPr>
  </w:style>
  <w:style w:type="paragraph" w:styleId="Heading2">
    <w:name w:val="heading 2"/>
    <w:basedOn w:val="Normal"/>
    <w:link w:val="Heading2Char"/>
    <w:uiPriority w:val="9"/>
    <w:qFormat/>
    <w:rsid w:val="00B50A35"/>
    <w:pPr>
      <w:spacing w:before="100" w:beforeAutospacing="1" w:after="100" w:afterAutospacing="1" w:line="240" w:lineRule="auto"/>
      <w:outlineLvl w:val="1"/>
    </w:pPr>
    <w:rPr>
      <w:rFonts w:ascii="Times New Roman" w:eastAsia="Times New Roman" w:hAnsi="Times New Roman" w:cs="Times New Roman"/>
      <w:b/>
      <w:bCs/>
      <w:sz w:val="28"/>
      <w:szCs w:val="36"/>
      <w:lang w:eastAsia="en-GB"/>
    </w:rPr>
  </w:style>
  <w:style w:type="paragraph" w:styleId="Heading3">
    <w:name w:val="heading 3"/>
    <w:basedOn w:val="Normal"/>
    <w:next w:val="Normal"/>
    <w:link w:val="Heading3Char"/>
    <w:uiPriority w:val="9"/>
    <w:semiHidden/>
    <w:unhideWhenUsed/>
    <w:qFormat/>
    <w:rsid w:val="00F53A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53A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53A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53A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3A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3A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3A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A35"/>
    <w:rPr>
      <w:rFonts w:ascii="Times New Roman" w:eastAsia="Times New Roman" w:hAnsi="Times New Roman" w:cs="Times New Roman"/>
      <w:b/>
      <w:bCs/>
      <w:kern w:val="36"/>
      <w:sz w:val="32"/>
      <w:szCs w:val="48"/>
      <w:lang w:eastAsia="en-GB"/>
    </w:rPr>
  </w:style>
  <w:style w:type="character" w:customStyle="1" w:styleId="Heading2Char">
    <w:name w:val="Heading 2 Char"/>
    <w:basedOn w:val="DefaultParagraphFont"/>
    <w:link w:val="Heading2"/>
    <w:uiPriority w:val="9"/>
    <w:rsid w:val="00B50A35"/>
    <w:rPr>
      <w:rFonts w:ascii="Times New Roman" w:eastAsia="Times New Roman" w:hAnsi="Times New Roman" w:cs="Times New Roman"/>
      <w:b/>
      <w:bCs/>
      <w:sz w:val="28"/>
      <w:szCs w:val="36"/>
      <w:lang w:eastAsia="en-GB"/>
    </w:rPr>
  </w:style>
  <w:style w:type="character" w:customStyle="1" w:styleId="Heading3Char">
    <w:name w:val="Heading 3 Char"/>
    <w:basedOn w:val="DefaultParagraphFont"/>
    <w:link w:val="Heading3"/>
    <w:uiPriority w:val="9"/>
    <w:semiHidden/>
    <w:rsid w:val="00F53A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53A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53A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53A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3A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3A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3AAA"/>
    <w:rPr>
      <w:rFonts w:eastAsiaTheme="majorEastAsia" w:cstheme="majorBidi"/>
      <w:color w:val="272727" w:themeColor="text1" w:themeTint="D8"/>
    </w:rPr>
  </w:style>
  <w:style w:type="paragraph" w:styleId="Title">
    <w:name w:val="Title"/>
    <w:basedOn w:val="Normal"/>
    <w:next w:val="Normal"/>
    <w:link w:val="TitleChar"/>
    <w:uiPriority w:val="10"/>
    <w:qFormat/>
    <w:rsid w:val="00F53A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3A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3A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3A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3AAA"/>
    <w:pPr>
      <w:spacing w:before="160"/>
      <w:jc w:val="center"/>
    </w:pPr>
    <w:rPr>
      <w:i/>
      <w:iCs/>
      <w:color w:val="404040" w:themeColor="text1" w:themeTint="BF"/>
    </w:rPr>
  </w:style>
  <w:style w:type="character" w:customStyle="1" w:styleId="QuoteChar">
    <w:name w:val="Quote Char"/>
    <w:basedOn w:val="DefaultParagraphFont"/>
    <w:link w:val="Quote"/>
    <w:uiPriority w:val="29"/>
    <w:rsid w:val="00F53AAA"/>
    <w:rPr>
      <w:i/>
      <w:iCs/>
      <w:color w:val="404040" w:themeColor="text1" w:themeTint="BF"/>
    </w:rPr>
  </w:style>
  <w:style w:type="paragraph" w:styleId="ListParagraph">
    <w:name w:val="List Paragraph"/>
    <w:basedOn w:val="Normal"/>
    <w:qFormat/>
    <w:rsid w:val="00F53AAA"/>
    <w:pPr>
      <w:ind w:left="720"/>
      <w:contextualSpacing/>
    </w:pPr>
  </w:style>
  <w:style w:type="character" w:styleId="IntenseEmphasis">
    <w:name w:val="Intense Emphasis"/>
    <w:basedOn w:val="DefaultParagraphFont"/>
    <w:uiPriority w:val="21"/>
    <w:qFormat/>
    <w:rsid w:val="00F53AAA"/>
    <w:rPr>
      <w:i/>
      <w:iCs/>
      <w:color w:val="2F5496" w:themeColor="accent1" w:themeShade="BF"/>
    </w:rPr>
  </w:style>
  <w:style w:type="paragraph" w:styleId="IntenseQuote">
    <w:name w:val="Intense Quote"/>
    <w:basedOn w:val="Normal"/>
    <w:next w:val="Normal"/>
    <w:link w:val="IntenseQuoteChar"/>
    <w:uiPriority w:val="30"/>
    <w:qFormat/>
    <w:rsid w:val="00F53A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53AAA"/>
    <w:rPr>
      <w:i/>
      <w:iCs/>
      <w:color w:val="2F5496" w:themeColor="accent1" w:themeShade="BF"/>
    </w:rPr>
  </w:style>
  <w:style w:type="character" w:styleId="IntenseReference">
    <w:name w:val="Intense Reference"/>
    <w:basedOn w:val="DefaultParagraphFont"/>
    <w:uiPriority w:val="32"/>
    <w:qFormat/>
    <w:rsid w:val="00F53AAA"/>
    <w:rPr>
      <w:b/>
      <w:bCs/>
      <w:smallCaps/>
      <w:color w:val="2F5496" w:themeColor="accent1" w:themeShade="BF"/>
      <w:spacing w:val="5"/>
    </w:rPr>
  </w:style>
  <w:style w:type="character" w:styleId="Hyperlink">
    <w:name w:val="Hyperlink"/>
    <w:uiPriority w:val="99"/>
    <w:unhideWhenUsed/>
    <w:rsid w:val="00984543"/>
    <w:rPr>
      <w:color w:val="0563C1"/>
      <w:u w:val="single"/>
    </w:rPr>
  </w:style>
  <w:style w:type="paragraph" w:styleId="TOCHeading">
    <w:name w:val="TOC Heading"/>
    <w:basedOn w:val="Heading1"/>
    <w:next w:val="Normal"/>
    <w:uiPriority w:val="39"/>
    <w:unhideWhenUsed/>
    <w:qFormat/>
    <w:rsid w:val="0098454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Cs w:val="32"/>
      <w:lang w:val="en-US" w:eastAsia="en-US"/>
      <w14:ligatures w14:val="none"/>
    </w:rPr>
  </w:style>
  <w:style w:type="paragraph" w:styleId="TOC1">
    <w:name w:val="toc 1"/>
    <w:basedOn w:val="Normal"/>
    <w:next w:val="Normal"/>
    <w:autoRedefine/>
    <w:uiPriority w:val="39"/>
    <w:unhideWhenUsed/>
    <w:rsid w:val="00984543"/>
    <w:pPr>
      <w:spacing w:after="100"/>
    </w:pPr>
  </w:style>
  <w:style w:type="paragraph" w:styleId="TOC2">
    <w:name w:val="toc 2"/>
    <w:basedOn w:val="Normal"/>
    <w:next w:val="Normal"/>
    <w:autoRedefine/>
    <w:uiPriority w:val="39"/>
    <w:unhideWhenUsed/>
    <w:rsid w:val="00984543"/>
    <w:pPr>
      <w:spacing w:after="100"/>
      <w:ind w:left="220"/>
    </w:pPr>
  </w:style>
  <w:style w:type="character" w:styleId="UnresolvedMention">
    <w:name w:val="Unresolved Mention"/>
    <w:basedOn w:val="DefaultParagraphFont"/>
    <w:uiPriority w:val="99"/>
    <w:semiHidden/>
    <w:unhideWhenUsed/>
    <w:rsid w:val="00E551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maritans.org/about-samaritans/research-policy/suicide-facts-and-figures/" TargetMode="External"/><Relationship Id="rId18" Type="http://schemas.openxmlformats.org/officeDocument/2006/relationships/hyperlink" Target="https://www.longtermplan.nhs.uk/publication/nhs-long-term-plan/" TargetMode="External"/><Relationship Id="rId26" Type="http://schemas.openxmlformats.org/officeDocument/2006/relationships/hyperlink" Target="https://uk.sagepub.com/en-gb/eur/qualitative-research/book242504" TargetMode="External"/><Relationship Id="rId39" Type="http://schemas.openxmlformats.org/officeDocument/2006/relationships/fontTable" Target="fontTable.xml"/><Relationship Id="rId21" Type="http://schemas.openxmlformats.org/officeDocument/2006/relationships/hyperlink" Target="https://global.oup.com/ukhe/product/social-research-methods-9780199689453" TargetMode="External"/><Relationship Id="rId34" Type="http://schemas.openxmlformats.org/officeDocument/2006/relationships/hyperlink" Target="https://www.longtermplan.nhs.uk/publication/nhs-long-term-plan/" TargetMode="External"/><Relationship Id="rId7" Type="http://schemas.openxmlformats.org/officeDocument/2006/relationships/hyperlink" Target="https://doi.org/10.1016/S0140-6736(15)00298-X" TargetMode="External"/><Relationship Id="rId12" Type="http://schemas.openxmlformats.org/officeDocument/2006/relationships/hyperlink" Target="https://www.mind.org.uk/information-support/types-of-mental-health-problems/statistics-and-facts-about-mental-health/" TargetMode="External"/><Relationship Id="rId17" Type="http://schemas.openxmlformats.org/officeDocument/2006/relationships/hyperlink" Target="https://www.mind.org.uk/information-support/types-of-mental-health-problems/statistics-and-facts-about-mental-health/" TargetMode="External"/><Relationship Id="rId25" Type="http://schemas.openxmlformats.org/officeDocument/2006/relationships/image" Target="media/image3.png"/><Relationship Id="rId33" Type="http://schemas.openxmlformats.org/officeDocument/2006/relationships/hyperlink" Target="https://digital.nhs.uk/data-and-information/publications/statistical/adult-psychiatric-morbidity-survey" TargetMode="External"/><Relationship Id="rId38" Type="http://schemas.openxmlformats.org/officeDocument/2006/relationships/hyperlink" Target="https://doi.org/10.1016/S0140-6736(15)00298-X" TargetMode="External"/><Relationship Id="rId2" Type="http://schemas.openxmlformats.org/officeDocument/2006/relationships/numbering" Target="numbering.xml"/><Relationship Id="rId16" Type="http://schemas.openxmlformats.org/officeDocument/2006/relationships/hyperlink" Target="https://doi.org/10.1016/S0140-6736(15)00298-X" TargetMode="External"/><Relationship Id="rId20" Type="http://schemas.openxmlformats.org/officeDocument/2006/relationships/hyperlink" Target="https://uk.sagepub.com/en-gb/eur/research-design/book237357" TargetMode="External"/><Relationship Id="rId29" Type="http://schemas.openxmlformats.org/officeDocument/2006/relationships/hyperlink" Target="https://www.bps.org.uk/news-and-policy/bps-code-human-research-ethics" TargetMode="External"/><Relationship Id="rId1" Type="http://schemas.openxmlformats.org/officeDocument/2006/relationships/customXml" Target="../customXml/item1.xml"/><Relationship Id="rId6" Type="http://schemas.openxmlformats.org/officeDocument/2006/relationships/hyperlink" Target="https://www.mind.org.uk/information-support/types-of-mental-health-problems/statistics-and-facts-about-mental-health/" TargetMode="External"/><Relationship Id="rId11" Type="http://schemas.openxmlformats.org/officeDocument/2006/relationships/hyperlink" Target="https://www.mind.org.uk/information-support/types-of-mental-health-problems/statistics-and-facts-about-mental-health/" TargetMode="External"/><Relationship Id="rId24" Type="http://schemas.openxmlformats.org/officeDocument/2006/relationships/hyperlink" Target="https://uk.sagepub.com/en-gb/eur/qualitative-research/book242504" TargetMode="External"/><Relationship Id="rId32" Type="http://schemas.openxmlformats.org/officeDocument/2006/relationships/hyperlink" Target="https://www.mind.org.uk/information-support/types-of-mental-health-problems/statistics-and-facts-about-mental-health/" TargetMode="External"/><Relationship Id="rId37" Type="http://schemas.openxmlformats.org/officeDocument/2006/relationships/hyperlink" Target="https://uk.sagepub.com/en-gb/eur/qualitative-research/book242504"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mc.org.uk/standards/code/" TargetMode="External"/><Relationship Id="rId23" Type="http://schemas.openxmlformats.org/officeDocument/2006/relationships/hyperlink" Target="https://global.oup.com/ukhe/product/social-research-methods-9780199689453" TargetMode="External"/><Relationship Id="rId28" Type="http://schemas.openxmlformats.org/officeDocument/2006/relationships/hyperlink" Target="https://www.mind.org.uk/information-support/types-of-mental-health-problems/statistics-and-facts-about-mental-health/" TargetMode="External"/><Relationship Id="rId36" Type="http://schemas.openxmlformats.org/officeDocument/2006/relationships/hyperlink" Target="https://www.samaritans.org/about-samaritans/research-policy/suicide-facts-and-figures/" TargetMode="External"/><Relationship Id="rId10" Type="http://schemas.openxmlformats.org/officeDocument/2006/relationships/hyperlink" Target="https://www.mind.org.uk/information-support/types-of-mental-health-problems/statistics-and-facts-about-mental-health/" TargetMode="External"/><Relationship Id="rId19" Type="http://schemas.openxmlformats.org/officeDocument/2006/relationships/image" Target="media/image2.png"/><Relationship Id="rId31" Type="http://schemas.openxmlformats.org/officeDocument/2006/relationships/hyperlink" Target="https://uk.sagepub.com/en-gb/eur/research-design/book237357" TargetMode="External"/><Relationship Id="rId4" Type="http://schemas.openxmlformats.org/officeDocument/2006/relationships/settings" Target="settings.xml"/><Relationship Id="rId9" Type="http://schemas.openxmlformats.org/officeDocument/2006/relationships/hyperlink" Target="https://www.mind.org.uk/information-support/types-of-mental-health-problems/statistics-and-facts-about-mental-health/" TargetMode="External"/><Relationship Id="rId14" Type="http://schemas.openxmlformats.org/officeDocument/2006/relationships/image" Target="media/image1.png"/><Relationship Id="rId22" Type="http://schemas.openxmlformats.org/officeDocument/2006/relationships/hyperlink" Target="https://uk.sagepub.com/en-gb/eur/research-design/book237357" TargetMode="External"/><Relationship Id="rId27" Type="http://schemas.openxmlformats.org/officeDocument/2006/relationships/hyperlink" Target="https://www.bps.org.uk/news-and-policy/bps-code-human-research-ethics" TargetMode="External"/><Relationship Id="rId30" Type="http://schemas.openxmlformats.org/officeDocument/2006/relationships/hyperlink" Target="https://global.oup.com/ukhe/product/social-research-methods-9780199689453" TargetMode="External"/><Relationship Id="rId35" Type="http://schemas.openxmlformats.org/officeDocument/2006/relationships/hyperlink" Target="https://www.nmc.org.uk/standards/code/" TargetMode="External"/><Relationship Id="rId8" Type="http://schemas.openxmlformats.org/officeDocument/2006/relationships/hyperlink" Target="https://digital.nhs.uk/data-and-information/publications/statistical/adult-psychiatric-morbidity-survey"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B6AC5-D36F-4DC1-9777-F1B62D987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2480</Words>
  <Characters>14140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ERTAZA</dc:creator>
  <cp:keywords/>
  <dc:description/>
  <cp:lastModifiedBy>Munira Mohammed</cp:lastModifiedBy>
  <cp:revision>2</cp:revision>
  <dcterms:created xsi:type="dcterms:W3CDTF">2026-03-24T09:43:00Z</dcterms:created>
  <dcterms:modified xsi:type="dcterms:W3CDTF">2026-03-24T09:43:00Z</dcterms:modified>
</cp:coreProperties>
</file>