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BF8325" w14:textId="370DFCA6" w:rsidR="004E0494" w:rsidRPr="00657071" w:rsidRDefault="004E0494" w:rsidP="00657071">
      <w:pPr>
        <w:spacing w:line="360" w:lineRule="auto"/>
        <w:jc w:val="center"/>
        <w:rPr>
          <w:rFonts w:ascii="Arial" w:hAnsi="Arial" w:cs="Arial"/>
          <w:u w:val="single"/>
        </w:rPr>
      </w:pPr>
      <w:r w:rsidRPr="004E0494">
        <w:rPr>
          <w:rFonts w:ascii="Arial" w:hAnsi="Arial" w:cs="Arial"/>
          <w:u w:val="single"/>
        </w:rPr>
        <w:t xml:space="preserve">Counselling </w:t>
      </w:r>
    </w:p>
    <w:p w14:paraId="002A6557" w14:textId="77777777" w:rsidR="00F93501" w:rsidRDefault="00F93501" w:rsidP="00F93501">
      <w:pPr>
        <w:spacing w:line="360" w:lineRule="auto"/>
        <w:jc w:val="both"/>
        <w:rPr>
          <w:rFonts w:ascii="Arial" w:hAnsi="Arial" w:cs="Arial"/>
        </w:rPr>
      </w:pPr>
      <w:r>
        <w:rPr>
          <w:rFonts w:ascii="Arial" w:hAnsi="Arial" w:cs="Arial"/>
        </w:rPr>
        <w:t xml:space="preserve">The purpose of this assignment is to identify and contrast the main areas of counselling. There are three areas of counselling and these are person-centred care, cognitive behavioural therapy and psychodynamic. It will also critically evaluate the ethnical codes which professional counselling relies upon. The paper will evaluate the importance of counselling in the nursing setting. The findings will be summarised in a conclusion. </w:t>
      </w:r>
    </w:p>
    <w:p w14:paraId="075C6F67" w14:textId="77777777" w:rsidR="00F93501" w:rsidRDefault="00F93501" w:rsidP="004E0494">
      <w:pPr>
        <w:spacing w:line="360" w:lineRule="auto"/>
        <w:jc w:val="both"/>
        <w:rPr>
          <w:rFonts w:ascii="Arial" w:hAnsi="Arial" w:cs="Arial"/>
        </w:rPr>
      </w:pPr>
    </w:p>
    <w:p w14:paraId="0D16FDB5" w14:textId="25CDAD14" w:rsidR="004E0494" w:rsidRDefault="004E0494" w:rsidP="004E0494">
      <w:pPr>
        <w:spacing w:line="360" w:lineRule="auto"/>
        <w:jc w:val="both"/>
        <w:rPr>
          <w:rFonts w:ascii="Arial" w:hAnsi="Arial" w:cs="Arial"/>
        </w:rPr>
      </w:pPr>
      <w:r>
        <w:rPr>
          <w:rFonts w:ascii="Arial" w:hAnsi="Arial" w:cs="Arial"/>
        </w:rPr>
        <w:t>Counselling can be defined as an activity that takes place when a particular person has a problem. The counsellor will have a particular kind of relationship with the client</w:t>
      </w:r>
      <w:r w:rsidR="00F8429B">
        <w:rPr>
          <w:rFonts w:ascii="Arial" w:hAnsi="Arial" w:cs="Arial"/>
        </w:rPr>
        <w:t>.</w:t>
      </w:r>
      <w:r>
        <w:rPr>
          <w:rFonts w:ascii="Arial" w:hAnsi="Arial" w:cs="Arial"/>
        </w:rPr>
        <w:t xml:space="preserve"> </w:t>
      </w:r>
      <w:r w:rsidR="00F8429B">
        <w:rPr>
          <w:rFonts w:ascii="Arial" w:hAnsi="Arial" w:cs="Arial"/>
        </w:rPr>
        <w:t xml:space="preserve"> The client </w:t>
      </w:r>
      <w:r>
        <w:rPr>
          <w:rFonts w:ascii="Arial" w:hAnsi="Arial" w:cs="Arial"/>
        </w:rPr>
        <w:t xml:space="preserve">will seek help because the client has a problem in their everyday life </w:t>
      </w:r>
      <w:sdt>
        <w:sdtPr>
          <w:rPr>
            <w:rFonts w:ascii="Arial" w:hAnsi="Arial" w:cs="Arial"/>
          </w:rPr>
          <w:id w:val="-42523258"/>
          <w:citation/>
        </w:sdtPr>
        <w:sdtEndPr/>
        <w:sdtContent>
          <w:r>
            <w:rPr>
              <w:rFonts w:ascii="Arial" w:hAnsi="Arial" w:cs="Arial"/>
            </w:rPr>
            <w:fldChar w:fldCharType="begin"/>
          </w:r>
          <w:r>
            <w:rPr>
              <w:rFonts w:ascii="Arial" w:hAnsi="Arial" w:cs="Arial"/>
            </w:rPr>
            <w:instrText xml:space="preserve"> CITATION McL07 \l 2057 </w:instrText>
          </w:r>
          <w:r>
            <w:rPr>
              <w:rFonts w:ascii="Arial" w:hAnsi="Arial" w:cs="Arial"/>
            </w:rPr>
            <w:fldChar w:fldCharType="separate"/>
          </w:r>
          <w:r w:rsidR="005E4D69" w:rsidRPr="005E4D69">
            <w:rPr>
              <w:rFonts w:ascii="Arial" w:hAnsi="Arial" w:cs="Arial"/>
              <w:noProof/>
            </w:rPr>
            <w:t>(McLeod, 2007)</w:t>
          </w:r>
          <w:r>
            <w:rPr>
              <w:rFonts w:ascii="Arial" w:hAnsi="Arial" w:cs="Arial"/>
            </w:rPr>
            <w:fldChar w:fldCharType="end"/>
          </w:r>
        </w:sdtContent>
      </w:sdt>
      <w:r>
        <w:rPr>
          <w:rFonts w:ascii="Arial" w:hAnsi="Arial" w:cs="Arial"/>
        </w:rPr>
        <w:t>.</w:t>
      </w:r>
    </w:p>
    <w:p w14:paraId="460FC55F" w14:textId="77777777" w:rsidR="00657071" w:rsidRDefault="00657071" w:rsidP="004E0494">
      <w:pPr>
        <w:spacing w:line="360" w:lineRule="auto"/>
        <w:jc w:val="both"/>
        <w:rPr>
          <w:rFonts w:ascii="Arial" w:hAnsi="Arial" w:cs="Arial"/>
        </w:rPr>
      </w:pPr>
    </w:p>
    <w:p w14:paraId="45826A67" w14:textId="7090790E" w:rsidR="00660FF5" w:rsidRDefault="00867ADB" w:rsidP="004E0494">
      <w:pPr>
        <w:spacing w:line="360" w:lineRule="auto"/>
        <w:jc w:val="both"/>
        <w:rPr>
          <w:rFonts w:ascii="Arial" w:hAnsi="Arial" w:cs="Arial"/>
        </w:rPr>
      </w:pPr>
      <w:r>
        <w:rPr>
          <w:rFonts w:ascii="Arial" w:hAnsi="Arial" w:cs="Arial"/>
        </w:rPr>
        <w:t>According to BAPCA (2018)</w:t>
      </w:r>
      <w:r w:rsidR="0046129F">
        <w:rPr>
          <w:rFonts w:ascii="Arial" w:hAnsi="Arial" w:cs="Arial"/>
        </w:rPr>
        <w:t xml:space="preserve"> and Cooper etal (2013)</w:t>
      </w:r>
      <w:r>
        <w:rPr>
          <w:rFonts w:ascii="Arial" w:hAnsi="Arial" w:cs="Arial"/>
        </w:rPr>
        <w:t xml:space="preserve"> p</w:t>
      </w:r>
      <w:r w:rsidR="00660FF5">
        <w:rPr>
          <w:rFonts w:ascii="Arial" w:hAnsi="Arial" w:cs="Arial"/>
        </w:rPr>
        <w:t xml:space="preserve">erson centred care </w:t>
      </w:r>
      <w:r w:rsidR="00A0376B">
        <w:rPr>
          <w:rFonts w:ascii="Arial" w:hAnsi="Arial" w:cs="Arial"/>
        </w:rPr>
        <w:t xml:space="preserve">was founded by Carl Rogers who believed in creating an environment that was free from any kind of threat. This means creating an environment that is free from physical and psychological threats. </w:t>
      </w:r>
      <w:r w:rsidR="0046129F">
        <w:rPr>
          <w:rFonts w:ascii="Arial" w:hAnsi="Arial" w:cs="Arial"/>
        </w:rPr>
        <w:t xml:space="preserve">Rogers (1951) </w:t>
      </w:r>
      <w:r w:rsidR="00A0376B">
        <w:rPr>
          <w:rFonts w:ascii="Arial" w:hAnsi="Arial" w:cs="Arial"/>
        </w:rPr>
        <w:t xml:space="preserve">believed that this can be created by a person </w:t>
      </w:r>
      <w:r w:rsidR="0046129F">
        <w:rPr>
          <w:rFonts w:ascii="Arial" w:hAnsi="Arial" w:cs="Arial"/>
        </w:rPr>
        <w:t xml:space="preserve">having </w:t>
      </w:r>
      <w:r w:rsidR="00A0376B">
        <w:rPr>
          <w:rFonts w:ascii="Arial" w:hAnsi="Arial" w:cs="Arial"/>
        </w:rPr>
        <w:t>empath</w:t>
      </w:r>
      <w:r w:rsidR="0046129F">
        <w:rPr>
          <w:rFonts w:ascii="Arial" w:hAnsi="Arial" w:cs="Arial"/>
        </w:rPr>
        <w:t xml:space="preserve">y. Rogers (1951) has defined empathy as looking at a client’s internal frame of reference and trying to understand them from their point of view. </w:t>
      </w:r>
      <w:r w:rsidR="00A0376B">
        <w:rPr>
          <w:rFonts w:ascii="Arial" w:hAnsi="Arial" w:cs="Arial"/>
        </w:rPr>
        <w:t>They must also have unconditional positive regar</w:t>
      </w:r>
      <w:r w:rsidR="0046129F">
        <w:rPr>
          <w:rFonts w:ascii="Arial" w:hAnsi="Arial" w:cs="Arial"/>
        </w:rPr>
        <w:t>d</w:t>
      </w:r>
      <w:r w:rsidR="00A0376B">
        <w:rPr>
          <w:rFonts w:ascii="Arial" w:hAnsi="Arial" w:cs="Arial"/>
        </w:rPr>
        <w:t xml:space="preserve"> </w:t>
      </w:r>
      <w:r w:rsidR="0046129F">
        <w:rPr>
          <w:rFonts w:ascii="Arial" w:hAnsi="Arial" w:cs="Arial"/>
        </w:rPr>
        <w:t xml:space="preserve">and </w:t>
      </w:r>
      <w:r w:rsidR="00A0376B">
        <w:rPr>
          <w:rFonts w:ascii="Arial" w:hAnsi="Arial" w:cs="Arial"/>
        </w:rPr>
        <w:t>be congruent.</w:t>
      </w:r>
      <w:r w:rsidR="0046129F">
        <w:rPr>
          <w:rFonts w:ascii="Arial" w:hAnsi="Arial" w:cs="Arial"/>
        </w:rPr>
        <w:t xml:space="preserve"> Rogers (1951) believed that counsellors should have unconditional positive regard and be congruent. A therapist that is congruent will experience unconditional positive regard towards the client. </w:t>
      </w:r>
      <w:r w:rsidR="00C05284">
        <w:rPr>
          <w:rFonts w:ascii="Arial" w:hAnsi="Arial" w:cs="Arial"/>
        </w:rPr>
        <w:t>Rogers</w:t>
      </w:r>
      <w:r>
        <w:rPr>
          <w:rFonts w:ascii="Arial" w:hAnsi="Arial" w:cs="Arial"/>
        </w:rPr>
        <w:t xml:space="preserve"> (1969)</w:t>
      </w:r>
      <w:r w:rsidR="00C05284">
        <w:rPr>
          <w:rFonts w:ascii="Arial" w:hAnsi="Arial" w:cs="Arial"/>
        </w:rPr>
        <w:t xml:space="preserve"> first developed this approach for psychotherapy he believed that this could be transferred to other areas in people’s lives. </w:t>
      </w:r>
    </w:p>
    <w:p w14:paraId="60478EAA" w14:textId="56691898" w:rsidR="00867ADB" w:rsidRDefault="00867ADB" w:rsidP="004E0494">
      <w:pPr>
        <w:spacing w:line="360" w:lineRule="auto"/>
        <w:jc w:val="both"/>
        <w:rPr>
          <w:rFonts w:ascii="Arial" w:hAnsi="Arial" w:cs="Arial"/>
        </w:rPr>
      </w:pPr>
    </w:p>
    <w:p w14:paraId="4FC51842" w14:textId="62159297" w:rsidR="00DA33C5" w:rsidRDefault="00393496" w:rsidP="004E0494">
      <w:pPr>
        <w:spacing w:line="360" w:lineRule="auto"/>
        <w:jc w:val="both"/>
        <w:rPr>
          <w:rFonts w:ascii="Arial" w:hAnsi="Arial" w:cs="Arial"/>
        </w:rPr>
      </w:pPr>
      <w:r>
        <w:rPr>
          <w:rFonts w:ascii="Arial" w:hAnsi="Arial" w:cs="Arial"/>
        </w:rPr>
        <w:t xml:space="preserve">Cognitive behavioural therapy was founded by Aaron Beck in the 1960’s. </w:t>
      </w:r>
      <w:r w:rsidR="003C7EFD">
        <w:rPr>
          <w:rFonts w:ascii="Arial" w:hAnsi="Arial" w:cs="Arial"/>
        </w:rPr>
        <w:t xml:space="preserve">According to Martin (2018) </w:t>
      </w:r>
      <w:r w:rsidR="00867ADB">
        <w:rPr>
          <w:rFonts w:ascii="Arial" w:hAnsi="Arial" w:cs="Arial"/>
        </w:rPr>
        <w:t>that c</w:t>
      </w:r>
      <w:r w:rsidR="006303ED">
        <w:rPr>
          <w:rFonts w:ascii="Arial" w:hAnsi="Arial" w:cs="Arial"/>
        </w:rPr>
        <w:t xml:space="preserve">ognitive Behavioural Therapy </w:t>
      </w:r>
      <w:r w:rsidR="00DA33C5">
        <w:rPr>
          <w:rFonts w:ascii="Arial" w:hAnsi="Arial" w:cs="Arial"/>
        </w:rPr>
        <w:t>(CBT) is a branch of psychotherapy that will treat a patient’s problems and improve their happiness. CBT does this by modifying dysfunctional emotions and modifying behaviours. This is unlike the traditional Freudian psychoanalysis that treats childhood traumas to get to the root of the problem. CBT focuses on solutions and will change destructive patterns of behaviour</w:t>
      </w:r>
      <w:r w:rsidR="00867ADB">
        <w:rPr>
          <w:rFonts w:ascii="Arial" w:hAnsi="Arial" w:cs="Arial"/>
        </w:rPr>
        <w:t>.</w:t>
      </w:r>
    </w:p>
    <w:p w14:paraId="50C79836" w14:textId="142740FD" w:rsidR="00EF0D97" w:rsidRDefault="00EF0D97" w:rsidP="004E0494">
      <w:pPr>
        <w:spacing w:line="360" w:lineRule="auto"/>
        <w:jc w:val="both"/>
        <w:rPr>
          <w:rFonts w:ascii="Arial" w:hAnsi="Arial" w:cs="Arial"/>
        </w:rPr>
      </w:pPr>
    </w:p>
    <w:p w14:paraId="0F715859" w14:textId="1D0CFE0F" w:rsidR="00644BC4" w:rsidRDefault="00867ADB" w:rsidP="004E0494">
      <w:pPr>
        <w:spacing w:line="360" w:lineRule="auto"/>
        <w:jc w:val="both"/>
        <w:rPr>
          <w:rFonts w:ascii="Arial" w:hAnsi="Arial" w:cs="Arial"/>
        </w:rPr>
      </w:pPr>
      <w:r>
        <w:rPr>
          <w:rFonts w:ascii="Arial" w:hAnsi="Arial" w:cs="Arial"/>
        </w:rPr>
        <w:lastRenderedPageBreak/>
        <w:t>According to</w:t>
      </w:r>
      <w:r w:rsidR="003C7EFD">
        <w:rPr>
          <w:rFonts w:ascii="Arial" w:hAnsi="Arial" w:cs="Arial"/>
        </w:rPr>
        <w:t xml:space="preserve"> Martin (2018) </w:t>
      </w:r>
      <w:r w:rsidR="00627802">
        <w:rPr>
          <w:rFonts w:ascii="Arial" w:hAnsi="Arial" w:cs="Arial"/>
        </w:rPr>
        <w:t xml:space="preserve">CBT is all about the idea that a person’s thoughts and feelings can influence behaviour. This means that feeling distressed can distort a person reality. CBT will aim to identify any harmful thoughts and identify if they are an accurate measure of reality. CBT </w:t>
      </w:r>
      <w:r w:rsidR="00644BC4">
        <w:rPr>
          <w:rFonts w:ascii="Arial" w:hAnsi="Arial" w:cs="Arial"/>
        </w:rPr>
        <w:t>is used on people of all ages and evidence shows t</w:t>
      </w:r>
      <w:r>
        <w:rPr>
          <w:rFonts w:ascii="Arial" w:hAnsi="Arial" w:cs="Arial"/>
        </w:rPr>
        <w:t>hat it can treat many disorders.</w:t>
      </w:r>
    </w:p>
    <w:p w14:paraId="4F324024" w14:textId="77777777" w:rsidR="00D02E72" w:rsidRDefault="00D02E72" w:rsidP="004E0494">
      <w:pPr>
        <w:spacing w:line="360" w:lineRule="auto"/>
        <w:jc w:val="both"/>
        <w:rPr>
          <w:rFonts w:ascii="Arial" w:hAnsi="Arial" w:cs="Arial"/>
        </w:rPr>
      </w:pPr>
    </w:p>
    <w:p w14:paraId="5FA92CBB" w14:textId="77777777" w:rsidR="002B555D" w:rsidRDefault="00867ADB" w:rsidP="004E0494">
      <w:pPr>
        <w:spacing w:line="360" w:lineRule="auto"/>
        <w:jc w:val="both"/>
        <w:rPr>
          <w:rFonts w:ascii="Arial" w:hAnsi="Arial" w:cs="Arial"/>
        </w:rPr>
      </w:pPr>
      <w:r>
        <w:rPr>
          <w:rFonts w:ascii="Arial" w:hAnsi="Arial" w:cs="Arial"/>
        </w:rPr>
        <w:t xml:space="preserve">As written by </w:t>
      </w:r>
      <w:r w:rsidR="000C2988">
        <w:rPr>
          <w:rFonts w:ascii="Arial" w:hAnsi="Arial" w:cs="Arial"/>
        </w:rPr>
        <w:t xml:space="preserve">the British Psychoanalytic Council (2018) and Haggerty, J (2018) </w:t>
      </w:r>
      <w:r>
        <w:rPr>
          <w:rFonts w:ascii="Arial" w:hAnsi="Arial" w:cs="Arial"/>
        </w:rPr>
        <w:t>p</w:t>
      </w:r>
      <w:r w:rsidR="007B5C73">
        <w:rPr>
          <w:rFonts w:ascii="Arial" w:hAnsi="Arial" w:cs="Arial"/>
        </w:rPr>
        <w:t>sychodynamic is a therapy that is similar to the psychoanalytic therapy.</w:t>
      </w:r>
      <w:r w:rsidR="000C2988">
        <w:rPr>
          <w:rFonts w:ascii="Arial" w:hAnsi="Arial" w:cs="Arial"/>
        </w:rPr>
        <w:t xml:space="preserve"> This therapy is derived from four schools these are Freudian, ego psychology, object relations and self-psychology. Freudian psychology was founded by </w:t>
      </w:r>
      <w:r w:rsidR="002B555D">
        <w:rPr>
          <w:rFonts w:ascii="Arial" w:hAnsi="Arial" w:cs="Arial"/>
        </w:rPr>
        <w:t>Sigmund</w:t>
      </w:r>
      <w:r w:rsidR="000C2988">
        <w:rPr>
          <w:rFonts w:ascii="Arial" w:hAnsi="Arial" w:cs="Arial"/>
        </w:rPr>
        <w:t xml:space="preserve"> Freud and focuses on the id, the ego and the super ego.</w:t>
      </w:r>
      <w:r w:rsidR="002B555D">
        <w:rPr>
          <w:rFonts w:ascii="Arial" w:hAnsi="Arial" w:cs="Arial"/>
        </w:rPr>
        <w:t xml:space="preserve"> Ego psychology comes from Freud’s theory and focuses on the demands of reality. Object relations focuses on maintaining existing relationships. It was founded in Britain by British analysts. Self-psychology was founded by Heinz Kohut. Kohut observed that the self refers to a perception of the self-esteem. </w:t>
      </w:r>
      <w:r w:rsidR="007B5C73">
        <w:rPr>
          <w:rFonts w:ascii="Arial" w:hAnsi="Arial" w:cs="Arial"/>
        </w:rPr>
        <w:t xml:space="preserve">It is less focused on the relationship between the patient-therapist relationship because the relationship is equally focused on the world around them. </w:t>
      </w:r>
    </w:p>
    <w:p w14:paraId="647D7246" w14:textId="77777777" w:rsidR="002B555D" w:rsidRDefault="002B555D" w:rsidP="004E0494">
      <w:pPr>
        <w:spacing w:line="360" w:lineRule="auto"/>
        <w:jc w:val="both"/>
        <w:rPr>
          <w:rFonts w:ascii="Arial" w:hAnsi="Arial" w:cs="Arial"/>
        </w:rPr>
      </w:pPr>
    </w:p>
    <w:p w14:paraId="1DF28C14" w14:textId="34AF0701" w:rsidR="007B5C73" w:rsidRDefault="002B555D" w:rsidP="004E0494">
      <w:pPr>
        <w:spacing w:line="360" w:lineRule="auto"/>
        <w:jc w:val="both"/>
        <w:rPr>
          <w:rFonts w:ascii="Arial" w:hAnsi="Arial" w:cs="Arial"/>
        </w:rPr>
      </w:pPr>
      <w:r>
        <w:rPr>
          <w:rFonts w:ascii="Arial" w:hAnsi="Arial" w:cs="Arial"/>
        </w:rPr>
        <w:t xml:space="preserve">According to </w:t>
      </w:r>
      <w:r>
        <w:rPr>
          <w:rFonts w:ascii="Arial" w:hAnsi="Arial" w:cs="Arial"/>
        </w:rPr>
        <w:t>British Psychoanalytic Council (2018)</w:t>
      </w:r>
      <w:r>
        <w:rPr>
          <w:rFonts w:ascii="Arial" w:hAnsi="Arial" w:cs="Arial"/>
        </w:rPr>
        <w:t xml:space="preserve"> t</w:t>
      </w:r>
      <w:r w:rsidR="007B5C73">
        <w:rPr>
          <w:rFonts w:ascii="Arial" w:hAnsi="Arial" w:cs="Arial"/>
        </w:rPr>
        <w:t>he techniques used in this type of therapy are used to focus on recognising and acknowledging contradictory feelings and the emotions that are repressed. These repressed feelings according to the theory make bad decision-making patients who use this therapy will learn to analyse and control issues to change their behaviour in relationships that they are in.</w:t>
      </w:r>
    </w:p>
    <w:p w14:paraId="77BC588C" w14:textId="0F9DF9E2" w:rsidR="00FC508E" w:rsidRDefault="00FC508E" w:rsidP="004E0494">
      <w:pPr>
        <w:spacing w:line="360" w:lineRule="auto"/>
        <w:jc w:val="both"/>
        <w:rPr>
          <w:rFonts w:ascii="Arial" w:hAnsi="Arial" w:cs="Arial"/>
        </w:rPr>
      </w:pPr>
    </w:p>
    <w:p w14:paraId="3A8812DE" w14:textId="7C7D35EF" w:rsidR="00FC508E" w:rsidRDefault="00867ADB" w:rsidP="004E0494">
      <w:pPr>
        <w:spacing w:line="360" w:lineRule="auto"/>
        <w:jc w:val="both"/>
        <w:rPr>
          <w:rFonts w:ascii="Arial" w:hAnsi="Arial" w:cs="Arial"/>
        </w:rPr>
      </w:pPr>
      <w:r>
        <w:rPr>
          <w:rFonts w:ascii="Arial" w:hAnsi="Arial" w:cs="Arial"/>
        </w:rPr>
        <w:t>Holder (2013) writes that w</w:t>
      </w:r>
      <w:r w:rsidR="00D75F90">
        <w:rPr>
          <w:rFonts w:ascii="Arial" w:hAnsi="Arial" w:cs="Arial"/>
        </w:rPr>
        <w:t xml:space="preserve">hen comparing person-centred care and CBT it can be seen that they both deal with the conscious mind. They also deal with the here and now and their current problems that the patient might have. Both of these have a view of positivity of the human nature and not just relying on past experiences but can make up their own minds when it comes to their future. </w:t>
      </w:r>
    </w:p>
    <w:p w14:paraId="5F6874F9" w14:textId="207E41F1" w:rsidR="00116B03" w:rsidRDefault="00116B03" w:rsidP="004E0494">
      <w:pPr>
        <w:spacing w:line="360" w:lineRule="auto"/>
        <w:jc w:val="both"/>
        <w:rPr>
          <w:rFonts w:ascii="Arial" w:hAnsi="Arial" w:cs="Arial"/>
        </w:rPr>
      </w:pPr>
    </w:p>
    <w:p w14:paraId="26B486C2" w14:textId="04B651DA" w:rsidR="00116B03" w:rsidRDefault="00867ADB" w:rsidP="004E0494">
      <w:pPr>
        <w:spacing w:line="360" w:lineRule="auto"/>
        <w:jc w:val="both"/>
        <w:rPr>
          <w:rFonts w:ascii="Arial" w:hAnsi="Arial" w:cs="Arial"/>
        </w:rPr>
      </w:pPr>
      <w:r>
        <w:rPr>
          <w:rFonts w:ascii="Arial" w:hAnsi="Arial" w:cs="Arial"/>
        </w:rPr>
        <w:t>Holder (2013) states that w</w:t>
      </w:r>
      <w:r w:rsidR="003E3E26">
        <w:rPr>
          <w:rFonts w:ascii="Arial" w:hAnsi="Arial" w:cs="Arial"/>
        </w:rPr>
        <w:t xml:space="preserve">hen looking at person-centred care and the psychodynamic approach there are some similarities between each of these concepts. The organismic self and the id are both part of the psyche but are often repressed. The concept of the super-ego and the self-concept describe internalised rules and moral valves which </w:t>
      </w:r>
      <w:r w:rsidR="003E3E26">
        <w:rPr>
          <w:rFonts w:ascii="Arial" w:hAnsi="Arial" w:cs="Arial"/>
        </w:rPr>
        <w:lastRenderedPageBreak/>
        <w:t>come from others. The ego is similar to actualising tendency and is concerned with mediating between both the id and super-ego. The actualising tendency will echo this.</w:t>
      </w:r>
    </w:p>
    <w:p w14:paraId="098B6E21" w14:textId="450CAE32" w:rsidR="003E3E26" w:rsidRDefault="003E3E26" w:rsidP="004E0494">
      <w:pPr>
        <w:spacing w:line="360" w:lineRule="auto"/>
        <w:jc w:val="both"/>
        <w:rPr>
          <w:rFonts w:ascii="Arial" w:hAnsi="Arial" w:cs="Arial"/>
        </w:rPr>
      </w:pPr>
    </w:p>
    <w:p w14:paraId="12839593" w14:textId="7869A330" w:rsidR="003E3E26" w:rsidRDefault="00F55675" w:rsidP="004E0494">
      <w:pPr>
        <w:spacing w:line="360" w:lineRule="auto"/>
        <w:jc w:val="both"/>
        <w:rPr>
          <w:rFonts w:ascii="Arial" w:hAnsi="Arial" w:cs="Arial"/>
        </w:rPr>
      </w:pPr>
      <w:r>
        <w:rPr>
          <w:rFonts w:ascii="Arial" w:hAnsi="Arial" w:cs="Arial"/>
        </w:rPr>
        <w:t>According to Holder (2013</w:t>
      </w:r>
      <w:r w:rsidR="000C2988">
        <w:rPr>
          <w:rFonts w:ascii="Arial" w:hAnsi="Arial" w:cs="Arial"/>
        </w:rPr>
        <w:t>) to</w:t>
      </w:r>
      <w:r w:rsidR="003E3E26">
        <w:rPr>
          <w:rFonts w:ascii="Arial" w:hAnsi="Arial" w:cs="Arial"/>
        </w:rPr>
        <w:t xml:space="preserve"> contrast person-centred with CBT is that they differ in the style that they use. CBT uses behaviour as a learned response whereas person-centred will view the patient not to be self-actualised. In contrast the psychodynamic </w:t>
      </w:r>
      <w:r w:rsidR="00FA4A44">
        <w:rPr>
          <w:rFonts w:ascii="Arial" w:hAnsi="Arial" w:cs="Arial"/>
        </w:rPr>
        <w:t>focuses on what goes on in the subconscious and looks at early childhood. Person-centred looks at what goes on in the here and now.</w:t>
      </w:r>
    </w:p>
    <w:p w14:paraId="0BECC4AD" w14:textId="1541DD3E" w:rsidR="00FA4A44" w:rsidRDefault="00FA4A44" w:rsidP="004E0494">
      <w:pPr>
        <w:spacing w:line="360" w:lineRule="auto"/>
        <w:jc w:val="both"/>
        <w:rPr>
          <w:rFonts w:ascii="Arial" w:hAnsi="Arial" w:cs="Arial"/>
        </w:rPr>
      </w:pPr>
    </w:p>
    <w:p w14:paraId="1AD15670" w14:textId="50D6D382" w:rsidR="00FA4A44" w:rsidRDefault="00F55675" w:rsidP="004E0494">
      <w:pPr>
        <w:spacing w:line="360" w:lineRule="auto"/>
        <w:jc w:val="both"/>
        <w:rPr>
          <w:rFonts w:ascii="Arial" w:hAnsi="Arial" w:cs="Arial"/>
        </w:rPr>
      </w:pPr>
      <w:r>
        <w:rPr>
          <w:rFonts w:ascii="Arial" w:hAnsi="Arial" w:cs="Arial"/>
        </w:rPr>
        <w:t>BACP (201</w:t>
      </w:r>
      <w:r w:rsidR="00FA2E30">
        <w:rPr>
          <w:rFonts w:ascii="Arial" w:hAnsi="Arial" w:cs="Arial"/>
        </w:rPr>
        <w:t>8</w:t>
      </w:r>
      <w:r>
        <w:rPr>
          <w:rFonts w:ascii="Arial" w:hAnsi="Arial" w:cs="Arial"/>
        </w:rPr>
        <w:t xml:space="preserve">) </w:t>
      </w:r>
      <w:r w:rsidR="002B555D">
        <w:rPr>
          <w:rFonts w:ascii="Arial" w:hAnsi="Arial" w:cs="Arial"/>
        </w:rPr>
        <w:t>states</w:t>
      </w:r>
      <w:r>
        <w:rPr>
          <w:rFonts w:ascii="Arial" w:hAnsi="Arial" w:cs="Arial"/>
        </w:rPr>
        <w:t xml:space="preserve"> that i</w:t>
      </w:r>
      <w:r w:rsidR="00940B82">
        <w:rPr>
          <w:rFonts w:ascii="Arial" w:hAnsi="Arial" w:cs="Arial"/>
        </w:rPr>
        <w:t xml:space="preserve">n </w:t>
      </w:r>
      <w:r w:rsidR="000C44FC">
        <w:rPr>
          <w:rFonts w:ascii="Arial" w:hAnsi="Arial" w:cs="Arial"/>
        </w:rPr>
        <w:t>counselling</w:t>
      </w:r>
      <w:r w:rsidR="00940B82">
        <w:rPr>
          <w:rFonts w:ascii="Arial" w:hAnsi="Arial" w:cs="Arial"/>
        </w:rPr>
        <w:t xml:space="preserve"> there are certain ethical codes which a counsellor must follow. The ethics of the guidelines are values, principles and personal moral qualities.  The values in counselling are a useful way of expressing the general ethical commitments that will ground the people’s actions. Having values will respect human rights and dignity. The values enhance people’s wellbeing and capabilities and appreciating the variety of the human experience and culture. All values can inform principles. The values become more precisely defined and action orientated when expressed as a principle. </w:t>
      </w:r>
    </w:p>
    <w:p w14:paraId="09CE8F2A" w14:textId="2C9E1C3A" w:rsidR="00940B82" w:rsidRDefault="00940B82" w:rsidP="004E0494">
      <w:pPr>
        <w:spacing w:line="360" w:lineRule="auto"/>
        <w:jc w:val="both"/>
        <w:rPr>
          <w:rFonts w:ascii="Arial" w:hAnsi="Arial" w:cs="Arial"/>
        </w:rPr>
      </w:pPr>
    </w:p>
    <w:p w14:paraId="48ADAA19" w14:textId="4254C48C" w:rsidR="00940B82" w:rsidRDefault="00F55675" w:rsidP="004E0494">
      <w:pPr>
        <w:spacing w:line="360" w:lineRule="auto"/>
        <w:jc w:val="both"/>
        <w:rPr>
          <w:rFonts w:ascii="Arial" w:hAnsi="Arial" w:cs="Arial"/>
        </w:rPr>
      </w:pPr>
      <w:r>
        <w:rPr>
          <w:rFonts w:ascii="Arial" w:hAnsi="Arial" w:cs="Arial"/>
        </w:rPr>
        <w:t>According to</w:t>
      </w:r>
      <w:r w:rsidRPr="00F55675">
        <w:rPr>
          <w:rFonts w:ascii="Arial" w:hAnsi="Arial" w:cs="Arial"/>
        </w:rPr>
        <w:t xml:space="preserve"> </w:t>
      </w:r>
      <w:r>
        <w:rPr>
          <w:rFonts w:ascii="Arial" w:hAnsi="Arial" w:cs="Arial"/>
        </w:rPr>
        <w:t>BACP (201</w:t>
      </w:r>
      <w:r w:rsidR="00FA2E30">
        <w:rPr>
          <w:rFonts w:ascii="Arial" w:hAnsi="Arial" w:cs="Arial"/>
        </w:rPr>
        <w:t>8</w:t>
      </w:r>
      <w:r>
        <w:rPr>
          <w:rFonts w:ascii="Arial" w:hAnsi="Arial" w:cs="Arial"/>
        </w:rPr>
        <w:t>) the principles</w:t>
      </w:r>
      <w:r w:rsidR="00940B82">
        <w:rPr>
          <w:rFonts w:ascii="Arial" w:hAnsi="Arial" w:cs="Arial"/>
        </w:rPr>
        <w:t xml:space="preserve"> in counselling are the direct </w:t>
      </w:r>
      <w:r w:rsidR="00F35F2C">
        <w:rPr>
          <w:rFonts w:ascii="Arial" w:hAnsi="Arial" w:cs="Arial"/>
        </w:rPr>
        <w:t>attention to ethical responsibilities. The core principles are being trustworthy, autonomy, beneficence. non-maleficence, justice and self-respect. The ethnical decisions are strongly supported by one or more of the principles and will no contradiction.</w:t>
      </w:r>
    </w:p>
    <w:p w14:paraId="43FD2B8A" w14:textId="7E58FB6E" w:rsidR="000C44FC" w:rsidRDefault="000C44FC" w:rsidP="004E0494">
      <w:pPr>
        <w:spacing w:line="360" w:lineRule="auto"/>
        <w:jc w:val="both"/>
        <w:rPr>
          <w:rFonts w:ascii="Arial" w:hAnsi="Arial" w:cs="Arial"/>
        </w:rPr>
      </w:pPr>
    </w:p>
    <w:p w14:paraId="36B299DB" w14:textId="5EC7483E" w:rsidR="000C44FC" w:rsidRDefault="00A90E09" w:rsidP="004E0494">
      <w:pPr>
        <w:spacing w:line="360" w:lineRule="auto"/>
        <w:jc w:val="both"/>
        <w:rPr>
          <w:rFonts w:ascii="Arial" w:hAnsi="Arial" w:cs="Arial"/>
        </w:rPr>
      </w:pPr>
      <w:r>
        <w:rPr>
          <w:rFonts w:ascii="Arial" w:hAnsi="Arial" w:cs="Arial"/>
        </w:rPr>
        <w:t>The BACP (201</w:t>
      </w:r>
      <w:r w:rsidR="00FA2E30">
        <w:rPr>
          <w:rFonts w:ascii="Arial" w:hAnsi="Arial" w:cs="Arial"/>
        </w:rPr>
        <w:t>8</w:t>
      </w:r>
      <w:r>
        <w:rPr>
          <w:rFonts w:ascii="Arial" w:hAnsi="Arial" w:cs="Arial"/>
        </w:rPr>
        <w:t>) states that p</w:t>
      </w:r>
      <w:r w:rsidR="000C44FC">
        <w:rPr>
          <w:rFonts w:ascii="Arial" w:hAnsi="Arial" w:cs="Arial"/>
        </w:rPr>
        <w:t xml:space="preserve">ersonal moral qualities are qualities which are individual and will shape the way in which people adapt to an environment. The counsellor’s moral qualities are very important because their presence or absence can have a strong influence on the relationship with the client. There are key personal qualities that counsellor’s need. They need </w:t>
      </w:r>
      <w:r w:rsidR="009B7431">
        <w:rPr>
          <w:rFonts w:ascii="Arial" w:hAnsi="Arial" w:cs="Arial"/>
        </w:rPr>
        <w:t>candour</w:t>
      </w:r>
      <w:r w:rsidR="000C44FC">
        <w:rPr>
          <w:rFonts w:ascii="Arial" w:hAnsi="Arial" w:cs="Arial"/>
        </w:rPr>
        <w:t xml:space="preserve"> </w:t>
      </w:r>
      <w:r w:rsidR="009B7431">
        <w:rPr>
          <w:rFonts w:ascii="Arial" w:hAnsi="Arial" w:cs="Arial"/>
        </w:rPr>
        <w:t>which means that they need to be open with clients about anything that could put them in any harm. They need to be caring and responsible for the client’s wellbeing</w:t>
      </w:r>
      <w:r>
        <w:rPr>
          <w:rFonts w:ascii="Arial" w:hAnsi="Arial" w:cs="Arial"/>
        </w:rPr>
        <w:t>.</w:t>
      </w:r>
    </w:p>
    <w:p w14:paraId="15082DBF" w14:textId="6551F31F" w:rsidR="009B7431" w:rsidRDefault="009B7431" w:rsidP="004E0494">
      <w:pPr>
        <w:spacing w:line="360" w:lineRule="auto"/>
        <w:jc w:val="both"/>
        <w:rPr>
          <w:rFonts w:ascii="Arial" w:hAnsi="Arial" w:cs="Arial"/>
        </w:rPr>
      </w:pPr>
    </w:p>
    <w:p w14:paraId="13E8D8E9" w14:textId="031C83E9" w:rsidR="009B7431" w:rsidRDefault="00A90E09" w:rsidP="004E0494">
      <w:pPr>
        <w:spacing w:line="360" w:lineRule="auto"/>
        <w:jc w:val="both"/>
        <w:rPr>
          <w:rFonts w:ascii="Arial" w:hAnsi="Arial" w:cs="Arial"/>
        </w:rPr>
      </w:pPr>
      <w:r>
        <w:rPr>
          <w:rFonts w:ascii="Arial" w:hAnsi="Arial" w:cs="Arial"/>
        </w:rPr>
        <w:t xml:space="preserve">According to </w:t>
      </w:r>
      <w:r>
        <w:rPr>
          <w:rFonts w:ascii="Arial" w:hAnsi="Arial" w:cs="Arial"/>
        </w:rPr>
        <w:t>BACP (201</w:t>
      </w:r>
      <w:r w:rsidR="00FA2E30">
        <w:rPr>
          <w:rFonts w:ascii="Arial" w:hAnsi="Arial" w:cs="Arial"/>
        </w:rPr>
        <w:t>8</w:t>
      </w:r>
      <w:r>
        <w:rPr>
          <w:rFonts w:ascii="Arial" w:hAnsi="Arial" w:cs="Arial"/>
        </w:rPr>
        <w:t xml:space="preserve">) </w:t>
      </w:r>
      <w:r>
        <w:rPr>
          <w:rFonts w:ascii="Arial" w:hAnsi="Arial" w:cs="Arial"/>
        </w:rPr>
        <w:t>t</w:t>
      </w:r>
      <w:r w:rsidR="009B7431">
        <w:rPr>
          <w:rFonts w:ascii="Arial" w:hAnsi="Arial" w:cs="Arial"/>
        </w:rPr>
        <w:t xml:space="preserve">he counsellors have to have courage and in spite of known fears, risks and uncertainty. Empathy and fairness towards the client. To make sure that there is an understanding of the client’s experience. Also, to make and impartial </w:t>
      </w:r>
      <w:r w:rsidR="009B7431">
        <w:rPr>
          <w:rFonts w:ascii="Arial" w:hAnsi="Arial" w:cs="Arial"/>
        </w:rPr>
        <w:lastRenderedPageBreak/>
        <w:t>decision about the situation. The client needs to be shown respect and show appropriate esteem and understanding.</w:t>
      </w:r>
      <w:r w:rsidR="00FF0042">
        <w:rPr>
          <w:rFonts w:ascii="Arial" w:hAnsi="Arial" w:cs="Arial"/>
        </w:rPr>
        <w:t xml:space="preserve"> T</w:t>
      </w:r>
      <w:r w:rsidR="009B7431">
        <w:rPr>
          <w:rFonts w:ascii="Arial" w:hAnsi="Arial" w:cs="Arial"/>
        </w:rPr>
        <w:t xml:space="preserve">o have wisdom and to show professional </w:t>
      </w:r>
      <w:r w:rsidR="009C5FD1">
        <w:rPr>
          <w:rFonts w:ascii="Arial" w:hAnsi="Arial" w:cs="Arial"/>
        </w:rPr>
        <w:t xml:space="preserve">and sound judgement. </w:t>
      </w:r>
    </w:p>
    <w:p w14:paraId="6FAB9A95" w14:textId="3877AD39" w:rsidR="009B7431" w:rsidRDefault="009B7431" w:rsidP="004E0494">
      <w:pPr>
        <w:spacing w:line="360" w:lineRule="auto"/>
        <w:jc w:val="both"/>
        <w:rPr>
          <w:rFonts w:ascii="Arial" w:hAnsi="Arial" w:cs="Arial"/>
        </w:rPr>
      </w:pPr>
    </w:p>
    <w:p w14:paraId="623D3826" w14:textId="169D1354" w:rsidR="003C03E9" w:rsidRDefault="00613259" w:rsidP="004E0494">
      <w:pPr>
        <w:spacing w:line="360" w:lineRule="auto"/>
        <w:jc w:val="both"/>
        <w:rPr>
          <w:rFonts w:ascii="Arial" w:hAnsi="Arial" w:cs="Arial"/>
        </w:rPr>
      </w:pPr>
      <w:r>
        <w:rPr>
          <w:rFonts w:ascii="Arial" w:hAnsi="Arial" w:cs="Arial"/>
        </w:rPr>
        <w:t>In 2018 the ethical framework was updated to keep up to date with social issues and new legislation to ensure more support for its clients. The appropriate standard of service was improved which means that they have improved the commitment to put the clients first. The term candour has been improved as it was unclear. The term has been changed to ‘openness with clients about anything that places them at risk or causes actual harm’</w:t>
      </w:r>
      <w:r w:rsidR="00FA2E30">
        <w:rPr>
          <w:rFonts w:ascii="Arial" w:hAnsi="Arial" w:cs="Arial"/>
        </w:rPr>
        <w:t xml:space="preserve"> (BACP, 2018).</w:t>
      </w:r>
    </w:p>
    <w:p w14:paraId="4CFE9BEC" w14:textId="28D05934" w:rsidR="0060133F" w:rsidRDefault="0060133F" w:rsidP="004E0494">
      <w:pPr>
        <w:spacing w:line="360" w:lineRule="auto"/>
        <w:jc w:val="both"/>
        <w:rPr>
          <w:rFonts w:ascii="Arial" w:hAnsi="Arial" w:cs="Arial"/>
        </w:rPr>
      </w:pPr>
    </w:p>
    <w:p w14:paraId="5BFAE379" w14:textId="1873DEE1" w:rsidR="0060133F" w:rsidRDefault="00A90E09" w:rsidP="004E0494">
      <w:pPr>
        <w:spacing w:line="360" w:lineRule="auto"/>
        <w:jc w:val="both"/>
        <w:rPr>
          <w:rFonts w:ascii="Arial" w:hAnsi="Arial" w:cs="Arial"/>
        </w:rPr>
      </w:pPr>
      <w:r>
        <w:rPr>
          <w:rFonts w:ascii="Arial" w:hAnsi="Arial" w:cs="Arial"/>
        </w:rPr>
        <w:t xml:space="preserve">The </w:t>
      </w:r>
      <w:r>
        <w:rPr>
          <w:rFonts w:ascii="Arial" w:hAnsi="Arial" w:cs="Arial"/>
        </w:rPr>
        <w:t>BACP (201</w:t>
      </w:r>
      <w:r w:rsidR="00FA2E30">
        <w:rPr>
          <w:rFonts w:ascii="Arial" w:hAnsi="Arial" w:cs="Arial"/>
        </w:rPr>
        <w:t>8</w:t>
      </w:r>
      <w:r>
        <w:rPr>
          <w:rFonts w:ascii="Arial" w:hAnsi="Arial" w:cs="Arial"/>
        </w:rPr>
        <w:t xml:space="preserve">) </w:t>
      </w:r>
      <w:r>
        <w:rPr>
          <w:rFonts w:ascii="Arial" w:hAnsi="Arial" w:cs="Arial"/>
        </w:rPr>
        <w:t>writes that c</w:t>
      </w:r>
      <w:r w:rsidR="0060133F">
        <w:rPr>
          <w:rFonts w:ascii="Arial" w:hAnsi="Arial" w:cs="Arial"/>
        </w:rPr>
        <w:t xml:space="preserve">ounselling skills have been added which shall support the client more. Record keeping has been updated to ensure that counsellors are working in accordance to GDPR. They have also added a new section about confidentiality. There have been </w:t>
      </w:r>
      <w:r w:rsidR="007E6CEF">
        <w:rPr>
          <w:rFonts w:ascii="Arial" w:hAnsi="Arial" w:cs="Arial"/>
        </w:rPr>
        <w:t>new points added for gender identity and sexual orientation. Specifically, the commitment to the memorandum of understanding on conversation therapy.</w:t>
      </w:r>
    </w:p>
    <w:p w14:paraId="415B185B" w14:textId="5EC23B0A" w:rsidR="007E6CEF" w:rsidRDefault="007E6CEF" w:rsidP="004E0494">
      <w:pPr>
        <w:spacing w:line="360" w:lineRule="auto"/>
        <w:jc w:val="both"/>
        <w:rPr>
          <w:rFonts w:ascii="Arial" w:hAnsi="Arial" w:cs="Arial"/>
        </w:rPr>
      </w:pPr>
    </w:p>
    <w:p w14:paraId="5C5FE29F" w14:textId="42E64C49" w:rsidR="007E6CEF" w:rsidRDefault="00A90E09" w:rsidP="004E0494">
      <w:pPr>
        <w:spacing w:line="360" w:lineRule="auto"/>
        <w:jc w:val="both"/>
        <w:rPr>
          <w:rFonts w:ascii="Arial" w:hAnsi="Arial" w:cs="Arial"/>
        </w:rPr>
      </w:pPr>
      <w:r>
        <w:rPr>
          <w:rFonts w:ascii="Arial" w:hAnsi="Arial" w:cs="Arial"/>
        </w:rPr>
        <w:t xml:space="preserve">The </w:t>
      </w:r>
      <w:r>
        <w:rPr>
          <w:rFonts w:ascii="Arial" w:hAnsi="Arial" w:cs="Arial"/>
        </w:rPr>
        <w:t>BACP (201</w:t>
      </w:r>
      <w:r w:rsidR="00FA2E30">
        <w:rPr>
          <w:rFonts w:ascii="Arial" w:hAnsi="Arial" w:cs="Arial"/>
        </w:rPr>
        <w:t>8</w:t>
      </w:r>
      <w:r>
        <w:rPr>
          <w:rFonts w:ascii="Arial" w:hAnsi="Arial" w:cs="Arial"/>
        </w:rPr>
        <w:t xml:space="preserve">) </w:t>
      </w:r>
      <w:r>
        <w:rPr>
          <w:rFonts w:ascii="Arial" w:hAnsi="Arial" w:cs="Arial"/>
        </w:rPr>
        <w:t xml:space="preserve">has expanded the </w:t>
      </w:r>
      <w:r w:rsidR="007E6CEF">
        <w:rPr>
          <w:rFonts w:ascii="Arial" w:hAnsi="Arial" w:cs="Arial"/>
        </w:rPr>
        <w:t>section of children and young people to include new data protection and safeguarding legislation. The consent issues has been clarified and specialist knowledge required. As well as updating existing legislation a new piece of legislation has been added to include working in teams</w:t>
      </w:r>
      <w:r w:rsidR="003D24E3">
        <w:rPr>
          <w:rFonts w:ascii="Arial" w:hAnsi="Arial" w:cs="Arial"/>
        </w:rPr>
        <w:t xml:space="preserve"> in order to have compassion and empathy for colleagues as well as clients</w:t>
      </w:r>
      <w:r w:rsidR="007E6CEF">
        <w:rPr>
          <w:rFonts w:ascii="Arial" w:hAnsi="Arial" w:cs="Arial"/>
        </w:rPr>
        <w:t xml:space="preserve">. </w:t>
      </w:r>
      <w:r w:rsidR="003D24E3">
        <w:rPr>
          <w:rFonts w:ascii="Arial" w:hAnsi="Arial" w:cs="Arial"/>
        </w:rPr>
        <w:t xml:space="preserve">Within the new ethical framework, it has been explained in detail that the relationship with a former client can lead to a personal one when they are no longer a client. This has been added after concerns were raised,   </w:t>
      </w:r>
    </w:p>
    <w:p w14:paraId="3CF7B448" w14:textId="05CBF0C5" w:rsidR="00564404" w:rsidRDefault="00564404" w:rsidP="004E0494">
      <w:pPr>
        <w:spacing w:line="360" w:lineRule="auto"/>
        <w:jc w:val="both"/>
        <w:rPr>
          <w:rFonts w:ascii="Arial" w:hAnsi="Arial" w:cs="Arial"/>
        </w:rPr>
      </w:pPr>
    </w:p>
    <w:p w14:paraId="236844DA" w14:textId="5B826ED0" w:rsidR="00AF184B" w:rsidRDefault="00F55675" w:rsidP="004E0494">
      <w:pPr>
        <w:spacing w:line="360" w:lineRule="auto"/>
        <w:jc w:val="both"/>
        <w:rPr>
          <w:rFonts w:ascii="Arial" w:hAnsi="Arial" w:cs="Arial"/>
        </w:rPr>
      </w:pPr>
      <w:r>
        <w:rPr>
          <w:rFonts w:ascii="Arial" w:hAnsi="Arial" w:cs="Arial"/>
        </w:rPr>
        <w:t>The University of New Mexico (2016)</w:t>
      </w:r>
      <w:r w:rsidR="00E23B83">
        <w:rPr>
          <w:rFonts w:ascii="Arial" w:hAnsi="Arial" w:cs="Arial"/>
        </w:rPr>
        <w:t xml:space="preserve"> and Ali</w:t>
      </w:r>
      <w:r w:rsidR="0093547D">
        <w:rPr>
          <w:rFonts w:ascii="Arial" w:hAnsi="Arial" w:cs="Arial"/>
        </w:rPr>
        <w:t xml:space="preserve"> (2017)</w:t>
      </w:r>
      <w:r>
        <w:rPr>
          <w:rFonts w:ascii="Arial" w:hAnsi="Arial" w:cs="Arial"/>
        </w:rPr>
        <w:t xml:space="preserve"> has written that h</w:t>
      </w:r>
      <w:r w:rsidR="00564404">
        <w:rPr>
          <w:rFonts w:ascii="Arial" w:hAnsi="Arial" w:cs="Arial"/>
        </w:rPr>
        <w:t xml:space="preserve">aving effective communication skills is an essential skill to have and is vital to the patient </w:t>
      </w:r>
      <w:r w:rsidR="00AF184B">
        <w:rPr>
          <w:rFonts w:ascii="Arial" w:hAnsi="Arial" w:cs="Arial"/>
        </w:rPr>
        <w:t>while the patient is in hospital.</w:t>
      </w:r>
      <w:r w:rsidR="000B3EF3">
        <w:rPr>
          <w:rFonts w:ascii="Arial" w:hAnsi="Arial" w:cs="Arial"/>
        </w:rPr>
        <w:t xml:space="preserve"> In contrast having poor communication skills can lead a patient having the wrong information or having the wrong dose in medication.</w:t>
      </w:r>
      <w:r w:rsidR="00AF184B">
        <w:rPr>
          <w:rFonts w:ascii="Arial" w:hAnsi="Arial" w:cs="Arial"/>
        </w:rPr>
        <w:t xml:space="preserve"> A large portion of the communication responsibility falls on nurses as the have to talk to patients, doctors and family members. Having good written and verbal communication skills are </w:t>
      </w:r>
      <w:r w:rsidR="00AF184B">
        <w:rPr>
          <w:rFonts w:ascii="Arial" w:hAnsi="Arial" w:cs="Arial"/>
        </w:rPr>
        <w:lastRenderedPageBreak/>
        <w:t xml:space="preserve">also an invaluable skill. The nurse is there for every step of patient care so excellent communication </w:t>
      </w:r>
      <w:r w:rsidR="000B3EF3">
        <w:rPr>
          <w:rFonts w:ascii="Arial" w:hAnsi="Arial" w:cs="Arial"/>
        </w:rPr>
        <w:t>skill</w:t>
      </w:r>
      <w:r w:rsidR="00AF184B">
        <w:rPr>
          <w:rFonts w:ascii="Arial" w:hAnsi="Arial" w:cs="Arial"/>
        </w:rPr>
        <w:t xml:space="preserve"> are a must.</w:t>
      </w:r>
      <w:r w:rsidR="000B3EF3">
        <w:rPr>
          <w:rFonts w:ascii="Arial" w:hAnsi="Arial" w:cs="Arial"/>
        </w:rPr>
        <w:t xml:space="preserve"> </w:t>
      </w:r>
    </w:p>
    <w:p w14:paraId="050BD61C" w14:textId="77777777" w:rsidR="000B3EF3" w:rsidRDefault="000B3EF3" w:rsidP="004E0494">
      <w:pPr>
        <w:spacing w:line="360" w:lineRule="auto"/>
        <w:jc w:val="both"/>
        <w:rPr>
          <w:rFonts w:ascii="Arial" w:hAnsi="Arial" w:cs="Arial"/>
        </w:rPr>
      </w:pPr>
    </w:p>
    <w:p w14:paraId="3CB4FEFB" w14:textId="7BF881E8" w:rsidR="00AF184B" w:rsidRDefault="00DD5078" w:rsidP="004E0494">
      <w:pPr>
        <w:spacing w:line="360" w:lineRule="auto"/>
        <w:jc w:val="both"/>
        <w:rPr>
          <w:rFonts w:ascii="Arial" w:hAnsi="Arial" w:cs="Arial"/>
        </w:rPr>
      </w:pPr>
      <w:r>
        <w:rPr>
          <w:rFonts w:ascii="Arial" w:hAnsi="Arial" w:cs="Arial"/>
        </w:rPr>
        <w:t xml:space="preserve">There was a research paper published </w:t>
      </w:r>
      <w:r w:rsidR="00C5659D">
        <w:rPr>
          <w:rFonts w:ascii="Arial" w:hAnsi="Arial" w:cs="Arial"/>
        </w:rPr>
        <w:t>by Kourkouta and Papathanasiou</w:t>
      </w:r>
      <w:r>
        <w:rPr>
          <w:rFonts w:ascii="Arial" w:hAnsi="Arial" w:cs="Arial"/>
        </w:rPr>
        <w:t xml:space="preserve"> </w:t>
      </w:r>
      <w:r w:rsidR="00C5659D">
        <w:rPr>
          <w:rFonts w:ascii="Arial" w:hAnsi="Arial" w:cs="Arial"/>
        </w:rPr>
        <w:t>(</w:t>
      </w:r>
      <w:r>
        <w:rPr>
          <w:rFonts w:ascii="Arial" w:hAnsi="Arial" w:cs="Arial"/>
        </w:rPr>
        <w:t>2014</w:t>
      </w:r>
      <w:r w:rsidR="00C5659D">
        <w:rPr>
          <w:rFonts w:ascii="Arial" w:hAnsi="Arial" w:cs="Arial"/>
        </w:rPr>
        <w:t xml:space="preserve">) </w:t>
      </w:r>
      <w:r>
        <w:rPr>
          <w:rFonts w:ascii="Arial" w:hAnsi="Arial" w:cs="Arial"/>
        </w:rPr>
        <w:t xml:space="preserve">called communication in nursing practice. The research found that nurses who display courtesy, kindness and security to their patients are generally better at keeping the lines of communication open. The research also found that the nurse needs to go into every interaction with every intent to understand the patients every concern and experience. Also to truly demonstrate that they are open to the patients input. </w:t>
      </w:r>
    </w:p>
    <w:p w14:paraId="7DC21CB9" w14:textId="7497983C" w:rsidR="006827DF" w:rsidRDefault="006827DF" w:rsidP="004E0494">
      <w:pPr>
        <w:spacing w:line="360" w:lineRule="auto"/>
        <w:jc w:val="both"/>
        <w:rPr>
          <w:rFonts w:ascii="Arial" w:hAnsi="Arial" w:cs="Arial"/>
        </w:rPr>
      </w:pPr>
    </w:p>
    <w:p w14:paraId="76B82F1A" w14:textId="1A4929A6" w:rsidR="006827DF" w:rsidRDefault="00D27A36" w:rsidP="004E0494">
      <w:pPr>
        <w:spacing w:line="360" w:lineRule="auto"/>
        <w:jc w:val="both"/>
        <w:rPr>
          <w:rFonts w:ascii="Arial" w:hAnsi="Arial" w:cs="Arial"/>
        </w:rPr>
      </w:pPr>
      <w:r>
        <w:rPr>
          <w:rFonts w:ascii="Arial" w:hAnsi="Arial" w:cs="Arial"/>
        </w:rPr>
        <w:t xml:space="preserve">As well as the way a nurse speaks to a patient they must take into consideration their environment. The area in which a patient is spoken to must be free from distractions this may help with a natural interaction. It will also provide a more secure place for confidentiality and protects the information of the patient </w:t>
      </w:r>
      <w:sdt>
        <w:sdtPr>
          <w:rPr>
            <w:rFonts w:ascii="Arial" w:hAnsi="Arial" w:cs="Arial"/>
          </w:rPr>
          <w:id w:val="331571100"/>
          <w:citation/>
        </w:sdtPr>
        <w:sdtEndPr/>
        <w:sdtContent>
          <w:r>
            <w:rPr>
              <w:rFonts w:ascii="Arial" w:hAnsi="Arial" w:cs="Arial"/>
            </w:rPr>
            <w:fldChar w:fldCharType="begin"/>
          </w:r>
          <w:r w:rsidR="00063F86">
            <w:rPr>
              <w:rFonts w:ascii="Arial" w:hAnsi="Arial" w:cs="Arial"/>
            </w:rPr>
            <w:instrText xml:space="preserve">CITATION The16 \l 2057 </w:instrText>
          </w:r>
          <w:r>
            <w:rPr>
              <w:rFonts w:ascii="Arial" w:hAnsi="Arial" w:cs="Arial"/>
            </w:rPr>
            <w:fldChar w:fldCharType="separate"/>
          </w:r>
          <w:r w:rsidR="005E4D69" w:rsidRPr="005E4D69">
            <w:rPr>
              <w:rFonts w:ascii="Arial" w:hAnsi="Arial" w:cs="Arial"/>
              <w:noProof/>
            </w:rPr>
            <w:t>(The University of New Mexico, 2016)</w:t>
          </w:r>
          <w:r>
            <w:rPr>
              <w:rFonts w:ascii="Arial" w:hAnsi="Arial" w:cs="Arial"/>
            </w:rPr>
            <w:fldChar w:fldCharType="end"/>
          </w:r>
        </w:sdtContent>
      </w:sdt>
      <w:r>
        <w:rPr>
          <w:rFonts w:ascii="Arial" w:hAnsi="Arial" w:cs="Arial"/>
        </w:rPr>
        <w:t>.</w:t>
      </w:r>
    </w:p>
    <w:p w14:paraId="28FCAB7D" w14:textId="7EB4C7DB" w:rsidR="00D27A36" w:rsidRDefault="00D27A36" w:rsidP="004E0494">
      <w:pPr>
        <w:spacing w:line="360" w:lineRule="auto"/>
        <w:jc w:val="both"/>
        <w:rPr>
          <w:rFonts w:ascii="Arial" w:hAnsi="Arial" w:cs="Arial"/>
        </w:rPr>
      </w:pPr>
    </w:p>
    <w:p w14:paraId="07E32EB9" w14:textId="56011A12" w:rsidR="00C9025B" w:rsidRDefault="0050451F" w:rsidP="004E0494">
      <w:pPr>
        <w:spacing w:line="360" w:lineRule="auto"/>
        <w:jc w:val="both"/>
        <w:rPr>
          <w:rFonts w:ascii="Arial" w:hAnsi="Arial" w:cs="Arial"/>
        </w:rPr>
      </w:pPr>
      <w:r>
        <w:rPr>
          <w:rFonts w:ascii="Arial" w:hAnsi="Arial" w:cs="Arial"/>
        </w:rPr>
        <w:t>The University of New Mexico (2016) states that t</w:t>
      </w:r>
      <w:r w:rsidR="00C9025B">
        <w:rPr>
          <w:rFonts w:ascii="Arial" w:hAnsi="Arial" w:cs="Arial"/>
        </w:rPr>
        <w:t>here are many benefits to having good communication skills between nurses and their patients. It will greatly contribute to the patients care. This means that their care can be tailor made to fit the patient. The nurses that take time to get to know the challenges the patient faces will be better placed to put across the individuals concerns and properly address them. This more focused approach helps better patient outcomes</w:t>
      </w:r>
      <w:r>
        <w:rPr>
          <w:rFonts w:ascii="Arial" w:hAnsi="Arial" w:cs="Arial"/>
        </w:rPr>
        <w:t>.</w:t>
      </w:r>
    </w:p>
    <w:p w14:paraId="33113DD2" w14:textId="377D640D" w:rsidR="00C9025B" w:rsidRDefault="00C9025B" w:rsidP="004E0494">
      <w:pPr>
        <w:spacing w:line="360" w:lineRule="auto"/>
        <w:jc w:val="both"/>
        <w:rPr>
          <w:rFonts w:ascii="Arial" w:hAnsi="Arial" w:cs="Arial"/>
        </w:rPr>
      </w:pPr>
    </w:p>
    <w:p w14:paraId="268DF2F2" w14:textId="4FC040DE" w:rsidR="001C3B88" w:rsidRDefault="00E60CD0" w:rsidP="004E0494">
      <w:pPr>
        <w:spacing w:line="360" w:lineRule="auto"/>
        <w:jc w:val="both"/>
        <w:rPr>
          <w:rFonts w:ascii="Arial" w:hAnsi="Arial" w:cs="Arial"/>
        </w:rPr>
      </w:pPr>
      <w:r>
        <w:rPr>
          <w:rFonts w:ascii="Arial" w:hAnsi="Arial" w:cs="Arial"/>
        </w:rPr>
        <w:t>As stated by T</w:t>
      </w:r>
      <w:r>
        <w:rPr>
          <w:rFonts w:ascii="Arial" w:hAnsi="Arial" w:cs="Arial"/>
        </w:rPr>
        <w:t>he University of New Mexico (2016)</w:t>
      </w:r>
      <w:r>
        <w:rPr>
          <w:rFonts w:ascii="Arial" w:hAnsi="Arial" w:cs="Arial"/>
        </w:rPr>
        <w:t xml:space="preserve"> t</w:t>
      </w:r>
      <w:r w:rsidR="00C9025B">
        <w:rPr>
          <w:rFonts w:ascii="Arial" w:hAnsi="Arial" w:cs="Arial"/>
        </w:rPr>
        <w:t xml:space="preserve">he nurses that gives the patients their undivided attention are more likely to disclose what the extent of their problems are and get the right treatment quickly. The patients are more likely </w:t>
      </w:r>
      <w:r w:rsidR="008E30D5">
        <w:rPr>
          <w:rFonts w:ascii="Arial" w:hAnsi="Arial" w:cs="Arial"/>
        </w:rPr>
        <w:t>to feel satisfaction with care if their</w:t>
      </w:r>
      <w:r w:rsidR="00C9025B">
        <w:rPr>
          <w:rFonts w:ascii="Arial" w:hAnsi="Arial" w:cs="Arial"/>
        </w:rPr>
        <w:t xml:space="preserve"> nurse provides them with their undivided attention. </w:t>
      </w:r>
      <w:r w:rsidR="008E30D5">
        <w:rPr>
          <w:rFonts w:ascii="Arial" w:hAnsi="Arial" w:cs="Arial"/>
        </w:rPr>
        <w:t xml:space="preserve">Having interpersonal communication can satisfy the innate needs of a patient. This is outlined in Maslow’s hierarchy of needs and includes </w:t>
      </w:r>
      <w:r w:rsidR="001C3B88">
        <w:rPr>
          <w:rFonts w:ascii="Arial" w:hAnsi="Arial" w:cs="Arial"/>
        </w:rPr>
        <w:t>the feelings of love, safety and confidence these are all important during a patient</w:t>
      </w:r>
      <w:r>
        <w:rPr>
          <w:rFonts w:ascii="Arial" w:hAnsi="Arial" w:cs="Arial"/>
        </w:rPr>
        <w:t>’</w:t>
      </w:r>
      <w:r w:rsidR="001C3B88">
        <w:rPr>
          <w:rFonts w:ascii="Arial" w:hAnsi="Arial" w:cs="Arial"/>
        </w:rPr>
        <w:t>s treatment and recovery.</w:t>
      </w:r>
      <w:r>
        <w:rPr>
          <w:rFonts w:ascii="Arial" w:hAnsi="Arial" w:cs="Arial"/>
        </w:rPr>
        <w:t xml:space="preserve"> </w:t>
      </w:r>
      <w:r w:rsidR="001C3B88">
        <w:rPr>
          <w:rFonts w:ascii="Arial" w:hAnsi="Arial" w:cs="Arial"/>
        </w:rPr>
        <w:t xml:space="preserve">As well as the communication skills benefiting the patients it can also benefit the nurses. The more they communicate with other nurses the better moral will be on shift and job satisfaction will increase.  </w:t>
      </w:r>
    </w:p>
    <w:p w14:paraId="3130B708" w14:textId="77777777" w:rsidR="00665AC3" w:rsidRDefault="00665AC3" w:rsidP="004E0494">
      <w:pPr>
        <w:spacing w:line="360" w:lineRule="auto"/>
        <w:jc w:val="both"/>
        <w:rPr>
          <w:rFonts w:ascii="Arial" w:hAnsi="Arial" w:cs="Arial"/>
        </w:rPr>
      </w:pPr>
    </w:p>
    <w:p w14:paraId="6E8923E2" w14:textId="1824BE06" w:rsidR="00D27A36" w:rsidRDefault="002258F0" w:rsidP="004E0494">
      <w:pPr>
        <w:spacing w:line="360" w:lineRule="auto"/>
        <w:jc w:val="both"/>
        <w:rPr>
          <w:rFonts w:ascii="Arial" w:hAnsi="Arial" w:cs="Arial"/>
        </w:rPr>
      </w:pPr>
      <w:r>
        <w:rPr>
          <w:rFonts w:ascii="Arial" w:hAnsi="Arial" w:cs="Arial"/>
        </w:rPr>
        <w:lastRenderedPageBreak/>
        <w:t xml:space="preserve">In conclusion </w:t>
      </w:r>
      <w:r w:rsidR="001F7E1C">
        <w:rPr>
          <w:rFonts w:ascii="Arial" w:hAnsi="Arial" w:cs="Arial"/>
        </w:rPr>
        <w:t>p</w:t>
      </w:r>
      <w:r>
        <w:rPr>
          <w:rFonts w:ascii="Arial" w:hAnsi="Arial" w:cs="Arial"/>
        </w:rPr>
        <w:t xml:space="preserve">erson centred care is the one theory that is most commonly used </w:t>
      </w:r>
      <w:r w:rsidR="001F7E1C">
        <w:rPr>
          <w:rFonts w:ascii="Arial" w:hAnsi="Arial" w:cs="Arial"/>
        </w:rPr>
        <w:t xml:space="preserve">in health professions this </w:t>
      </w:r>
      <w:r>
        <w:rPr>
          <w:rFonts w:ascii="Arial" w:hAnsi="Arial" w:cs="Arial"/>
        </w:rPr>
        <w:t>because it centres on people’s emotions.</w:t>
      </w:r>
      <w:r w:rsidR="00990A5C">
        <w:rPr>
          <w:rFonts w:ascii="Arial" w:hAnsi="Arial" w:cs="Arial"/>
        </w:rPr>
        <w:t xml:space="preserve"> </w:t>
      </w:r>
      <w:r w:rsidR="00990A5C">
        <w:rPr>
          <w:rFonts w:ascii="Arial" w:hAnsi="Arial" w:cs="Arial"/>
        </w:rPr>
        <w:t xml:space="preserve">All nurses should have respect for their patients and communicate Carl Rogers person centred care theory. </w:t>
      </w:r>
      <w:r w:rsidR="00990A5C">
        <w:rPr>
          <w:rFonts w:ascii="Arial" w:hAnsi="Arial" w:cs="Arial"/>
        </w:rPr>
        <w:t xml:space="preserve">Draper and Tetely (2013) states that person centred care focuses on the patient forging relationships with the nursing staff. The nurses such focus on meeting the patient’s needs to satisfy their care. Although person centred is primarily used in nursing the other areas of counselling techniques can be used in other areas of the health services. </w:t>
      </w:r>
      <w:r>
        <w:rPr>
          <w:rFonts w:ascii="Arial" w:hAnsi="Arial" w:cs="Arial"/>
        </w:rPr>
        <w:t xml:space="preserve">All health professionals should follow the ethnical framework to ensure patients respect and to make sure they are protected. </w:t>
      </w:r>
    </w:p>
    <w:p w14:paraId="45C4F547" w14:textId="4F3FA7D4" w:rsidR="000578C1" w:rsidRDefault="000578C1" w:rsidP="004E0494">
      <w:pPr>
        <w:spacing w:line="360" w:lineRule="auto"/>
        <w:jc w:val="both"/>
        <w:rPr>
          <w:rFonts w:ascii="Arial" w:hAnsi="Arial" w:cs="Arial"/>
        </w:rPr>
      </w:pPr>
    </w:p>
    <w:p w14:paraId="220F4047" w14:textId="3E21AEA6" w:rsidR="000578C1" w:rsidRDefault="000578C1" w:rsidP="004E0494">
      <w:pPr>
        <w:spacing w:line="360" w:lineRule="auto"/>
        <w:jc w:val="both"/>
        <w:rPr>
          <w:rFonts w:ascii="Arial" w:hAnsi="Arial" w:cs="Arial"/>
        </w:rPr>
      </w:pPr>
    </w:p>
    <w:p w14:paraId="2D35DB64" w14:textId="062E50F1" w:rsidR="000578C1" w:rsidRDefault="000578C1" w:rsidP="004E0494">
      <w:pPr>
        <w:spacing w:line="360" w:lineRule="auto"/>
        <w:jc w:val="both"/>
        <w:rPr>
          <w:rFonts w:ascii="Arial" w:hAnsi="Arial" w:cs="Arial"/>
        </w:rPr>
      </w:pPr>
    </w:p>
    <w:p w14:paraId="39E3D736" w14:textId="74C40C27" w:rsidR="000578C1" w:rsidRDefault="000578C1" w:rsidP="004E0494">
      <w:pPr>
        <w:spacing w:line="360" w:lineRule="auto"/>
        <w:jc w:val="both"/>
        <w:rPr>
          <w:rFonts w:ascii="Arial" w:hAnsi="Arial" w:cs="Arial"/>
        </w:rPr>
      </w:pPr>
    </w:p>
    <w:p w14:paraId="201336B2" w14:textId="1C260E54" w:rsidR="000578C1" w:rsidRDefault="000578C1" w:rsidP="004E0494">
      <w:pPr>
        <w:spacing w:line="360" w:lineRule="auto"/>
        <w:jc w:val="both"/>
        <w:rPr>
          <w:rFonts w:ascii="Arial" w:hAnsi="Arial" w:cs="Arial"/>
        </w:rPr>
      </w:pPr>
    </w:p>
    <w:p w14:paraId="7B0060D0" w14:textId="588F0386" w:rsidR="000578C1" w:rsidRDefault="000578C1" w:rsidP="004E0494">
      <w:pPr>
        <w:spacing w:line="360" w:lineRule="auto"/>
        <w:jc w:val="both"/>
        <w:rPr>
          <w:rFonts w:ascii="Arial" w:hAnsi="Arial" w:cs="Arial"/>
        </w:rPr>
      </w:pPr>
    </w:p>
    <w:p w14:paraId="0186FE2E" w14:textId="32D1DDAA" w:rsidR="000578C1" w:rsidRDefault="000578C1" w:rsidP="004E0494">
      <w:pPr>
        <w:spacing w:line="360" w:lineRule="auto"/>
        <w:jc w:val="both"/>
        <w:rPr>
          <w:rFonts w:ascii="Arial" w:hAnsi="Arial" w:cs="Arial"/>
        </w:rPr>
      </w:pPr>
    </w:p>
    <w:p w14:paraId="38318A04" w14:textId="5F8896D4" w:rsidR="000578C1" w:rsidRDefault="000578C1" w:rsidP="004E0494">
      <w:pPr>
        <w:spacing w:line="360" w:lineRule="auto"/>
        <w:jc w:val="both"/>
        <w:rPr>
          <w:rFonts w:ascii="Arial" w:hAnsi="Arial" w:cs="Arial"/>
        </w:rPr>
      </w:pPr>
    </w:p>
    <w:p w14:paraId="160F1D3B" w14:textId="77777777" w:rsidR="000578C1" w:rsidRDefault="000578C1" w:rsidP="004E0494">
      <w:pPr>
        <w:spacing w:line="360" w:lineRule="auto"/>
        <w:jc w:val="both"/>
        <w:rPr>
          <w:rFonts w:ascii="Arial" w:hAnsi="Arial" w:cs="Arial"/>
        </w:rPr>
      </w:pPr>
    </w:p>
    <w:p w14:paraId="33FE6E4A" w14:textId="77777777" w:rsidR="004E0494" w:rsidRDefault="004E0494" w:rsidP="004E0494">
      <w:pPr>
        <w:spacing w:line="360" w:lineRule="auto"/>
        <w:jc w:val="both"/>
        <w:rPr>
          <w:rFonts w:ascii="Arial" w:hAnsi="Arial" w:cs="Arial"/>
        </w:rPr>
      </w:pPr>
    </w:p>
    <w:p w14:paraId="42D9CCCC" w14:textId="5B032672" w:rsidR="004E0494" w:rsidRDefault="004E0494" w:rsidP="004E0494">
      <w:pPr>
        <w:spacing w:line="360" w:lineRule="auto"/>
        <w:jc w:val="both"/>
        <w:rPr>
          <w:rFonts w:ascii="Arial" w:hAnsi="Arial" w:cs="Arial"/>
        </w:rPr>
      </w:pPr>
    </w:p>
    <w:p w14:paraId="22E6BC0E" w14:textId="08C93A5C" w:rsidR="00B36BFB" w:rsidRDefault="00B36BFB" w:rsidP="004E0494">
      <w:pPr>
        <w:spacing w:line="360" w:lineRule="auto"/>
        <w:jc w:val="both"/>
        <w:rPr>
          <w:rFonts w:ascii="Arial" w:hAnsi="Arial" w:cs="Arial"/>
        </w:rPr>
      </w:pPr>
    </w:p>
    <w:p w14:paraId="2AD083A9" w14:textId="1C57B2A1" w:rsidR="00B36BFB" w:rsidRDefault="00B36BFB" w:rsidP="004E0494">
      <w:pPr>
        <w:spacing w:line="360" w:lineRule="auto"/>
        <w:jc w:val="both"/>
        <w:rPr>
          <w:rFonts w:ascii="Arial" w:hAnsi="Arial" w:cs="Arial"/>
        </w:rPr>
      </w:pPr>
    </w:p>
    <w:p w14:paraId="6B6C81DC" w14:textId="3CBEB7AE" w:rsidR="00B36BFB" w:rsidRDefault="00B36BFB" w:rsidP="004E0494">
      <w:pPr>
        <w:spacing w:line="360" w:lineRule="auto"/>
        <w:jc w:val="both"/>
        <w:rPr>
          <w:rFonts w:ascii="Arial" w:hAnsi="Arial" w:cs="Arial"/>
        </w:rPr>
      </w:pPr>
    </w:p>
    <w:p w14:paraId="7B995145" w14:textId="43CFB3B6" w:rsidR="00B36BFB" w:rsidRDefault="00B36BFB" w:rsidP="004E0494">
      <w:pPr>
        <w:spacing w:line="360" w:lineRule="auto"/>
        <w:jc w:val="both"/>
        <w:rPr>
          <w:rFonts w:ascii="Arial" w:hAnsi="Arial" w:cs="Arial"/>
        </w:rPr>
      </w:pPr>
    </w:p>
    <w:p w14:paraId="122E1979" w14:textId="0D93EDF5" w:rsidR="00B36BFB" w:rsidRDefault="00B36BFB" w:rsidP="004E0494">
      <w:pPr>
        <w:spacing w:line="360" w:lineRule="auto"/>
        <w:jc w:val="both"/>
        <w:rPr>
          <w:rFonts w:ascii="Arial" w:hAnsi="Arial" w:cs="Arial"/>
        </w:rPr>
      </w:pPr>
    </w:p>
    <w:p w14:paraId="7F1C8FEA" w14:textId="05CA01E4" w:rsidR="00B36BFB" w:rsidRDefault="00B36BFB" w:rsidP="004E0494">
      <w:pPr>
        <w:spacing w:line="360" w:lineRule="auto"/>
        <w:jc w:val="both"/>
        <w:rPr>
          <w:rFonts w:ascii="Arial" w:hAnsi="Arial" w:cs="Arial"/>
        </w:rPr>
      </w:pPr>
    </w:p>
    <w:p w14:paraId="31B7414D" w14:textId="5E50E6A9" w:rsidR="00B36BFB" w:rsidRDefault="00B36BFB" w:rsidP="004E0494">
      <w:pPr>
        <w:spacing w:line="360" w:lineRule="auto"/>
        <w:jc w:val="both"/>
        <w:rPr>
          <w:rFonts w:ascii="Arial" w:hAnsi="Arial" w:cs="Arial"/>
        </w:rPr>
      </w:pPr>
    </w:p>
    <w:p w14:paraId="60ADCA5E" w14:textId="06396459" w:rsidR="00B36BFB" w:rsidRDefault="00B36BFB" w:rsidP="004E0494">
      <w:pPr>
        <w:spacing w:line="360" w:lineRule="auto"/>
        <w:jc w:val="both"/>
        <w:rPr>
          <w:rFonts w:ascii="Arial" w:hAnsi="Arial" w:cs="Arial"/>
        </w:rPr>
      </w:pPr>
    </w:p>
    <w:p w14:paraId="62CB68E5" w14:textId="30840CBB" w:rsidR="00B36BFB" w:rsidRDefault="00B36BFB" w:rsidP="004E0494">
      <w:pPr>
        <w:spacing w:line="360" w:lineRule="auto"/>
        <w:jc w:val="both"/>
        <w:rPr>
          <w:rFonts w:ascii="Arial" w:hAnsi="Arial" w:cs="Arial"/>
        </w:rPr>
      </w:pPr>
    </w:p>
    <w:p w14:paraId="54E93F38" w14:textId="132B26A8" w:rsidR="00B36BFB" w:rsidRDefault="00B36BFB" w:rsidP="004E0494">
      <w:pPr>
        <w:spacing w:line="360" w:lineRule="auto"/>
        <w:jc w:val="both"/>
        <w:rPr>
          <w:rFonts w:ascii="Arial" w:hAnsi="Arial" w:cs="Arial"/>
        </w:rPr>
      </w:pPr>
    </w:p>
    <w:p w14:paraId="7976B04D" w14:textId="59567FCB" w:rsidR="00B36BFB" w:rsidRDefault="00B36BFB" w:rsidP="004E0494">
      <w:pPr>
        <w:spacing w:line="360" w:lineRule="auto"/>
        <w:jc w:val="both"/>
        <w:rPr>
          <w:rFonts w:ascii="Arial" w:hAnsi="Arial" w:cs="Arial"/>
        </w:rPr>
      </w:pPr>
    </w:p>
    <w:p w14:paraId="66717878" w14:textId="2A2778C0" w:rsidR="00B36BFB" w:rsidRDefault="00B36BFB" w:rsidP="004E0494">
      <w:pPr>
        <w:spacing w:line="360" w:lineRule="auto"/>
        <w:jc w:val="both"/>
        <w:rPr>
          <w:rFonts w:ascii="Arial" w:hAnsi="Arial" w:cs="Arial"/>
        </w:rPr>
      </w:pPr>
    </w:p>
    <w:p w14:paraId="47501978" w14:textId="66EDE184" w:rsidR="00B36BFB" w:rsidRDefault="00B36BFB" w:rsidP="004E0494">
      <w:pPr>
        <w:spacing w:line="360" w:lineRule="auto"/>
        <w:jc w:val="both"/>
        <w:rPr>
          <w:rFonts w:ascii="Arial" w:hAnsi="Arial" w:cs="Arial"/>
        </w:rPr>
      </w:pPr>
    </w:p>
    <w:p w14:paraId="4EF16563" w14:textId="1DCB580A" w:rsidR="00B36BFB" w:rsidRDefault="00B36BFB" w:rsidP="004E0494">
      <w:pPr>
        <w:spacing w:line="360" w:lineRule="auto"/>
        <w:jc w:val="both"/>
        <w:rPr>
          <w:rFonts w:ascii="Arial" w:hAnsi="Arial" w:cs="Arial"/>
        </w:rPr>
      </w:pPr>
    </w:p>
    <w:sdt>
      <w:sdtPr>
        <w:id w:val="-427351197"/>
        <w:docPartObj>
          <w:docPartGallery w:val="Bibliographies"/>
          <w:docPartUnique/>
        </w:docPartObj>
      </w:sdtPr>
      <w:sdtEndPr>
        <w:rPr>
          <w:rFonts w:ascii="Arial" w:eastAsiaTheme="minorHAnsi" w:hAnsi="Arial" w:cs="Arial"/>
          <w:b w:val="0"/>
          <w:bCs w:val="0"/>
          <w:color w:val="auto"/>
          <w:sz w:val="24"/>
          <w:szCs w:val="24"/>
          <w:lang w:val="en-GB" w:bidi="ar-SA"/>
        </w:rPr>
      </w:sdtEndPr>
      <w:sdtContent>
        <w:p w14:paraId="7EDBB4B0" w14:textId="3BE06176" w:rsidR="00FA2E30" w:rsidRPr="005E4D69" w:rsidRDefault="00FA2E30" w:rsidP="005E4D69">
          <w:pPr>
            <w:pStyle w:val="Heading1"/>
            <w:spacing w:line="360" w:lineRule="auto"/>
            <w:jc w:val="center"/>
            <w:rPr>
              <w:rFonts w:ascii="Arial" w:hAnsi="Arial" w:cs="Arial"/>
              <w:color w:val="000000" w:themeColor="text1"/>
              <w:sz w:val="24"/>
              <w:szCs w:val="24"/>
            </w:rPr>
          </w:pPr>
          <w:r w:rsidRPr="005E4D69">
            <w:rPr>
              <w:rFonts w:ascii="Arial" w:hAnsi="Arial" w:cs="Arial"/>
              <w:color w:val="000000" w:themeColor="text1"/>
              <w:sz w:val="24"/>
              <w:szCs w:val="24"/>
            </w:rPr>
            <w:t>Reference list</w:t>
          </w:r>
        </w:p>
        <w:sdt>
          <w:sdtPr>
            <w:rPr>
              <w:rFonts w:ascii="Arial" w:hAnsi="Arial" w:cs="Arial"/>
            </w:rPr>
            <w:id w:val="111145805"/>
            <w:bibliography/>
          </w:sdtPr>
          <w:sdtContent>
            <w:p w14:paraId="1E04B9CA" w14:textId="0DABD00B" w:rsidR="005E4D69" w:rsidRPr="005E4D69" w:rsidRDefault="00FA2E30" w:rsidP="005E4D69">
              <w:pPr>
                <w:pStyle w:val="Bibliography"/>
                <w:spacing w:line="360" w:lineRule="auto"/>
                <w:rPr>
                  <w:rFonts w:ascii="Arial" w:hAnsi="Arial" w:cs="Arial"/>
                  <w:noProof/>
                  <w:lang w:val="en-US"/>
                </w:rPr>
              </w:pPr>
              <w:r w:rsidRPr="005E4D69">
                <w:rPr>
                  <w:rFonts w:ascii="Arial" w:hAnsi="Arial" w:cs="Arial"/>
                </w:rPr>
                <w:fldChar w:fldCharType="begin"/>
              </w:r>
              <w:r w:rsidRPr="005E4D69">
                <w:rPr>
                  <w:rFonts w:ascii="Arial" w:hAnsi="Arial" w:cs="Arial"/>
                </w:rPr>
                <w:instrText xml:space="preserve"> BIBLIOGRAPHY </w:instrText>
              </w:r>
              <w:r w:rsidRPr="005E4D69">
                <w:rPr>
                  <w:rFonts w:ascii="Arial" w:hAnsi="Arial" w:cs="Arial"/>
                </w:rPr>
                <w:fldChar w:fldCharType="separate"/>
              </w:r>
              <w:r w:rsidR="005E4D69" w:rsidRPr="005E4D69">
                <w:rPr>
                  <w:rFonts w:ascii="Arial" w:hAnsi="Arial" w:cs="Arial"/>
                  <w:noProof/>
                  <w:lang w:val="en-US"/>
                </w:rPr>
                <w:t xml:space="preserve">Ali, M., </w:t>
              </w:r>
              <w:r w:rsidR="005E4D69">
                <w:rPr>
                  <w:rFonts w:ascii="Arial" w:hAnsi="Arial" w:cs="Arial"/>
                  <w:noProof/>
                  <w:lang w:val="en-US"/>
                </w:rPr>
                <w:t>(</w:t>
              </w:r>
              <w:r w:rsidR="005E4D69" w:rsidRPr="005E4D69">
                <w:rPr>
                  <w:rFonts w:ascii="Arial" w:hAnsi="Arial" w:cs="Arial"/>
                  <w:noProof/>
                  <w:lang w:val="en-US"/>
                </w:rPr>
                <w:t>2017</w:t>
              </w:r>
              <w:r w:rsidR="005E4D69">
                <w:rPr>
                  <w:rFonts w:ascii="Arial" w:hAnsi="Arial" w:cs="Arial"/>
                  <w:noProof/>
                  <w:lang w:val="en-US"/>
                </w:rPr>
                <w:t>)</w:t>
              </w:r>
              <w:r w:rsidR="005E4D69" w:rsidRPr="005E4D69">
                <w:rPr>
                  <w:rFonts w:ascii="Arial" w:hAnsi="Arial" w:cs="Arial"/>
                  <w:noProof/>
                  <w:lang w:val="en-US"/>
                </w:rPr>
                <w:t xml:space="preserve">. </w:t>
              </w:r>
              <w:r w:rsidR="005E4D69" w:rsidRPr="005E4D69">
                <w:rPr>
                  <w:rFonts w:ascii="Arial" w:hAnsi="Arial" w:cs="Arial"/>
                  <w:i/>
                  <w:iCs/>
                  <w:noProof/>
                  <w:lang w:val="en-US"/>
                </w:rPr>
                <w:t xml:space="preserve">Communication skills 1: benefits of effective communication for patients. </w:t>
              </w:r>
              <w:r w:rsidR="005E4D69" w:rsidRPr="005E4D69">
                <w:rPr>
                  <w:rFonts w:ascii="Arial" w:hAnsi="Arial" w:cs="Arial"/>
                  <w:noProof/>
                  <w:lang w:val="en-US"/>
                </w:rPr>
                <w:t xml:space="preserve">[Online] </w:t>
              </w:r>
              <w:r w:rsidR="005E4D69" w:rsidRPr="005E4D69">
                <w:rPr>
                  <w:rFonts w:ascii="Arial" w:hAnsi="Arial" w:cs="Arial"/>
                  <w:noProof/>
                  <w:lang w:val="en-US"/>
                </w:rPr>
                <w:br/>
                <w:t xml:space="preserve">Available at: </w:t>
              </w:r>
              <w:r w:rsidR="005E4D69" w:rsidRPr="00AD769D">
                <w:rPr>
                  <w:rFonts w:ascii="Arial" w:hAnsi="Arial" w:cs="Arial"/>
                  <w:noProof/>
                  <w:lang w:val="en-US"/>
                </w:rPr>
                <w:t>https://www.nursingtimes.net/clinical-archive/assessment-skills/communication-skills-1-benefits-of-effective-communication-for-patients/7022148.article</w:t>
              </w:r>
              <w:r w:rsidR="005E4D69" w:rsidRPr="00AD769D">
                <w:rPr>
                  <w:rFonts w:ascii="Arial" w:hAnsi="Arial" w:cs="Arial"/>
                  <w:noProof/>
                  <w:lang w:val="en-US"/>
                </w:rPr>
                <w:br/>
              </w:r>
              <w:r w:rsidR="005E4D69" w:rsidRPr="005E4D69">
                <w:rPr>
                  <w:rFonts w:ascii="Arial" w:hAnsi="Arial" w:cs="Arial"/>
                  <w:noProof/>
                  <w:lang w:val="en-US"/>
                </w:rPr>
                <w:t>[Accessed 23 01 2019].</w:t>
              </w:r>
            </w:p>
            <w:p w14:paraId="36583979" w14:textId="0A641AEA" w:rsidR="005E4D69" w:rsidRPr="005E4D69" w:rsidRDefault="005E4D69" w:rsidP="005E4D69">
              <w:pPr>
                <w:pStyle w:val="Bibliography"/>
                <w:spacing w:line="360" w:lineRule="auto"/>
                <w:rPr>
                  <w:rFonts w:ascii="Arial" w:hAnsi="Arial" w:cs="Arial"/>
                  <w:noProof/>
                  <w:lang w:val="en-US"/>
                </w:rPr>
              </w:pPr>
              <w:r w:rsidRPr="005E4D69">
                <w:rPr>
                  <w:rFonts w:ascii="Arial" w:hAnsi="Arial" w:cs="Arial"/>
                  <w:noProof/>
                  <w:lang w:val="en-US"/>
                </w:rPr>
                <w:t xml:space="preserve">BACP, </w:t>
              </w:r>
              <w:r w:rsidR="00AD769D">
                <w:rPr>
                  <w:rFonts w:ascii="Arial" w:hAnsi="Arial" w:cs="Arial"/>
                  <w:noProof/>
                  <w:lang w:val="en-US"/>
                </w:rPr>
                <w:t>(</w:t>
              </w:r>
              <w:r w:rsidRPr="005E4D69">
                <w:rPr>
                  <w:rFonts w:ascii="Arial" w:hAnsi="Arial" w:cs="Arial"/>
                  <w:noProof/>
                  <w:lang w:val="en-US"/>
                </w:rPr>
                <w:t>201</w:t>
              </w:r>
              <w:r w:rsidR="00AD769D">
                <w:rPr>
                  <w:rFonts w:ascii="Arial" w:hAnsi="Arial" w:cs="Arial"/>
                  <w:noProof/>
                  <w:lang w:val="en-US"/>
                </w:rPr>
                <w:t>8)</w:t>
              </w:r>
              <w:r w:rsidRPr="005E4D69">
                <w:rPr>
                  <w:rFonts w:ascii="Arial" w:hAnsi="Arial" w:cs="Arial"/>
                  <w:noProof/>
                  <w:lang w:val="en-US"/>
                </w:rPr>
                <w:t xml:space="preserve">. </w:t>
              </w:r>
              <w:r w:rsidRPr="005E4D69">
                <w:rPr>
                  <w:rFonts w:ascii="Arial" w:hAnsi="Arial" w:cs="Arial"/>
                  <w:i/>
                  <w:iCs/>
                  <w:noProof/>
                  <w:lang w:val="en-US"/>
                </w:rPr>
                <w:t xml:space="preserve">Developing the new Ethical Framework 2018 Ethical Framework for the Counselling Professions Following an extensive review and consultation, the new Ethical Framework came into effect on 1 July 2018. </w:t>
              </w:r>
              <w:r w:rsidRPr="005E4D69">
                <w:rPr>
                  <w:rFonts w:ascii="Arial" w:hAnsi="Arial" w:cs="Arial"/>
                  <w:noProof/>
                  <w:lang w:val="en-US"/>
                </w:rPr>
                <w:t xml:space="preserve">[Online] </w:t>
              </w:r>
              <w:r w:rsidRPr="005E4D69">
                <w:rPr>
                  <w:rFonts w:ascii="Arial" w:hAnsi="Arial" w:cs="Arial"/>
                  <w:noProof/>
                  <w:lang w:val="en-US"/>
                </w:rPr>
                <w:br/>
                <w:t xml:space="preserve">Available at: </w:t>
              </w:r>
              <w:r w:rsidRPr="00AD769D">
                <w:rPr>
                  <w:rFonts w:ascii="Arial" w:hAnsi="Arial" w:cs="Arial"/>
                  <w:noProof/>
                  <w:lang w:val="en-US"/>
                </w:rPr>
                <w:t>https://www.bacp.co.uk/events-and-resources/ethics-and-standards/developing-the-new-ethical-framework-2018</w:t>
              </w:r>
              <w:r w:rsidRPr="00AD769D">
                <w:rPr>
                  <w:rFonts w:ascii="Arial" w:hAnsi="Arial" w:cs="Arial"/>
                  <w:noProof/>
                  <w:lang w:val="en-US"/>
                </w:rPr>
                <w:br/>
              </w:r>
              <w:r w:rsidRPr="005E4D69">
                <w:rPr>
                  <w:rFonts w:ascii="Arial" w:hAnsi="Arial" w:cs="Arial"/>
                  <w:noProof/>
                  <w:lang w:val="en-US"/>
                </w:rPr>
                <w:t>[Accessed 07 01 2019].</w:t>
              </w:r>
            </w:p>
            <w:p w14:paraId="71A1AE8C" w14:textId="6B5BAB3A" w:rsidR="005E4D69" w:rsidRPr="005E4D69" w:rsidRDefault="005E4D69" w:rsidP="005E4D69">
              <w:pPr>
                <w:pStyle w:val="Bibliography"/>
                <w:spacing w:line="360" w:lineRule="auto"/>
                <w:rPr>
                  <w:rFonts w:ascii="Arial" w:hAnsi="Arial" w:cs="Arial"/>
                  <w:noProof/>
                  <w:lang w:val="en-US"/>
                </w:rPr>
              </w:pPr>
              <w:r w:rsidRPr="005E4D69">
                <w:rPr>
                  <w:rFonts w:ascii="Arial" w:hAnsi="Arial" w:cs="Arial"/>
                  <w:noProof/>
                  <w:lang w:val="en-US"/>
                </w:rPr>
                <w:t xml:space="preserve">BACP, </w:t>
              </w:r>
              <w:r w:rsidR="00AD769D">
                <w:rPr>
                  <w:rFonts w:ascii="Arial" w:hAnsi="Arial" w:cs="Arial"/>
                  <w:noProof/>
                  <w:lang w:val="en-US"/>
                </w:rPr>
                <w:t>(</w:t>
              </w:r>
              <w:r w:rsidRPr="005E4D69">
                <w:rPr>
                  <w:rFonts w:ascii="Arial" w:hAnsi="Arial" w:cs="Arial"/>
                  <w:noProof/>
                  <w:lang w:val="en-US"/>
                </w:rPr>
                <w:t>201</w:t>
              </w:r>
              <w:r w:rsidR="00AD769D">
                <w:rPr>
                  <w:rFonts w:ascii="Arial" w:hAnsi="Arial" w:cs="Arial"/>
                  <w:noProof/>
                  <w:lang w:val="en-US"/>
                </w:rPr>
                <w:t>8)</w:t>
              </w:r>
              <w:r w:rsidRPr="005E4D69">
                <w:rPr>
                  <w:rFonts w:ascii="Arial" w:hAnsi="Arial" w:cs="Arial"/>
                  <w:noProof/>
                  <w:lang w:val="en-US"/>
                </w:rPr>
                <w:t xml:space="preserve">. </w:t>
              </w:r>
              <w:r w:rsidRPr="005E4D69">
                <w:rPr>
                  <w:rFonts w:ascii="Arial" w:hAnsi="Arial" w:cs="Arial"/>
                  <w:i/>
                  <w:iCs/>
                  <w:noProof/>
                  <w:lang w:val="en-US"/>
                </w:rPr>
                <w:t xml:space="preserve">Ethical Framework for the Counselling Professions. </w:t>
              </w:r>
              <w:r w:rsidRPr="005E4D69">
                <w:rPr>
                  <w:rFonts w:ascii="Arial" w:hAnsi="Arial" w:cs="Arial"/>
                  <w:noProof/>
                  <w:lang w:val="en-US"/>
                </w:rPr>
                <w:t xml:space="preserve">[Online] </w:t>
              </w:r>
              <w:r w:rsidRPr="005E4D69">
                <w:rPr>
                  <w:rFonts w:ascii="Arial" w:hAnsi="Arial" w:cs="Arial"/>
                  <w:noProof/>
                  <w:lang w:val="en-US"/>
                </w:rPr>
                <w:br/>
                <w:t xml:space="preserve">Available at: </w:t>
              </w:r>
              <w:r w:rsidRPr="00AD769D">
                <w:rPr>
                  <w:rFonts w:ascii="Arial" w:hAnsi="Arial" w:cs="Arial"/>
                  <w:noProof/>
                  <w:lang w:val="en-US"/>
                </w:rPr>
                <w:t>https://www.bacp.co.uk/events-and-resources/ethics-and-standards/ethical-framework-for-the-counselling-professions/</w:t>
              </w:r>
              <w:r w:rsidRPr="00AD769D">
                <w:rPr>
                  <w:rFonts w:ascii="Arial" w:hAnsi="Arial" w:cs="Arial"/>
                  <w:noProof/>
                  <w:lang w:val="en-US"/>
                </w:rPr>
                <w:br/>
              </w:r>
              <w:r w:rsidRPr="005E4D69">
                <w:rPr>
                  <w:rFonts w:ascii="Arial" w:hAnsi="Arial" w:cs="Arial"/>
                  <w:noProof/>
                  <w:lang w:val="en-US"/>
                </w:rPr>
                <w:t>[Accessed 07 01 2019].</w:t>
              </w:r>
            </w:p>
            <w:p w14:paraId="62B217A9" w14:textId="36040FEF" w:rsidR="005E4D69" w:rsidRPr="00AD769D" w:rsidRDefault="005E4D69" w:rsidP="005E4D69">
              <w:pPr>
                <w:pStyle w:val="Bibliography"/>
                <w:spacing w:line="360" w:lineRule="auto"/>
                <w:rPr>
                  <w:rFonts w:ascii="Arial" w:hAnsi="Arial" w:cs="Arial"/>
                  <w:noProof/>
                  <w:lang w:val="en-US"/>
                </w:rPr>
              </w:pPr>
              <w:r w:rsidRPr="005E4D69">
                <w:rPr>
                  <w:rFonts w:ascii="Arial" w:hAnsi="Arial" w:cs="Arial"/>
                  <w:noProof/>
                  <w:lang w:val="en-US"/>
                </w:rPr>
                <w:t xml:space="preserve">BAPCA, </w:t>
              </w:r>
              <w:r w:rsidR="00AD769D">
                <w:rPr>
                  <w:rFonts w:ascii="Arial" w:hAnsi="Arial" w:cs="Arial"/>
                  <w:noProof/>
                  <w:lang w:val="en-US"/>
                </w:rPr>
                <w:t>(</w:t>
              </w:r>
              <w:r w:rsidRPr="005E4D69">
                <w:rPr>
                  <w:rFonts w:ascii="Arial" w:hAnsi="Arial" w:cs="Arial"/>
                  <w:noProof/>
                  <w:lang w:val="en-US"/>
                </w:rPr>
                <w:t>2018</w:t>
              </w:r>
              <w:r w:rsidR="00AD769D">
                <w:rPr>
                  <w:rFonts w:ascii="Arial" w:hAnsi="Arial" w:cs="Arial"/>
                  <w:noProof/>
                  <w:lang w:val="en-US"/>
                </w:rPr>
                <w:t>)</w:t>
              </w:r>
              <w:r w:rsidRPr="005E4D69">
                <w:rPr>
                  <w:rFonts w:ascii="Arial" w:hAnsi="Arial" w:cs="Arial"/>
                  <w:noProof/>
                  <w:lang w:val="en-US"/>
                </w:rPr>
                <w:t xml:space="preserve">. </w:t>
              </w:r>
              <w:r w:rsidRPr="005E4D69">
                <w:rPr>
                  <w:rFonts w:ascii="Arial" w:hAnsi="Arial" w:cs="Arial"/>
                  <w:i/>
                  <w:iCs/>
                  <w:noProof/>
                  <w:lang w:val="en-US"/>
                </w:rPr>
                <w:t xml:space="preserve">What is the person-centred approach?. </w:t>
              </w:r>
              <w:r w:rsidRPr="005E4D69">
                <w:rPr>
                  <w:rFonts w:ascii="Arial" w:hAnsi="Arial" w:cs="Arial"/>
                  <w:noProof/>
                  <w:lang w:val="en-US"/>
                </w:rPr>
                <w:t xml:space="preserve">[Online] </w:t>
              </w:r>
              <w:r w:rsidRPr="005E4D69">
                <w:rPr>
                  <w:rFonts w:ascii="Arial" w:hAnsi="Arial" w:cs="Arial"/>
                  <w:noProof/>
                  <w:lang w:val="en-US"/>
                </w:rPr>
                <w:br/>
                <w:t xml:space="preserve">Available at: </w:t>
              </w:r>
              <w:r w:rsidRPr="00AD769D">
                <w:rPr>
                  <w:rFonts w:ascii="Arial" w:hAnsi="Arial" w:cs="Arial"/>
                  <w:noProof/>
                  <w:lang w:val="en-US"/>
                </w:rPr>
                <w:t>https://www.bapca.org.uk/about/what-is-it.html</w:t>
              </w:r>
              <w:r w:rsidRPr="00AD769D">
                <w:rPr>
                  <w:rFonts w:ascii="Arial" w:hAnsi="Arial" w:cs="Arial"/>
                  <w:noProof/>
                  <w:lang w:val="en-US"/>
                </w:rPr>
                <w:br/>
                <w:t>[Accessed 06 01 2019].</w:t>
              </w:r>
            </w:p>
            <w:p w14:paraId="65429053" w14:textId="4F866697" w:rsidR="005E4D69" w:rsidRPr="005E4D69" w:rsidRDefault="005E4D69" w:rsidP="005E4D69">
              <w:pPr>
                <w:pStyle w:val="Bibliography"/>
                <w:spacing w:line="360" w:lineRule="auto"/>
                <w:rPr>
                  <w:rFonts w:ascii="Arial" w:hAnsi="Arial" w:cs="Arial"/>
                  <w:noProof/>
                  <w:lang w:val="en-US"/>
                </w:rPr>
              </w:pPr>
              <w:r w:rsidRPr="005E4D69">
                <w:rPr>
                  <w:rFonts w:ascii="Arial" w:hAnsi="Arial" w:cs="Arial"/>
                  <w:noProof/>
                  <w:lang w:val="en-US"/>
                </w:rPr>
                <w:t xml:space="preserve">British Psychanalytic Council, </w:t>
              </w:r>
              <w:r w:rsidR="00AD769D">
                <w:rPr>
                  <w:rFonts w:ascii="Arial" w:hAnsi="Arial" w:cs="Arial"/>
                  <w:noProof/>
                  <w:lang w:val="en-US"/>
                </w:rPr>
                <w:t>(</w:t>
              </w:r>
              <w:r w:rsidRPr="005E4D69">
                <w:rPr>
                  <w:rFonts w:ascii="Arial" w:hAnsi="Arial" w:cs="Arial"/>
                  <w:noProof/>
                  <w:lang w:val="en-US"/>
                </w:rPr>
                <w:t>2018</w:t>
              </w:r>
              <w:r w:rsidR="00AD769D">
                <w:rPr>
                  <w:rFonts w:ascii="Arial" w:hAnsi="Arial" w:cs="Arial"/>
                  <w:noProof/>
                  <w:lang w:val="en-US"/>
                </w:rPr>
                <w:t>)</w:t>
              </w:r>
              <w:r w:rsidRPr="005E4D69">
                <w:rPr>
                  <w:rFonts w:ascii="Arial" w:hAnsi="Arial" w:cs="Arial"/>
                  <w:noProof/>
                  <w:lang w:val="en-US"/>
                </w:rPr>
                <w:t xml:space="preserve">. </w:t>
              </w:r>
              <w:r w:rsidRPr="005E4D69">
                <w:rPr>
                  <w:rFonts w:ascii="Arial" w:hAnsi="Arial" w:cs="Arial"/>
                  <w:i/>
                  <w:iCs/>
                  <w:noProof/>
                  <w:lang w:val="en-US"/>
                </w:rPr>
                <w:t xml:space="preserve">What is psychoanalytic psychotherapy?. </w:t>
              </w:r>
              <w:r w:rsidRPr="005E4D69">
                <w:rPr>
                  <w:rFonts w:ascii="Arial" w:hAnsi="Arial" w:cs="Arial"/>
                  <w:noProof/>
                  <w:lang w:val="en-US"/>
                </w:rPr>
                <w:t xml:space="preserve">[Online] </w:t>
              </w:r>
              <w:r w:rsidRPr="005E4D69">
                <w:rPr>
                  <w:rFonts w:ascii="Arial" w:hAnsi="Arial" w:cs="Arial"/>
                  <w:noProof/>
                  <w:lang w:val="en-US"/>
                </w:rPr>
                <w:br/>
                <w:t>Available at:</w:t>
              </w:r>
              <w:r w:rsidRPr="00AD769D">
                <w:rPr>
                  <w:rFonts w:ascii="Arial" w:hAnsi="Arial" w:cs="Arial"/>
                  <w:noProof/>
                  <w:lang w:val="en-US"/>
                </w:rPr>
                <w:t xml:space="preserve"> https://www.bpc.org.uk/about-psychotherapy/what-psychotherapy</w:t>
              </w:r>
              <w:r w:rsidRPr="005E4D69">
                <w:rPr>
                  <w:rFonts w:ascii="Arial" w:hAnsi="Arial" w:cs="Arial"/>
                  <w:noProof/>
                  <w:lang w:val="en-US"/>
                </w:rPr>
                <w:br/>
                <w:t>[Accessed 23 01 2019].</w:t>
              </w:r>
            </w:p>
            <w:p w14:paraId="45A7A980" w14:textId="17BDD7BF" w:rsidR="005E4D69" w:rsidRPr="005E4D69" w:rsidRDefault="005E4D69" w:rsidP="005E4D69">
              <w:pPr>
                <w:pStyle w:val="Bibliography"/>
                <w:spacing w:line="360" w:lineRule="auto"/>
                <w:rPr>
                  <w:rFonts w:ascii="Arial" w:hAnsi="Arial" w:cs="Arial"/>
                  <w:noProof/>
                  <w:lang w:val="en-US"/>
                </w:rPr>
              </w:pPr>
              <w:r w:rsidRPr="005E4D69">
                <w:rPr>
                  <w:rFonts w:ascii="Arial" w:hAnsi="Arial" w:cs="Arial"/>
                  <w:noProof/>
                  <w:lang w:val="en-US"/>
                </w:rPr>
                <w:t>Draper, J. a</w:t>
              </w:r>
              <w:r w:rsidR="00AD769D">
                <w:rPr>
                  <w:rFonts w:ascii="Arial" w:hAnsi="Arial" w:cs="Arial"/>
                  <w:noProof/>
                  <w:lang w:val="en-US"/>
                </w:rPr>
                <w:t>nd</w:t>
              </w:r>
              <w:r w:rsidRPr="005E4D69">
                <w:rPr>
                  <w:rFonts w:ascii="Arial" w:hAnsi="Arial" w:cs="Arial"/>
                  <w:noProof/>
                  <w:lang w:val="en-US"/>
                </w:rPr>
                <w:t xml:space="preserve"> T</w:t>
              </w:r>
              <w:r w:rsidR="00AD769D">
                <w:rPr>
                  <w:rFonts w:ascii="Arial" w:hAnsi="Arial" w:cs="Arial"/>
                  <w:noProof/>
                  <w:lang w:val="en-US"/>
                </w:rPr>
                <w:t>etley</w:t>
              </w:r>
              <w:r w:rsidRPr="005E4D69">
                <w:rPr>
                  <w:rFonts w:ascii="Arial" w:hAnsi="Arial" w:cs="Arial"/>
                  <w:noProof/>
                  <w:lang w:val="en-US"/>
                </w:rPr>
                <w:t>,</w:t>
              </w:r>
              <w:r w:rsidR="00AD769D">
                <w:rPr>
                  <w:rFonts w:ascii="Arial" w:hAnsi="Arial" w:cs="Arial"/>
                  <w:noProof/>
                  <w:lang w:val="en-US"/>
                </w:rPr>
                <w:t>J</w:t>
              </w:r>
              <w:r w:rsidRPr="005E4D69">
                <w:rPr>
                  <w:rFonts w:ascii="Arial" w:hAnsi="Arial" w:cs="Arial"/>
                  <w:noProof/>
                  <w:lang w:val="en-US"/>
                </w:rPr>
                <w:t xml:space="preserve"> </w:t>
              </w:r>
              <w:r w:rsidR="00AD769D">
                <w:rPr>
                  <w:rFonts w:ascii="Arial" w:hAnsi="Arial" w:cs="Arial"/>
                  <w:noProof/>
                  <w:lang w:val="en-US"/>
                </w:rPr>
                <w:t>(</w:t>
              </w:r>
              <w:r w:rsidRPr="005E4D69">
                <w:rPr>
                  <w:rFonts w:ascii="Arial" w:hAnsi="Arial" w:cs="Arial"/>
                  <w:noProof/>
                  <w:lang w:val="en-US"/>
                </w:rPr>
                <w:t>2013</w:t>
              </w:r>
              <w:r w:rsidR="00AD769D">
                <w:rPr>
                  <w:rFonts w:ascii="Arial" w:hAnsi="Arial" w:cs="Arial"/>
                  <w:noProof/>
                  <w:lang w:val="en-US"/>
                </w:rPr>
                <w:t>)</w:t>
              </w:r>
              <w:r w:rsidRPr="005E4D69">
                <w:rPr>
                  <w:rFonts w:ascii="Arial" w:hAnsi="Arial" w:cs="Arial"/>
                  <w:noProof/>
                  <w:lang w:val="en-US"/>
                </w:rPr>
                <w:t xml:space="preserve">. </w:t>
              </w:r>
              <w:r w:rsidRPr="005E4D69">
                <w:rPr>
                  <w:rFonts w:ascii="Arial" w:hAnsi="Arial" w:cs="Arial"/>
                  <w:i/>
                  <w:iCs/>
                  <w:noProof/>
                  <w:lang w:val="en-US"/>
                </w:rPr>
                <w:t xml:space="preserve">The importance of person-centred approaches to nursing care. </w:t>
              </w:r>
              <w:r w:rsidRPr="005E4D69">
                <w:rPr>
                  <w:rFonts w:ascii="Arial" w:hAnsi="Arial" w:cs="Arial"/>
                  <w:noProof/>
                  <w:lang w:val="en-US"/>
                </w:rPr>
                <w:t xml:space="preserve">[Online] </w:t>
              </w:r>
              <w:r w:rsidRPr="005E4D69">
                <w:rPr>
                  <w:rFonts w:ascii="Arial" w:hAnsi="Arial" w:cs="Arial"/>
                  <w:noProof/>
                  <w:lang w:val="en-US"/>
                </w:rPr>
                <w:br/>
                <w:t xml:space="preserve">Available at: </w:t>
              </w:r>
              <w:r w:rsidRPr="00AD769D">
                <w:rPr>
                  <w:rFonts w:ascii="Arial" w:hAnsi="Arial" w:cs="Arial"/>
                  <w:noProof/>
                  <w:lang w:val="en-US"/>
                </w:rPr>
                <w:t>https://www.open.edu/openlearn/body-mind/health/nursing/the-importance-person-centred-approaches-nursing-care</w:t>
              </w:r>
              <w:r w:rsidRPr="00AD769D">
                <w:rPr>
                  <w:rFonts w:ascii="Arial" w:hAnsi="Arial" w:cs="Arial"/>
                  <w:noProof/>
                  <w:lang w:val="en-US"/>
                </w:rPr>
                <w:br/>
              </w:r>
              <w:r w:rsidRPr="005E4D69">
                <w:rPr>
                  <w:rFonts w:ascii="Arial" w:hAnsi="Arial" w:cs="Arial"/>
                  <w:noProof/>
                  <w:lang w:val="en-US"/>
                </w:rPr>
                <w:t>[Accessed 23 01 2019].</w:t>
              </w:r>
            </w:p>
            <w:p w14:paraId="4C1E7C2D" w14:textId="52F148C1" w:rsidR="005E4D69" w:rsidRPr="00AD769D" w:rsidRDefault="005E4D69" w:rsidP="005E4D69">
              <w:pPr>
                <w:pStyle w:val="Bibliography"/>
                <w:spacing w:line="360" w:lineRule="auto"/>
                <w:rPr>
                  <w:rFonts w:ascii="Arial" w:hAnsi="Arial" w:cs="Arial"/>
                  <w:noProof/>
                  <w:lang w:val="en-US"/>
                </w:rPr>
              </w:pPr>
              <w:r w:rsidRPr="005E4D69">
                <w:rPr>
                  <w:rFonts w:ascii="Arial" w:hAnsi="Arial" w:cs="Arial"/>
                  <w:noProof/>
                  <w:lang w:val="en-US"/>
                </w:rPr>
                <w:t xml:space="preserve">Haggerty, J., </w:t>
              </w:r>
              <w:r w:rsidR="00AD769D">
                <w:rPr>
                  <w:rFonts w:ascii="Arial" w:hAnsi="Arial" w:cs="Arial"/>
                  <w:noProof/>
                  <w:lang w:val="en-US"/>
                </w:rPr>
                <w:t>(</w:t>
              </w:r>
              <w:r w:rsidRPr="005E4D69">
                <w:rPr>
                  <w:rFonts w:ascii="Arial" w:hAnsi="Arial" w:cs="Arial"/>
                  <w:noProof/>
                  <w:lang w:val="en-US"/>
                </w:rPr>
                <w:t>2018</w:t>
              </w:r>
              <w:r w:rsidR="00AD769D">
                <w:rPr>
                  <w:rFonts w:ascii="Arial" w:hAnsi="Arial" w:cs="Arial"/>
                  <w:noProof/>
                  <w:lang w:val="en-US"/>
                </w:rPr>
                <w:t>)</w:t>
              </w:r>
              <w:r w:rsidRPr="005E4D69">
                <w:rPr>
                  <w:rFonts w:ascii="Arial" w:hAnsi="Arial" w:cs="Arial"/>
                  <w:noProof/>
                  <w:lang w:val="en-US"/>
                </w:rPr>
                <w:t xml:space="preserve">. </w:t>
              </w:r>
              <w:r w:rsidRPr="005E4D69">
                <w:rPr>
                  <w:rFonts w:ascii="Arial" w:hAnsi="Arial" w:cs="Arial"/>
                  <w:i/>
                  <w:iCs/>
                  <w:noProof/>
                  <w:lang w:val="en-US"/>
                </w:rPr>
                <w:t xml:space="preserve">Psychodyamic therapy. </w:t>
              </w:r>
              <w:r w:rsidRPr="005E4D69">
                <w:rPr>
                  <w:rFonts w:ascii="Arial" w:hAnsi="Arial" w:cs="Arial"/>
                  <w:noProof/>
                  <w:lang w:val="en-US"/>
                </w:rPr>
                <w:t xml:space="preserve">[Online] </w:t>
              </w:r>
              <w:r w:rsidRPr="005E4D69">
                <w:rPr>
                  <w:rFonts w:ascii="Arial" w:hAnsi="Arial" w:cs="Arial"/>
                  <w:noProof/>
                  <w:lang w:val="en-US"/>
                </w:rPr>
                <w:br/>
                <w:t xml:space="preserve">Available at: </w:t>
              </w:r>
              <w:r w:rsidRPr="00AD769D">
                <w:rPr>
                  <w:rFonts w:ascii="Arial" w:hAnsi="Arial" w:cs="Arial"/>
                  <w:noProof/>
                  <w:lang w:val="en-US"/>
                </w:rPr>
                <w:t>https://psychcentral.com/lib/psychodynamic-therapy/</w:t>
              </w:r>
              <w:r w:rsidRPr="00AD769D">
                <w:rPr>
                  <w:rFonts w:ascii="Arial" w:hAnsi="Arial" w:cs="Arial"/>
                  <w:noProof/>
                  <w:lang w:val="en-US"/>
                </w:rPr>
                <w:br/>
                <w:t>[Accessed 23 01 2019].</w:t>
              </w:r>
            </w:p>
            <w:p w14:paraId="488E9AAC" w14:textId="27970B68" w:rsidR="005E4D69" w:rsidRPr="005E4D69" w:rsidRDefault="005E4D69" w:rsidP="005E4D69">
              <w:pPr>
                <w:pStyle w:val="Bibliography"/>
                <w:spacing w:line="360" w:lineRule="auto"/>
                <w:rPr>
                  <w:rFonts w:ascii="Arial" w:hAnsi="Arial" w:cs="Arial"/>
                  <w:noProof/>
                  <w:lang w:val="en-US"/>
                </w:rPr>
              </w:pPr>
              <w:r w:rsidRPr="005E4D69">
                <w:rPr>
                  <w:rFonts w:ascii="Arial" w:hAnsi="Arial" w:cs="Arial"/>
                  <w:noProof/>
                  <w:lang w:val="en-US"/>
                </w:rPr>
                <w:t xml:space="preserve">Holder, J., </w:t>
              </w:r>
              <w:r w:rsidR="00AD769D">
                <w:rPr>
                  <w:rFonts w:ascii="Arial" w:hAnsi="Arial" w:cs="Arial"/>
                  <w:noProof/>
                  <w:lang w:val="en-US"/>
                </w:rPr>
                <w:t>(</w:t>
              </w:r>
              <w:r w:rsidRPr="005E4D69">
                <w:rPr>
                  <w:rFonts w:ascii="Arial" w:hAnsi="Arial" w:cs="Arial"/>
                  <w:noProof/>
                  <w:lang w:val="en-US"/>
                </w:rPr>
                <w:t>2013</w:t>
              </w:r>
              <w:r w:rsidR="00AD769D">
                <w:rPr>
                  <w:rFonts w:ascii="Arial" w:hAnsi="Arial" w:cs="Arial"/>
                  <w:noProof/>
                  <w:lang w:val="en-US"/>
                </w:rPr>
                <w:t>)</w:t>
              </w:r>
              <w:r w:rsidRPr="005E4D69">
                <w:rPr>
                  <w:rFonts w:ascii="Arial" w:hAnsi="Arial" w:cs="Arial"/>
                  <w:noProof/>
                  <w:lang w:val="en-US"/>
                </w:rPr>
                <w:t xml:space="preserve">. </w:t>
              </w:r>
              <w:r w:rsidRPr="005E4D69">
                <w:rPr>
                  <w:rFonts w:ascii="Arial" w:hAnsi="Arial" w:cs="Arial"/>
                  <w:i/>
                  <w:iCs/>
                  <w:noProof/>
                  <w:lang w:val="en-US"/>
                </w:rPr>
                <w:t xml:space="preserve">What are They? Comparing and Contrasting Three of the Main Counselling Approaches. </w:t>
              </w:r>
              <w:r w:rsidRPr="005E4D69">
                <w:rPr>
                  <w:rFonts w:ascii="Arial" w:hAnsi="Arial" w:cs="Arial"/>
                  <w:noProof/>
                  <w:lang w:val="en-US"/>
                </w:rPr>
                <w:t xml:space="preserve">[Online] </w:t>
              </w:r>
              <w:r w:rsidRPr="005E4D69">
                <w:rPr>
                  <w:rFonts w:ascii="Arial" w:hAnsi="Arial" w:cs="Arial"/>
                  <w:noProof/>
                  <w:lang w:val="en-US"/>
                </w:rPr>
                <w:br/>
              </w:r>
              <w:r w:rsidRPr="005E4D69">
                <w:rPr>
                  <w:rFonts w:ascii="Arial" w:hAnsi="Arial" w:cs="Arial"/>
                  <w:noProof/>
                  <w:lang w:val="en-US"/>
                </w:rPr>
                <w:lastRenderedPageBreak/>
                <w:t xml:space="preserve">Available at: </w:t>
              </w:r>
              <w:r w:rsidRPr="00AD769D">
                <w:rPr>
                  <w:rFonts w:ascii="Arial" w:hAnsi="Arial" w:cs="Arial"/>
                  <w:noProof/>
                  <w:lang w:val="en-US"/>
                </w:rPr>
                <w:t>https://www.counselling-directory.org.uk/counsellor-articles/what-are-they-comparing-and-contrasting-the-three-main-counselling-approaches</w:t>
              </w:r>
              <w:r w:rsidRPr="005E4D69">
                <w:rPr>
                  <w:rFonts w:ascii="Arial" w:hAnsi="Arial" w:cs="Arial"/>
                  <w:noProof/>
                  <w:lang w:val="en-US"/>
                </w:rPr>
                <w:br/>
                <w:t>[Accessed 06 01 2019].</w:t>
              </w:r>
            </w:p>
            <w:p w14:paraId="21D08789" w14:textId="4BE81B3A" w:rsidR="005E4D69" w:rsidRPr="005E4D69" w:rsidRDefault="005E4D69" w:rsidP="005E4D69">
              <w:pPr>
                <w:pStyle w:val="Bibliography"/>
                <w:spacing w:line="360" w:lineRule="auto"/>
                <w:rPr>
                  <w:rFonts w:ascii="Arial" w:hAnsi="Arial" w:cs="Arial"/>
                  <w:noProof/>
                  <w:lang w:val="en-US"/>
                </w:rPr>
              </w:pPr>
              <w:r w:rsidRPr="005E4D69">
                <w:rPr>
                  <w:rFonts w:ascii="Arial" w:hAnsi="Arial" w:cs="Arial"/>
                  <w:noProof/>
                  <w:lang w:val="en-US"/>
                </w:rPr>
                <w:t>Kourkouta, L. a. P</w:t>
              </w:r>
              <w:r w:rsidR="00AD769D">
                <w:rPr>
                  <w:rFonts w:ascii="Arial" w:hAnsi="Arial" w:cs="Arial"/>
                  <w:noProof/>
                  <w:lang w:val="en-US"/>
                </w:rPr>
                <w:t>apathanasiou</w:t>
              </w:r>
              <w:r w:rsidRPr="005E4D69">
                <w:rPr>
                  <w:rFonts w:ascii="Arial" w:hAnsi="Arial" w:cs="Arial"/>
                  <w:noProof/>
                  <w:lang w:val="en-US"/>
                </w:rPr>
                <w:t xml:space="preserve">. I, </w:t>
              </w:r>
              <w:r w:rsidR="00AD769D">
                <w:rPr>
                  <w:rFonts w:ascii="Arial" w:hAnsi="Arial" w:cs="Arial"/>
                  <w:noProof/>
                  <w:lang w:val="en-US"/>
                </w:rPr>
                <w:t>(</w:t>
              </w:r>
              <w:r w:rsidRPr="005E4D69">
                <w:rPr>
                  <w:rFonts w:ascii="Arial" w:hAnsi="Arial" w:cs="Arial"/>
                  <w:noProof/>
                  <w:lang w:val="en-US"/>
                </w:rPr>
                <w:t>2014</w:t>
              </w:r>
              <w:r w:rsidR="00AD769D">
                <w:rPr>
                  <w:rFonts w:ascii="Arial" w:hAnsi="Arial" w:cs="Arial"/>
                  <w:noProof/>
                  <w:lang w:val="en-US"/>
                </w:rPr>
                <w:t>)</w:t>
              </w:r>
              <w:r w:rsidRPr="005E4D69">
                <w:rPr>
                  <w:rFonts w:ascii="Arial" w:hAnsi="Arial" w:cs="Arial"/>
                  <w:noProof/>
                  <w:lang w:val="en-US"/>
                </w:rPr>
                <w:t xml:space="preserve">. </w:t>
              </w:r>
              <w:r w:rsidRPr="005E4D69">
                <w:rPr>
                  <w:rFonts w:ascii="Arial" w:hAnsi="Arial" w:cs="Arial"/>
                  <w:i/>
                  <w:iCs/>
                  <w:noProof/>
                  <w:lang w:val="en-US"/>
                </w:rPr>
                <w:t xml:space="preserve">Communication in Nursing Practice. </w:t>
              </w:r>
              <w:r w:rsidRPr="005E4D69">
                <w:rPr>
                  <w:rFonts w:ascii="Arial" w:hAnsi="Arial" w:cs="Arial"/>
                  <w:noProof/>
                  <w:lang w:val="en-US"/>
                </w:rPr>
                <w:t xml:space="preserve">[Online] </w:t>
              </w:r>
              <w:r w:rsidRPr="005E4D69">
                <w:rPr>
                  <w:rFonts w:ascii="Arial" w:hAnsi="Arial" w:cs="Arial"/>
                  <w:noProof/>
                  <w:lang w:val="en-US"/>
                </w:rPr>
                <w:br/>
                <w:t xml:space="preserve">Available at: </w:t>
              </w:r>
              <w:r w:rsidRPr="00AD769D">
                <w:rPr>
                  <w:rFonts w:ascii="Arial" w:hAnsi="Arial" w:cs="Arial"/>
                  <w:noProof/>
                  <w:lang w:val="en-US"/>
                </w:rPr>
                <w:t>https://www.ncbi.nlm.nih.gov/pmc/articles/PMC3990376/</w:t>
              </w:r>
              <w:r w:rsidRPr="005E4D69">
                <w:rPr>
                  <w:rFonts w:ascii="Arial" w:hAnsi="Arial" w:cs="Arial"/>
                  <w:noProof/>
                  <w:lang w:val="en-US"/>
                </w:rPr>
                <w:br/>
                <w:t>[Accessed 22 01 2019].</w:t>
              </w:r>
            </w:p>
            <w:p w14:paraId="57EC5E72" w14:textId="4009C18A" w:rsidR="005E4D69" w:rsidRPr="005E4D69" w:rsidRDefault="005E4D69" w:rsidP="005E4D69">
              <w:pPr>
                <w:pStyle w:val="Bibliography"/>
                <w:spacing w:line="360" w:lineRule="auto"/>
                <w:rPr>
                  <w:rFonts w:ascii="Arial" w:hAnsi="Arial" w:cs="Arial"/>
                  <w:noProof/>
                  <w:lang w:val="en-US"/>
                </w:rPr>
              </w:pPr>
              <w:r w:rsidRPr="005E4D69">
                <w:rPr>
                  <w:rFonts w:ascii="Arial" w:hAnsi="Arial" w:cs="Arial"/>
                  <w:noProof/>
                  <w:lang w:val="en-US"/>
                </w:rPr>
                <w:t xml:space="preserve">Martin, B., </w:t>
              </w:r>
              <w:r w:rsidR="00AD769D">
                <w:rPr>
                  <w:rFonts w:ascii="Arial" w:hAnsi="Arial" w:cs="Arial"/>
                  <w:noProof/>
                  <w:lang w:val="en-US"/>
                </w:rPr>
                <w:t>(</w:t>
              </w:r>
              <w:r w:rsidRPr="005E4D69">
                <w:rPr>
                  <w:rFonts w:ascii="Arial" w:hAnsi="Arial" w:cs="Arial"/>
                  <w:noProof/>
                  <w:lang w:val="en-US"/>
                </w:rPr>
                <w:t>2018</w:t>
              </w:r>
              <w:r w:rsidR="00AD769D">
                <w:rPr>
                  <w:rFonts w:ascii="Arial" w:hAnsi="Arial" w:cs="Arial"/>
                  <w:noProof/>
                  <w:lang w:val="en-US"/>
                </w:rPr>
                <w:t>)</w:t>
              </w:r>
              <w:r w:rsidRPr="005E4D69">
                <w:rPr>
                  <w:rFonts w:ascii="Arial" w:hAnsi="Arial" w:cs="Arial"/>
                  <w:noProof/>
                  <w:lang w:val="en-US"/>
                </w:rPr>
                <w:t xml:space="preserve">. </w:t>
              </w:r>
              <w:r w:rsidRPr="005E4D69">
                <w:rPr>
                  <w:rFonts w:ascii="Arial" w:hAnsi="Arial" w:cs="Arial"/>
                  <w:i/>
                  <w:iCs/>
                  <w:noProof/>
                  <w:lang w:val="en-US"/>
                </w:rPr>
                <w:t xml:space="preserve">In-depth: Cognitive behavioural therapy. </w:t>
              </w:r>
              <w:r w:rsidRPr="005E4D69">
                <w:rPr>
                  <w:rFonts w:ascii="Arial" w:hAnsi="Arial" w:cs="Arial"/>
                  <w:noProof/>
                  <w:lang w:val="en-US"/>
                </w:rPr>
                <w:t xml:space="preserve">[Online] </w:t>
              </w:r>
              <w:r w:rsidRPr="005E4D69">
                <w:rPr>
                  <w:rFonts w:ascii="Arial" w:hAnsi="Arial" w:cs="Arial"/>
                  <w:noProof/>
                  <w:lang w:val="en-US"/>
                </w:rPr>
                <w:br/>
                <w:t xml:space="preserve">Available at: </w:t>
              </w:r>
              <w:r w:rsidRPr="00AD769D">
                <w:rPr>
                  <w:rFonts w:ascii="Arial" w:hAnsi="Arial" w:cs="Arial"/>
                  <w:noProof/>
                  <w:lang w:val="en-US"/>
                </w:rPr>
                <w:t>https://psychcentral.com/lib/in-depth-cognitive-behavioral-therapy/</w:t>
              </w:r>
              <w:r w:rsidRPr="00AD769D">
                <w:rPr>
                  <w:rFonts w:ascii="Arial" w:hAnsi="Arial" w:cs="Arial"/>
                  <w:noProof/>
                  <w:lang w:val="en-US"/>
                </w:rPr>
                <w:br/>
              </w:r>
              <w:r w:rsidRPr="005E4D69">
                <w:rPr>
                  <w:rFonts w:ascii="Arial" w:hAnsi="Arial" w:cs="Arial"/>
                  <w:noProof/>
                  <w:lang w:val="en-US"/>
                </w:rPr>
                <w:t>[Accessed 22 01 2019].</w:t>
              </w:r>
            </w:p>
            <w:p w14:paraId="21F026CA" w14:textId="69E33DE3" w:rsidR="005E4D69" w:rsidRPr="005E4D69" w:rsidRDefault="005E4D69" w:rsidP="005E4D69">
              <w:pPr>
                <w:pStyle w:val="Bibliography"/>
                <w:spacing w:line="360" w:lineRule="auto"/>
                <w:rPr>
                  <w:rFonts w:ascii="Arial" w:hAnsi="Arial" w:cs="Arial"/>
                  <w:noProof/>
                  <w:lang w:val="en-US"/>
                </w:rPr>
              </w:pPr>
              <w:r w:rsidRPr="005E4D69">
                <w:rPr>
                  <w:rFonts w:ascii="Arial" w:hAnsi="Arial" w:cs="Arial"/>
                  <w:noProof/>
                  <w:lang w:val="en-US"/>
                </w:rPr>
                <w:t xml:space="preserve">McLeod, J., </w:t>
              </w:r>
              <w:r w:rsidR="00AD769D">
                <w:rPr>
                  <w:rFonts w:ascii="Arial" w:hAnsi="Arial" w:cs="Arial"/>
                  <w:noProof/>
                  <w:lang w:val="en-US"/>
                </w:rPr>
                <w:t>(</w:t>
              </w:r>
              <w:r w:rsidRPr="005E4D69">
                <w:rPr>
                  <w:rFonts w:ascii="Arial" w:hAnsi="Arial" w:cs="Arial"/>
                  <w:noProof/>
                  <w:lang w:val="en-US"/>
                </w:rPr>
                <w:t>2007</w:t>
              </w:r>
              <w:r w:rsidR="00AD769D">
                <w:rPr>
                  <w:rFonts w:ascii="Arial" w:hAnsi="Arial" w:cs="Arial"/>
                  <w:noProof/>
                  <w:lang w:val="en-US"/>
                </w:rPr>
                <w:t>)</w:t>
              </w:r>
              <w:r w:rsidRPr="005E4D69">
                <w:rPr>
                  <w:rFonts w:ascii="Arial" w:hAnsi="Arial" w:cs="Arial"/>
                  <w:noProof/>
                  <w:lang w:val="en-US"/>
                </w:rPr>
                <w:t xml:space="preserve">. </w:t>
              </w:r>
              <w:r w:rsidRPr="005E4D69">
                <w:rPr>
                  <w:rFonts w:ascii="Arial" w:hAnsi="Arial" w:cs="Arial"/>
                  <w:i/>
                  <w:iCs/>
                  <w:noProof/>
                  <w:lang w:val="en-US"/>
                </w:rPr>
                <w:t xml:space="preserve">Counselling skill. </w:t>
              </w:r>
              <w:r w:rsidRPr="005E4D69">
                <w:rPr>
                  <w:rFonts w:ascii="Arial" w:hAnsi="Arial" w:cs="Arial"/>
                  <w:noProof/>
                  <w:lang w:val="en-US"/>
                </w:rPr>
                <w:t>Maidenhead: McGraw-Hill Open University Press.</w:t>
              </w:r>
            </w:p>
            <w:p w14:paraId="150CD207" w14:textId="4C740572" w:rsidR="005E4D69" w:rsidRPr="005E4D69" w:rsidRDefault="005E4D69" w:rsidP="005E4D69">
              <w:pPr>
                <w:pStyle w:val="Bibliography"/>
                <w:spacing w:line="360" w:lineRule="auto"/>
                <w:rPr>
                  <w:rFonts w:ascii="Arial" w:hAnsi="Arial" w:cs="Arial"/>
                  <w:noProof/>
                  <w:lang w:val="en-US"/>
                </w:rPr>
              </w:pPr>
              <w:r w:rsidRPr="005E4D69">
                <w:rPr>
                  <w:rFonts w:ascii="Arial" w:hAnsi="Arial" w:cs="Arial"/>
                  <w:noProof/>
                  <w:lang w:val="en-US"/>
                </w:rPr>
                <w:t xml:space="preserve">Mick, C. e., </w:t>
              </w:r>
              <w:r w:rsidR="00AD769D">
                <w:rPr>
                  <w:rFonts w:ascii="Arial" w:hAnsi="Arial" w:cs="Arial"/>
                  <w:noProof/>
                  <w:lang w:val="en-US"/>
                </w:rPr>
                <w:t>(2</w:t>
              </w:r>
              <w:r w:rsidRPr="005E4D69">
                <w:rPr>
                  <w:rFonts w:ascii="Arial" w:hAnsi="Arial" w:cs="Arial"/>
                  <w:noProof/>
                  <w:lang w:val="en-US"/>
                </w:rPr>
                <w:t>013</w:t>
              </w:r>
              <w:r w:rsidR="00AD769D">
                <w:rPr>
                  <w:rFonts w:ascii="Arial" w:hAnsi="Arial" w:cs="Arial"/>
                  <w:noProof/>
                  <w:lang w:val="en-US"/>
                </w:rPr>
                <w:t>)</w:t>
              </w:r>
              <w:r w:rsidRPr="005E4D69">
                <w:rPr>
                  <w:rFonts w:ascii="Arial" w:hAnsi="Arial" w:cs="Arial"/>
                  <w:noProof/>
                  <w:lang w:val="en-US"/>
                </w:rPr>
                <w:t xml:space="preserve">. </w:t>
              </w:r>
              <w:r w:rsidRPr="005E4D69">
                <w:rPr>
                  <w:rFonts w:ascii="Arial" w:hAnsi="Arial" w:cs="Arial"/>
                  <w:i/>
                  <w:iCs/>
                  <w:noProof/>
                  <w:lang w:val="en-US"/>
                </w:rPr>
                <w:t xml:space="preserve">The handbook of person-centred psycotherapy and counselling. </w:t>
              </w:r>
              <w:r w:rsidRPr="005E4D69">
                <w:rPr>
                  <w:rFonts w:ascii="Arial" w:hAnsi="Arial" w:cs="Arial"/>
                  <w:noProof/>
                  <w:lang w:val="en-US"/>
                </w:rPr>
                <w:t>3rd edition ed. London: Palgrave MacMillan .</w:t>
              </w:r>
            </w:p>
            <w:p w14:paraId="27E20453" w14:textId="505BCDBC" w:rsidR="005E4D69" w:rsidRPr="005E4D69" w:rsidRDefault="005E4D69" w:rsidP="005E4D69">
              <w:pPr>
                <w:pStyle w:val="Bibliography"/>
                <w:spacing w:line="360" w:lineRule="auto"/>
                <w:rPr>
                  <w:rFonts w:ascii="Arial" w:hAnsi="Arial" w:cs="Arial"/>
                  <w:noProof/>
                  <w:lang w:val="en-US"/>
                </w:rPr>
              </w:pPr>
              <w:r w:rsidRPr="005E4D69">
                <w:rPr>
                  <w:rFonts w:ascii="Arial" w:hAnsi="Arial" w:cs="Arial"/>
                  <w:noProof/>
                  <w:lang w:val="en-US"/>
                </w:rPr>
                <w:t xml:space="preserve">The University of New Mexico, </w:t>
              </w:r>
              <w:r w:rsidR="00AD769D">
                <w:rPr>
                  <w:rFonts w:ascii="Arial" w:hAnsi="Arial" w:cs="Arial"/>
                  <w:noProof/>
                  <w:lang w:val="en-US"/>
                </w:rPr>
                <w:t>(</w:t>
              </w:r>
              <w:r w:rsidRPr="005E4D69">
                <w:rPr>
                  <w:rFonts w:ascii="Arial" w:hAnsi="Arial" w:cs="Arial"/>
                  <w:noProof/>
                  <w:lang w:val="en-US"/>
                </w:rPr>
                <w:t>2016</w:t>
              </w:r>
              <w:r w:rsidR="00AD769D">
                <w:rPr>
                  <w:rFonts w:ascii="Arial" w:hAnsi="Arial" w:cs="Arial"/>
                  <w:noProof/>
                  <w:lang w:val="en-US"/>
                </w:rPr>
                <w:t>)</w:t>
              </w:r>
              <w:r w:rsidRPr="005E4D69">
                <w:rPr>
                  <w:rFonts w:ascii="Arial" w:hAnsi="Arial" w:cs="Arial"/>
                  <w:noProof/>
                  <w:lang w:val="en-US"/>
                </w:rPr>
                <w:t xml:space="preserve">. </w:t>
              </w:r>
              <w:r w:rsidRPr="005E4D69">
                <w:rPr>
                  <w:rFonts w:ascii="Arial" w:hAnsi="Arial" w:cs="Arial"/>
                  <w:i/>
                  <w:iCs/>
                  <w:noProof/>
                  <w:lang w:val="en-US"/>
                </w:rPr>
                <w:t xml:space="preserve">Importance of Communication in Nursing. </w:t>
              </w:r>
              <w:r w:rsidRPr="005E4D69">
                <w:rPr>
                  <w:rFonts w:ascii="Arial" w:hAnsi="Arial" w:cs="Arial"/>
                  <w:noProof/>
                  <w:lang w:val="en-US"/>
                </w:rPr>
                <w:t xml:space="preserve">[Online] </w:t>
              </w:r>
              <w:bookmarkStart w:id="0" w:name="_GoBack"/>
              <w:bookmarkEnd w:id="0"/>
              <w:r w:rsidRPr="005E4D69">
                <w:rPr>
                  <w:rFonts w:ascii="Arial" w:hAnsi="Arial" w:cs="Arial"/>
                  <w:noProof/>
                  <w:lang w:val="en-US"/>
                </w:rPr>
                <w:br/>
                <w:t xml:space="preserve">Available at: </w:t>
              </w:r>
              <w:r w:rsidRPr="00AD769D">
                <w:rPr>
                  <w:rFonts w:ascii="Arial" w:hAnsi="Arial" w:cs="Arial"/>
                  <w:noProof/>
                  <w:lang w:val="en-US"/>
                </w:rPr>
                <w:t>https://rnbsnonline.unm.edu/articles/importance-of-communication-in-nursing.aspx</w:t>
              </w:r>
              <w:r w:rsidRPr="00AD769D">
                <w:rPr>
                  <w:rFonts w:ascii="Arial" w:hAnsi="Arial" w:cs="Arial"/>
                  <w:noProof/>
                  <w:lang w:val="en-US"/>
                </w:rPr>
                <w:br/>
              </w:r>
              <w:r w:rsidRPr="005E4D69">
                <w:rPr>
                  <w:rFonts w:ascii="Arial" w:hAnsi="Arial" w:cs="Arial"/>
                  <w:noProof/>
                  <w:lang w:val="en-US"/>
                </w:rPr>
                <w:t>[Accessed 22 01 2019].</w:t>
              </w:r>
            </w:p>
            <w:p w14:paraId="4DAFBF7E" w14:textId="5C06D9DA" w:rsidR="00FA2E30" w:rsidRPr="005E4D69" w:rsidRDefault="00FA2E30" w:rsidP="005E4D69">
              <w:pPr>
                <w:spacing w:line="360" w:lineRule="auto"/>
                <w:rPr>
                  <w:rFonts w:ascii="Arial" w:hAnsi="Arial" w:cs="Arial"/>
                </w:rPr>
              </w:pPr>
              <w:r w:rsidRPr="005E4D69">
                <w:rPr>
                  <w:rFonts w:ascii="Arial" w:hAnsi="Arial" w:cs="Arial"/>
                  <w:b/>
                  <w:bCs/>
                  <w:noProof/>
                </w:rPr>
                <w:fldChar w:fldCharType="end"/>
              </w:r>
            </w:p>
          </w:sdtContent>
        </w:sdt>
      </w:sdtContent>
    </w:sdt>
    <w:p w14:paraId="1CFD3FA4" w14:textId="3A7F3F69" w:rsidR="00B36BFB" w:rsidRPr="005E4D69" w:rsidRDefault="00B36BFB" w:rsidP="005E4D69">
      <w:pPr>
        <w:spacing w:line="360" w:lineRule="auto"/>
        <w:jc w:val="both"/>
        <w:rPr>
          <w:rFonts w:ascii="Arial" w:hAnsi="Arial" w:cs="Arial"/>
        </w:rPr>
      </w:pPr>
    </w:p>
    <w:p w14:paraId="3EB067E6" w14:textId="77777777" w:rsidR="00B36BFB" w:rsidRPr="005E4D69" w:rsidRDefault="00B36BFB" w:rsidP="005E4D69">
      <w:pPr>
        <w:spacing w:line="360" w:lineRule="auto"/>
        <w:jc w:val="both"/>
        <w:rPr>
          <w:rFonts w:ascii="Arial" w:hAnsi="Arial" w:cs="Arial"/>
        </w:rPr>
      </w:pPr>
    </w:p>
    <w:sectPr w:rsidR="00B36BFB" w:rsidRPr="005E4D69" w:rsidSect="00C73E3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0494"/>
    <w:rsid w:val="000578C1"/>
    <w:rsid w:val="00063F86"/>
    <w:rsid w:val="000B3EF3"/>
    <w:rsid w:val="000C2988"/>
    <w:rsid w:val="000C44FC"/>
    <w:rsid w:val="000F2B17"/>
    <w:rsid w:val="000F6D6A"/>
    <w:rsid w:val="00116B03"/>
    <w:rsid w:val="001C3B88"/>
    <w:rsid w:val="001F7975"/>
    <w:rsid w:val="001F7E1C"/>
    <w:rsid w:val="002258F0"/>
    <w:rsid w:val="00236A6E"/>
    <w:rsid w:val="00252175"/>
    <w:rsid w:val="002B555D"/>
    <w:rsid w:val="00393496"/>
    <w:rsid w:val="003C03E9"/>
    <w:rsid w:val="003C7EFD"/>
    <w:rsid w:val="003D24E3"/>
    <w:rsid w:val="003E3E26"/>
    <w:rsid w:val="0046129F"/>
    <w:rsid w:val="004E0494"/>
    <w:rsid w:val="0050451F"/>
    <w:rsid w:val="00564404"/>
    <w:rsid w:val="005B5143"/>
    <w:rsid w:val="005E4D69"/>
    <w:rsid w:val="0060133F"/>
    <w:rsid w:val="00613259"/>
    <w:rsid w:val="00627802"/>
    <w:rsid w:val="006303ED"/>
    <w:rsid w:val="00644BC4"/>
    <w:rsid w:val="00657071"/>
    <w:rsid w:val="00660FF5"/>
    <w:rsid w:val="00665AC3"/>
    <w:rsid w:val="006827DF"/>
    <w:rsid w:val="00743BEC"/>
    <w:rsid w:val="0077364F"/>
    <w:rsid w:val="007B0353"/>
    <w:rsid w:val="007B5C73"/>
    <w:rsid w:val="007E4184"/>
    <w:rsid w:val="007E6CEF"/>
    <w:rsid w:val="00867ADB"/>
    <w:rsid w:val="008E30D5"/>
    <w:rsid w:val="0092303A"/>
    <w:rsid w:val="0093547D"/>
    <w:rsid w:val="00940B82"/>
    <w:rsid w:val="00990A5C"/>
    <w:rsid w:val="009B7431"/>
    <w:rsid w:val="009C5FD1"/>
    <w:rsid w:val="00A0376B"/>
    <w:rsid w:val="00A90E09"/>
    <w:rsid w:val="00AC3878"/>
    <w:rsid w:val="00AD769D"/>
    <w:rsid w:val="00AF184B"/>
    <w:rsid w:val="00B36BFB"/>
    <w:rsid w:val="00B97E30"/>
    <w:rsid w:val="00C05284"/>
    <w:rsid w:val="00C32739"/>
    <w:rsid w:val="00C5659D"/>
    <w:rsid w:val="00C66B1E"/>
    <w:rsid w:val="00C73E3D"/>
    <w:rsid w:val="00C9025B"/>
    <w:rsid w:val="00CB6825"/>
    <w:rsid w:val="00D02E72"/>
    <w:rsid w:val="00D27A36"/>
    <w:rsid w:val="00D75F90"/>
    <w:rsid w:val="00D866F7"/>
    <w:rsid w:val="00DA33C5"/>
    <w:rsid w:val="00DD5078"/>
    <w:rsid w:val="00E23B83"/>
    <w:rsid w:val="00E60CD0"/>
    <w:rsid w:val="00EF0D97"/>
    <w:rsid w:val="00F35F2C"/>
    <w:rsid w:val="00F55675"/>
    <w:rsid w:val="00F74C35"/>
    <w:rsid w:val="00F8429B"/>
    <w:rsid w:val="00F93501"/>
    <w:rsid w:val="00FA2E30"/>
    <w:rsid w:val="00FA4A44"/>
    <w:rsid w:val="00FC508E"/>
    <w:rsid w:val="00FE1396"/>
    <w:rsid w:val="00FF00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B050F"/>
  <w15:chartTrackingRefBased/>
  <w15:docId w15:val="{21F9CC07-3B1B-FE4C-8D4A-0352A8FF6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2E3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E418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4184"/>
    <w:rPr>
      <w:rFonts w:ascii="Segoe UI" w:hAnsi="Segoe UI" w:cs="Segoe UI"/>
      <w:sz w:val="18"/>
      <w:szCs w:val="18"/>
    </w:rPr>
  </w:style>
  <w:style w:type="character" w:customStyle="1" w:styleId="Heading1Char">
    <w:name w:val="Heading 1 Char"/>
    <w:basedOn w:val="DefaultParagraphFont"/>
    <w:link w:val="Heading1"/>
    <w:uiPriority w:val="9"/>
    <w:rsid w:val="00FA2E3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A2E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015859">
      <w:bodyDiv w:val="1"/>
      <w:marLeft w:val="0"/>
      <w:marRight w:val="0"/>
      <w:marTop w:val="0"/>
      <w:marBottom w:val="0"/>
      <w:divBdr>
        <w:top w:val="none" w:sz="0" w:space="0" w:color="auto"/>
        <w:left w:val="none" w:sz="0" w:space="0" w:color="auto"/>
        <w:bottom w:val="none" w:sz="0" w:space="0" w:color="auto"/>
        <w:right w:val="none" w:sz="0" w:space="0" w:color="auto"/>
      </w:divBdr>
    </w:div>
    <w:div w:id="48922304">
      <w:bodyDiv w:val="1"/>
      <w:marLeft w:val="0"/>
      <w:marRight w:val="0"/>
      <w:marTop w:val="0"/>
      <w:marBottom w:val="0"/>
      <w:divBdr>
        <w:top w:val="none" w:sz="0" w:space="0" w:color="auto"/>
        <w:left w:val="none" w:sz="0" w:space="0" w:color="auto"/>
        <w:bottom w:val="none" w:sz="0" w:space="0" w:color="auto"/>
        <w:right w:val="none" w:sz="0" w:space="0" w:color="auto"/>
      </w:divBdr>
    </w:div>
    <w:div w:id="105081377">
      <w:bodyDiv w:val="1"/>
      <w:marLeft w:val="0"/>
      <w:marRight w:val="0"/>
      <w:marTop w:val="0"/>
      <w:marBottom w:val="0"/>
      <w:divBdr>
        <w:top w:val="none" w:sz="0" w:space="0" w:color="auto"/>
        <w:left w:val="none" w:sz="0" w:space="0" w:color="auto"/>
        <w:bottom w:val="none" w:sz="0" w:space="0" w:color="auto"/>
        <w:right w:val="none" w:sz="0" w:space="0" w:color="auto"/>
      </w:divBdr>
    </w:div>
    <w:div w:id="120923012">
      <w:bodyDiv w:val="1"/>
      <w:marLeft w:val="0"/>
      <w:marRight w:val="0"/>
      <w:marTop w:val="0"/>
      <w:marBottom w:val="0"/>
      <w:divBdr>
        <w:top w:val="none" w:sz="0" w:space="0" w:color="auto"/>
        <w:left w:val="none" w:sz="0" w:space="0" w:color="auto"/>
        <w:bottom w:val="none" w:sz="0" w:space="0" w:color="auto"/>
        <w:right w:val="none" w:sz="0" w:space="0" w:color="auto"/>
      </w:divBdr>
    </w:div>
    <w:div w:id="134952815">
      <w:bodyDiv w:val="1"/>
      <w:marLeft w:val="0"/>
      <w:marRight w:val="0"/>
      <w:marTop w:val="0"/>
      <w:marBottom w:val="0"/>
      <w:divBdr>
        <w:top w:val="none" w:sz="0" w:space="0" w:color="auto"/>
        <w:left w:val="none" w:sz="0" w:space="0" w:color="auto"/>
        <w:bottom w:val="none" w:sz="0" w:space="0" w:color="auto"/>
        <w:right w:val="none" w:sz="0" w:space="0" w:color="auto"/>
      </w:divBdr>
    </w:div>
    <w:div w:id="152452842">
      <w:bodyDiv w:val="1"/>
      <w:marLeft w:val="0"/>
      <w:marRight w:val="0"/>
      <w:marTop w:val="0"/>
      <w:marBottom w:val="0"/>
      <w:divBdr>
        <w:top w:val="none" w:sz="0" w:space="0" w:color="auto"/>
        <w:left w:val="none" w:sz="0" w:space="0" w:color="auto"/>
        <w:bottom w:val="none" w:sz="0" w:space="0" w:color="auto"/>
        <w:right w:val="none" w:sz="0" w:space="0" w:color="auto"/>
      </w:divBdr>
    </w:div>
    <w:div w:id="172302793">
      <w:bodyDiv w:val="1"/>
      <w:marLeft w:val="0"/>
      <w:marRight w:val="0"/>
      <w:marTop w:val="0"/>
      <w:marBottom w:val="0"/>
      <w:divBdr>
        <w:top w:val="none" w:sz="0" w:space="0" w:color="auto"/>
        <w:left w:val="none" w:sz="0" w:space="0" w:color="auto"/>
        <w:bottom w:val="none" w:sz="0" w:space="0" w:color="auto"/>
        <w:right w:val="none" w:sz="0" w:space="0" w:color="auto"/>
      </w:divBdr>
    </w:div>
    <w:div w:id="202256407">
      <w:bodyDiv w:val="1"/>
      <w:marLeft w:val="0"/>
      <w:marRight w:val="0"/>
      <w:marTop w:val="0"/>
      <w:marBottom w:val="0"/>
      <w:divBdr>
        <w:top w:val="none" w:sz="0" w:space="0" w:color="auto"/>
        <w:left w:val="none" w:sz="0" w:space="0" w:color="auto"/>
        <w:bottom w:val="none" w:sz="0" w:space="0" w:color="auto"/>
        <w:right w:val="none" w:sz="0" w:space="0" w:color="auto"/>
      </w:divBdr>
    </w:div>
    <w:div w:id="223878948">
      <w:bodyDiv w:val="1"/>
      <w:marLeft w:val="0"/>
      <w:marRight w:val="0"/>
      <w:marTop w:val="0"/>
      <w:marBottom w:val="0"/>
      <w:divBdr>
        <w:top w:val="none" w:sz="0" w:space="0" w:color="auto"/>
        <w:left w:val="none" w:sz="0" w:space="0" w:color="auto"/>
        <w:bottom w:val="none" w:sz="0" w:space="0" w:color="auto"/>
        <w:right w:val="none" w:sz="0" w:space="0" w:color="auto"/>
      </w:divBdr>
    </w:div>
    <w:div w:id="338505165">
      <w:bodyDiv w:val="1"/>
      <w:marLeft w:val="0"/>
      <w:marRight w:val="0"/>
      <w:marTop w:val="0"/>
      <w:marBottom w:val="0"/>
      <w:divBdr>
        <w:top w:val="none" w:sz="0" w:space="0" w:color="auto"/>
        <w:left w:val="none" w:sz="0" w:space="0" w:color="auto"/>
        <w:bottom w:val="none" w:sz="0" w:space="0" w:color="auto"/>
        <w:right w:val="none" w:sz="0" w:space="0" w:color="auto"/>
      </w:divBdr>
    </w:div>
    <w:div w:id="427046947">
      <w:bodyDiv w:val="1"/>
      <w:marLeft w:val="0"/>
      <w:marRight w:val="0"/>
      <w:marTop w:val="0"/>
      <w:marBottom w:val="0"/>
      <w:divBdr>
        <w:top w:val="none" w:sz="0" w:space="0" w:color="auto"/>
        <w:left w:val="none" w:sz="0" w:space="0" w:color="auto"/>
        <w:bottom w:val="none" w:sz="0" w:space="0" w:color="auto"/>
        <w:right w:val="none" w:sz="0" w:space="0" w:color="auto"/>
      </w:divBdr>
    </w:div>
    <w:div w:id="439958754">
      <w:bodyDiv w:val="1"/>
      <w:marLeft w:val="0"/>
      <w:marRight w:val="0"/>
      <w:marTop w:val="0"/>
      <w:marBottom w:val="0"/>
      <w:divBdr>
        <w:top w:val="none" w:sz="0" w:space="0" w:color="auto"/>
        <w:left w:val="none" w:sz="0" w:space="0" w:color="auto"/>
        <w:bottom w:val="none" w:sz="0" w:space="0" w:color="auto"/>
        <w:right w:val="none" w:sz="0" w:space="0" w:color="auto"/>
      </w:divBdr>
    </w:div>
    <w:div w:id="509174036">
      <w:bodyDiv w:val="1"/>
      <w:marLeft w:val="0"/>
      <w:marRight w:val="0"/>
      <w:marTop w:val="0"/>
      <w:marBottom w:val="0"/>
      <w:divBdr>
        <w:top w:val="none" w:sz="0" w:space="0" w:color="auto"/>
        <w:left w:val="none" w:sz="0" w:space="0" w:color="auto"/>
        <w:bottom w:val="none" w:sz="0" w:space="0" w:color="auto"/>
        <w:right w:val="none" w:sz="0" w:space="0" w:color="auto"/>
      </w:divBdr>
    </w:div>
    <w:div w:id="571936091">
      <w:bodyDiv w:val="1"/>
      <w:marLeft w:val="0"/>
      <w:marRight w:val="0"/>
      <w:marTop w:val="0"/>
      <w:marBottom w:val="0"/>
      <w:divBdr>
        <w:top w:val="none" w:sz="0" w:space="0" w:color="auto"/>
        <w:left w:val="none" w:sz="0" w:space="0" w:color="auto"/>
        <w:bottom w:val="none" w:sz="0" w:space="0" w:color="auto"/>
        <w:right w:val="none" w:sz="0" w:space="0" w:color="auto"/>
      </w:divBdr>
    </w:div>
    <w:div w:id="596640718">
      <w:bodyDiv w:val="1"/>
      <w:marLeft w:val="0"/>
      <w:marRight w:val="0"/>
      <w:marTop w:val="0"/>
      <w:marBottom w:val="0"/>
      <w:divBdr>
        <w:top w:val="none" w:sz="0" w:space="0" w:color="auto"/>
        <w:left w:val="none" w:sz="0" w:space="0" w:color="auto"/>
        <w:bottom w:val="none" w:sz="0" w:space="0" w:color="auto"/>
        <w:right w:val="none" w:sz="0" w:space="0" w:color="auto"/>
      </w:divBdr>
    </w:div>
    <w:div w:id="601686194">
      <w:bodyDiv w:val="1"/>
      <w:marLeft w:val="0"/>
      <w:marRight w:val="0"/>
      <w:marTop w:val="0"/>
      <w:marBottom w:val="0"/>
      <w:divBdr>
        <w:top w:val="none" w:sz="0" w:space="0" w:color="auto"/>
        <w:left w:val="none" w:sz="0" w:space="0" w:color="auto"/>
        <w:bottom w:val="none" w:sz="0" w:space="0" w:color="auto"/>
        <w:right w:val="none" w:sz="0" w:space="0" w:color="auto"/>
      </w:divBdr>
    </w:div>
    <w:div w:id="620578506">
      <w:bodyDiv w:val="1"/>
      <w:marLeft w:val="0"/>
      <w:marRight w:val="0"/>
      <w:marTop w:val="0"/>
      <w:marBottom w:val="0"/>
      <w:divBdr>
        <w:top w:val="none" w:sz="0" w:space="0" w:color="auto"/>
        <w:left w:val="none" w:sz="0" w:space="0" w:color="auto"/>
        <w:bottom w:val="none" w:sz="0" w:space="0" w:color="auto"/>
        <w:right w:val="none" w:sz="0" w:space="0" w:color="auto"/>
      </w:divBdr>
    </w:div>
    <w:div w:id="680351391">
      <w:bodyDiv w:val="1"/>
      <w:marLeft w:val="0"/>
      <w:marRight w:val="0"/>
      <w:marTop w:val="0"/>
      <w:marBottom w:val="0"/>
      <w:divBdr>
        <w:top w:val="none" w:sz="0" w:space="0" w:color="auto"/>
        <w:left w:val="none" w:sz="0" w:space="0" w:color="auto"/>
        <w:bottom w:val="none" w:sz="0" w:space="0" w:color="auto"/>
        <w:right w:val="none" w:sz="0" w:space="0" w:color="auto"/>
      </w:divBdr>
    </w:div>
    <w:div w:id="698942207">
      <w:bodyDiv w:val="1"/>
      <w:marLeft w:val="0"/>
      <w:marRight w:val="0"/>
      <w:marTop w:val="0"/>
      <w:marBottom w:val="0"/>
      <w:divBdr>
        <w:top w:val="none" w:sz="0" w:space="0" w:color="auto"/>
        <w:left w:val="none" w:sz="0" w:space="0" w:color="auto"/>
        <w:bottom w:val="none" w:sz="0" w:space="0" w:color="auto"/>
        <w:right w:val="none" w:sz="0" w:space="0" w:color="auto"/>
      </w:divBdr>
    </w:div>
    <w:div w:id="699629435">
      <w:bodyDiv w:val="1"/>
      <w:marLeft w:val="0"/>
      <w:marRight w:val="0"/>
      <w:marTop w:val="0"/>
      <w:marBottom w:val="0"/>
      <w:divBdr>
        <w:top w:val="none" w:sz="0" w:space="0" w:color="auto"/>
        <w:left w:val="none" w:sz="0" w:space="0" w:color="auto"/>
        <w:bottom w:val="none" w:sz="0" w:space="0" w:color="auto"/>
        <w:right w:val="none" w:sz="0" w:space="0" w:color="auto"/>
      </w:divBdr>
    </w:div>
    <w:div w:id="763496174">
      <w:bodyDiv w:val="1"/>
      <w:marLeft w:val="0"/>
      <w:marRight w:val="0"/>
      <w:marTop w:val="0"/>
      <w:marBottom w:val="0"/>
      <w:divBdr>
        <w:top w:val="none" w:sz="0" w:space="0" w:color="auto"/>
        <w:left w:val="none" w:sz="0" w:space="0" w:color="auto"/>
        <w:bottom w:val="none" w:sz="0" w:space="0" w:color="auto"/>
        <w:right w:val="none" w:sz="0" w:space="0" w:color="auto"/>
      </w:divBdr>
    </w:div>
    <w:div w:id="845677775">
      <w:bodyDiv w:val="1"/>
      <w:marLeft w:val="0"/>
      <w:marRight w:val="0"/>
      <w:marTop w:val="0"/>
      <w:marBottom w:val="0"/>
      <w:divBdr>
        <w:top w:val="none" w:sz="0" w:space="0" w:color="auto"/>
        <w:left w:val="none" w:sz="0" w:space="0" w:color="auto"/>
        <w:bottom w:val="none" w:sz="0" w:space="0" w:color="auto"/>
        <w:right w:val="none" w:sz="0" w:space="0" w:color="auto"/>
      </w:divBdr>
    </w:div>
    <w:div w:id="866218064">
      <w:bodyDiv w:val="1"/>
      <w:marLeft w:val="0"/>
      <w:marRight w:val="0"/>
      <w:marTop w:val="0"/>
      <w:marBottom w:val="0"/>
      <w:divBdr>
        <w:top w:val="none" w:sz="0" w:space="0" w:color="auto"/>
        <w:left w:val="none" w:sz="0" w:space="0" w:color="auto"/>
        <w:bottom w:val="none" w:sz="0" w:space="0" w:color="auto"/>
        <w:right w:val="none" w:sz="0" w:space="0" w:color="auto"/>
      </w:divBdr>
    </w:div>
    <w:div w:id="903369495">
      <w:bodyDiv w:val="1"/>
      <w:marLeft w:val="0"/>
      <w:marRight w:val="0"/>
      <w:marTop w:val="0"/>
      <w:marBottom w:val="0"/>
      <w:divBdr>
        <w:top w:val="none" w:sz="0" w:space="0" w:color="auto"/>
        <w:left w:val="none" w:sz="0" w:space="0" w:color="auto"/>
        <w:bottom w:val="none" w:sz="0" w:space="0" w:color="auto"/>
        <w:right w:val="none" w:sz="0" w:space="0" w:color="auto"/>
      </w:divBdr>
    </w:div>
    <w:div w:id="984049165">
      <w:bodyDiv w:val="1"/>
      <w:marLeft w:val="0"/>
      <w:marRight w:val="0"/>
      <w:marTop w:val="0"/>
      <w:marBottom w:val="0"/>
      <w:divBdr>
        <w:top w:val="none" w:sz="0" w:space="0" w:color="auto"/>
        <w:left w:val="none" w:sz="0" w:space="0" w:color="auto"/>
        <w:bottom w:val="none" w:sz="0" w:space="0" w:color="auto"/>
        <w:right w:val="none" w:sz="0" w:space="0" w:color="auto"/>
      </w:divBdr>
    </w:div>
    <w:div w:id="1014260721">
      <w:bodyDiv w:val="1"/>
      <w:marLeft w:val="0"/>
      <w:marRight w:val="0"/>
      <w:marTop w:val="0"/>
      <w:marBottom w:val="0"/>
      <w:divBdr>
        <w:top w:val="none" w:sz="0" w:space="0" w:color="auto"/>
        <w:left w:val="none" w:sz="0" w:space="0" w:color="auto"/>
        <w:bottom w:val="none" w:sz="0" w:space="0" w:color="auto"/>
        <w:right w:val="none" w:sz="0" w:space="0" w:color="auto"/>
      </w:divBdr>
    </w:div>
    <w:div w:id="1014310064">
      <w:bodyDiv w:val="1"/>
      <w:marLeft w:val="0"/>
      <w:marRight w:val="0"/>
      <w:marTop w:val="0"/>
      <w:marBottom w:val="0"/>
      <w:divBdr>
        <w:top w:val="none" w:sz="0" w:space="0" w:color="auto"/>
        <w:left w:val="none" w:sz="0" w:space="0" w:color="auto"/>
        <w:bottom w:val="none" w:sz="0" w:space="0" w:color="auto"/>
        <w:right w:val="none" w:sz="0" w:space="0" w:color="auto"/>
      </w:divBdr>
    </w:div>
    <w:div w:id="1063411839">
      <w:bodyDiv w:val="1"/>
      <w:marLeft w:val="0"/>
      <w:marRight w:val="0"/>
      <w:marTop w:val="0"/>
      <w:marBottom w:val="0"/>
      <w:divBdr>
        <w:top w:val="none" w:sz="0" w:space="0" w:color="auto"/>
        <w:left w:val="none" w:sz="0" w:space="0" w:color="auto"/>
        <w:bottom w:val="none" w:sz="0" w:space="0" w:color="auto"/>
        <w:right w:val="none" w:sz="0" w:space="0" w:color="auto"/>
      </w:divBdr>
    </w:div>
    <w:div w:id="1224559028">
      <w:bodyDiv w:val="1"/>
      <w:marLeft w:val="0"/>
      <w:marRight w:val="0"/>
      <w:marTop w:val="0"/>
      <w:marBottom w:val="0"/>
      <w:divBdr>
        <w:top w:val="none" w:sz="0" w:space="0" w:color="auto"/>
        <w:left w:val="none" w:sz="0" w:space="0" w:color="auto"/>
        <w:bottom w:val="none" w:sz="0" w:space="0" w:color="auto"/>
        <w:right w:val="none" w:sz="0" w:space="0" w:color="auto"/>
      </w:divBdr>
    </w:div>
    <w:div w:id="1296137011">
      <w:bodyDiv w:val="1"/>
      <w:marLeft w:val="0"/>
      <w:marRight w:val="0"/>
      <w:marTop w:val="0"/>
      <w:marBottom w:val="0"/>
      <w:divBdr>
        <w:top w:val="none" w:sz="0" w:space="0" w:color="auto"/>
        <w:left w:val="none" w:sz="0" w:space="0" w:color="auto"/>
        <w:bottom w:val="none" w:sz="0" w:space="0" w:color="auto"/>
        <w:right w:val="none" w:sz="0" w:space="0" w:color="auto"/>
      </w:divBdr>
    </w:div>
    <w:div w:id="1395081280">
      <w:bodyDiv w:val="1"/>
      <w:marLeft w:val="0"/>
      <w:marRight w:val="0"/>
      <w:marTop w:val="0"/>
      <w:marBottom w:val="0"/>
      <w:divBdr>
        <w:top w:val="none" w:sz="0" w:space="0" w:color="auto"/>
        <w:left w:val="none" w:sz="0" w:space="0" w:color="auto"/>
        <w:bottom w:val="none" w:sz="0" w:space="0" w:color="auto"/>
        <w:right w:val="none" w:sz="0" w:space="0" w:color="auto"/>
      </w:divBdr>
    </w:div>
    <w:div w:id="1416895634">
      <w:bodyDiv w:val="1"/>
      <w:marLeft w:val="0"/>
      <w:marRight w:val="0"/>
      <w:marTop w:val="0"/>
      <w:marBottom w:val="0"/>
      <w:divBdr>
        <w:top w:val="none" w:sz="0" w:space="0" w:color="auto"/>
        <w:left w:val="none" w:sz="0" w:space="0" w:color="auto"/>
        <w:bottom w:val="none" w:sz="0" w:space="0" w:color="auto"/>
        <w:right w:val="none" w:sz="0" w:space="0" w:color="auto"/>
      </w:divBdr>
    </w:div>
    <w:div w:id="1493830401">
      <w:bodyDiv w:val="1"/>
      <w:marLeft w:val="0"/>
      <w:marRight w:val="0"/>
      <w:marTop w:val="0"/>
      <w:marBottom w:val="0"/>
      <w:divBdr>
        <w:top w:val="none" w:sz="0" w:space="0" w:color="auto"/>
        <w:left w:val="none" w:sz="0" w:space="0" w:color="auto"/>
        <w:bottom w:val="none" w:sz="0" w:space="0" w:color="auto"/>
        <w:right w:val="none" w:sz="0" w:space="0" w:color="auto"/>
      </w:divBdr>
    </w:div>
    <w:div w:id="1516533688">
      <w:bodyDiv w:val="1"/>
      <w:marLeft w:val="0"/>
      <w:marRight w:val="0"/>
      <w:marTop w:val="0"/>
      <w:marBottom w:val="0"/>
      <w:divBdr>
        <w:top w:val="none" w:sz="0" w:space="0" w:color="auto"/>
        <w:left w:val="none" w:sz="0" w:space="0" w:color="auto"/>
        <w:bottom w:val="none" w:sz="0" w:space="0" w:color="auto"/>
        <w:right w:val="none" w:sz="0" w:space="0" w:color="auto"/>
      </w:divBdr>
    </w:div>
    <w:div w:id="1638559549">
      <w:bodyDiv w:val="1"/>
      <w:marLeft w:val="0"/>
      <w:marRight w:val="0"/>
      <w:marTop w:val="0"/>
      <w:marBottom w:val="0"/>
      <w:divBdr>
        <w:top w:val="none" w:sz="0" w:space="0" w:color="auto"/>
        <w:left w:val="none" w:sz="0" w:space="0" w:color="auto"/>
        <w:bottom w:val="none" w:sz="0" w:space="0" w:color="auto"/>
        <w:right w:val="none" w:sz="0" w:space="0" w:color="auto"/>
      </w:divBdr>
    </w:div>
    <w:div w:id="1667396109">
      <w:bodyDiv w:val="1"/>
      <w:marLeft w:val="0"/>
      <w:marRight w:val="0"/>
      <w:marTop w:val="0"/>
      <w:marBottom w:val="0"/>
      <w:divBdr>
        <w:top w:val="none" w:sz="0" w:space="0" w:color="auto"/>
        <w:left w:val="none" w:sz="0" w:space="0" w:color="auto"/>
        <w:bottom w:val="none" w:sz="0" w:space="0" w:color="auto"/>
        <w:right w:val="none" w:sz="0" w:space="0" w:color="auto"/>
      </w:divBdr>
    </w:div>
    <w:div w:id="1687369290">
      <w:bodyDiv w:val="1"/>
      <w:marLeft w:val="0"/>
      <w:marRight w:val="0"/>
      <w:marTop w:val="0"/>
      <w:marBottom w:val="0"/>
      <w:divBdr>
        <w:top w:val="none" w:sz="0" w:space="0" w:color="auto"/>
        <w:left w:val="none" w:sz="0" w:space="0" w:color="auto"/>
        <w:bottom w:val="none" w:sz="0" w:space="0" w:color="auto"/>
        <w:right w:val="none" w:sz="0" w:space="0" w:color="auto"/>
      </w:divBdr>
    </w:div>
    <w:div w:id="1704668457">
      <w:bodyDiv w:val="1"/>
      <w:marLeft w:val="0"/>
      <w:marRight w:val="0"/>
      <w:marTop w:val="0"/>
      <w:marBottom w:val="0"/>
      <w:divBdr>
        <w:top w:val="none" w:sz="0" w:space="0" w:color="auto"/>
        <w:left w:val="none" w:sz="0" w:space="0" w:color="auto"/>
        <w:bottom w:val="none" w:sz="0" w:space="0" w:color="auto"/>
        <w:right w:val="none" w:sz="0" w:space="0" w:color="auto"/>
      </w:divBdr>
    </w:div>
    <w:div w:id="1783721589">
      <w:bodyDiv w:val="1"/>
      <w:marLeft w:val="0"/>
      <w:marRight w:val="0"/>
      <w:marTop w:val="0"/>
      <w:marBottom w:val="0"/>
      <w:divBdr>
        <w:top w:val="none" w:sz="0" w:space="0" w:color="auto"/>
        <w:left w:val="none" w:sz="0" w:space="0" w:color="auto"/>
        <w:bottom w:val="none" w:sz="0" w:space="0" w:color="auto"/>
        <w:right w:val="none" w:sz="0" w:space="0" w:color="auto"/>
      </w:divBdr>
    </w:div>
    <w:div w:id="1834638685">
      <w:bodyDiv w:val="1"/>
      <w:marLeft w:val="0"/>
      <w:marRight w:val="0"/>
      <w:marTop w:val="0"/>
      <w:marBottom w:val="0"/>
      <w:divBdr>
        <w:top w:val="none" w:sz="0" w:space="0" w:color="auto"/>
        <w:left w:val="none" w:sz="0" w:space="0" w:color="auto"/>
        <w:bottom w:val="none" w:sz="0" w:space="0" w:color="auto"/>
        <w:right w:val="none" w:sz="0" w:space="0" w:color="auto"/>
      </w:divBdr>
    </w:div>
    <w:div w:id="1872836854">
      <w:bodyDiv w:val="1"/>
      <w:marLeft w:val="0"/>
      <w:marRight w:val="0"/>
      <w:marTop w:val="0"/>
      <w:marBottom w:val="0"/>
      <w:divBdr>
        <w:top w:val="none" w:sz="0" w:space="0" w:color="auto"/>
        <w:left w:val="none" w:sz="0" w:space="0" w:color="auto"/>
        <w:bottom w:val="none" w:sz="0" w:space="0" w:color="auto"/>
        <w:right w:val="none" w:sz="0" w:space="0" w:color="auto"/>
      </w:divBdr>
    </w:div>
    <w:div w:id="2016809608">
      <w:bodyDiv w:val="1"/>
      <w:marLeft w:val="0"/>
      <w:marRight w:val="0"/>
      <w:marTop w:val="0"/>
      <w:marBottom w:val="0"/>
      <w:divBdr>
        <w:top w:val="none" w:sz="0" w:space="0" w:color="auto"/>
        <w:left w:val="none" w:sz="0" w:space="0" w:color="auto"/>
        <w:bottom w:val="none" w:sz="0" w:space="0" w:color="auto"/>
        <w:right w:val="none" w:sz="0" w:space="0" w:color="auto"/>
      </w:divBdr>
    </w:div>
    <w:div w:id="2023891342">
      <w:bodyDiv w:val="1"/>
      <w:marLeft w:val="0"/>
      <w:marRight w:val="0"/>
      <w:marTop w:val="0"/>
      <w:marBottom w:val="0"/>
      <w:divBdr>
        <w:top w:val="none" w:sz="0" w:space="0" w:color="auto"/>
        <w:left w:val="none" w:sz="0" w:space="0" w:color="auto"/>
        <w:bottom w:val="none" w:sz="0" w:space="0" w:color="auto"/>
        <w:right w:val="none" w:sz="0" w:space="0" w:color="auto"/>
      </w:divBdr>
    </w:div>
    <w:div w:id="2143036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McL07</b:Tag>
    <b:SourceType>Book</b:SourceType>
    <b:Guid>{1C341ADE-E53C-A04C-BF71-89D56CAD21E9}</b:Guid>
    <b:Title>Counselling skill</b:Title>
    <b:City>Maidenhead</b:City>
    <b:Publisher>McGraw-Hill Open University Press</b:Publisher>
    <b:Year>2007</b:Year>
    <b:Author>
      <b:Author>
        <b:NameList>
          <b:Person>
            <b:Last>McLeod</b:Last>
            <b:First>J</b:First>
          </b:Person>
        </b:NameList>
      </b:Author>
    </b:Author>
    <b:RefOrder>1</b:RefOrder>
  </b:Source>
  <b:Source>
    <b:Tag>BAP18</b:Tag>
    <b:SourceType>InternetSite</b:SourceType>
    <b:Guid>{D47FFE50-8B31-6344-B8C1-0BB25A1CB810}</b:Guid>
    <b:Title>What is the person-centred approach?</b:Title>
    <b:Year>2018</b:Year>
    <b:Author>
      <b:Author>
        <b:Corporate>BAPCA</b:Corporate>
      </b:Author>
    </b:Author>
    <b:URL>https://www.bapca.org.uk/about/what-is-it.html</b:URL>
    <b:YearAccessed>2019</b:YearAccessed>
    <b:MonthAccessed>01</b:MonthAccessed>
    <b:DayAccessed>06</b:DayAccessed>
    <b:RefOrder>3</b:RefOrder>
  </b:Source>
  <b:Source>
    <b:Tag>Hol13</b:Tag>
    <b:SourceType>InternetSite</b:SourceType>
    <b:Guid>{7B35AF77-5F67-2E4B-A8D7-3E67EB1A15FC}</b:Guid>
    <b:Author>
      <b:Author>
        <b:NameList>
          <b:Person>
            <b:Last>Holder</b:Last>
            <b:First>J.B</b:First>
          </b:Person>
        </b:NameList>
      </b:Author>
    </b:Author>
    <b:Title>What are They? Comparing and Contrasting Three of the Main Counselling Approaches</b:Title>
    <b:URL>https://www.counselling-directory.org.uk/counsellor-articles/what-are-they-comparing-and-contrasting-the-three-main-counselling-approaches</b:URL>
    <b:Year>2013</b:Year>
    <b:YearAccessed>2019</b:YearAccessed>
    <b:MonthAccessed>01</b:MonthAccessed>
    <b:DayAccessed>06</b:DayAccessed>
    <b:RefOrder>4</b:RefOrder>
  </b:Source>
  <b:Source>
    <b:Tag>BAC19</b:Tag>
    <b:SourceType>InternetSite</b:SourceType>
    <b:Guid>{795491B7-E901-BA4C-8574-14A67664634C}</b:Guid>
    <b:Author>
      <b:Author>
        <b:Corporate>BACP</b:Corporate>
      </b:Author>
    </b:Author>
    <b:Title>Developing the new Ethical Framework 2018  Ethical Framework for the Counselling Professions Following an extensive review and consultation, the new Ethical Framework came into effect on 1 July 2018</b:Title>
    <b:URL>https://www.bacp.co.uk/events-and-resources/ethics-and-standards/developing-the-new-ethical-framework-2018</b:URL>
    <b:Year>2019</b:Year>
    <b:YearAccessed>2019</b:YearAccessed>
    <b:MonthAccessed>01</b:MonthAccessed>
    <b:DayAccessed>07</b:DayAccessed>
    <b:RefOrder>5</b:RefOrder>
  </b:Source>
  <b:Source>
    <b:Tag>bac19</b:Tag>
    <b:SourceType>InternetSite</b:SourceType>
    <b:Guid>{EB698FBB-2388-0649-97F3-31B4306E848E}</b:Guid>
    <b:Author>
      <b:Author>
        <b:Corporate>BACP</b:Corporate>
      </b:Author>
    </b:Author>
    <b:Title>Ethical Framework for the Counselling Professions</b:Title>
    <b:URL>https://www.bacp.co.uk/events-and-resources/ethics-and-standards/ethical-framework-for-the-counselling-professions/</b:URL>
    <b:Year>2019</b:Year>
    <b:YearAccessed>2019</b:YearAccessed>
    <b:MonthAccessed>01</b:MonthAccessed>
    <b:DayAccessed>07</b:DayAccessed>
    <b:RefOrder>6</b:RefOrder>
  </b:Source>
  <b:Source>
    <b:Tag>Mar18</b:Tag>
    <b:SourceType>InternetSite</b:SourceType>
    <b:Guid>{D57B94FB-59A2-4340-918C-D2DE439388EE}</b:Guid>
    <b:Author>
      <b:Author>
        <b:NameList>
          <b:Person>
            <b:Last>Martin</b:Last>
            <b:First>B</b:First>
          </b:Person>
        </b:NameList>
      </b:Author>
    </b:Author>
    <b:Title>In-depth: Cognitive behavioural therapy</b:Title>
    <b:URL>https://psychcentral.com/lib/in-depth-cognitive-behavioral-therapy/</b:URL>
    <b:Year>2018</b:Year>
    <b:YearAccessed>2019</b:YearAccessed>
    <b:MonthAccessed>01</b:MonthAccessed>
    <b:DayAccessed>22</b:DayAccessed>
    <b:RefOrder>7</b:RefOrder>
  </b:Source>
  <b:Source>
    <b:Tag>Mic13</b:Tag>
    <b:SourceType>Book</b:SourceType>
    <b:Guid>{93580088-C5BC-9A4D-AAA8-8BB4D8DD4F30}</b:Guid>
    <b:Title>The handbook of person-centred psycotherapy and counselling </b:Title>
    <b:Year>2013</b:Year>
    <b:Author>
      <b:Author>
        <b:NameList>
          <b:Person>
            <b:Last>Mick</b:Last>
            <b:First>C</b:First>
            <b:Middle>etal</b:Middle>
          </b:Person>
        </b:NameList>
      </b:Author>
    </b:Author>
    <b:City>London</b:City>
    <b:Publisher>Palgrave MacMillan </b:Publisher>
    <b:Edition>3rd edition</b:Edition>
    <b:RefOrder>8</b:RefOrder>
  </b:Source>
  <b:Source>
    <b:Tag>The16</b:Tag>
    <b:SourceType>InternetSite</b:SourceType>
    <b:Guid>{23385FB3-36C6-F34F-A726-212586593913}</b:Guid>
    <b:Title>Importance of Communication in Nursing</b:Title>
    <b:Year>2016</b:Year>
    <b:Author>
      <b:Author>
        <b:Corporate>The University of New Mexico</b:Corporate>
      </b:Author>
    </b:Author>
    <b:InternetSiteTitle>https://rnbsnonline.unm.edu/articles/importance-of-communication-in-nursing.aspx</b:InternetSiteTitle>
    <b:Month>2019 </b:Month>
    <b:Day>01</b:Day>
    <b:URL>https://rnbsnonline.unm.edu/articles/importance-of-communication-in-nursing.aspx</b:URL>
    <b:YearAccessed>2019</b:YearAccessed>
    <b:MonthAccessed>01</b:MonthAccessed>
    <b:DayAccessed>22</b:DayAccessed>
    <b:RefOrder>2</b:RefOrder>
  </b:Source>
  <b:Source>
    <b:Tag>Hag18</b:Tag>
    <b:SourceType>InternetSite</b:SourceType>
    <b:Guid>{FD303CE3-3903-EE41-B035-88A449574436}</b:Guid>
    <b:Author>
      <b:Author>
        <b:NameList>
          <b:Person>
            <b:Last>Haggerty</b:Last>
            <b:First>J</b:First>
          </b:Person>
        </b:NameList>
      </b:Author>
    </b:Author>
    <b:Title>Psychodyamic therapy </b:Title>
    <b:URL>https://psychcentral.com/lib/psychodynamic-therapy/</b:URL>
    <b:Year>2018</b:Year>
    <b:YearAccessed>2019</b:YearAccessed>
    <b:MonthAccessed>01</b:MonthAccessed>
    <b:DayAccessed>23</b:DayAccessed>
    <b:RefOrder>9</b:RefOrder>
  </b:Source>
  <b:Source>
    <b:Tag>Bri18</b:Tag>
    <b:SourceType>InternetSite</b:SourceType>
    <b:Guid>{F27A380F-AAA2-974E-A6D1-6CC4791D149A}</b:Guid>
    <b:Author>
      <b:Author>
        <b:Corporate>British Psychanalytic Council</b:Corporate>
      </b:Author>
    </b:Author>
    <b:Title>What is psychoanalytic psychotherapy?</b:Title>
    <b:URL>https://www.bpc.org.uk/about-psychotherapy/what-psychotherapy</b:URL>
    <b:Year>2018</b:Year>
    <b:YearAccessed>2019</b:YearAccessed>
    <b:MonthAccessed>01</b:MonthAccessed>
    <b:DayAccessed>23</b:DayAccessed>
    <b:RefOrder>10</b:RefOrder>
  </b:Source>
  <b:Source>
    <b:Tag>Ali17</b:Tag>
    <b:SourceType>InternetSite</b:SourceType>
    <b:Guid>{9D6846FC-8C6B-924D-941D-E83724EA030F}</b:Guid>
    <b:Author>
      <b:Author>
        <b:NameList>
          <b:Person>
            <b:Last>Ali</b:Last>
            <b:First>M</b:First>
          </b:Person>
        </b:NameList>
      </b:Author>
    </b:Author>
    <b:Title>Communication skills 1: benefits of effective communication for patients</b:Title>
    <b:URL>https://www.nursingtimes.net/clinical-archive/assessment-skills/communication-skills-1-benefits-of-effective-communication-for-patients/7022148.article</b:URL>
    <b:Year>2017</b:Year>
    <b:YearAccessed>2019</b:YearAccessed>
    <b:MonthAccessed>01</b:MonthAccessed>
    <b:DayAccessed>23</b:DayAccessed>
    <b:RefOrder>11</b:RefOrder>
  </b:Source>
  <b:Source>
    <b:Tag>Dra13</b:Tag>
    <b:SourceType>InternetSite</b:SourceType>
    <b:Guid>{69D81E5D-3C8D-EF4C-BAE8-34398AA6706A}</b:Guid>
    <b:Author>
      <b:Author>
        <b:NameList>
          <b:Person>
            <b:Last>Draper</b:Last>
            <b:First>J</b:First>
            <b:Middle>and Tetley,J</b:Middle>
          </b:Person>
        </b:NameList>
      </b:Author>
    </b:Author>
    <b:Title>The importance of person-centred approaches to nursing care</b:Title>
    <b:URL>https://www.open.edu/openlearn/body-mind/health/nursing/the-importance-person-centred-approaches-nursing-care</b:URL>
    <b:Year>2013</b:Year>
    <b:YearAccessed>2019</b:YearAccessed>
    <b:MonthAccessed>01</b:MonthAccessed>
    <b:DayAccessed>23</b:DayAccessed>
    <b:RefOrder>12</b:RefOrder>
  </b:Source>
  <b:Source>
    <b:Tag>Kou14</b:Tag>
    <b:SourceType>InternetSite</b:SourceType>
    <b:Guid>{B2CC40A7-64EF-CD4B-BC62-D60C8D177ED0}</b:Guid>
    <b:Author>
      <b:Author>
        <b:NameList>
          <b:Person>
            <b:Last>Kourkouta</b:Last>
            <b:First>L</b:First>
            <b:Middle>and Papathanasiou, I</b:Middle>
          </b:Person>
        </b:NameList>
      </b:Author>
    </b:Author>
    <b:Title>Communication in Nursing Practice</b:Title>
    <b:InternetSiteTitle>https://www.ncbi.nlm.nih.gov/pmc/articles/PMC3990376/</b:InternetSiteTitle>
    <b:Year>2014</b:Year>
    <b:Month>2019 </b:Month>
    <b:Day>01</b:Day>
    <b:URL>https://www.ncbi.nlm.nih.gov/pmc/articles/PMC3990376/</b:URL>
    <b:YearAccessed>2019</b:YearAccessed>
    <b:MonthAccessed>01</b:MonthAccessed>
    <b:DayAccessed>22</b:DayAccessed>
    <b:RefOrder>13</b:RefOrder>
  </b:Source>
</b:Sources>
</file>

<file path=customXml/itemProps1.xml><?xml version="1.0" encoding="utf-8"?>
<ds:datastoreItem xmlns:ds="http://schemas.openxmlformats.org/officeDocument/2006/customXml" ds:itemID="{9D48FD05-8451-C44D-9A2A-E99B5D095B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455</TotalTime>
  <Pages>8</Pages>
  <Words>2194</Words>
  <Characters>12510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Price (1803349)</dc:creator>
  <cp:keywords/>
  <dc:description/>
  <cp:lastModifiedBy>Anna Price (1803349)</cp:lastModifiedBy>
  <cp:revision>52</cp:revision>
  <cp:lastPrinted>2019-01-15T10:38:00Z</cp:lastPrinted>
  <dcterms:created xsi:type="dcterms:W3CDTF">2019-01-06T10:05:00Z</dcterms:created>
  <dcterms:modified xsi:type="dcterms:W3CDTF">2019-01-23T15:12:00Z</dcterms:modified>
</cp:coreProperties>
</file>