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C6C11" w14:textId="1890F862" w:rsidR="008072E7" w:rsidRDefault="008D1941" w:rsidP="00CF2885">
      <w:pPr>
        <w:pStyle w:val="Heading1"/>
      </w:pPr>
      <w:r>
        <w:t xml:space="preserve">Chapter 5 - </w:t>
      </w:r>
      <w:r w:rsidR="00003DBF">
        <w:t xml:space="preserve">Conclusion </w:t>
      </w:r>
    </w:p>
    <w:p w14:paraId="7396E29C" w14:textId="3A044A4F" w:rsidR="008072E7" w:rsidRDefault="008D1941" w:rsidP="008072E7">
      <w:pPr>
        <w:pStyle w:val="Heading2"/>
      </w:pPr>
      <w:r>
        <w:t xml:space="preserve">5.1 </w:t>
      </w:r>
      <w:r w:rsidR="008072E7">
        <w:t xml:space="preserve">Introduction </w:t>
      </w:r>
    </w:p>
    <w:p w14:paraId="3F4525BC" w14:textId="4419B6BE" w:rsidR="00003DBF" w:rsidRDefault="006D011D" w:rsidP="00E0388C">
      <w:pPr>
        <w:jc w:val="both"/>
        <w:rPr>
          <w:rFonts w:ascii="Arial" w:hAnsi="Arial" w:cs="Arial"/>
        </w:rPr>
      </w:pPr>
      <w:r w:rsidRPr="00E0388C">
        <w:rPr>
          <w:rFonts w:ascii="Arial" w:hAnsi="Arial" w:cs="Arial"/>
        </w:rPr>
        <w:t xml:space="preserve">The overall aim of this research </w:t>
      </w:r>
      <w:r w:rsidR="008A1C77">
        <w:rPr>
          <w:rFonts w:ascii="Arial" w:hAnsi="Arial" w:cs="Arial"/>
        </w:rPr>
        <w:t xml:space="preserve">study </w:t>
      </w:r>
      <w:r w:rsidRPr="00E0388C">
        <w:rPr>
          <w:rFonts w:ascii="Arial" w:hAnsi="Arial" w:cs="Arial"/>
        </w:rPr>
        <w:t xml:space="preserve">was to </w:t>
      </w:r>
      <w:r w:rsidR="003047BC" w:rsidRPr="00E0388C">
        <w:rPr>
          <w:rFonts w:ascii="Arial" w:hAnsi="Arial" w:cs="Arial"/>
        </w:rPr>
        <w:t xml:space="preserve">develop an </w:t>
      </w:r>
      <w:r w:rsidR="00BA6847" w:rsidRPr="00E0388C">
        <w:rPr>
          <w:rFonts w:ascii="Arial" w:hAnsi="Arial" w:cs="Arial"/>
        </w:rPr>
        <w:t xml:space="preserve">advanced understanding of </w:t>
      </w:r>
      <w:r w:rsidR="008E264A" w:rsidRPr="00E0388C">
        <w:rPr>
          <w:rFonts w:ascii="Arial" w:hAnsi="Arial" w:cs="Arial"/>
        </w:rPr>
        <w:t>whether children and young people exposed to domestic abuse are more likely to be involved in crime in England and Wales. The specific research objectives were to explore explanations as to why</w:t>
      </w:r>
      <w:r w:rsidR="00730117" w:rsidRPr="00E0388C">
        <w:rPr>
          <w:rFonts w:ascii="Arial" w:hAnsi="Arial" w:cs="Arial"/>
        </w:rPr>
        <w:t xml:space="preserve"> children and young people commit </w:t>
      </w:r>
      <w:r w:rsidR="00391A3B" w:rsidRPr="00E0388C">
        <w:rPr>
          <w:rFonts w:ascii="Arial" w:hAnsi="Arial" w:cs="Arial"/>
        </w:rPr>
        <w:t>crime in England and Wales, identify the prevalence and effects of domestic abuse exposure in childhood and how this may increase the chances</w:t>
      </w:r>
      <w:r w:rsidR="00817388" w:rsidRPr="00E0388C">
        <w:rPr>
          <w:rFonts w:ascii="Arial" w:hAnsi="Arial" w:cs="Arial"/>
        </w:rPr>
        <w:t xml:space="preserve"> that a child or young person will be involved in crime and thirdly</w:t>
      </w:r>
      <w:r w:rsidR="00E0388C" w:rsidRPr="00E0388C">
        <w:rPr>
          <w:rFonts w:ascii="Arial" w:hAnsi="Arial" w:cs="Arial"/>
        </w:rPr>
        <w:t>, to evaluate the public’s perception on the effects of domestic abuse and the link between childhood exposure and criminality.</w:t>
      </w:r>
      <w:r w:rsidR="008072E7">
        <w:rPr>
          <w:rFonts w:ascii="Arial" w:hAnsi="Arial" w:cs="Arial"/>
        </w:rPr>
        <w:t xml:space="preserve"> Within this chapter, </w:t>
      </w:r>
      <w:r w:rsidR="00837337">
        <w:rPr>
          <w:rFonts w:ascii="Arial" w:hAnsi="Arial" w:cs="Arial"/>
        </w:rPr>
        <w:t xml:space="preserve">a layout of each research objective will be presented with </w:t>
      </w:r>
      <w:r w:rsidR="001D4EAA">
        <w:rPr>
          <w:rFonts w:ascii="Arial" w:hAnsi="Arial" w:cs="Arial"/>
        </w:rPr>
        <w:t xml:space="preserve">a summary of the findings </w:t>
      </w:r>
      <w:r w:rsidR="00B071CD">
        <w:rPr>
          <w:rFonts w:ascii="Arial" w:hAnsi="Arial" w:cs="Arial"/>
        </w:rPr>
        <w:t>as well as a conclusion</w:t>
      </w:r>
      <w:r w:rsidR="00DF7C35">
        <w:rPr>
          <w:rFonts w:ascii="Arial" w:hAnsi="Arial" w:cs="Arial"/>
        </w:rPr>
        <w:t xml:space="preserve"> which will highlight the </w:t>
      </w:r>
      <w:r w:rsidR="00430507">
        <w:rPr>
          <w:rFonts w:ascii="Arial" w:hAnsi="Arial" w:cs="Arial"/>
        </w:rPr>
        <w:t>key</w:t>
      </w:r>
      <w:r w:rsidR="00DF7C35">
        <w:rPr>
          <w:rFonts w:ascii="Arial" w:hAnsi="Arial" w:cs="Arial"/>
        </w:rPr>
        <w:t xml:space="preserve"> points. </w:t>
      </w:r>
      <w:r w:rsidR="005167E6">
        <w:rPr>
          <w:rFonts w:ascii="Arial" w:hAnsi="Arial" w:cs="Arial"/>
        </w:rPr>
        <w:t>Also</w:t>
      </w:r>
      <w:r w:rsidR="004F4233">
        <w:rPr>
          <w:rFonts w:ascii="Arial" w:hAnsi="Arial" w:cs="Arial"/>
        </w:rPr>
        <w:t xml:space="preserve">, recommendations will be provided from assessing the limitations of the research </w:t>
      </w:r>
      <w:r w:rsidR="00D74854">
        <w:rPr>
          <w:rFonts w:ascii="Arial" w:hAnsi="Arial" w:cs="Arial"/>
        </w:rPr>
        <w:t xml:space="preserve">as a whole to aid future research. </w:t>
      </w:r>
    </w:p>
    <w:p w14:paraId="7275A878" w14:textId="77777777" w:rsidR="00965E1F" w:rsidRDefault="00965E1F" w:rsidP="00E0388C">
      <w:pPr>
        <w:jc w:val="both"/>
        <w:rPr>
          <w:rFonts w:ascii="Arial" w:hAnsi="Arial" w:cs="Arial"/>
        </w:rPr>
      </w:pPr>
    </w:p>
    <w:p w14:paraId="22C6D2E5" w14:textId="79392033" w:rsidR="00965E1F" w:rsidRDefault="008D1941" w:rsidP="00965E1F">
      <w:pPr>
        <w:pStyle w:val="Heading2"/>
      </w:pPr>
      <w:r>
        <w:t xml:space="preserve">5.2 </w:t>
      </w:r>
      <w:r w:rsidR="00353766">
        <w:t>Objective 1</w:t>
      </w:r>
      <w:r w:rsidR="008B1AA8">
        <w:t xml:space="preserve">: </w:t>
      </w:r>
      <w:r w:rsidR="00E0229C">
        <w:t>To e</w:t>
      </w:r>
      <w:r w:rsidR="008B1AA8">
        <w:t xml:space="preserve">xplore </w:t>
      </w:r>
      <w:r w:rsidR="003F05CD">
        <w:t>explanations as to why children and young people commit crimes in England and Wales</w:t>
      </w:r>
    </w:p>
    <w:p w14:paraId="2DA9C704" w14:textId="05C875A3" w:rsidR="00994693" w:rsidRDefault="005F0CE7" w:rsidP="00C04794">
      <w:pPr>
        <w:jc w:val="both"/>
        <w:rPr>
          <w:rFonts w:ascii="Arial" w:hAnsi="Arial" w:cs="Arial"/>
        </w:rPr>
      </w:pPr>
      <w:r w:rsidRPr="004D6028">
        <w:rPr>
          <w:rFonts w:ascii="Arial" w:hAnsi="Arial" w:cs="Arial"/>
        </w:rPr>
        <w:t>As explained by the World Health Organisation (2024)</w:t>
      </w:r>
      <w:r w:rsidR="004D6028">
        <w:rPr>
          <w:rFonts w:ascii="Arial" w:hAnsi="Arial" w:cs="Arial"/>
        </w:rPr>
        <w:t xml:space="preserve">, the most common reasons as to why children and young people commit crime </w:t>
      </w:r>
      <w:r w:rsidR="00054689">
        <w:rPr>
          <w:rFonts w:ascii="Arial" w:hAnsi="Arial" w:cs="Arial"/>
        </w:rPr>
        <w:t xml:space="preserve">arise from </w:t>
      </w:r>
      <w:r w:rsidR="006547E8">
        <w:rPr>
          <w:rFonts w:ascii="Arial" w:hAnsi="Arial" w:cs="Arial"/>
        </w:rPr>
        <w:t>mental health issues, drug and alcohol misuse, difficult family rel</w:t>
      </w:r>
      <w:r w:rsidR="003265EF">
        <w:rPr>
          <w:rFonts w:ascii="Arial" w:hAnsi="Arial" w:cs="Arial"/>
        </w:rPr>
        <w:t xml:space="preserve">ationships and economic status. </w:t>
      </w:r>
      <w:r w:rsidR="00C04794">
        <w:rPr>
          <w:rFonts w:ascii="Arial" w:hAnsi="Arial" w:cs="Arial"/>
        </w:rPr>
        <w:t xml:space="preserve">It was essential to </w:t>
      </w:r>
      <w:r w:rsidR="00201E70">
        <w:rPr>
          <w:rFonts w:ascii="Arial" w:hAnsi="Arial" w:cs="Arial"/>
        </w:rPr>
        <w:t xml:space="preserve">include these options as part of the specific question in the survey </w:t>
      </w:r>
      <w:r w:rsidR="00446945">
        <w:rPr>
          <w:rFonts w:ascii="Arial" w:hAnsi="Arial" w:cs="Arial"/>
        </w:rPr>
        <w:t>to gather different viewpoints</w:t>
      </w:r>
      <w:r w:rsidR="00081054">
        <w:rPr>
          <w:rFonts w:ascii="Arial" w:hAnsi="Arial" w:cs="Arial"/>
        </w:rPr>
        <w:t xml:space="preserve"> from the </w:t>
      </w:r>
      <w:r w:rsidR="00E57130">
        <w:rPr>
          <w:rFonts w:ascii="Arial" w:hAnsi="Arial" w:cs="Arial"/>
        </w:rPr>
        <w:t>specific age categories</w:t>
      </w:r>
      <w:r w:rsidR="00446945">
        <w:rPr>
          <w:rFonts w:ascii="Arial" w:hAnsi="Arial" w:cs="Arial"/>
        </w:rPr>
        <w:t>. Based on the results</w:t>
      </w:r>
      <w:r w:rsidR="00F16852">
        <w:rPr>
          <w:rFonts w:ascii="Arial" w:hAnsi="Arial" w:cs="Arial"/>
        </w:rPr>
        <w:t xml:space="preserve">, 82 </w:t>
      </w:r>
      <w:r w:rsidR="00F22707">
        <w:rPr>
          <w:rFonts w:ascii="Arial" w:hAnsi="Arial" w:cs="Arial"/>
        </w:rPr>
        <w:t>participants</w:t>
      </w:r>
      <w:r w:rsidR="00F16852">
        <w:rPr>
          <w:rFonts w:ascii="Arial" w:hAnsi="Arial" w:cs="Arial"/>
        </w:rPr>
        <w:t xml:space="preserve"> chose </w:t>
      </w:r>
      <w:r w:rsidR="00C1606B">
        <w:rPr>
          <w:rFonts w:ascii="Arial" w:hAnsi="Arial" w:cs="Arial"/>
        </w:rPr>
        <w:t>‘</w:t>
      </w:r>
      <w:r w:rsidR="00F22707">
        <w:rPr>
          <w:rFonts w:ascii="Arial" w:hAnsi="Arial" w:cs="Arial"/>
        </w:rPr>
        <w:t>all of the above</w:t>
      </w:r>
      <w:r w:rsidR="00C1606B">
        <w:rPr>
          <w:rFonts w:ascii="Arial" w:hAnsi="Arial" w:cs="Arial"/>
        </w:rPr>
        <w:t xml:space="preserve">’ </w:t>
      </w:r>
      <w:r w:rsidR="00F22707">
        <w:rPr>
          <w:rFonts w:ascii="Arial" w:hAnsi="Arial" w:cs="Arial"/>
        </w:rPr>
        <w:t>which solidifies the previous evidence</w:t>
      </w:r>
      <w:r w:rsidR="007407E8">
        <w:rPr>
          <w:rFonts w:ascii="Arial" w:hAnsi="Arial" w:cs="Arial"/>
        </w:rPr>
        <w:t xml:space="preserve"> </w:t>
      </w:r>
      <w:r w:rsidR="00061CEA">
        <w:rPr>
          <w:rFonts w:ascii="Arial" w:hAnsi="Arial" w:cs="Arial"/>
        </w:rPr>
        <w:t>relating to why these factors are the most common reaso</w:t>
      </w:r>
      <w:r w:rsidR="00FF42EF">
        <w:rPr>
          <w:rFonts w:ascii="Arial" w:hAnsi="Arial" w:cs="Arial"/>
        </w:rPr>
        <w:t xml:space="preserve">ns. </w:t>
      </w:r>
      <w:r w:rsidR="00E95B7F">
        <w:rPr>
          <w:rFonts w:ascii="Arial" w:hAnsi="Arial" w:cs="Arial"/>
        </w:rPr>
        <w:t>Many of these children and young people who</w:t>
      </w:r>
      <w:r w:rsidR="0057155A">
        <w:rPr>
          <w:rFonts w:ascii="Arial" w:hAnsi="Arial" w:cs="Arial"/>
        </w:rPr>
        <w:t xml:space="preserve"> are exposed to </w:t>
      </w:r>
      <w:r w:rsidR="00A31F7D">
        <w:rPr>
          <w:rFonts w:ascii="Arial" w:hAnsi="Arial" w:cs="Arial"/>
        </w:rPr>
        <w:t xml:space="preserve">these </w:t>
      </w:r>
      <w:r w:rsidR="00C22874">
        <w:rPr>
          <w:rFonts w:ascii="Arial" w:hAnsi="Arial" w:cs="Arial"/>
        </w:rPr>
        <w:t xml:space="preserve">difficulties </w:t>
      </w:r>
      <w:r w:rsidR="0057155A">
        <w:rPr>
          <w:rFonts w:ascii="Arial" w:hAnsi="Arial" w:cs="Arial"/>
        </w:rPr>
        <w:t xml:space="preserve">usually have overlapping symptoms of impulsivity, low self-control and aggression (Slaughter et al, 2019). </w:t>
      </w:r>
      <w:r w:rsidR="00826085">
        <w:rPr>
          <w:rFonts w:ascii="Arial" w:hAnsi="Arial" w:cs="Arial"/>
        </w:rPr>
        <w:t>This links to the con</w:t>
      </w:r>
      <w:r w:rsidR="001C0046">
        <w:rPr>
          <w:rFonts w:ascii="Arial" w:hAnsi="Arial" w:cs="Arial"/>
        </w:rPr>
        <w:t xml:space="preserve">tinuous cycle of violence they can be involved in as they </w:t>
      </w:r>
      <w:r w:rsidR="00A804BE">
        <w:rPr>
          <w:rFonts w:ascii="Arial" w:hAnsi="Arial" w:cs="Arial"/>
        </w:rPr>
        <w:t xml:space="preserve">have an increased likelihood of being </w:t>
      </w:r>
      <w:r w:rsidR="00F36D14">
        <w:rPr>
          <w:rFonts w:ascii="Arial" w:hAnsi="Arial" w:cs="Arial"/>
        </w:rPr>
        <w:t>involved in fights</w:t>
      </w:r>
      <w:r w:rsidR="00A804BE">
        <w:rPr>
          <w:rFonts w:ascii="Arial" w:hAnsi="Arial" w:cs="Arial"/>
        </w:rPr>
        <w:t xml:space="preserve"> which </w:t>
      </w:r>
      <w:r w:rsidR="004C3C8B">
        <w:rPr>
          <w:rFonts w:ascii="Arial" w:hAnsi="Arial" w:cs="Arial"/>
        </w:rPr>
        <w:t>makes</w:t>
      </w:r>
      <w:r w:rsidR="00A804BE">
        <w:rPr>
          <w:rFonts w:ascii="Arial" w:hAnsi="Arial" w:cs="Arial"/>
        </w:rPr>
        <w:t xml:space="preserve"> them seen as more of a target to </w:t>
      </w:r>
      <w:r w:rsidR="00994693">
        <w:rPr>
          <w:rFonts w:ascii="Arial" w:hAnsi="Arial" w:cs="Arial"/>
        </w:rPr>
        <w:t>others,</w:t>
      </w:r>
      <w:r w:rsidR="004C3C8B">
        <w:rPr>
          <w:rFonts w:ascii="Arial" w:hAnsi="Arial" w:cs="Arial"/>
        </w:rPr>
        <w:t xml:space="preserve"> leading to being more noticed by the police (</w:t>
      </w:r>
      <w:r w:rsidR="007C7B13">
        <w:rPr>
          <w:rFonts w:ascii="Arial" w:hAnsi="Arial" w:cs="Arial"/>
        </w:rPr>
        <w:t xml:space="preserve">Beardslee et al, 2018). </w:t>
      </w:r>
    </w:p>
    <w:p w14:paraId="160DEBE9" w14:textId="77777777" w:rsidR="00E31A38" w:rsidRDefault="00E31A38" w:rsidP="00C04794">
      <w:pPr>
        <w:jc w:val="both"/>
        <w:rPr>
          <w:rFonts w:ascii="Arial" w:hAnsi="Arial" w:cs="Arial"/>
        </w:rPr>
      </w:pPr>
    </w:p>
    <w:p w14:paraId="636D3488" w14:textId="3183F482" w:rsidR="00E0229C" w:rsidRDefault="008D1941" w:rsidP="00E31A38">
      <w:pPr>
        <w:pStyle w:val="Heading2"/>
      </w:pPr>
      <w:r>
        <w:t xml:space="preserve">5.3 </w:t>
      </w:r>
      <w:r w:rsidR="00994693">
        <w:t xml:space="preserve">Objective 2: </w:t>
      </w:r>
      <w:r w:rsidR="00E0229C" w:rsidRPr="00E0229C">
        <w:t>Identify the prevalence and effects of domestic abuse exposure in childhood and how this may increase the chances that a child or young person will be involved in crime.</w:t>
      </w:r>
      <w:r w:rsidR="00E0229C" w:rsidRPr="00E0229C">
        <w:rPr>
          <w:rFonts w:ascii="Arial" w:hAnsi="Arial" w:cs="Arial"/>
        </w:rPr>
        <w:t> </w:t>
      </w:r>
      <w:r w:rsidR="00E0229C" w:rsidRPr="00E0229C">
        <w:t> </w:t>
      </w:r>
    </w:p>
    <w:p w14:paraId="6214F9A9" w14:textId="4591541A" w:rsidR="00E0229C" w:rsidRDefault="00D42A4E" w:rsidP="00E31A38">
      <w:pPr>
        <w:jc w:val="both"/>
        <w:rPr>
          <w:rFonts w:ascii="Arial" w:hAnsi="Arial" w:cs="Arial"/>
        </w:rPr>
      </w:pPr>
      <w:r>
        <w:rPr>
          <w:rFonts w:ascii="Arial" w:hAnsi="Arial" w:cs="Arial"/>
        </w:rPr>
        <w:t xml:space="preserve">Statistics from many different sources highlight the prevalence of domestic abuse in childhood. </w:t>
      </w:r>
      <w:r w:rsidR="000134AC">
        <w:rPr>
          <w:rFonts w:ascii="Arial" w:hAnsi="Arial" w:cs="Arial"/>
        </w:rPr>
        <w:t xml:space="preserve">Women’s aid (2023) stated that </w:t>
      </w:r>
      <w:r w:rsidR="0002673B">
        <w:rPr>
          <w:rFonts w:ascii="Arial" w:hAnsi="Arial" w:cs="Arial"/>
        </w:rPr>
        <w:t xml:space="preserve">around 160,000 children </w:t>
      </w:r>
      <w:r w:rsidR="000822B8">
        <w:rPr>
          <w:rFonts w:ascii="Arial" w:hAnsi="Arial" w:cs="Arial"/>
        </w:rPr>
        <w:t>in England live in households where domestic takes place</w:t>
      </w:r>
      <w:r w:rsidR="000167E1">
        <w:rPr>
          <w:rFonts w:ascii="Arial" w:hAnsi="Arial" w:cs="Arial"/>
        </w:rPr>
        <w:t xml:space="preserve"> and when </w:t>
      </w:r>
      <w:r w:rsidR="009A3851">
        <w:rPr>
          <w:rFonts w:ascii="Arial" w:hAnsi="Arial" w:cs="Arial"/>
        </w:rPr>
        <w:t xml:space="preserve">examining the </w:t>
      </w:r>
      <w:r w:rsidR="00E31A38">
        <w:rPr>
          <w:rFonts w:ascii="Arial" w:hAnsi="Arial" w:cs="Arial"/>
        </w:rPr>
        <w:t>prevalence</w:t>
      </w:r>
      <w:r w:rsidR="009A3851">
        <w:rPr>
          <w:rFonts w:ascii="Arial" w:hAnsi="Arial" w:cs="Arial"/>
        </w:rPr>
        <w:t xml:space="preserve"> from a </w:t>
      </w:r>
      <w:r w:rsidR="009A3851">
        <w:rPr>
          <w:rFonts w:ascii="Arial" w:hAnsi="Arial" w:cs="Arial"/>
        </w:rPr>
        <w:lastRenderedPageBreak/>
        <w:t xml:space="preserve">criminal point of view, </w:t>
      </w:r>
      <w:r w:rsidR="00E9349E">
        <w:rPr>
          <w:rFonts w:ascii="Arial" w:hAnsi="Arial" w:cs="Arial"/>
        </w:rPr>
        <w:t xml:space="preserve">the study of 468 adults in a </w:t>
      </w:r>
      <w:r w:rsidR="009538A5">
        <w:rPr>
          <w:rFonts w:ascii="Arial" w:hAnsi="Arial" w:cs="Arial"/>
        </w:rPr>
        <w:t>Welsh</w:t>
      </w:r>
      <w:r w:rsidR="00E9349E">
        <w:rPr>
          <w:rFonts w:ascii="Arial" w:hAnsi="Arial" w:cs="Arial"/>
        </w:rPr>
        <w:t xml:space="preserve"> prison demonstrated that 40% of these</w:t>
      </w:r>
      <w:r w:rsidR="009538A5">
        <w:rPr>
          <w:rFonts w:ascii="Arial" w:hAnsi="Arial" w:cs="Arial"/>
        </w:rPr>
        <w:t xml:space="preserve"> offenders</w:t>
      </w:r>
      <w:r w:rsidR="00E9349E">
        <w:rPr>
          <w:rFonts w:ascii="Arial" w:hAnsi="Arial" w:cs="Arial"/>
        </w:rPr>
        <w:t xml:space="preserve"> had </w:t>
      </w:r>
      <w:r w:rsidR="00253B84">
        <w:rPr>
          <w:rFonts w:ascii="Arial" w:hAnsi="Arial" w:cs="Arial"/>
        </w:rPr>
        <w:t>experienced domestic abuse in the home during childhood (Ford et al, 20</w:t>
      </w:r>
      <w:r w:rsidR="00055351">
        <w:rPr>
          <w:rFonts w:ascii="Arial" w:hAnsi="Arial" w:cs="Arial"/>
        </w:rPr>
        <w:t xml:space="preserve">19). </w:t>
      </w:r>
      <w:r w:rsidR="00AF0D3C">
        <w:rPr>
          <w:rFonts w:ascii="Arial" w:hAnsi="Arial" w:cs="Arial"/>
        </w:rPr>
        <w:t xml:space="preserve">This causes many issues for children and young people as they socially learn the </w:t>
      </w:r>
      <w:r w:rsidR="00695A74">
        <w:rPr>
          <w:rFonts w:ascii="Arial" w:hAnsi="Arial" w:cs="Arial"/>
        </w:rPr>
        <w:t xml:space="preserve">violent and aggressive </w:t>
      </w:r>
      <w:r w:rsidR="00AF0D3C">
        <w:rPr>
          <w:rFonts w:ascii="Arial" w:hAnsi="Arial" w:cs="Arial"/>
        </w:rPr>
        <w:t xml:space="preserve">behaviours </w:t>
      </w:r>
      <w:r w:rsidR="00354FD7">
        <w:rPr>
          <w:rFonts w:ascii="Arial" w:hAnsi="Arial" w:cs="Arial"/>
        </w:rPr>
        <w:t xml:space="preserve">which </w:t>
      </w:r>
      <w:r w:rsidR="00A944D4">
        <w:rPr>
          <w:rFonts w:ascii="Arial" w:hAnsi="Arial" w:cs="Arial"/>
        </w:rPr>
        <w:t>promotes</w:t>
      </w:r>
      <w:r w:rsidR="00354FD7">
        <w:rPr>
          <w:rFonts w:ascii="Arial" w:hAnsi="Arial" w:cs="Arial"/>
        </w:rPr>
        <w:t xml:space="preserve"> them to reproduce these behaviours themselves </w:t>
      </w:r>
      <w:r w:rsidR="00A41B76">
        <w:rPr>
          <w:rFonts w:ascii="Arial" w:hAnsi="Arial" w:cs="Arial"/>
        </w:rPr>
        <w:t>and this can be seen through them being the perpetrator of the violence (</w:t>
      </w:r>
      <w:r w:rsidR="00D14D58" w:rsidRPr="00D14D58">
        <w:rPr>
          <w:rFonts w:ascii="Arial" w:hAnsi="Arial" w:cs="Arial"/>
        </w:rPr>
        <w:t xml:space="preserve">Tomlinson, </w:t>
      </w:r>
      <w:proofErr w:type="spellStart"/>
      <w:r w:rsidR="00D14D58" w:rsidRPr="00D14D58">
        <w:rPr>
          <w:rFonts w:ascii="Arial" w:hAnsi="Arial" w:cs="Arial"/>
        </w:rPr>
        <w:t>Kleintjes</w:t>
      </w:r>
      <w:proofErr w:type="spellEnd"/>
      <w:r w:rsidR="00D14D58" w:rsidRPr="00D14D58">
        <w:rPr>
          <w:rFonts w:ascii="Arial" w:hAnsi="Arial" w:cs="Arial"/>
        </w:rPr>
        <w:t xml:space="preserve"> &amp; Lake, 2022).</w:t>
      </w:r>
      <w:r w:rsidR="00B933DE">
        <w:rPr>
          <w:rFonts w:ascii="Arial" w:hAnsi="Arial" w:cs="Arial"/>
        </w:rPr>
        <w:t xml:space="preserve"> Furthermore, they become normalised </w:t>
      </w:r>
      <w:r w:rsidR="00D5437B">
        <w:rPr>
          <w:rFonts w:ascii="Arial" w:hAnsi="Arial" w:cs="Arial"/>
        </w:rPr>
        <w:t xml:space="preserve">to the violence </w:t>
      </w:r>
      <w:r w:rsidR="00B804F7">
        <w:rPr>
          <w:rFonts w:ascii="Arial" w:hAnsi="Arial" w:cs="Arial"/>
        </w:rPr>
        <w:t xml:space="preserve">from being a constant witness to the abuse. </w:t>
      </w:r>
      <w:r w:rsidR="002816F8">
        <w:rPr>
          <w:rFonts w:ascii="Arial" w:hAnsi="Arial" w:cs="Arial"/>
        </w:rPr>
        <w:t>During the survey</w:t>
      </w:r>
      <w:r w:rsidR="00C14008">
        <w:rPr>
          <w:rFonts w:ascii="Arial" w:hAnsi="Arial" w:cs="Arial"/>
        </w:rPr>
        <w:t>,</w:t>
      </w:r>
      <w:r w:rsidR="002816F8">
        <w:rPr>
          <w:rFonts w:ascii="Arial" w:hAnsi="Arial" w:cs="Arial"/>
        </w:rPr>
        <w:t xml:space="preserve"> </w:t>
      </w:r>
      <w:r w:rsidR="00F1499D">
        <w:rPr>
          <w:rFonts w:ascii="Arial" w:hAnsi="Arial" w:cs="Arial"/>
        </w:rPr>
        <w:t>participants</w:t>
      </w:r>
      <w:r w:rsidR="002816F8">
        <w:rPr>
          <w:rFonts w:ascii="Arial" w:hAnsi="Arial" w:cs="Arial"/>
        </w:rPr>
        <w:t xml:space="preserve"> were asked if the</w:t>
      </w:r>
      <w:r w:rsidR="007D006E">
        <w:rPr>
          <w:rFonts w:ascii="Arial" w:hAnsi="Arial" w:cs="Arial"/>
        </w:rPr>
        <w:t xml:space="preserve">y believe a child will become </w:t>
      </w:r>
      <w:r w:rsidR="00F1499D">
        <w:rPr>
          <w:rFonts w:ascii="Arial" w:hAnsi="Arial" w:cs="Arial"/>
        </w:rPr>
        <w:t>normalised</w:t>
      </w:r>
      <w:r w:rsidR="00715E61">
        <w:rPr>
          <w:rFonts w:ascii="Arial" w:hAnsi="Arial" w:cs="Arial"/>
        </w:rPr>
        <w:t xml:space="preserve"> to violence</w:t>
      </w:r>
      <w:r w:rsidR="007D006E">
        <w:rPr>
          <w:rFonts w:ascii="Arial" w:hAnsi="Arial" w:cs="Arial"/>
        </w:rPr>
        <w:t xml:space="preserve"> after being exposed to domestic abuse and </w:t>
      </w:r>
      <w:r w:rsidR="00ED3AA0">
        <w:rPr>
          <w:rFonts w:ascii="Arial" w:hAnsi="Arial" w:cs="Arial"/>
        </w:rPr>
        <w:t xml:space="preserve">74% agreed with the statement. </w:t>
      </w:r>
      <w:r w:rsidR="00F1499D">
        <w:rPr>
          <w:rFonts w:ascii="Arial" w:hAnsi="Arial" w:cs="Arial"/>
        </w:rPr>
        <w:t xml:space="preserve">This </w:t>
      </w:r>
      <w:r w:rsidR="00215C90">
        <w:rPr>
          <w:rFonts w:ascii="Arial" w:hAnsi="Arial" w:cs="Arial"/>
        </w:rPr>
        <w:t>consolidates that being exposed to domestic abuse in childhood does increase the likelihoo</w:t>
      </w:r>
      <w:r w:rsidR="00256EC5">
        <w:rPr>
          <w:rFonts w:ascii="Arial" w:hAnsi="Arial" w:cs="Arial"/>
        </w:rPr>
        <w:t xml:space="preserve">d of being involved with crime. </w:t>
      </w:r>
    </w:p>
    <w:p w14:paraId="3D45355B" w14:textId="77777777" w:rsidR="00C8129C" w:rsidRDefault="00C8129C" w:rsidP="00E31A38">
      <w:pPr>
        <w:jc w:val="both"/>
        <w:rPr>
          <w:rFonts w:ascii="Arial" w:hAnsi="Arial" w:cs="Arial"/>
        </w:rPr>
      </w:pPr>
    </w:p>
    <w:p w14:paraId="2099D322" w14:textId="77777777" w:rsidR="00C8129C" w:rsidRDefault="00C8129C" w:rsidP="00E31A38">
      <w:pPr>
        <w:jc w:val="both"/>
        <w:rPr>
          <w:rFonts w:ascii="Arial" w:hAnsi="Arial" w:cs="Arial"/>
        </w:rPr>
      </w:pPr>
    </w:p>
    <w:p w14:paraId="2F946FAD" w14:textId="32B542FB" w:rsidR="00C8129C" w:rsidRDefault="008D1941" w:rsidP="00C8129C">
      <w:pPr>
        <w:pStyle w:val="Heading2"/>
      </w:pPr>
      <w:r>
        <w:t xml:space="preserve">5.4 </w:t>
      </w:r>
      <w:r w:rsidR="00C8129C">
        <w:t xml:space="preserve">Objective 3: </w:t>
      </w:r>
      <w:r w:rsidR="00C8129C" w:rsidRPr="00C8129C">
        <w:t>Evaluate the public's perception on the effects of domestic abuse and the link between childhood exposure and criminality</w:t>
      </w:r>
    </w:p>
    <w:p w14:paraId="1A4CBF46" w14:textId="38FBD7ED" w:rsidR="00C40419" w:rsidRDefault="009D2467" w:rsidP="001B11B7">
      <w:pPr>
        <w:jc w:val="both"/>
        <w:rPr>
          <w:rFonts w:ascii="Arial" w:hAnsi="Arial" w:cs="Arial"/>
        </w:rPr>
      </w:pPr>
      <w:r w:rsidRPr="00F207E6">
        <w:rPr>
          <w:rFonts w:ascii="Arial" w:hAnsi="Arial" w:cs="Arial"/>
        </w:rPr>
        <w:t xml:space="preserve">Overall, undertaking this research has gathered many different </w:t>
      </w:r>
      <w:r w:rsidR="00A241A4" w:rsidRPr="00F207E6">
        <w:rPr>
          <w:rFonts w:ascii="Arial" w:hAnsi="Arial" w:cs="Arial"/>
        </w:rPr>
        <w:t>opinions</w:t>
      </w:r>
      <w:r w:rsidR="002D464A">
        <w:rPr>
          <w:rFonts w:ascii="Arial" w:hAnsi="Arial" w:cs="Arial"/>
        </w:rPr>
        <w:t xml:space="preserve"> and perceptions</w:t>
      </w:r>
      <w:r w:rsidRPr="00F207E6">
        <w:rPr>
          <w:rFonts w:ascii="Arial" w:hAnsi="Arial" w:cs="Arial"/>
        </w:rPr>
        <w:t xml:space="preserve"> on </w:t>
      </w:r>
      <w:r w:rsidR="008A39EC" w:rsidRPr="00F207E6">
        <w:rPr>
          <w:rFonts w:ascii="Arial" w:hAnsi="Arial" w:cs="Arial"/>
        </w:rPr>
        <w:t>the effects of domestic abuse and the link between childhood</w:t>
      </w:r>
      <w:r w:rsidR="00EF667D">
        <w:rPr>
          <w:rFonts w:ascii="Arial" w:hAnsi="Arial" w:cs="Arial"/>
        </w:rPr>
        <w:t xml:space="preserve"> exposure and criminality. Firstly, it was understood that </w:t>
      </w:r>
      <w:r w:rsidR="00C0138E">
        <w:rPr>
          <w:rFonts w:ascii="Arial" w:hAnsi="Arial" w:cs="Arial"/>
        </w:rPr>
        <w:t xml:space="preserve">two thirds of adults </w:t>
      </w:r>
      <w:r w:rsidR="0029761A">
        <w:rPr>
          <w:rFonts w:ascii="Arial" w:hAnsi="Arial" w:cs="Arial"/>
        </w:rPr>
        <w:t xml:space="preserve">in the UK are unaware </w:t>
      </w:r>
      <w:r w:rsidR="00152DB4">
        <w:rPr>
          <w:rFonts w:ascii="Arial" w:hAnsi="Arial" w:cs="Arial"/>
        </w:rPr>
        <w:t>that children</w:t>
      </w:r>
      <w:r w:rsidR="0029761A">
        <w:rPr>
          <w:rFonts w:ascii="Arial" w:hAnsi="Arial" w:cs="Arial"/>
        </w:rPr>
        <w:t xml:space="preserve"> can now be recognised as victims as domestic abuse (</w:t>
      </w:r>
      <w:proofErr w:type="spellStart"/>
      <w:r w:rsidR="000505C6">
        <w:rPr>
          <w:rFonts w:ascii="Arial" w:hAnsi="Arial" w:cs="Arial"/>
        </w:rPr>
        <w:t>Casebourne</w:t>
      </w:r>
      <w:proofErr w:type="spellEnd"/>
      <w:r w:rsidR="000505C6">
        <w:rPr>
          <w:rFonts w:ascii="Arial" w:hAnsi="Arial" w:cs="Arial"/>
        </w:rPr>
        <w:t xml:space="preserve">, 2022). </w:t>
      </w:r>
      <w:r w:rsidR="00823E02">
        <w:rPr>
          <w:rFonts w:ascii="Arial" w:hAnsi="Arial" w:cs="Arial"/>
        </w:rPr>
        <w:t xml:space="preserve">This was supported through </w:t>
      </w:r>
      <w:r w:rsidR="0077243F">
        <w:rPr>
          <w:rFonts w:ascii="Arial" w:hAnsi="Arial" w:cs="Arial"/>
        </w:rPr>
        <w:t>questions</w:t>
      </w:r>
      <w:r w:rsidR="00823E02">
        <w:rPr>
          <w:rFonts w:ascii="Arial" w:hAnsi="Arial" w:cs="Arial"/>
        </w:rPr>
        <w:t xml:space="preserve"> asked in the research survey </w:t>
      </w:r>
      <w:r w:rsidR="00FF6B14">
        <w:rPr>
          <w:rFonts w:ascii="Arial" w:hAnsi="Arial" w:cs="Arial"/>
        </w:rPr>
        <w:t xml:space="preserve">such as asking </w:t>
      </w:r>
      <w:r w:rsidR="00BB1FB3">
        <w:rPr>
          <w:rFonts w:ascii="Arial" w:hAnsi="Arial" w:cs="Arial"/>
        </w:rPr>
        <w:t xml:space="preserve">the prevalence </w:t>
      </w:r>
      <w:r w:rsidR="008C7DF4">
        <w:rPr>
          <w:rFonts w:ascii="Arial" w:hAnsi="Arial" w:cs="Arial"/>
        </w:rPr>
        <w:t xml:space="preserve">of children who lived in households where domestic abuse took place </w:t>
      </w:r>
      <w:r w:rsidR="00695859">
        <w:rPr>
          <w:rFonts w:ascii="Arial" w:hAnsi="Arial" w:cs="Arial"/>
        </w:rPr>
        <w:t xml:space="preserve">in England in 2023. </w:t>
      </w:r>
      <w:r w:rsidR="00CB72A2">
        <w:rPr>
          <w:rFonts w:ascii="Arial" w:hAnsi="Arial" w:cs="Arial"/>
        </w:rPr>
        <w:t xml:space="preserve">Approximately </w:t>
      </w:r>
      <w:r w:rsidR="00390A68">
        <w:rPr>
          <w:rFonts w:ascii="Arial" w:hAnsi="Arial" w:cs="Arial"/>
        </w:rPr>
        <w:t xml:space="preserve">34% of </w:t>
      </w:r>
      <w:r w:rsidR="00523988">
        <w:rPr>
          <w:rFonts w:ascii="Arial" w:hAnsi="Arial" w:cs="Arial"/>
        </w:rPr>
        <w:t>participants</w:t>
      </w:r>
      <w:r w:rsidR="00390A68">
        <w:rPr>
          <w:rFonts w:ascii="Arial" w:hAnsi="Arial" w:cs="Arial"/>
        </w:rPr>
        <w:t xml:space="preserve"> </w:t>
      </w:r>
      <w:r w:rsidR="000067FB">
        <w:rPr>
          <w:rFonts w:ascii="Arial" w:hAnsi="Arial" w:cs="Arial"/>
        </w:rPr>
        <w:t xml:space="preserve">chose the correct </w:t>
      </w:r>
      <w:r w:rsidR="00FA03B5">
        <w:rPr>
          <w:rFonts w:ascii="Arial" w:hAnsi="Arial" w:cs="Arial"/>
        </w:rPr>
        <w:t>statistic</w:t>
      </w:r>
      <w:r w:rsidR="00390A68">
        <w:rPr>
          <w:rFonts w:ascii="Arial" w:hAnsi="Arial" w:cs="Arial"/>
        </w:rPr>
        <w:t xml:space="preserve"> </w:t>
      </w:r>
      <w:r w:rsidR="009B3627">
        <w:rPr>
          <w:rFonts w:ascii="Arial" w:hAnsi="Arial" w:cs="Arial"/>
        </w:rPr>
        <w:t>and this</w:t>
      </w:r>
      <w:r w:rsidR="00390A68">
        <w:rPr>
          <w:rFonts w:ascii="Arial" w:hAnsi="Arial" w:cs="Arial"/>
        </w:rPr>
        <w:t xml:space="preserve"> </w:t>
      </w:r>
      <w:r w:rsidR="00523988">
        <w:rPr>
          <w:rFonts w:ascii="Arial" w:hAnsi="Arial" w:cs="Arial"/>
        </w:rPr>
        <w:t>demonstrates</w:t>
      </w:r>
      <w:r w:rsidR="00390A68">
        <w:rPr>
          <w:rFonts w:ascii="Arial" w:hAnsi="Arial" w:cs="Arial"/>
        </w:rPr>
        <w:t xml:space="preserve"> there is still a lack of understanding on </w:t>
      </w:r>
      <w:r w:rsidR="00523988">
        <w:rPr>
          <w:rFonts w:ascii="Arial" w:hAnsi="Arial" w:cs="Arial"/>
        </w:rPr>
        <w:t xml:space="preserve">domestic abuse on children which </w:t>
      </w:r>
      <w:r w:rsidR="00FA03B5">
        <w:rPr>
          <w:rFonts w:ascii="Arial" w:hAnsi="Arial" w:cs="Arial"/>
        </w:rPr>
        <w:t>therefore means the effects and</w:t>
      </w:r>
      <w:r w:rsidR="003F402E">
        <w:rPr>
          <w:rFonts w:ascii="Arial" w:hAnsi="Arial" w:cs="Arial"/>
        </w:rPr>
        <w:t xml:space="preserve"> the link with crime is still hidden</w:t>
      </w:r>
      <w:r w:rsidR="007A655E">
        <w:rPr>
          <w:rFonts w:ascii="Arial" w:hAnsi="Arial" w:cs="Arial"/>
        </w:rPr>
        <w:t xml:space="preserve"> </w:t>
      </w:r>
      <w:r w:rsidR="0004053C">
        <w:rPr>
          <w:rFonts w:ascii="Arial" w:hAnsi="Arial" w:cs="Arial"/>
        </w:rPr>
        <w:t>(NSPCC, 2023).</w:t>
      </w:r>
      <w:r w:rsidR="003F402E">
        <w:rPr>
          <w:rFonts w:ascii="Arial" w:hAnsi="Arial" w:cs="Arial"/>
        </w:rPr>
        <w:t xml:space="preserve"> </w:t>
      </w:r>
      <w:r w:rsidR="0064766D">
        <w:rPr>
          <w:rFonts w:ascii="Arial" w:hAnsi="Arial" w:cs="Arial"/>
        </w:rPr>
        <w:t xml:space="preserve">At the end of the survey, </w:t>
      </w:r>
      <w:r w:rsidR="00A65DCF">
        <w:rPr>
          <w:rFonts w:ascii="Arial" w:hAnsi="Arial" w:cs="Arial"/>
        </w:rPr>
        <w:t>participants</w:t>
      </w:r>
      <w:r w:rsidR="0064766D">
        <w:rPr>
          <w:rFonts w:ascii="Arial" w:hAnsi="Arial" w:cs="Arial"/>
        </w:rPr>
        <w:t xml:space="preserve"> were asked </w:t>
      </w:r>
      <w:r w:rsidR="00A65DCF">
        <w:rPr>
          <w:rFonts w:ascii="Arial" w:hAnsi="Arial" w:cs="Arial"/>
        </w:rPr>
        <w:t xml:space="preserve">to what extent do they agree with </w:t>
      </w:r>
      <w:r w:rsidR="0064766D">
        <w:rPr>
          <w:rFonts w:ascii="Arial" w:hAnsi="Arial" w:cs="Arial"/>
        </w:rPr>
        <w:t>a statement with mirrors the research question</w:t>
      </w:r>
      <w:r w:rsidR="00A65DCF">
        <w:rPr>
          <w:rFonts w:ascii="Arial" w:hAnsi="Arial" w:cs="Arial"/>
        </w:rPr>
        <w:t xml:space="preserve">. </w:t>
      </w:r>
      <w:r w:rsidR="007C5E28">
        <w:rPr>
          <w:rFonts w:ascii="Arial" w:hAnsi="Arial" w:cs="Arial"/>
        </w:rPr>
        <w:t xml:space="preserve">Overall, the </w:t>
      </w:r>
      <w:r w:rsidR="00A466D7">
        <w:rPr>
          <w:rFonts w:ascii="Arial" w:hAnsi="Arial" w:cs="Arial"/>
        </w:rPr>
        <w:t xml:space="preserve">majority of participants </w:t>
      </w:r>
      <w:r w:rsidR="00C20AE3">
        <w:rPr>
          <w:rFonts w:ascii="Arial" w:hAnsi="Arial" w:cs="Arial"/>
        </w:rPr>
        <w:t xml:space="preserve">were in an agreement that there is a link </w:t>
      </w:r>
      <w:r w:rsidR="007C6DAE">
        <w:rPr>
          <w:rFonts w:ascii="Arial" w:hAnsi="Arial" w:cs="Arial"/>
        </w:rPr>
        <w:t xml:space="preserve">between domestic abuse exposure in childhood and criminality. </w:t>
      </w:r>
      <w:r w:rsidR="005C51FD">
        <w:rPr>
          <w:rFonts w:ascii="Arial" w:hAnsi="Arial" w:cs="Arial"/>
        </w:rPr>
        <w:t xml:space="preserve">This adds significant value to the research </w:t>
      </w:r>
      <w:r w:rsidR="00B870F9">
        <w:rPr>
          <w:rFonts w:ascii="Arial" w:hAnsi="Arial" w:cs="Arial"/>
        </w:rPr>
        <w:t xml:space="preserve">as it clarifies all previous literature in the topic. </w:t>
      </w:r>
    </w:p>
    <w:p w14:paraId="75358159" w14:textId="77777777" w:rsidR="00860FDF" w:rsidRDefault="00860FDF" w:rsidP="001B11B7">
      <w:pPr>
        <w:jc w:val="both"/>
        <w:rPr>
          <w:rFonts w:ascii="Arial" w:hAnsi="Arial" w:cs="Arial"/>
        </w:rPr>
      </w:pPr>
    </w:p>
    <w:p w14:paraId="1EDECCC0" w14:textId="77777777" w:rsidR="00860FDF" w:rsidRDefault="00860FDF" w:rsidP="001B11B7">
      <w:pPr>
        <w:jc w:val="both"/>
        <w:rPr>
          <w:rFonts w:ascii="Arial" w:hAnsi="Arial" w:cs="Arial"/>
        </w:rPr>
      </w:pPr>
    </w:p>
    <w:p w14:paraId="0E1F89D3" w14:textId="35A9D8D4" w:rsidR="00860FDF" w:rsidRDefault="008D1941" w:rsidP="00860FDF">
      <w:pPr>
        <w:pStyle w:val="Heading2"/>
      </w:pPr>
      <w:r>
        <w:t xml:space="preserve">5.5 </w:t>
      </w:r>
      <w:r w:rsidR="00860FDF">
        <w:t>Recommendations</w:t>
      </w:r>
    </w:p>
    <w:p w14:paraId="0EBA8BCC" w14:textId="0164FB31" w:rsidR="00D20617" w:rsidRDefault="00C23BA3" w:rsidP="00CC1946">
      <w:pPr>
        <w:jc w:val="both"/>
        <w:rPr>
          <w:rFonts w:ascii="Arial" w:hAnsi="Arial" w:cs="Arial"/>
        </w:rPr>
      </w:pPr>
      <w:r>
        <w:rPr>
          <w:rFonts w:ascii="Arial" w:hAnsi="Arial" w:cs="Arial"/>
        </w:rPr>
        <w:t xml:space="preserve">This research </w:t>
      </w:r>
      <w:r w:rsidR="00024BC4">
        <w:rPr>
          <w:rFonts w:ascii="Arial" w:hAnsi="Arial" w:cs="Arial"/>
        </w:rPr>
        <w:t xml:space="preserve">applied a survey as the </w:t>
      </w:r>
      <w:r w:rsidR="00C32B46">
        <w:rPr>
          <w:rFonts w:ascii="Arial" w:hAnsi="Arial" w:cs="Arial"/>
        </w:rPr>
        <w:t xml:space="preserve">research strategy </w:t>
      </w:r>
      <w:r w:rsidR="005E6927">
        <w:rPr>
          <w:rFonts w:ascii="Arial" w:hAnsi="Arial" w:cs="Arial"/>
        </w:rPr>
        <w:t xml:space="preserve">for the purpose of producing a wide variety of responses which could be analysed </w:t>
      </w:r>
      <w:r w:rsidR="008C4446">
        <w:rPr>
          <w:rFonts w:ascii="Arial" w:hAnsi="Arial" w:cs="Arial"/>
        </w:rPr>
        <w:t>and interpreted effectively as well as allow</w:t>
      </w:r>
      <w:r w:rsidR="00D3540A">
        <w:rPr>
          <w:rFonts w:ascii="Arial" w:hAnsi="Arial" w:cs="Arial"/>
        </w:rPr>
        <w:t>ing</w:t>
      </w:r>
      <w:r w:rsidR="008C4446">
        <w:rPr>
          <w:rFonts w:ascii="Arial" w:hAnsi="Arial" w:cs="Arial"/>
        </w:rPr>
        <w:t xml:space="preserve"> </w:t>
      </w:r>
      <w:r w:rsidR="006C2021">
        <w:rPr>
          <w:rFonts w:ascii="Arial" w:hAnsi="Arial" w:cs="Arial"/>
        </w:rPr>
        <w:t>p</w:t>
      </w:r>
      <w:r w:rsidR="008C4446">
        <w:rPr>
          <w:rFonts w:ascii="Arial" w:hAnsi="Arial" w:cs="Arial"/>
        </w:rPr>
        <w:t>articipants</w:t>
      </w:r>
      <w:r w:rsidR="006C2021">
        <w:rPr>
          <w:rFonts w:ascii="Arial" w:hAnsi="Arial" w:cs="Arial"/>
        </w:rPr>
        <w:t xml:space="preserve"> to answer on their own terms due to the nature of the topic being sensitive</w:t>
      </w:r>
      <w:r w:rsidR="00997EE4">
        <w:rPr>
          <w:rFonts w:ascii="Arial" w:hAnsi="Arial" w:cs="Arial"/>
        </w:rPr>
        <w:t xml:space="preserve"> (UK Government, 2020). </w:t>
      </w:r>
      <w:r w:rsidR="00FD531D">
        <w:rPr>
          <w:rFonts w:ascii="Arial" w:hAnsi="Arial" w:cs="Arial"/>
        </w:rPr>
        <w:t xml:space="preserve">One challenge which arose when </w:t>
      </w:r>
      <w:r w:rsidR="00DC4222">
        <w:rPr>
          <w:rFonts w:ascii="Arial" w:hAnsi="Arial" w:cs="Arial"/>
        </w:rPr>
        <w:t>analysing</w:t>
      </w:r>
      <w:r w:rsidR="00FD531D">
        <w:rPr>
          <w:rFonts w:ascii="Arial" w:hAnsi="Arial" w:cs="Arial"/>
        </w:rPr>
        <w:t xml:space="preserve"> the survey came from the </w:t>
      </w:r>
      <w:r w:rsidR="0033565E">
        <w:rPr>
          <w:rFonts w:ascii="Arial" w:hAnsi="Arial" w:cs="Arial"/>
        </w:rPr>
        <w:t>multiple-choice</w:t>
      </w:r>
      <w:r w:rsidR="00FD531D">
        <w:rPr>
          <w:rFonts w:ascii="Arial" w:hAnsi="Arial" w:cs="Arial"/>
        </w:rPr>
        <w:t xml:space="preserve"> questions </w:t>
      </w:r>
      <w:r w:rsidR="00DC4222">
        <w:rPr>
          <w:rFonts w:ascii="Arial" w:hAnsi="Arial" w:cs="Arial"/>
        </w:rPr>
        <w:t>whe</w:t>
      </w:r>
      <w:r w:rsidR="00235A7B">
        <w:rPr>
          <w:rFonts w:ascii="Arial" w:hAnsi="Arial" w:cs="Arial"/>
        </w:rPr>
        <w:t>n</w:t>
      </w:r>
      <w:r w:rsidR="00DC4222">
        <w:rPr>
          <w:rFonts w:ascii="Arial" w:hAnsi="Arial" w:cs="Arial"/>
        </w:rPr>
        <w:t xml:space="preserve"> there was an all </w:t>
      </w:r>
      <w:r w:rsidR="00DC4222">
        <w:rPr>
          <w:rFonts w:ascii="Arial" w:hAnsi="Arial" w:cs="Arial"/>
        </w:rPr>
        <w:lastRenderedPageBreak/>
        <w:t xml:space="preserve">of the above option. </w:t>
      </w:r>
      <w:r w:rsidR="00BA5D15">
        <w:rPr>
          <w:rFonts w:ascii="Arial" w:hAnsi="Arial" w:cs="Arial"/>
        </w:rPr>
        <w:t xml:space="preserve">Participants chose each </w:t>
      </w:r>
      <w:r w:rsidR="0033565E">
        <w:rPr>
          <w:rFonts w:ascii="Arial" w:hAnsi="Arial" w:cs="Arial"/>
        </w:rPr>
        <w:t>option</w:t>
      </w:r>
      <w:r w:rsidR="00BA5D15">
        <w:rPr>
          <w:rFonts w:ascii="Arial" w:hAnsi="Arial" w:cs="Arial"/>
        </w:rPr>
        <w:t xml:space="preserve"> as well as</w:t>
      </w:r>
      <w:r w:rsidR="00D763B1">
        <w:rPr>
          <w:rFonts w:ascii="Arial" w:hAnsi="Arial" w:cs="Arial"/>
        </w:rPr>
        <w:t xml:space="preserve"> </w:t>
      </w:r>
      <w:r w:rsidR="003A399C">
        <w:rPr>
          <w:rFonts w:ascii="Arial" w:hAnsi="Arial" w:cs="Arial"/>
        </w:rPr>
        <w:t>‘</w:t>
      </w:r>
      <w:r w:rsidR="00BA5D15">
        <w:rPr>
          <w:rFonts w:ascii="Arial" w:hAnsi="Arial" w:cs="Arial"/>
        </w:rPr>
        <w:t>all of the above</w:t>
      </w:r>
      <w:r w:rsidR="003A399C">
        <w:rPr>
          <w:rFonts w:ascii="Arial" w:hAnsi="Arial" w:cs="Arial"/>
        </w:rPr>
        <w:t>’</w:t>
      </w:r>
      <w:r w:rsidR="00315ADB">
        <w:rPr>
          <w:rFonts w:ascii="Arial" w:hAnsi="Arial" w:cs="Arial"/>
        </w:rPr>
        <w:t xml:space="preserve"> </w:t>
      </w:r>
      <w:r w:rsidR="00BA5D15">
        <w:rPr>
          <w:rFonts w:ascii="Arial" w:hAnsi="Arial" w:cs="Arial"/>
        </w:rPr>
        <w:t xml:space="preserve">which affected the results and the </w:t>
      </w:r>
      <w:r w:rsidR="00557F8B">
        <w:rPr>
          <w:rFonts w:ascii="Arial" w:hAnsi="Arial" w:cs="Arial"/>
        </w:rPr>
        <w:t xml:space="preserve">graph as it was not accurate statistics. To </w:t>
      </w:r>
      <w:r w:rsidR="00315ADB">
        <w:rPr>
          <w:rFonts w:ascii="Arial" w:hAnsi="Arial" w:cs="Arial"/>
        </w:rPr>
        <w:t>o</w:t>
      </w:r>
      <w:r w:rsidR="00557F8B">
        <w:rPr>
          <w:rFonts w:ascii="Arial" w:hAnsi="Arial" w:cs="Arial"/>
        </w:rPr>
        <w:t>vercome this, a new graph was formed by excluding the</w:t>
      </w:r>
      <w:r w:rsidR="00B533EB">
        <w:rPr>
          <w:rFonts w:ascii="Arial" w:hAnsi="Arial" w:cs="Arial"/>
        </w:rPr>
        <w:t>se anomalies and this allowed for a more valid data set</w:t>
      </w:r>
      <w:r w:rsidR="00085628">
        <w:rPr>
          <w:rFonts w:ascii="Arial" w:hAnsi="Arial" w:cs="Arial"/>
        </w:rPr>
        <w:t xml:space="preserve"> and prevent functional </w:t>
      </w:r>
      <w:r w:rsidR="000F328C">
        <w:rPr>
          <w:rFonts w:ascii="Arial" w:hAnsi="Arial" w:cs="Arial"/>
        </w:rPr>
        <w:t xml:space="preserve">redundancy (Nguyen et al, 2023). </w:t>
      </w:r>
      <w:r w:rsidR="00B533EB">
        <w:rPr>
          <w:rFonts w:ascii="Arial" w:hAnsi="Arial" w:cs="Arial"/>
        </w:rPr>
        <w:t xml:space="preserve">For future research, </w:t>
      </w:r>
      <w:r w:rsidR="00312E0F">
        <w:rPr>
          <w:rFonts w:ascii="Arial" w:hAnsi="Arial" w:cs="Arial"/>
        </w:rPr>
        <w:t>creating a format which would eliminate other choice</w:t>
      </w:r>
      <w:r w:rsidR="003A6EAC">
        <w:rPr>
          <w:rFonts w:ascii="Arial" w:hAnsi="Arial" w:cs="Arial"/>
        </w:rPr>
        <w:t>s</w:t>
      </w:r>
      <w:r w:rsidR="00312E0F">
        <w:rPr>
          <w:rFonts w:ascii="Arial" w:hAnsi="Arial" w:cs="Arial"/>
        </w:rPr>
        <w:t xml:space="preserve"> when </w:t>
      </w:r>
      <w:r w:rsidR="001E5229">
        <w:rPr>
          <w:rFonts w:ascii="Arial" w:hAnsi="Arial" w:cs="Arial"/>
        </w:rPr>
        <w:t>‘</w:t>
      </w:r>
      <w:r w:rsidR="00312E0F">
        <w:rPr>
          <w:rFonts w:ascii="Arial" w:hAnsi="Arial" w:cs="Arial"/>
        </w:rPr>
        <w:t>all of the above</w:t>
      </w:r>
      <w:r w:rsidR="001E5229">
        <w:rPr>
          <w:rFonts w:ascii="Arial" w:hAnsi="Arial" w:cs="Arial"/>
        </w:rPr>
        <w:t>’</w:t>
      </w:r>
      <w:r w:rsidR="00312E0F">
        <w:rPr>
          <w:rFonts w:ascii="Arial" w:hAnsi="Arial" w:cs="Arial"/>
        </w:rPr>
        <w:t xml:space="preserve"> was chosen </w:t>
      </w:r>
      <w:r w:rsidR="00731A9F">
        <w:rPr>
          <w:rFonts w:ascii="Arial" w:hAnsi="Arial" w:cs="Arial"/>
        </w:rPr>
        <w:t xml:space="preserve">would be beneficial to keep </w:t>
      </w:r>
      <w:r w:rsidR="009703EA">
        <w:rPr>
          <w:rFonts w:ascii="Arial" w:hAnsi="Arial" w:cs="Arial"/>
        </w:rPr>
        <w:t xml:space="preserve">the </w:t>
      </w:r>
      <w:r w:rsidR="00731A9F">
        <w:rPr>
          <w:rFonts w:ascii="Arial" w:hAnsi="Arial" w:cs="Arial"/>
        </w:rPr>
        <w:t xml:space="preserve">results </w:t>
      </w:r>
      <w:r w:rsidR="006C559B">
        <w:rPr>
          <w:rFonts w:ascii="Arial" w:hAnsi="Arial" w:cs="Arial"/>
        </w:rPr>
        <w:t>accurate and easy to interpret</w:t>
      </w:r>
      <w:r w:rsidR="00AE5E32">
        <w:rPr>
          <w:rFonts w:ascii="Arial" w:hAnsi="Arial" w:cs="Arial"/>
        </w:rPr>
        <w:t xml:space="preserve">. </w:t>
      </w:r>
      <w:r w:rsidR="00486A4E">
        <w:rPr>
          <w:rFonts w:ascii="Arial" w:hAnsi="Arial" w:cs="Arial"/>
        </w:rPr>
        <w:t xml:space="preserve">Even though the minimum target of 100 responses was met, there was a lack of participants from age 60 plus. </w:t>
      </w:r>
      <w:r w:rsidR="004F281E">
        <w:rPr>
          <w:rFonts w:ascii="Arial" w:hAnsi="Arial" w:cs="Arial"/>
        </w:rPr>
        <w:t xml:space="preserve">Instead of just keeping the survey online based, </w:t>
      </w:r>
      <w:r w:rsidR="001E6DE6">
        <w:rPr>
          <w:rFonts w:ascii="Arial" w:hAnsi="Arial" w:cs="Arial"/>
        </w:rPr>
        <w:t>other methods such as print</w:t>
      </w:r>
      <w:r w:rsidR="00C5039E">
        <w:rPr>
          <w:rFonts w:ascii="Arial" w:hAnsi="Arial" w:cs="Arial"/>
        </w:rPr>
        <w:t xml:space="preserve"> out versions </w:t>
      </w:r>
      <w:r w:rsidR="001E6DE6">
        <w:rPr>
          <w:rFonts w:ascii="Arial" w:hAnsi="Arial" w:cs="Arial"/>
        </w:rPr>
        <w:t>could have been provided to people who struggled accessing or completing the survey</w:t>
      </w:r>
      <w:r w:rsidR="006D6363">
        <w:rPr>
          <w:rFonts w:ascii="Arial" w:hAnsi="Arial" w:cs="Arial"/>
        </w:rPr>
        <w:t xml:space="preserve"> (</w:t>
      </w:r>
      <w:proofErr w:type="spellStart"/>
      <w:r w:rsidR="006D6363">
        <w:rPr>
          <w:rFonts w:ascii="Arial" w:hAnsi="Arial" w:cs="Arial"/>
        </w:rPr>
        <w:t>Kelfve</w:t>
      </w:r>
      <w:proofErr w:type="spellEnd"/>
      <w:r w:rsidR="00F13F85">
        <w:rPr>
          <w:rFonts w:ascii="Arial" w:hAnsi="Arial" w:cs="Arial"/>
        </w:rPr>
        <w:t xml:space="preserve"> et al, 2020). </w:t>
      </w:r>
    </w:p>
    <w:p w14:paraId="267C6830" w14:textId="0A59378E" w:rsidR="00F9036B" w:rsidRPr="00F9036B" w:rsidRDefault="003E5C1E" w:rsidP="00CC1946">
      <w:pPr>
        <w:jc w:val="both"/>
        <w:rPr>
          <w:rFonts w:ascii="Arial" w:hAnsi="Arial" w:cs="Arial"/>
        </w:rPr>
      </w:pPr>
      <w:r>
        <w:rPr>
          <w:rFonts w:ascii="Arial" w:hAnsi="Arial" w:cs="Arial"/>
        </w:rPr>
        <w:t xml:space="preserve">This </w:t>
      </w:r>
      <w:r w:rsidR="00CD06D5">
        <w:rPr>
          <w:rFonts w:ascii="Arial" w:hAnsi="Arial" w:cs="Arial"/>
        </w:rPr>
        <w:t>research has highlighted that further</w:t>
      </w:r>
      <w:r w:rsidR="00F1004B">
        <w:rPr>
          <w:rFonts w:ascii="Arial" w:hAnsi="Arial" w:cs="Arial"/>
        </w:rPr>
        <w:t xml:space="preserve"> research needs to be undertaken on domestic abuse</w:t>
      </w:r>
      <w:r w:rsidR="0081629E">
        <w:rPr>
          <w:rFonts w:ascii="Arial" w:hAnsi="Arial" w:cs="Arial"/>
        </w:rPr>
        <w:t xml:space="preserve"> around children </w:t>
      </w:r>
      <w:r w:rsidR="00895EA4">
        <w:rPr>
          <w:rFonts w:ascii="Arial" w:hAnsi="Arial" w:cs="Arial"/>
        </w:rPr>
        <w:t>with the aim of making</w:t>
      </w:r>
      <w:r w:rsidR="0081629E">
        <w:rPr>
          <w:rFonts w:ascii="Arial" w:hAnsi="Arial" w:cs="Arial"/>
        </w:rPr>
        <w:t xml:space="preserve"> children feel protected and safe</w:t>
      </w:r>
      <w:r w:rsidR="00374164">
        <w:rPr>
          <w:rFonts w:ascii="Arial" w:hAnsi="Arial" w:cs="Arial"/>
        </w:rPr>
        <w:t>. It would</w:t>
      </w:r>
      <w:r w:rsidR="0081629E">
        <w:rPr>
          <w:rFonts w:ascii="Arial" w:hAnsi="Arial" w:cs="Arial"/>
        </w:rPr>
        <w:t xml:space="preserve"> </w:t>
      </w:r>
      <w:r w:rsidR="006835B1">
        <w:rPr>
          <w:rFonts w:ascii="Arial" w:hAnsi="Arial" w:cs="Arial"/>
        </w:rPr>
        <w:t xml:space="preserve">prevent them from going </w:t>
      </w:r>
      <w:r w:rsidR="0081629E">
        <w:rPr>
          <w:rFonts w:ascii="Arial" w:hAnsi="Arial" w:cs="Arial"/>
        </w:rPr>
        <w:t>unnoticed</w:t>
      </w:r>
      <w:r w:rsidR="00D20617">
        <w:rPr>
          <w:rFonts w:ascii="Arial" w:hAnsi="Arial" w:cs="Arial"/>
        </w:rPr>
        <w:t xml:space="preserve"> and </w:t>
      </w:r>
      <w:r w:rsidR="00374164">
        <w:rPr>
          <w:rFonts w:ascii="Arial" w:hAnsi="Arial" w:cs="Arial"/>
        </w:rPr>
        <w:t xml:space="preserve">receiving </w:t>
      </w:r>
      <w:r w:rsidR="00D20617">
        <w:rPr>
          <w:rFonts w:ascii="Arial" w:hAnsi="Arial" w:cs="Arial"/>
        </w:rPr>
        <w:t>negative assumptions</w:t>
      </w:r>
      <w:r w:rsidR="00463458">
        <w:rPr>
          <w:rFonts w:ascii="Arial" w:hAnsi="Arial" w:cs="Arial"/>
        </w:rPr>
        <w:t xml:space="preserve"> </w:t>
      </w:r>
      <w:r w:rsidR="00D20617">
        <w:rPr>
          <w:rFonts w:ascii="Arial" w:hAnsi="Arial" w:cs="Arial"/>
        </w:rPr>
        <w:t xml:space="preserve">about </w:t>
      </w:r>
      <w:r w:rsidR="00463458">
        <w:rPr>
          <w:rFonts w:ascii="Arial" w:hAnsi="Arial" w:cs="Arial"/>
        </w:rPr>
        <w:t>their</w:t>
      </w:r>
      <w:r w:rsidR="00D20617">
        <w:rPr>
          <w:rFonts w:ascii="Arial" w:hAnsi="Arial" w:cs="Arial"/>
        </w:rPr>
        <w:t xml:space="preserve"> reasonings </w:t>
      </w:r>
      <w:r w:rsidR="00463458">
        <w:rPr>
          <w:rFonts w:ascii="Arial" w:hAnsi="Arial" w:cs="Arial"/>
        </w:rPr>
        <w:t>behind</w:t>
      </w:r>
      <w:r w:rsidR="00D20617">
        <w:rPr>
          <w:rFonts w:ascii="Arial" w:hAnsi="Arial" w:cs="Arial"/>
        </w:rPr>
        <w:t xml:space="preserve"> committing crimes</w:t>
      </w:r>
      <w:r w:rsidR="00F15D40">
        <w:rPr>
          <w:rFonts w:ascii="Arial" w:hAnsi="Arial" w:cs="Arial"/>
        </w:rPr>
        <w:t xml:space="preserve"> (</w:t>
      </w:r>
      <w:r w:rsidR="009F71F1">
        <w:rPr>
          <w:rFonts w:ascii="Arial" w:hAnsi="Arial" w:cs="Arial"/>
        </w:rPr>
        <w:t xml:space="preserve">Women’s </w:t>
      </w:r>
      <w:r w:rsidR="00095968">
        <w:rPr>
          <w:rFonts w:ascii="Arial" w:hAnsi="Arial" w:cs="Arial"/>
        </w:rPr>
        <w:t xml:space="preserve">Aid, 2021). </w:t>
      </w:r>
      <w:r w:rsidR="00672C57">
        <w:rPr>
          <w:rFonts w:ascii="Arial" w:hAnsi="Arial" w:cs="Arial"/>
        </w:rPr>
        <w:t xml:space="preserve">Services such as the police and teachers </w:t>
      </w:r>
      <w:r w:rsidR="00227804">
        <w:rPr>
          <w:rFonts w:ascii="Arial" w:hAnsi="Arial" w:cs="Arial"/>
        </w:rPr>
        <w:t xml:space="preserve">would be educated more on how domestic abuse exposure can affect a child </w:t>
      </w:r>
      <w:r w:rsidR="002B66AA">
        <w:rPr>
          <w:rFonts w:ascii="Arial" w:hAnsi="Arial" w:cs="Arial"/>
        </w:rPr>
        <w:t xml:space="preserve">which would </w:t>
      </w:r>
      <w:r w:rsidR="004825B2">
        <w:rPr>
          <w:rFonts w:ascii="Arial" w:hAnsi="Arial" w:cs="Arial"/>
        </w:rPr>
        <w:t>consequently</w:t>
      </w:r>
      <w:r w:rsidR="00227804">
        <w:rPr>
          <w:rFonts w:ascii="Arial" w:hAnsi="Arial" w:cs="Arial"/>
        </w:rPr>
        <w:t xml:space="preserve"> </w:t>
      </w:r>
      <w:r w:rsidR="00D31AE4">
        <w:rPr>
          <w:rFonts w:ascii="Arial" w:hAnsi="Arial" w:cs="Arial"/>
        </w:rPr>
        <w:t>stop</w:t>
      </w:r>
      <w:r w:rsidR="00227804">
        <w:rPr>
          <w:rFonts w:ascii="Arial" w:hAnsi="Arial" w:cs="Arial"/>
        </w:rPr>
        <w:t xml:space="preserve"> them turning a blind eye on the</w:t>
      </w:r>
      <w:r w:rsidR="00D31AE4">
        <w:rPr>
          <w:rFonts w:ascii="Arial" w:hAnsi="Arial" w:cs="Arial"/>
        </w:rPr>
        <w:t xml:space="preserve"> child’s</w:t>
      </w:r>
      <w:r w:rsidR="00227804">
        <w:rPr>
          <w:rFonts w:ascii="Arial" w:hAnsi="Arial" w:cs="Arial"/>
        </w:rPr>
        <w:t xml:space="preserve"> background when </w:t>
      </w:r>
      <w:r w:rsidR="004A7A0C">
        <w:rPr>
          <w:rFonts w:ascii="Arial" w:hAnsi="Arial" w:cs="Arial"/>
        </w:rPr>
        <w:t xml:space="preserve">difficult and negative situations arise. </w:t>
      </w:r>
      <w:r w:rsidR="006835B1">
        <w:rPr>
          <w:rFonts w:ascii="Arial" w:hAnsi="Arial" w:cs="Arial"/>
        </w:rPr>
        <w:t xml:space="preserve">This could possibility lead to children </w:t>
      </w:r>
      <w:r w:rsidR="00640432">
        <w:rPr>
          <w:rFonts w:ascii="Arial" w:hAnsi="Arial" w:cs="Arial"/>
        </w:rPr>
        <w:t xml:space="preserve">feeling more encouraged to report the crime </w:t>
      </w:r>
      <w:r w:rsidR="007B3476">
        <w:rPr>
          <w:rFonts w:ascii="Arial" w:hAnsi="Arial" w:cs="Arial"/>
        </w:rPr>
        <w:t>and as a result of this</w:t>
      </w:r>
      <w:r w:rsidR="003502E3">
        <w:rPr>
          <w:rFonts w:ascii="Arial" w:hAnsi="Arial" w:cs="Arial"/>
        </w:rPr>
        <w:t>, different services can be implemented to limit their chances of being involved with criminality</w:t>
      </w:r>
      <w:r w:rsidR="00EF5C80">
        <w:rPr>
          <w:rFonts w:ascii="Arial" w:hAnsi="Arial" w:cs="Arial"/>
        </w:rPr>
        <w:t xml:space="preserve"> (</w:t>
      </w:r>
      <w:r w:rsidR="00D03FDA">
        <w:rPr>
          <w:rFonts w:ascii="Arial" w:hAnsi="Arial" w:cs="Arial"/>
        </w:rPr>
        <w:t>Women’s Aid</w:t>
      </w:r>
      <w:r w:rsidR="001A4D93">
        <w:rPr>
          <w:rFonts w:ascii="Arial" w:hAnsi="Arial" w:cs="Arial"/>
        </w:rPr>
        <w:t>,</w:t>
      </w:r>
      <w:r w:rsidR="00D03FDA">
        <w:rPr>
          <w:rFonts w:ascii="Arial" w:hAnsi="Arial" w:cs="Arial"/>
        </w:rPr>
        <w:t xml:space="preserve"> 2025)</w:t>
      </w:r>
      <w:r w:rsidR="001A4D93">
        <w:rPr>
          <w:rFonts w:ascii="Arial" w:hAnsi="Arial" w:cs="Arial"/>
        </w:rPr>
        <w:t>.</w:t>
      </w:r>
      <w:r w:rsidR="009F7CD8">
        <w:rPr>
          <w:rFonts w:ascii="Arial" w:hAnsi="Arial" w:cs="Arial"/>
        </w:rPr>
        <w:t>T</w:t>
      </w:r>
      <w:r w:rsidR="008F1908">
        <w:rPr>
          <w:rFonts w:ascii="Arial" w:hAnsi="Arial" w:cs="Arial"/>
        </w:rPr>
        <w:t>his includes all ages</w:t>
      </w:r>
      <w:r w:rsidR="0049795F">
        <w:rPr>
          <w:rFonts w:ascii="Arial" w:hAnsi="Arial" w:cs="Arial"/>
        </w:rPr>
        <w:t>,</w:t>
      </w:r>
      <w:r w:rsidR="008F1908">
        <w:rPr>
          <w:rFonts w:ascii="Arial" w:hAnsi="Arial" w:cs="Arial"/>
        </w:rPr>
        <w:t xml:space="preserve"> as </w:t>
      </w:r>
      <w:r w:rsidR="00A9785A">
        <w:rPr>
          <w:rFonts w:ascii="Arial" w:hAnsi="Arial" w:cs="Arial"/>
        </w:rPr>
        <w:t xml:space="preserve">from reading </w:t>
      </w:r>
      <w:r w:rsidR="00477C33">
        <w:rPr>
          <w:rFonts w:ascii="Arial" w:hAnsi="Arial" w:cs="Arial"/>
        </w:rPr>
        <w:t xml:space="preserve">the </w:t>
      </w:r>
      <w:r w:rsidR="00A9785A">
        <w:rPr>
          <w:rFonts w:ascii="Arial" w:hAnsi="Arial" w:cs="Arial"/>
        </w:rPr>
        <w:t>literature, it was noticed that different ages can experience different effects of domestic abuse exposure</w:t>
      </w:r>
    </w:p>
    <w:p w14:paraId="70E06E8F" w14:textId="06A4BDEB" w:rsidR="00056F44" w:rsidRDefault="00686EEA" w:rsidP="00A27D17">
      <w:pPr>
        <w:jc w:val="both"/>
        <w:rPr>
          <w:rFonts w:ascii="Arial" w:hAnsi="Arial" w:cs="Arial"/>
        </w:rPr>
      </w:pPr>
      <w:r w:rsidRPr="1749A6CB">
        <w:rPr>
          <w:rFonts w:ascii="Arial" w:hAnsi="Arial" w:cs="Arial"/>
        </w:rPr>
        <w:t xml:space="preserve">‘There comes a point where we need to stop just pulling people out of the river. We need to go upstream and find out why they're falling in’ </w:t>
      </w:r>
      <w:r w:rsidR="00BB0CDD">
        <w:rPr>
          <w:rFonts w:ascii="Arial" w:hAnsi="Arial" w:cs="Arial"/>
        </w:rPr>
        <w:t>(Tutu, 2020, quoted in Wedlock &amp; Molina, 2020</w:t>
      </w:r>
      <w:r w:rsidR="00912C71">
        <w:rPr>
          <w:rFonts w:ascii="Arial" w:hAnsi="Arial" w:cs="Arial"/>
        </w:rPr>
        <w:t xml:space="preserve">, p. 2). </w:t>
      </w:r>
    </w:p>
    <w:p w14:paraId="76B99976" w14:textId="77777777" w:rsidR="00056F44" w:rsidRDefault="00056F44" w:rsidP="00A27D17">
      <w:pPr>
        <w:jc w:val="both"/>
        <w:rPr>
          <w:rFonts w:ascii="Arial" w:hAnsi="Arial" w:cs="Arial"/>
        </w:rPr>
      </w:pPr>
    </w:p>
    <w:p w14:paraId="088BA4CB" w14:textId="77777777" w:rsidR="001B11B7" w:rsidRDefault="001B11B7" w:rsidP="00C40419">
      <w:pPr>
        <w:rPr>
          <w:rFonts w:ascii="Arial" w:hAnsi="Arial" w:cs="Arial"/>
        </w:rPr>
      </w:pPr>
    </w:p>
    <w:p w14:paraId="0B50AF08" w14:textId="77777777" w:rsidR="001B11B7" w:rsidRDefault="001B11B7" w:rsidP="00C40419">
      <w:pPr>
        <w:rPr>
          <w:rFonts w:ascii="Arial" w:hAnsi="Arial" w:cs="Arial"/>
        </w:rPr>
      </w:pPr>
    </w:p>
    <w:p w14:paraId="028B0547" w14:textId="77777777" w:rsidR="001B11B7" w:rsidRDefault="001B11B7" w:rsidP="00C40419">
      <w:pPr>
        <w:rPr>
          <w:rFonts w:ascii="Arial" w:hAnsi="Arial" w:cs="Arial"/>
        </w:rPr>
      </w:pPr>
    </w:p>
    <w:p w14:paraId="48E8D2FF" w14:textId="77777777" w:rsidR="001B11B7" w:rsidRDefault="001B11B7" w:rsidP="00C40419">
      <w:pPr>
        <w:rPr>
          <w:rFonts w:ascii="Arial" w:hAnsi="Arial" w:cs="Arial"/>
        </w:rPr>
      </w:pPr>
    </w:p>
    <w:p w14:paraId="603373E1" w14:textId="77777777" w:rsidR="001B11B7" w:rsidRDefault="001B11B7" w:rsidP="00C40419">
      <w:pPr>
        <w:rPr>
          <w:rFonts w:ascii="Arial" w:hAnsi="Arial" w:cs="Arial"/>
        </w:rPr>
      </w:pPr>
    </w:p>
    <w:p w14:paraId="4C2617EC" w14:textId="77777777" w:rsidR="001B11B7" w:rsidRDefault="001B11B7" w:rsidP="00C40419">
      <w:pPr>
        <w:rPr>
          <w:rFonts w:ascii="Arial" w:hAnsi="Arial" w:cs="Arial"/>
        </w:rPr>
      </w:pPr>
    </w:p>
    <w:p w14:paraId="356EE62E" w14:textId="77777777" w:rsidR="007545A7" w:rsidRDefault="007545A7" w:rsidP="00C40419">
      <w:pPr>
        <w:rPr>
          <w:rFonts w:ascii="Arial" w:hAnsi="Arial" w:cs="Arial"/>
        </w:rPr>
      </w:pPr>
    </w:p>
    <w:p w14:paraId="196941E2" w14:textId="77777777" w:rsidR="007545A7" w:rsidRDefault="007545A7" w:rsidP="00C40419">
      <w:pPr>
        <w:rPr>
          <w:rFonts w:ascii="Arial" w:hAnsi="Arial" w:cs="Arial"/>
        </w:rPr>
      </w:pPr>
    </w:p>
    <w:p w14:paraId="5A8D61B8" w14:textId="77777777" w:rsidR="009F43F9" w:rsidRDefault="009F43F9" w:rsidP="00C40419">
      <w:pPr>
        <w:rPr>
          <w:rFonts w:ascii="Arial" w:hAnsi="Arial" w:cs="Arial"/>
        </w:rPr>
      </w:pPr>
    </w:p>
    <w:p w14:paraId="74211ACA" w14:textId="77777777" w:rsidR="008D1941" w:rsidRDefault="008D1941" w:rsidP="00C40419">
      <w:pPr>
        <w:rPr>
          <w:rFonts w:ascii="Arial" w:hAnsi="Arial" w:cs="Arial"/>
        </w:rPr>
      </w:pPr>
    </w:p>
    <w:p w14:paraId="028D85D8" w14:textId="16A6D5EA" w:rsidR="00914EDB" w:rsidRDefault="001B11B7" w:rsidP="00C40419">
      <w:pPr>
        <w:rPr>
          <w:rFonts w:ascii="Arial" w:hAnsi="Arial" w:cs="Arial"/>
        </w:rPr>
      </w:pPr>
      <w:r>
        <w:rPr>
          <w:rFonts w:ascii="Arial" w:hAnsi="Arial" w:cs="Arial"/>
        </w:rPr>
        <w:lastRenderedPageBreak/>
        <w:t xml:space="preserve">References </w:t>
      </w:r>
    </w:p>
    <w:p w14:paraId="74FD700D" w14:textId="329EF704" w:rsidR="00C86C7B" w:rsidRDefault="002F5347" w:rsidP="00C40419">
      <w:pPr>
        <w:rPr>
          <w:rFonts w:ascii="Arial" w:hAnsi="Arial" w:cs="Arial"/>
        </w:rPr>
      </w:pPr>
      <w:r w:rsidRPr="002F5347">
        <w:rPr>
          <w:rFonts w:ascii="Arial" w:hAnsi="Arial" w:cs="Arial"/>
        </w:rPr>
        <w:t xml:space="preserve">Beardslee, J., Docherty, M., Mulvey, E., Schubert, C., Pardini, D. (2018) ‘Childhood Risk Factors Associated with Adolescent Gun Carrying among Black and White Males: An Examination of Self-protection, Social Influence, and Antisocial Propensity Explanations’, </w:t>
      </w:r>
      <w:r w:rsidRPr="002F5347">
        <w:rPr>
          <w:rFonts w:ascii="Arial" w:hAnsi="Arial" w:cs="Arial"/>
          <w:i/>
          <w:iCs/>
        </w:rPr>
        <w:t>Law, Human Behaviour</w:t>
      </w:r>
      <w:r w:rsidRPr="002F5347">
        <w:rPr>
          <w:rFonts w:ascii="Arial" w:hAnsi="Arial" w:cs="Arial"/>
        </w:rPr>
        <w:t xml:space="preserve">, 42(2). Available at: </w:t>
      </w:r>
      <w:hyperlink r:id="rId5" w:tgtFrame="_blank" w:history="1">
        <w:r w:rsidRPr="002F5347">
          <w:rPr>
            <w:rStyle w:val="Hyperlink"/>
            <w:rFonts w:ascii="Arial" w:hAnsi="Arial" w:cs="Arial"/>
          </w:rPr>
          <w:t>https://doi.org/10.1037/lhb0000270</w:t>
        </w:r>
      </w:hyperlink>
      <w:r w:rsidRPr="002F5347">
        <w:rPr>
          <w:rFonts w:ascii="Arial" w:hAnsi="Arial" w:cs="Arial"/>
        </w:rPr>
        <w:t>  </w:t>
      </w:r>
    </w:p>
    <w:p w14:paraId="737D3462" w14:textId="1F5DEDD5" w:rsidR="002F5347" w:rsidRDefault="002F5347" w:rsidP="00C40419">
      <w:pPr>
        <w:rPr>
          <w:rFonts w:ascii="Arial" w:hAnsi="Arial" w:cs="Arial"/>
        </w:rPr>
      </w:pPr>
      <w:proofErr w:type="spellStart"/>
      <w:r w:rsidRPr="002F5347">
        <w:rPr>
          <w:rFonts w:ascii="Arial" w:hAnsi="Arial" w:cs="Arial"/>
        </w:rPr>
        <w:t>Casebourne</w:t>
      </w:r>
      <w:proofErr w:type="spellEnd"/>
      <w:r w:rsidRPr="002F5347">
        <w:rPr>
          <w:rFonts w:ascii="Arial" w:hAnsi="Arial" w:cs="Arial"/>
        </w:rPr>
        <w:t>, J. (2022) ‘</w:t>
      </w:r>
      <w:r w:rsidRPr="002F5347">
        <w:rPr>
          <w:rFonts w:ascii="Arial" w:hAnsi="Arial" w:cs="Arial"/>
          <w:i/>
          <w:iCs/>
        </w:rPr>
        <w:t>Nearly two-thirds of UK adults do not know that children are now recognised as victims of domestic abuse: Government’s domestic abuse plan is important start to providing more effective support to child victims’</w:t>
      </w:r>
      <w:r w:rsidRPr="002F5347">
        <w:rPr>
          <w:rFonts w:ascii="Arial" w:hAnsi="Arial" w:cs="Arial"/>
        </w:rPr>
        <w:t xml:space="preserve">. Available at: </w:t>
      </w:r>
      <w:hyperlink r:id="rId6" w:tgtFrame="_blank" w:history="1">
        <w:r w:rsidRPr="002F5347">
          <w:rPr>
            <w:rStyle w:val="Hyperlink"/>
            <w:rFonts w:ascii="Arial" w:hAnsi="Arial" w:cs="Arial"/>
          </w:rPr>
          <w:t>https://www.eif.org.uk/public/index.php/press-release/nearly-two-thirds-of-uk-adults-do-not-know-that-children-are-now-recognised-as-victims-of-domestic-abuse</w:t>
        </w:r>
      </w:hyperlink>
      <w:r w:rsidRPr="002F5347">
        <w:rPr>
          <w:rFonts w:ascii="Arial" w:hAnsi="Arial" w:cs="Arial"/>
        </w:rPr>
        <w:t xml:space="preserve"> (Accessed: 26 November 2024) </w:t>
      </w:r>
    </w:p>
    <w:p w14:paraId="1E9A9B43" w14:textId="3F2674C1" w:rsidR="00F26CFC" w:rsidRDefault="00F26CFC" w:rsidP="00C40419">
      <w:pPr>
        <w:rPr>
          <w:rFonts w:ascii="Arial" w:hAnsi="Arial" w:cs="Arial"/>
        </w:rPr>
      </w:pPr>
      <w:r w:rsidRPr="00F26CFC">
        <w:rPr>
          <w:rFonts w:ascii="Arial" w:hAnsi="Arial" w:cs="Arial"/>
        </w:rPr>
        <w:t xml:space="preserve">Ford, K., Barton, E., Newbury, A., Hughes, K., </w:t>
      </w:r>
      <w:proofErr w:type="spellStart"/>
      <w:r w:rsidRPr="00F26CFC">
        <w:rPr>
          <w:rFonts w:ascii="Arial" w:hAnsi="Arial" w:cs="Arial"/>
        </w:rPr>
        <w:t>Bezeczky</w:t>
      </w:r>
      <w:proofErr w:type="spellEnd"/>
      <w:r w:rsidRPr="00F26CFC">
        <w:rPr>
          <w:rFonts w:ascii="Arial" w:hAnsi="Arial" w:cs="Arial"/>
        </w:rPr>
        <w:t xml:space="preserve">, Z., Roderick, J., &amp; Bellis, M. (2019) </w:t>
      </w:r>
      <w:r w:rsidRPr="00F26CFC">
        <w:rPr>
          <w:rFonts w:ascii="Arial" w:hAnsi="Arial" w:cs="Arial"/>
          <w:i/>
          <w:iCs/>
        </w:rPr>
        <w:t>‘Understanding The Prevalence Of Adverse Childhood Experiences (Aces) In A Male Offender Population In Wales: The Prisoner ACE Survey’</w:t>
      </w:r>
      <w:r w:rsidRPr="00F26CFC">
        <w:rPr>
          <w:rFonts w:ascii="Arial" w:hAnsi="Arial" w:cs="Arial"/>
        </w:rPr>
        <w:t xml:space="preserve">. Bangor University, Wrexham: Public Health Wales. Available at: </w:t>
      </w:r>
      <w:hyperlink r:id="rId7" w:tgtFrame="_blank" w:history="1">
        <w:r w:rsidRPr="00F26CFC">
          <w:rPr>
            <w:rStyle w:val="Hyperlink"/>
            <w:rFonts w:ascii="Arial" w:hAnsi="Arial" w:cs="Arial"/>
          </w:rPr>
          <w:t>https://research.bangor.ac.uk/portal/files/23356885/PHW_Prisoner_ACE_Survey_Report_E.pdf</w:t>
        </w:r>
      </w:hyperlink>
      <w:r w:rsidRPr="00F26CFC">
        <w:rPr>
          <w:rFonts w:ascii="Arial" w:hAnsi="Arial" w:cs="Arial"/>
        </w:rPr>
        <w:t>  </w:t>
      </w:r>
    </w:p>
    <w:p w14:paraId="56FBE109" w14:textId="5BF1AA87" w:rsidR="00F13F85" w:rsidRDefault="00F13F85" w:rsidP="00C40419">
      <w:pPr>
        <w:rPr>
          <w:rFonts w:ascii="Arial" w:hAnsi="Arial" w:cs="Arial"/>
        </w:rPr>
      </w:pPr>
      <w:proofErr w:type="spellStart"/>
      <w:r>
        <w:rPr>
          <w:rFonts w:ascii="Arial" w:hAnsi="Arial" w:cs="Arial"/>
        </w:rPr>
        <w:t>Kelfve</w:t>
      </w:r>
      <w:proofErr w:type="spellEnd"/>
      <w:r>
        <w:rPr>
          <w:rFonts w:ascii="Arial" w:hAnsi="Arial" w:cs="Arial"/>
        </w:rPr>
        <w:t xml:space="preserve">, S., Kivi, M., </w:t>
      </w:r>
      <w:r w:rsidR="00404098">
        <w:rPr>
          <w:rFonts w:ascii="Arial" w:hAnsi="Arial" w:cs="Arial"/>
        </w:rPr>
        <w:t xml:space="preserve">Johansson, B., Lindwall, M. (2020) ‘Going Web or Staying Paper? The Use of Web-Surveys Among Older People’, </w:t>
      </w:r>
      <w:r w:rsidR="00C30C26" w:rsidRPr="00E9513F">
        <w:rPr>
          <w:rFonts w:ascii="Arial" w:hAnsi="Arial" w:cs="Arial"/>
          <w:i/>
          <w:iCs/>
        </w:rPr>
        <w:t>BMC Medical Research Methodology</w:t>
      </w:r>
      <w:r w:rsidR="00C30C26">
        <w:rPr>
          <w:rFonts w:ascii="Arial" w:hAnsi="Arial" w:cs="Arial"/>
        </w:rPr>
        <w:t xml:space="preserve">, </w:t>
      </w:r>
      <w:r w:rsidR="008019C1">
        <w:rPr>
          <w:rFonts w:ascii="Arial" w:hAnsi="Arial" w:cs="Arial"/>
        </w:rPr>
        <w:t>20(1)</w:t>
      </w:r>
      <w:r w:rsidR="00E9513F">
        <w:rPr>
          <w:rFonts w:ascii="Arial" w:hAnsi="Arial" w:cs="Arial"/>
        </w:rPr>
        <w:t xml:space="preserve">, pp. 2-12. Available at: </w:t>
      </w:r>
      <w:hyperlink r:id="rId8" w:history="1">
        <w:proofErr w:type="spellStart"/>
        <w:r w:rsidR="00E9513F" w:rsidRPr="00E9513F">
          <w:rPr>
            <w:rStyle w:val="Hyperlink"/>
            <w:rFonts w:ascii="Arial" w:hAnsi="Arial" w:cs="Arial"/>
          </w:rPr>
          <w:t>doi</w:t>
        </w:r>
        <w:proofErr w:type="spellEnd"/>
        <w:r w:rsidR="00E9513F" w:rsidRPr="00E9513F">
          <w:rPr>
            <w:rStyle w:val="Hyperlink"/>
            <w:rFonts w:ascii="Arial" w:hAnsi="Arial" w:cs="Arial"/>
          </w:rPr>
          <w:t>: 10.1186/s12874-020-01138-0.</w:t>
        </w:r>
      </w:hyperlink>
    </w:p>
    <w:p w14:paraId="0C6A5089" w14:textId="03AD5B37" w:rsidR="004D62FD" w:rsidRDefault="00FE7347" w:rsidP="00C40419">
      <w:pPr>
        <w:rPr>
          <w:rFonts w:ascii="Arial" w:hAnsi="Arial" w:cs="Arial"/>
        </w:rPr>
      </w:pPr>
      <w:r>
        <w:rPr>
          <w:rFonts w:ascii="Arial" w:hAnsi="Arial" w:cs="Arial"/>
        </w:rPr>
        <w:t>Nguyen, T.T., Huynh, T</w:t>
      </w:r>
      <w:r w:rsidR="00033DE6">
        <w:rPr>
          <w:rFonts w:ascii="Arial" w:hAnsi="Arial" w:cs="Arial"/>
        </w:rPr>
        <w:t xml:space="preserve">,T., Pham, M.T., Hoang, T,D., Nguyen, T.T., </w:t>
      </w:r>
      <w:r w:rsidR="00576831">
        <w:rPr>
          <w:rFonts w:ascii="Arial" w:hAnsi="Arial" w:cs="Arial"/>
        </w:rPr>
        <w:t>Nguyen, Q.V.H. (2023) ‘Validating Functional Redun</w:t>
      </w:r>
      <w:r w:rsidR="005F2116">
        <w:rPr>
          <w:rFonts w:ascii="Arial" w:hAnsi="Arial" w:cs="Arial"/>
        </w:rPr>
        <w:t xml:space="preserve">dancy With Mixed Generative Adversarial Networks’, </w:t>
      </w:r>
      <w:r w:rsidR="005F2116" w:rsidRPr="00305AA3">
        <w:rPr>
          <w:rFonts w:ascii="Arial" w:hAnsi="Arial" w:cs="Arial"/>
          <w:i/>
          <w:iCs/>
        </w:rPr>
        <w:t>Knowledge-Based Systems</w:t>
      </w:r>
      <w:r w:rsidR="005F2116">
        <w:rPr>
          <w:rFonts w:ascii="Arial" w:hAnsi="Arial" w:cs="Arial"/>
        </w:rPr>
        <w:t xml:space="preserve">, </w:t>
      </w:r>
      <w:r w:rsidR="0064509F">
        <w:rPr>
          <w:rFonts w:ascii="Arial" w:hAnsi="Arial" w:cs="Arial"/>
        </w:rPr>
        <w:t xml:space="preserve">264, pp. </w:t>
      </w:r>
      <w:r w:rsidR="008A6C13">
        <w:rPr>
          <w:rFonts w:ascii="Arial" w:hAnsi="Arial" w:cs="Arial"/>
        </w:rPr>
        <w:t xml:space="preserve">1-13. Available at: </w:t>
      </w:r>
      <w:hyperlink r:id="rId9" w:history="1">
        <w:r w:rsidR="00305AA3" w:rsidRPr="006620F5">
          <w:rPr>
            <w:rStyle w:val="Hyperlink"/>
            <w:rFonts w:ascii="Arial" w:hAnsi="Arial" w:cs="Arial"/>
          </w:rPr>
          <w:t>https://doi.org/10.1016/j.knosys.2023.110342</w:t>
        </w:r>
      </w:hyperlink>
      <w:r w:rsidR="00305AA3">
        <w:rPr>
          <w:rFonts w:ascii="Arial" w:hAnsi="Arial" w:cs="Arial"/>
        </w:rPr>
        <w:t xml:space="preserve"> </w:t>
      </w:r>
    </w:p>
    <w:p w14:paraId="2E67DE4E" w14:textId="5859E9C7" w:rsidR="0004053C" w:rsidRDefault="00232585" w:rsidP="00C40419">
      <w:pPr>
        <w:rPr>
          <w:rFonts w:ascii="Arial" w:hAnsi="Arial" w:cs="Arial"/>
        </w:rPr>
      </w:pPr>
      <w:r w:rsidRPr="00232585">
        <w:rPr>
          <w:rFonts w:ascii="Arial" w:hAnsi="Arial" w:cs="Arial"/>
        </w:rPr>
        <w:t>NSPCC (2023) ‘</w:t>
      </w:r>
      <w:r w:rsidRPr="00232585">
        <w:rPr>
          <w:rFonts w:ascii="Arial" w:hAnsi="Arial" w:cs="Arial"/>
          <w:i/>
          <w:iCs/>
        </w:rPr>
        <w:t>Recognising and Responding to Abuse’</w:t>
      </w:r>
      <w:r w:rsidRPr="00232585">
        <w:rPr>
          <w:rFonts w:ascii="Arial" w:hAnsi="Arial" w:cs="Arial"/>
        </w:rPr>
        <w:t xml:space="preserve">. Available at: </w:t>
      </w:r>
      <w:hyperlink r:id="rId10" w:tgtFrame="_blank" w:history="1">
        <w:r w:rsidRPr="00232585">
          <w:rPr>
            <w:rStyle w:val="Hyperlink"/>
            <w:rFonts w:ascii="Arial" w:hAnsi="Arial" w:cs="Arial"/>
          </w:rPr>
          <w:t>https://learning.nspcc.org.uk/child-abuse-and-neglect/recognising-and-responding-to-abuse</w:t>
        </w:r>
      </w:hyperlink>
      <w:r w:rsidRPr="00232585">
        <w:rPr>
          <w:rFonts w:ascii="Arial" w:hAnsi="Arial" w:cs="Arial"/>
        </w:rPr>
        <w:t xml:space="preserve"> (Accessed: 28 November 2024).  </w:t>
      </w:r>
    </w:p>
    <w:p w14:paraId="1FB8DEF9" w14:textId="6420538B" w:rsidR="00C86C7B" w:rsidRDefault="00C86C7B" w:rsidP="00C40419">
      <w:pPr>
        <w:rPr>
          <w:rFonts w:ascii="Arial" w:hAnsi="Arial" w:cs="Arial"/>
        </w:rPr>
      </w:pPr>
      <w:r w:rsidRPr="00C86C7B">
        <w:rPr>
          <w:rFonts w:ascii="Arial" w:hAnsi="Arial" w:cs="Arial"/>
        </w:rPr>
        <w:t xml:space="preserve">Slaughter, K.E., </w:t>
      </w:r>
      <w:proofErr w:type="spellStart"/>
      <w:r w:rsidRPr="00C86C7B">
        <w:rPr>
          <w:rFonts w:ascii="Arial" w:hAnsi="Arial" w:cs="Arial"/>
        </w:rPr>
        <w:t>Leaberry</w:t>
      </w:r>
      <w:proofErr w:type="spellEnd"/>
      <w:r w:rsidRPr="00C86C7B">
        <w:rPr>
          <w:rFonts w:ascii="Arial" w:hAnsi="Arial" w:cs="Arial"/>
        </w:rPr>
        <w:t xml:space="preserve">, K.D., Fogleman, N.D., Rosen, P.J. (2019) ‘Reactive and proactive aggression in children with and without ADHD and negative emotional lability’, </w:t>
      </w:r>
      <w:r w:rsidRPr="00C86C7B">
        <w:rPr>
          <w:rFonts w:ascii="Arial" w:hAnsi="Arial" w:cs="Arial"/>
          <w:i/>
          <w:iCs/>
        </w:rPr>
        <w:t>Social Development</w:t>
      </w:r>
      <w:r w:rsidRPr="00C86C7B">
        <w:rPr>
          <w:rFonts w:ascii="Arial" w:hAnsi="Arial" w:cs="Arial"/>
        </w:rPr>
        <w:t xml:space="preserve">, 29(1). Available at: </w:t>
      </w:r>
      <w:hyperlink r:id="rId11" w:tgtFrame="_blank" w:history="1">
        <w:r w:rsidRPr="00C86C7B">
          <w:rPr>
            <w:rStyle w:val="Hyperlink"/>
            <w:rFonts w:ascii="Arial" w:hAnsi="Arial" w:cs="Arial"/>
          </w:rPr>
          <w:t>https://doi.org/10.1111/sode.12402</w:t>
        </w:r>
      </w:hyperlink>
      <w:r w:rsidRPr="00C86C7B">
        <w:rPr>
          <w:rFonts w:ascii="Arial" w:hAnsi="Arial" w:cs="Arial"/>
        </w:rPr>
        <w:t>  </w:t>
      </w:r>
    </w:p>
    <w:p w14:paraId="209CE1C4" w14:textId="03C10A68" w:rsidR="001B11B7" w:rsidRDefault="001B11B7" w:rsidP="00C40419">
      <w:pPr>
        <w:rPr>
          <w:rFonts w:ascii="Arial" w:hAnsi="Arial" w:cs="Arial"/>
        </w:rPr>
      </w:pPr>
      <w:r w:rsidRPr="001B11B7">
        <w:rPr>
          <w:rFonts w:ascii="Arial" w:hAnsi="Arial" w:cs="Arial"/>
        </w:rPr>
        <w:t xml:space="preserve">Tomlinson, M., </w:t>
      </w:r>
      <w:proofErr w:type="spellStart"/>
      <w:r w:rsidRPr="001B11B7">
        <w:rPr>
          <w:rFonts w:ascii="Arial" w:hAnsi="Arial" w:cs="Arial"/>
        </w:rPr>
        <w:t>Kleintjes</w:t>
      </w:r>
      <w:proofErr w:type="spellEnd"/>
      <w:r w:rsidRPr="001B11B7">
        <w:rPr>
          <w:rFonts w:ascii="Arial" w:hAnsi="Arial" w:cs="Arial"/>
        </w:rPr>
        <w:t>, S., Lake, L. (2022) ‘</w:t>
      </w:r>
      <w:r w:rsidRPr="001B11B7">
        <w:rPr>
          <w:rFonts w:ascii="Arial" w:hAnsi="Arial" w:cs="Arial"/>
          <w:i/>
          <w:iCs/>
        </w:rPr>
        <w:t>Child and Adolescent Mental Health’</w:t>
      </w:r>
      <w:r w:rsidRPr="001B11B7">
        <w:rPr>
          <w:rFonts w:ascii="Arial" w:hAnsi="Arial" w:cs="Arial"/>
        </w:rPr>
        <w:t xml:space="preserve">. Cape Town: Children’s Institute, University of Cape Town. Available at: </w:t>
      </w:r>
      <w:hyperlink r:id="rId12" w:anchor="page=124" w:tgtFrame="_blank" w:history="1">
        <w:r w:rsidRPr="001B11B7">
          <w:rPr>
            <w:rStyle w:val="Hyperlink"/>
            <w:rFonts w:ascii="Arial" w:hAnsi="Arial" w:cs="Arial"/>
          </w:rPr>
          <w:t>https://www.medicalbrief.co.za/wp-content/uploads/2022/06/Child-Gauge-2021_FINAL_screen.pdf#page=124</w:t>
        </w:r>
      </w:hyperlink>
      <w:r w:rsidRPr="001B11B7">
        <w:rPr>
          <w:rFonts w:ascii="Arial" w:hAnsi="Arial" w:cs="Arial"/>
        </w:rPr>
        <w:t>  </w:t>
      </w:r>
    </w:p>
    <w:p w14:paraId="203D28EC" w14:textId="7C40AC8E" w:rsidR="009161BC" w:rsidRDefault="00B50787" w:rsidP="00C40419">
      <w:pPr>
        <w:rPr>
          <w:rFonts w:ascii="Arial" w:hAnsi="Arial" w:cs="Arial"/>
        </w:rPr>
      </w:pPr>
      <w:r w:rsidRPr="00B50787">
        <w:rPr>
          <w:rFonts w:ascii="Arial" w:hAnsi="Arial" w:cs="Arial"/>
        </w:rPr>
        <w:t>UK Government (2020) ‘Guidance: Mixed Methods Study’. Available at: https://www.gov.uk/guidance/mixed-methods-study (Accessed: 20 January 2025)</w:t>
      </w:r>
      <w:r>
        <w:rPr>
          <w:rFonts w:ascii="Arial" w:hAnsi="Arial" w:cs="Arial"/>
        </w:rPr>
        <w:t xml:space="preserve"> </w:t>
      </w:r>
    </w:p>
    <w:p w14:paraId="5F5BE432" w14:textId="52F61C1B" w:rsidR="00E91627" w:rsidRDefault="00E91627" w:rsidP="00C40419">
      <w:pPr>
        <w:rPr>
          <w:rFonts w:ascii="Arial" w:hAnsi="Arial" w:cs="Arial"/>
        </w:rPr>
      </w:pPr>
      <w:r>
        <w:rPr>
          <w:rFonts w:ascii="Arial" w:hAnsi="Arial" w:cs="Arial"/>
        </w:rPr>
        <w:lastRenderedPageBreak/>
        <w:t xml:space="preserve">Wedlock, E., Molina, J. (2020) </w:t>
      </w:r>
      <w:r w:rsidR="00A745D0">
        <w:rPr>
          <w:rFonts w:ascii="Arial" w:hAnsi="Arial" w:cs="Arial"/>
        </w:rPr>
        <w:t>‘</w:t>
      </w:r>
      <w:r w:rsidR="00A745D0" w:rsidRPr="00827E87">
        <w:rPr>
          <w:rFonts w:ascii="Arial" w:hAnsi="Arial" w:cs="Arial"/>
          <w:i/>
          <w:iCs/>
        </w:rPr>
        <w:t xml:space="preserve">Sowing the Seeds: </w:t>
      </w:r>
      <w:r w:rsidR="00310699" w:rsidRPr="00827E87">
        <w:rPr>
          <w:rFonts w:ascii="Arial" w:hAnsi="Arial" w:cs="Arial"/>
          <w:i/>
          <w:iCs/>
        </w:rPr>
        <w:t>Children’s</w:t>
      </w:r>
      <w:r w:rsidR="00A745D0" w:rsidRPr="00827E87">
        <w:rPr>
          <w:rFonts w:ascii="Arial" w:hAnsi="Arial" w:cs="Arial"/>
          <w:i/>
          <w:iCs/>
        </w:rPr>
        <w:t xml:space="preserve"> Experience of </w:t>
      </w:r>
      <w:r w:rsidR="00310699" w:rsidRPr="00827E87">
        <w:rPr>
          <w:rFonts w:ascii="Arial" w:hAnsi="Arial" w:cs="Arial"/>
          <w:i/>
          <w:iCs/>
        </w:rPr>
        <w:t>Domestic</w:t>
      </w:r>
      <w:r w:rsidR="00A745D0" w:rsidRPr="00827E87">
        <w:rPr>
          <w:rFonts w:ascii="Arial" w:hAnsi="Arial" w:cs="Arial"/>
          <w:i/>
          <w:iCs/>
        </w:rPr>
        <w:t xml:space="preserve"> Abuse and Criminality</w:t>
      </w:r>
      <w:r w:rsidR="00310699">
        <w:rPr>
          <w:rFonts w:ascii="Arial" w:hAnsi="Arial" w:cs="Arial"/>
        </w:rPr>
        <w:t xml:space="preserve">’, Victims Commissioner. Available at: </w:t>
      </w:r>
      <w:hyperlink r:id="rId13" w:history="1">
        <w:r w:rsidR="00827E87" w:rsidRPr="00781473">
          <w:rPr>
            <w:rStyle w:val="Hyperlink"/>
            <w:rFonts w:ascii="Arial" w:hAnsi="Arial" w:cs="Arial"/>
          </w:rPr>
          <w:t>https://cloud-platform-e218f50a4812967ba1215eaecede923f.s3.amazonaws.com/uploads/sites/6/2021/12/Sowing-the-Seeds_final_web.pdf</w:t>
        </w:r>
      </w:hyperlink>
      <w:r w:rsidR="00827E87">
        <w:rPr>
          <w:rFonts w:ascii="Arial" w:hAnsi="Arial" w:cs="Arial"/>
        </w:rPr>
        <w:t xml:space="preserve"> (Accessed: 27 March 2025)</w:t>
      </w:r>
    </w:p>
    <w:p w14:paraId="4C85F432" w14:textId="22AFAEA4" w:rsidR="00095968" w:rsidRDefault="00095968" w:rsidP="00C40419">
      <w:pPr>
        <w:rPr>
          <w:rFonts w:ascii="Arial" w:hAnsi="Arial" w:cs="Arial"/>
        </w:rPr>
      </w:pPr>
      <w:r>
        <w:rPr>
          <w:rFonts w:ascii="Arial" w:hAnsi="Arial" w:cs="Arial"/>
        </w:rPr>
        <w:t xml:space="preserve">Women’s Aid (2021) ‘Domestic Abuse Services for Children’. Available at: </w:t>
      </w:r>
      <w:hyperlink r:id="rId14" w:history="1">
        <w:r w:rsidR="006010CC" w:rsidRPr="006620F5">
          <w:rPr>
            <w:rStyle w:val="Hyperlink"/>
            <w:rFonts w:ascii="Arial" w:hAnsi="Arial" w:cs="Arial"/>
          </w:rPr>
          <w:t>https://www.womensaid.org.uk/wp-content/uploads/2021/03/Domestic-abuse-services-for-children-.pdf</w:t>
        </w:r>
      </w:hyperlink>
      <w:r w:rsidR="006010CC">
        <w:rPr>
          <w:rFonts w:ascii="Arial" w:hAnsi="Arial" w:cs="Arial"/>
        </w:rPr>
        <w:t xml:space="preserve"> (Accessed: 28 March 2025)</w:t>
      </w:r>
    </w:p>
    <w:p w14:paraId="09F5E2D3" w14:textId="5CD4030D" w:rsidR="00137E2C" w:rsidRDefault="00137E2C" w:rsidP="00C40419">
      <w:pPr>
        <w:rPr>
          <w:rFonts w:ascii="Arial" w:hAnsi="Arial" w:cs="Arial"/>
        </w:rPr>
      </w:pPr>
      <w:r w:rsidRPr="00137E2C">
        <w:rPr>
          <w:rFonts w:ascii="Arial" w:hAnsi="Arial" w:cs="Arial"/>
        </w:rPr>
        <w:t>Women’s Aid (2023) ‘</w:t>
      </w:r>
      <w:r w:rsidRPr="00137E2C">
        <w:rPr>
          <w:rFonts w:ascii="Arial" w:hAnsi="Arial" w:cs="Arial"/>
          <w:i/>
          <w:iCs/>
        </w:rPr>
        <w:t>Children: The Hidden Victims of Domestic Abuse’</w:t>
      </w:r>
      <w:r w:rsidRPr="00137E2C">
        <w:rPr>
          <w:rFonts w:ascii="Arial" w:hAnsi="Arial" w:cs="Arial"/>
        </w:rPr>
        <w:t>. Available at: https://www.womensaid.org.uk/what-we-do/hiddenvictims/ (Accessed: 17 October 2024). </w:t>
      </w:r>
    </w:p>
    <w:p w14:paraId="08A111DE" w14:textId="60D29405" w:rsidR="001A4D93" w:rsidRDefault="001A4D93" w:rsidP="00C40419">
      <w:pPr>
        <w:rPr>
          <w:rFonts w:ascii="Arial" w:hAnsi="Arial" w:cs="Arial"/>
        </w:rPr>
      </w:pPr>
      <w:r>
        <w:rPr>
          <w:rFonts w:ascii="Arial" w:hAnsi="Arial" w:cs="Arial"/>
        </w:rPr>
        <w:t xml:space="preserve">Women’s Aid (2025) ‘Domestic Abuse Matters’. Available at: </w:t>
      </w:r>
      <w:hyperlink r:id="rId15" w:history="1">
        <w:r w:rsidR="001E705C" w:rsidRPr="006620F5">
          <w:rPr>
            <w:rStyle w:val="Hyperlink"/>
            <w:rFonts w:ascii="Arial" w:hAnsi="Arial" w:cs="Arial"/>
          </w:rPr>
          <w:t>https://www.womensaid.org.uk/what-we-do/training/police-training-domestic-abuse-matters/#:~:text=The%20first%20day%20of%20the,Section%2076%20of%20the%20Serious</w:t>
        </w:r>
      </w:hyperlink>
      <w:r w:rsidR="001E705C">
        <w:rPr>
          <w:rFonts w:ascii="Arial" w:hAnsi="Arial" w:cs="Arial"/>
        </w:rPr>
        <w:t xml:space="preserve"> (Accessed: 28 March 2025)</w:t>
      </w:r>
    </w:p>
    <w:p w14:paraId="6139BD09" w14:textId="1BB4F82A" w:rsidR="00914EDB" w:rsidRDefault="00914EDB" w:rsidP="00C40419">
      <w:pPr>
        <w:rPr>
          <w:rFonts w:ascii="Arial" w:hAnsi="Arial" w:cs="Arial"/>
        </w:rPr>
      </w:pPr>
      <w:r w:rsidRPr="00914EDB">
        <w:rPr>
          <w:rFonts w:ascii="Arial" w:hAnsi="Arial" w:cs="Arial"/>
        </w:rPr>
        <w:t>World Health Organisation (2024) ‘</w:t>
      </w:r>
      <w:r w:rsidRPr="00914EDB">
        <w:rPr>
          <w:rFonts w:ascii="Arial" w:hAnsi="Arial" w:cs="Arial"/>
          <w:i/>
          <w:iCs/>
        </w:rPr>
        <w:t>Youth Crime’</w:t>
      </w:r>
      <w:r w:rsidRPr="00914EDB">
        <w:rPr>
          <w:rFonts w:ascii="Arial" w:hAnsi="Arial" w:cs="Arial"/>
        </w:rPr>
        <w:t xml:space="preserve">. Available at: </w:t>
      </w:r>
      <w:hyperlink r:id="rId16" w:tgtFrame="_blank" w:history="1">
        <w:r w:rsidRPr="00914EDB">
          <w:rPr>
            <w:rStyle w:val="Hyperlink"/>
            <w:rFonts w:ascii="Arial" w:hAnsi="Arial" w:cs="Arial"/>
          </w:rPr>
          <w:t>https://www.who.int/news-room/fact-sheets/detail/youth-violence</w:t>
        </w:r>
      </w:hyperlink>
      <w:r w:rsidRPr="00914EDB">
        <w:rPr>
          <w:rFonts w:ascii="Arial" w:hAnsi="Arial" w:cs="Arial"/>
        </w:rPr>
        <w:t xml:space="preserve"> (Accessed: 14 November 2024). </w:t>
      </w:r>
    </w:p>
    <w:p w14:paraId="7420BF67" w14:textId="77777777" w:rsidR="00914EDB" w:rsidRPr="00F207E6" w:rsidRDefault="00914EDB" w:rsidP="00C40419">
      <w:pPr>
        <w:rPr>
          <w:rFonts w:ascii="Arial" w:hAnsi="Arial" w:cs="Arial"/>
        </w:rPr>
      </w:pPr>
    </w:p>
    <w:sectPr w:rsidR="00914EDB" w:rsidRPr="00F207E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75C6B6"/>
    <w:rsid w:val="00003DBF"/>
    <w:rsid w:val="000067FB"/>
    <w:rsid w:val="000134AC"/>
    <w:rsid w:val="000167E1"/>
    <w:rsid w:val="00024BC4"/>
    <w:rsid w:val="0002673B"/>
    <w:rsid w:val="00031663"/>
    <w:rsid w:val="00033DE6"/>
    <w:rsid w:val="0004053C"/>
    <w:rsid w:val="00047913"/>
    <w:rsid w:val="000505C6"/>
    <w:rsid w:val="00054689"/>
    <w:rsid w:val="00055351"/>
    <w:rsid w:val="00056F44"/>
    <w:rsid w:val="00061CEA"/>
    <w:rsid w:val="00081054"/>
    <w:rsid w:val="000822B8"/>
    <w:rsid w:val="00085512"/>
    <w:rsid w:val="00085628"/>
    <w:rsid w:val="00095968"/>
    <w:rsid w:val="000A64BB"/>
    <w:rsid w:val="000B3F00"/>
    <w:rsid w:val="000E1EE8"/>
    <w:rsid w:val="000F328C"/>
    <w:rsid w:val="00117632"/>
    <w:rsid w:val="00122CFB"/>
    <w:rsid w:val="00137E2C"/>
    <w:rsid w:val="00152DB4"/>
    <w:rsid w:val="001A4D93"/>
    <w:rsid w:val="001B11B7"/>
    <w:rsid w:val="001C0046"/>
    <w:rsid w:val="001C1AEC"/>
    <w:rsid w:val="001C3430"/>
    <w:rsid w:val="001D0E93"/>
    <w:rsid w:val="001D4EAA"/>
    <w:rsid w:val="001E5229"/>
    <w:rsid w:val="001E6DE6"/>
    <w:rsid w:val="001E705C"/>
    <w:rsid w:val="00201E70"/>
    <w:rsid w:val="00215C90"/>
    <w:rsid w:val="00227804"/>
    <w:rsid w:val="00232585"/>
    <w:rsid w:val="00235A7B"/>
    <w:rsid w:val="00244CA3"/>
    <w:rsid w:val="0024750A"/>
    <w:rsid w:val="00253B84"/>
    <w:rsid w:val="0025652F"/>
    <w:rsid w:val="00256EC5"/>
    <w:rsid w:val="00263CD8"/>
    <w:rsid w:val="002816F8"/>
    <w:rsid w:val="0029761A"/>
    <w:rsid w:val="002B66AA"/>
    <w:rsid w:val="002D464A"/>
    <w:rsid w:val="002D6A95"/>
    <w:rsid w:val="002F5347"/>
    <w:rsid w:val="00301A15"/>
    <w:rsid w:val="003047BC"/>
    <w:rsid w:val="00305AA3"/>
    <w:rsid w:val="00310699"/>
    <w:rsid w:val="00312E0F"/>
    <w:rsid w:val="00315ADB"/>
    <w:rsid w:val="003265EF"/>
    <w:rsid w:val="0033565E"/>
    <w:rsid w:val="003502E3"/>
    <w:rsid w:val="00353766"/>
    <w:rsid w:val="00354FD7"/>
    <w:rsid w:val="00374164"/>
    <w:rsid w:val="00390A68"/>
    <w:rsid w:val="00391A3B"/>
    <w:rsid w:val="003A399C"/>
    <w:rsid w:val="003A6EAC"/>
    <w:rsid w:val="003A6F34"/>
    <w:rsid w:val="003D3492"/>
    <w:rsid w:val="003E5C1E"/>
    <w:rsid w:val="003F05CD"/>
    <w:rsid w:val="003F402E"/>
    <w:rsid w:val="003F5BDE"/>
    <w:rsid w:val="00404098"/>
    <w:rsid w:val="00430507"/>
    <w:rsid w:val="00446945"/>
    <w:rsid w:val="00463458"/>
    <w:rsid w:val="00473777"/>
    <w:rsid w:val="00477C33"/>
    <w:rsid w:val="004825B2"/>
    <w:rsid w:val="00486A4E"/>
    <w:rsid w:val="0049795F"/>
    <w:rsid w:val="004A7A0C"/>
    <w:rsid w:val="004C3C8B"/>
    <w:rsid w:val="004D6028"/>
    <w:rsid w:val="004D62FD"/>
    <w:rsid w:val="004F281E"/>
    <w:rsid w:val="004F4233"/>
    <w:rsid w:val="005167E6"/>
    <w:rsid w:val="00523988"/>
    <w:rsid w:val="00557F8B"/>
    <w:rsid w:val="0057155A"/>
    <w:rsid w:val="00576831"/>
    <w:rsid w:val="005C51FD"/>
    <w:rsid w:val="005E58C7"/>
    <w:rsid w:val="005E6927"/>
    <w:rsid w:val="005F0CE7"/>
    <w:rsid w:val="005F2116"/>
    <w:rsid w:val="006010CC"/>
    <w:rsid w:val="00601D24"/>
    <w:rsid w:val="00605C91"/>
    <w:rsid w:val="00640432"/>
    <w:rsid w:val="0064509F"/>
    <w:rsid w:val="0064766D"/>
    <w:rsid w:val="006547E8"/>
    <w:rsid w:val="00672C57"/>
    <w:rsid w:val="006835B1"/>
    <w:rsid w:val="00686799"/>
    <w:rsid w:val="00686EEA"/>
    <w:rsid w:val="00695859"/>
    <w:rsid w:val="00695A74"/>
    <w:rsid w:val="006C2021"/>
    <w:rsid w:val="006C559B"/>
    <w:rsid w:val="006D011D"/>
    <w:rsid w:val="006D6363"/>
    <w:rsid w:val="00703931"/>
    <w:rsid w:val="00715E61"/>
    <w:rsid w:val="00730117"/>
    <w:rsid w:val="00731A9F"/>
    <w:rsid w:val="007407E8"/>
    <w:rsid w:val="007545A7"/>
    <w:rsid w:val="0077243F"/>
    <w:rsid w:val="007A28D4"/>
    <w:rsid w:val="007A655E"/>
    <w:rsid w:val="007B3476"/>
    <w:rsid w:val="007C2690"/>
    <w:rsid w:val="007C3B74"/>
    <w:rsid w:val="007C5E28"/>
    <w:rsid w:val="007C6DAE"/>
    <w:rsid w:val="007C7B13"/>
    <w:rsid w:val="007D006E"/>
    <w:rsid w:val="008019C1"/>
    <w:rsid w:val="008072E7"/>
    <w:rsid w:val="00807C8D"/>
    <w:rsid w:val="0081629E"/>
    <w:rsid w:val="00817388"/>
    <w:rsid w:val="00823E02"/>
    <w:rsid w:val="00826085"/>
    <w:rsid w:val="00827E87"/>
    <w:rsid w:val="00837337"/>
    <w:rsid w:val="00852094"/>
    <w:rsid w:val="00860FDF"/>
    <w:rsid w:val="00895EA4"/>
    <w:rsid w:val="008A04E8"/>
    <w:rsid w:val="008A1C77"/>
    <w:rsid w:val="008A39EC"/>
    <w:rsid w:val="008A6C13"/>
    <w:rsid w:val="008B1AA8"/>
    <w:rsid w:val="008C4446"/>
    <w:rsid w:val="008C7DF4"/>
    <w:rsid w:val="008D1941"/>
    <w:rsid w:val="008E264A"/>
    <w:rsid w:val="008F1908"/>
    <w:rsid w:val="00912C71"/>
    <w:rsid w:val="00913679"/>
    <w:rsid w:val="00914EDB"/>
    <w:rsid w:val="009161BC"/>
    <w:rsid w:val="00937919"/>
    <w:rsid w:val="00942CDA"/>
    <w:rsid w:val="009538A5"/>
    <w:rsid w:val="00965E1F"/>
    <w:rsid w:val="009703EA"/>
    <w:rsid w:val="00987235"/>
    <w:rsid w:val="00994693"/>
    <w:rsid w:val="00997EE4"/>
    <w:rsid w:val="009A3851"/>
    <w:rsid w:val="009B3627"/>
    <w:rsid w:val="009D2467"/>
    <w:rsid w:val="009F43F9"/>
    <w:rsid w:val="009F71F1"/>
    <w:rsid w:val="009F7CD8"/>
    <w:rsid w:val="00A06B57"/>
    <w:rsid w:val="00A241A4"/>
    <w:rsid w:val="00A24592"/>
    <w:rsid w:val="00A27D17"/>
    <w:rsid w:val="00A31F7D"/>
    <w:rsid w:val="00A41B76"/>
    <w:rsid w:val="00A466D7"/>
    <w:rsid w:val="00A65DCF"/>
    <w:rsid w:val="00A73389"/>
    <w:rsid w:val="00A745D0"/>
    <w:rsid w:val="00A804BE"/>
    <w:rsid w:val="00A944D4"/>
    <w:rsid w:val="00A9785A"/>
    <w:rsid w:val="00AD5017"/>
    <w:rsid w:val="00AE5E32"/>
    <w:rsid w:val="00AF0D3C"/>
    <w:rsid w:val="00B0144F"/>
    <w:rsid w:val="00B071CD"/>
    <w:rsid w:val="00B11C75"/>
    <w:rsid w:val="00B50787"/>
    <w:rsid w:val="00B533EB"/>
    <w:rsid w:val="00B70EA0"/>
    <w:rsid w:val="00B804F7"/>
    <w:rsid w:val="00B870F9"/>
    <w:rsid w:val="00B933DE"/>
    <w:rsid w:val="00B95B26"/>
    <w:rsid w:val="00BA5D15"/>
    <w:rsid w:val="00BA6847"/>
    <w:rsid w:val="00BB0CDD"/>
    <w:rsid w:val="00BB1FB3"/>
    <w:rsid w:val="00C0138E"/>
    <w:rsid w:val="00C04794"/>
    <w:rsid w:val="00C14008"/>
    <w:rsid w:val="00C1606B"/>
    <w:rsid w:val="00C20AE3"/>
    <w:rsid w:val="00C22874"/>
    <w:rsid w:val="00C23BA3"/>
    <w:rsid w:val="00C30C26"/>
    <w:rsid w:val="00C32B46"/>
    <w:rsid w:val="00C40419"/>
    <w:rsid w:val="00C5039E"/>
    <w:rsid w:val="00C70DC0"/>
    <w:rsid w:val="00C8129C"/>
    <w:rsid w:val="00C86C7B"/>
    <w:rsid w:val="00C9372E"/>
    <w:rsid w:val="00CB72A2"/>
    <w:rsid w:val="00CC1946"/>
    <w:rsid w:val="00CD06D5"/>
    <w:rsid w:val="00CD733A"/>
    <w:rsid w:val="00CF2885"/>
    <w:rsid w:val="00CF7DE8"/>
    <w:rsid w:val="00D01FBB"/>
    <w:rsid w:val="00D03FDA"/>
    <w:rsid w:val="00D14D58"/>
    <w:rsid w:val="00D20617"/>
    <w:rsid w:val="00D31AE4"/>
    <w:rsid w:val="00D3540A"/>
    <w:rsid w:val="00D42A4E"/>
    <w:rsid w:val="00D5437B"/>
    <w:rsid w:val="00D7300A"/>
    <w:rsid w:val="00D74854"/>
    <w:rsid w:val="00D74AAF"/>
    <w:rsid w:val="00D763B1"/>
    <w:rsid w:val="00D7714D"/>
    <w:rsid w:val="00DC4222"/>
    <w:rsid w:val="00DE75A1"/>
    <w:rsid w:val="00DF7C35"/>
    <w:rsid w:val="00E0229C"/>
    <w:rsid w:val="00E02B69"/>
    <w:rsid w:val="00E0388C"/>
    <w:rsid w:val="00E259EF"/>
    <w:rsid w:val="00E31A38"/>
    <w:rsid w:val="00E57130"/>
    <w:rsid w:val="00E73848"/>
    <w:rsid w:val="00E91627"/>
    <w:rsid w:val="00E9349E"/>
    <w:rsid w:val="00E9513F"/>
    <w:rsid w:val="00E95B7F"/>
    <w:rsid w:val="00EA666B"/>
    <w:rsid w:val="00EA78AD"/>
    <w:rsid w:val="00ED3AA0"/>
    <w:rsid w:val="00EF5C80"/>
    <w:rsid w:val="00EF667D"/>
    <w:rsid w:val="00EF791B"/>
    <w:rsid w:val="00F1004B"/>
    <w:rsid w:val="00F13F85"/>
    <w:rsid w:val="00F1499D"/>
    <w:rsid w:val="00F15D40"/>
    <w:rsid w:val="00F16852"/>
    <w:rsid w:val="00F207E6"/>
    <w:rsid w:val="00F22707"/>
    <w:rsid w:val="00F26CFC"/>
    <w:rsid w:val="00F36D14"/>
    <w:rsid w:val="00F8149A"/>
    <w:rsid w:val="00F86A91"/>
    <w:rsid w:val="00F9036B"/>
    <w:rsid w:val="00FA03B5"/>
    <w:rsid w:val="00FB169A"/>
    <w:rsid w:val="00FD531D"/>
    <w:rsid w:val="00FE7347"/>
    <w:rsid w:val="00FF42EF"/>
    <w:rsid w:val="00FF43B9"/>
    <w:rsid w:val="00FF6B14"/>
    <w:rsid w:val="0C75C6B6"/>
    <w:rsid w:val="1749A6CB"/>
    <w:rsid w:val="485D8B7B"/>
    <w:rsid w:val="53D2E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C6B6"/>
  <w15:chartTrackingRefBased/>
  <w15:docId w15:val="{3629D26F-47B5-4438-BA7E-5861D51EE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914EDB"/>
    <w:rPr>
      <w:color w:val="467886" w:themeColor="hyperlink"/>
      <w:u w:val="single"/>
    </w:rPr>
  </w:style>
  <w:style w:type="character" w:styleId="UnresolvedMention">
    <w:name w:val="Unresolved Mention"/>
    <w:basedOn w:val="DefaultParagraphFont"/>
    <w:uiPriority w:val="99"/>
    <w:semiHidden/>
    <w:unhideWhenUsed/>
    <w:rsid w:val="00914EDB"/>
    <w:rPr>
      <w:color w:val="605E5C"/>
      <w:shd w:val="clear" w:color="auto" w:fill="E1DFDD"/>
    </w:rPr>
  </w:style>
  <w:style w:type="character" w:styleId="Emphasis">
    <w:name w:val="Emphasis"/>
    <w:basedOn w:val="DefaultParagraphFont"/>
    <w:uiPriority w:val="20"/>
    <w:qFormat/>
    <w:rsid w:val="009872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doi:%2010.1186/s12874-020-01138-0." TargetMode="External"/><Relationship Id="rId13" Type="http://schemas.openxmlformats.org/officeDocument/2006/relationships/hyperlink" Target="https://cloud-platform-e218f50a4812967ba1215eaecede923f.s3.amazonaws.com/uploads/sites/6/2021/12/Sowing-the-Seeds_final_web.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search.bangor.ac.uk/portal/files/23356885/PHW_Prisoner_ACE_Survey_Report_E.pdf" TargetMode="External"/><Relationship Id="rId12" Type="http://schemas.openxmlformats.org/officeDocument/2006/relationships/hyperlink" Target="https://www.medicalbrief.co.za/wp-content/uploads/2022/06/Child-Gauge-2021_FINAL_scre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news-room/fact-sheets/detail/youth-violence" TargetMode="External"/><Relationship Id="rId1" Type="http://schemas.openxmlformats.org/officeDocument/2006/relationships/numbering" Target="numbering.xml"/><Relationship Id="rId6" Type="http://schemas.openxmlformats.org/officeDocument/2006/relationships/hyperlink" Target="https://www.eif.org.uk/public/index.php/press-release/nearly-two-thirds-of-uk-adults-do-not-know-that-children-are-now-recognised-as-victims-of-domestic-abuse" TargetMode="External"/><Relationship Id="rId11" Type="http://schemas.openxmlformats.org/officeDocument/2006/relationships/hyperlink" Target="https://doi.org/10.1111/sode.12402" TargetMode="External"/><Relationship Id="rId5" Type="http://schemas.openxmlformats.org/officeDocument/2006/relationships/hyperlink" Target="https://doi.org/10.1037/lhb0000270" TargetMode="External"/><Relationship Id="rId15" Type="http://schemas.openxmlformats.org/officeDocument/2006/relationships/hyperlink" Target="https://www.womensaid.org.uk/what-we-do/training/police-training-domestic-abuse-matters/#:~:text=The%20first%20day%20of%20the,Section%2076%20of%20the%20Serious" TargetMode="External"/><Relationship Id="rId10" Type="http://schemas.openxmlformats.org/officeDocument/2006/relationships/hyperlink" Target="https://learning.nspcc.org.uk/child-abuse-and-neglect/recognising-and-responding-to-abuse" TargetMode="External"/><Relationship Id="rId4" Type="http://schemas.openxmlformats.org/officeDocument/2006/relationships/webSettings" Target="webSettings.xml"/><Relationship Id="rId9" Type="http://schemas.openxmlformats.org/officeDocument/2006/relationships/hyperlink" Target="https://doi.org/10.1016/j.knosys.2023.110342" TargetMode="External"/><Relationship Id="rId14" Type="http://schemas.openxmlformats.org/officeDocument/2006/relationships/hyperlink" Target="https://www.womensaid.org.uk/wp-content/uploads/2021/03/Domestic-abuse-services-for-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2520</TotalTime>
  <Pages>5</Pages>
  <Words>1782</Words>
  <Characters>10160</Characters>
  <Application>Microsoft Office Word</Application>
  <DocSecurity>0</DocSecurity>
  <Lines>84</Lines>
  <Paragraphs>23</Paragraphs>
  <ScaleCrop>false</ScaleCrop>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Wood (2205091)</dc:creator>
  <cp:keywords/>
  <dc:description/>
  <cp:lastModifiedBy>Jemima Wood (2205091)</cp:lastModifiedBy>
  <cp:revision>289</cp:revision>
  <dcterms:created xsi:type="dcterms:W3CDTF">2025-03-20T11:22:00Z</dcterms:created>
  <dcterms:modified xsi:type="dcterms:W3CDTF">2025-03-28T12:17:00Z</dcterms:modified>
</cp:coreProperties>
</file>