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D1436BA" w14:textId="77777777" w:rsidR="004619BE" w:rsidRPr="00C743C5" w:rsidRDefault="004619BE" w:rsidP="004619BE">
      <w:pPr>
        <w:pStyle w:val="p1"/>
        <w:rPr>
          <w:rFonts w:ascii="Times New Roman" w:hAnsi="Times New Roman" w:cs="Times New Roman"/>
          <w:sz w:val="28"/>
          <w:szCs w:val="28"/>
        </w:rPr>
      </w:pPr>
      <w:r w:rsidRPr="00C743C5">
        <w:rPr>
          <w:rFonts w:ascii="Times New Roman" w:hAnsi="Times New Roman" w:cs="Times New Roman"/>
          <w:sz w:val="28"/>
          <w:szCs w:val="28"/>
        </w:rPr>
        <w:t>Programme: BA (Hons) Business Management</w:t>
      </w:r>
    </w:p>
    <w:p w14:paraId="5ABFD44F" w14:textId="77777777" w:rsidR="004619BE" w:rsidRPr="00C743C5" w:rsidRDefault="004619BE" w:rsidP="004619BE">
      <w:pPr>
        <w:pStyle w:val="p1"/>
        <w:rPr>
          <w:rFonts w:ascii="Times New Roman" w:hAnsi="Times New Roman" w:cs="Times New Roman"/>
          <w:sz w:val="28"/>
          <w:szCs w:val="28"/>
        </w:rPr>
      </w:pPr>
      <w:r w:rsidRPr="00C743C5">
        <w:rPr>
          <w:rFonts w:ascii="Times New Roman" w:hAnsi="Times New Roman" w:cs="Times New Roman"/>
          <w:sz w:val="28"/>
          <w:szCs w:val="28"/>
        </w:rPr>
        <w:t>Module code:</w:t>
      </w:r>
      <w:r w:rsidRPr="00C743C5">
        <w:rPr>
          <w:rStyle w:val="apple-converted-space"/>
          <w:rFonts w:ascii="Times New Roman" w:hAnsi="Times New Roman" w:cs="Times New Roman"/>
          <w:sz w:val="28"/>
          <w:szCs w:val="28"/>
        </w:rPr>
        <w:t> </w:t>
      </w:r>
      <w:r w:rsidRPr="00C743C5">
        <w:rPr>
          <w:rFonts w:ascii="Times New Roman" w:hAnsi="Times New Roman" w:cs="Times New Roman"/>
          <w:sz w:val="28"/>
          <w:szCs w:val="28"/>
        </w:rPr>
        <w:t>LCBB5013</w:t>
      </w:r>
    </w:p>
    <w:p w14:paraId="6410AE2C" w14:textId="40736914" w:rsidR="00F66D28" w:rsidRPr="00C743C5" w:rsidRDefault="00F66D28" w:rsidP="004619BE">
      <w:pPr>
        <w:pStyle w:val="p1"/>
        <w:rPr>
          <w:rFonts w:ascii="Times New Roman" w:hAnsi="Times New Roman" w:cs="Times New Roman"/>
          <w:sz w:val="28"/>
          <w:szCs w:val="28"/>
        </w:rPr>
      </w:pPr>
      <w:r w:rsidRPr="00C743C5">
        <w:rPr>
          <w:rFonts w:ascii="Times New Roman" w:hAnsi="Times New Roman" w:cs="Times New Roman"/>
          <w:sz w:val="28"/>
          <w:szCs w:val="28"/>
        </w:rPr>
        <w:t xml:space="preserve">Module: Entrepreneurship </w:t>
      </w:r>
    </w:p>
    <w:p w14:paraId="71813417" w14:textId="38538204" w:rsidR="00F66D28" w:rsidRPr="00C743C5" w:rsidRDefault="00F66D28" w:rsidP="004619BE">
      <w:pPr>
        <w:pStyle w:val="p1"/>
        <w:rPr>
          <w:rFonts w:ascii="Times New Roman" w:hAnsi="Times New Roman" w:cs="Times New Roman"/>
          <w:sz w:val="28"/>
          <w:szCs w:val="28"/>
        </w:rPr>
      </w:pPr>
      <w:r w:rsidRPr="00C743C5">
        <w:rPr>
          <w:rFonts w:ascii="Times New Roman" w:hAnsi="Times New Roman" w:cs="Times New Roman"/>
          <w:sz w:val="28"/>
          <w:szCs w:val="28"/>
        </w:rPr>
        <w:t xml:space="preserve">Module Leader: Vasilios Tavlaridis </w:t>
      </w:r>
    </w:p>
    <w:p w14:paraId="6828324A" w14:textId="45AB9D95" w:rsidR="004619BE" w:rsidRPr="00C743C5" w:rsidRDefault="004619BE" w:rsidP="004619BE">
      <w:pPr>
        <w:pStyle w:val="p1"/>
        <w:rPr>
          <w:rFonts w:ascii="Times New Roman" w:hAnsi="Times New Roman" w:cs="Times New Roman"/>
          <w:sz w:val="28"/>
          <w:szCs w:val="28"/>
        </w:rPr>
      </w:pPr>
      <w:r w:rsidRPr="00C743C5">
        <w:rPr>
          <w:rFonts w:ascii="Times New Roman" w:hAnsi="Times New Roman" w:cs="Times New Roman"/>
          <w:sz w:val="28"/>
          <w:szCs w:val="28"/>
        </w:rPr>
        <w:t>Assignment Title: Portfolio - 6 elements</w:t>
      </w:r>
      <w:r w:rsidRPr="00C743C5">
        <w:rPr>
          <w:rStyle w:val="apple-converted-space"/>
          <w:rFonts w:ascii="Times New Roman" w:hAnsi="Times New Roman" w:cs="Times New Roman"/>
          <w:sz w:val="28"/>
          <w:szCs w:val="28"/>
        </w:rPr>
        <w:t> </w:t>
      </w:r>
    </w:p>
    <w:p w14:paraId="29FE331D" w14:textId="364A7829" w:rsidR="004619BE" w:rsidRPr="00C743C5" w:rsidRDefault="004619BE" w:rsidP="004619BE">
      <w:pPr>
        <w:pStyle w:val="p1"/>
        <w:rPr>
          <w:rFonts w:ascii="Times New Roman" w:hAnsi="Times New Roman" w:cs="Times New Roman"/>
          <w:sz w:val="28"/>
          <w:szCs w:val="28"/>
        </w:rPr>
      </w:pPr>
      <w:r w:rsidRPr="00C743C5">
        <w:rPr>
          <w:rFonts w:ascii="Times New Roman" w:hAnsi="Times New Roman" w:cs="Times New Roman"/>
          <w:sz w:val="28"/>
          <w:szCs w:val="28"/>
        </w:rPr>
        <w:t xml:space="preserve">Student name: Ismail Sener </w:t>
      </w:r>
    </w:p>
    <w:p w14:paraId="623025DE" w14:textId="30A0368B" w:rsidR="004619BE" w:rsidRPr="00C743C5" w:rsidRDefault="004619BE" w:rsidP="004619BE">
      <w:pPr>
        <w:pStyle w:val="p1"/>
        <w:rPr>
          <w:rFonts w:ascii="Times New Roman" w:hAnsi="Times New Roman" w:cs="Times New Roman"/>
          <w:sz w:val="28"/>
          <w:szCs w:val="28"/>
        </w:rPr>
      </w:pPr>
      <w:r w:rsidRPr="00C743C5">
        <w:rPr>
          <w:rFonts w:ascii="Times New Roman" w:hAnsi="Times New Roman" w:cs="Times New Roman"/>
          <w:sz w:val="28"/>
          <w:szCs w:val="28"/>
        </w:rPr>
        <w:t>Student ID: 2428159</w:t>
      </w:r>
    </w:p>
    <w:p w14:paraId="59C21A61" w14:textId="0C40C9E5" w:rsidR="004619BE" w:rsidRPr="00C743C5" w:rsidRDefault="004619BE" w:rsidP="004619BE">
      <w:pPr>
        <w:pStyle w:val="p1"/>
        <w:rPr>
          <w:rFonts w:ascii="Times New Roman" w:hAnsi="Times New Roman" w:cs="Times New Roman"/>
          <w:sz w:val="28"/>
          <w:szCs w:val="28"/>
        </w:rPr>
      </w:pPr>
    </w:p>
    <w:p w14:paraId="7BE3C911" w14:textId="7B845442" w:rsidR="00201F50" w:rsidRPr="00C743C5" w:rsidRDefault="00201F50">
      <w:pPr>
        <w:rPr>
          <w:rFonts w:ascii="Times New Roman" w:hAnsi="Times New Roman" w:cs="Times New Roman"/>
          <w:sz w:val="28"/>
          <w:szCs w:val="28"/>
        </w:rPr>
      </w:pPr>
    </w:p>
    <w:p w14:paraId="4FF26522" w14:textId="77777777" w:rsidR="004619BE" w:rsidRPr="00C743C5" w:rsidRDefault="004619BE">
      <w:pPr>
        <w:rPr>
          <w:rFonts w:ascii="Times New Roman" w:hAnsi="Times New Roman" w:cs="Times New Roman"/>
          <w:sz w:val="28"/>
          <w:szCs w:val="28"/>
        </w:rPr>
      </w:pPr>
    </w:p>
    <w:p w14:paraId="0161D0AF" w14:textId="1E1461E1" w:rsidR="004619BE" w:rsidRPr="00C743C5" w:rsidRDefault="008A3DD4">
      <w:pPr>
        <w:rPr>
          <w:rFonts w:ascii="Times New Roman" w:hAnsi="Times New Roman" w:cs="Times New Roman"/>
          <w:sz w:val="28"/>
          <w:szCs w:val="28"/>
        </w:rPr>
      </w:pPr>
      <w:r w:rsidRPr="00C743C5">
        <w:rPr>
          <w:rFonts w:ascii="Times New Roman" w:hAnsi="Times New Roman" w:cs="Times New Roman"/>
          <w:sz w:val="28"/>
          <w:szCs w:val="28"/>
        </w:rPr>
        <w:t xml:space="preserve">Table Of Contents: </w:t>
      </w:r>
    </w:p>
    <w:p w14:paraId="7CED43B6" w14:textId="77777777" w:rsidR="008A3DD4" w:rsidRPr="00C743C5" w:rsidRDefault="008A3DD4" w:rsidP="008A3DD4">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t xml:space="preserve">Element 1: Business Idea, Products/Services, Objectives &amp; USP </w:t>
      </w:r>
    </w:p>
    <w:p w14:paraId="2D5AE6B7" w14:textId="448DAD81" w:rsidR="008A3DD4" w:rsidRPr="00C743C5" w:rsidRDefault="008A3DD4" w:rsidP="008A3DD4">
      <w:pPr>
        <w:pStyle w:val="ListParagraph"/>
        <w:numPr>
          <w:ilvl w:val="1"/>
          <w:numId w:val="12"/>
        </w:numPr>
        <w:spacing w:before="100" w:beforeAutospacing="1" w:after="100" w:afterAutospacing="1" w:line="240" w:lineRule="auto"/>
        <w:outlineLvl w:val="3"/>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Business Idea &amp; Overview of Products/Services</w:t>
      </w:r>
      <w:r w:rsidR="00793AD9" w:rsidRPr="00C743C5">
        <w:rPr>
          <w:rFonts w:ascii="Times New Roman" w:eastAsia="Times New Roman" w:hAnsi="Times New Roman" w:cs="Times New Roman"/>
          <w:color w:val="000000"/>
          <w:kern w:val="0"/>
          <w:sz w:val="28"/>
          <w:szCs w:val="28"/>
          <w:lang w:eastAsia="en-GB"/>
          <w14:ligatures w14:val="none"/>
        </w:rPr>
        <w:t>……………….</w:t>
      </w:r>
    </w:p>
    <w:p w14:paraId="05DE0CFE" w14:textId="45A7BAC6" w:rsidR="008A3DD4" w:rsidRPr="00C743C5" w:rsidRDefault="008A3DD4" w:rsidP="008A3DD4">
      <w:pPr>
        <w:pStyle w:val="ListParagraph"/>
        <w:numPr>
          <w:ilvl w:val="1"/>
          <w:numId w:val="12"/>
        </w:numPr>
        <w:spacing w:before="100" w:beforeAutospacing="1" w:after="100" w:afterAutospacing="1" w:line="240" w:lineRule="auto"/>
        <w:outlineLvl w:val="3"/>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Company Objectives</w:t>
      </w:r>
      <w:r w:rsidR="00793AD9" w:rsidRPr="00C743C5">
        <w:rPr>
          <w:rFonts w:ascii="Times New Roman" w:eastAsia="Times New Roman" w:hAnsi="Times New Roman" w:cs="Times New Roman"/>
          <w:color w:val="000000"/>
          <w:kern w:val="0"/>
          <w:sz w:val="28"/>
          <w:szCs w:val="28"/>
          <w:lang w:eastAsia="en-GB"/>
          <w14:ligatures w14:val="none"/>
        </w:rPr>
        <w:t>……………………………………………</w:t>
      </w:r>
    </w:p>
    <w:p w14:paraId="7FE22918" w14:textId="31CA811F" w:rsidR="008A3DD4" w:rsidRPr="00C743C5" w:rsidRDefault="008A3DD4" w:rsidP="008A3DD4">
      <w:pPr>
        <w:pStyle w:val="ListParagraph"/>
        <w:numPr>
          <w:ilvl w:val="1"/>
          <w:numId w:val="12"/>
        </w:numPr>
        <w:spacing w:before="100" w:beforeAutospacing="1" w:after="100" w:afterAutospacing="1" w:line="240" w:lineRule="auto"/>
        <w:outlineLvl w:val="3"/>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Unique Selling Point (USP)</w:t>
      </w:r>
      <w:r w:rsidR="00793AD9" w:rsidRPr="00C743C5">
        <w:rPr>
          <w:rFonts w:ascii="Times New Roman" w:eastAsia="Times New Roman" w:hAnsi="Times New Roman" w:cs="Times New Roman"/>
          <w:color w:val="000000"/>
          <w:kern w:val="0"/>
          <w:sz w:val="28"/>
          <w:szCs w:val="28"/>
          <w:lang w:eastAsia="en-GB"/>
          <w14:ligatures w14:val="none"/>
        </w:rPr>
        <w:t>…………………………………….</w:t>
      </w:r>
    </w:p>
    <w:p w14:paraId="2F621B2A" w14:textId="77777777" w:rsidR="008A3DD4" w:rsidRPr="00C743C5" w:rsidRDefault="008A3DD4" w:rsidP="008A3DD4">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t>Element 2: Business Environment &amp; Competitor Analysis</w:t>
      </w:r>
    </w:p>
    <w:p w14:paraId="68F206E7" w14:textId="02A0954C" w:rsidR="00793AD9" w:rsidRPr="00C743C5" w:rsidRDefault="008A3DD4" w:rsidP="00793AD9">
      <w:pPr>
        <w:spacing w:before="100" w:beforeAutospacing="1" w:after="100" w:afterAutospacing="1" w:line="240" w:lineRule="auto"/>
        <w:outlineLvl w:val="3"/>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2.1 PESTEL Analysis of Sener Coffee Shop</w:t>
      </w:r>
      <w:r w:rsidR="00793AD9" w:rsidRPr="00C743C5">
        <w:rPr>
          <w:rFonts w:ascii="Times New Roman" w:eastAsia="Times New Roman" w:hAnsi="Times New Roman" w:cs="Times New Roman"/>
          <w:color w:val="000000"/>
          <w:kern w:val="0"/>
          <w:sz w:val="28"/>
          <w:szCs w:val="28"/>
          <w:lang w:eastAsia="en-GB"/>
          <w14:ligatures w14:val="none"/>
        </w:rPr>
        <w:t>……………………….</w:t>
      </w:r>
    </w:p>
    <w:p w14:paraId="2C8358EB" w14:textId="10416C88" w:rsidR="00793AD9" w:rsidRPr="00C743C5" w:rsidRDefault="00793AD9" w:rsidP="00793AD9">
      <w:pPr>
        <w:spacing w:before="100" w:beforeAutospacing="1" w:after="100" w:afterAutospacing="1" w:line="240" w:lineRule="auto"/>
        <w:outlineLvl w:val="3"/>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2.2 Competitor Analysis…………………………………………….</w:t>
      </w:r>
    </w:p>
    <w:p w14:paraId="625EC5C0" w14:textId="77777777" w:rsidR="00793AD9" w:rsidRPr="00C743C5" w:rsidRDefault="00793AD9" w:rsidP="00793AD9">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t>Element 3: 4Ps, Market Segmentation &amp; Marketing Strategies</w:t>
      </w:r>
    </w:p>
    <w:p w14:paraId="19696868" w14:textId="7458EEAD" w:rsidR="00793AD9" w:rsidRPr="00C743C5" w:rsidRDefault="00793AD9" w:rsidP="00793AD9">
      <w:pPr>
        <w:spacing w:before="100" w:beforeAutospacing="1" w:after="100" w:afterAutospacing="1" w:line="240" w:lineRule="auto"/>
        <w:outlineLvl w:val="3"/>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3.1 Market Segmentation &amp; Target Audience………………………</w:t>
      </w:r>
    </w:p>
    <w:p w14:paraId="5DA8B612" w14:textId="24F53375" w:rsidR="00793AD9" w:rsidRPr="00C743C5" w:rsidRDefault="00793AD9" w:rsidP="00793AD9">
      <w:pPr>
        <w:spacing w:before="100" w:beforeAutospacing="1" w:after="100" w:afterAutospacing="1" w:line="240" w:lineRule="auto"/>
        <w:outlineLvl w:val="3"/>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3.2 The 4Ps Marketing Mix…………………………………………</w:t>
      </w:r>
    </w:p>
    <w:p w14:paraId="1FF98170" w14:textId="77777777" w:rsidR="00793AD9" w:rsidRPr="00C743C5" w:rsidRDefault="00793AD9" w:rsidP="00793AD9">
      <w:pPr>
        <w:spacing w:before="100" w:beforeAutospacing="1" w:after="100" w:afterAutospacing="1" w:line="240" w:lineRule="auto"/>
        <w:outlineLvl w:val="3"/>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3.3 Online Marketing Strategies (Customer Acquisition &amp; Retention)</w:t>
      </w:r>
    </w:p>
    <w:p w14:paraId="17F63651" w14:textId="77777777" w:rsidR="00793AD9" w:rsidRPr="00C743C5" w:rsidRDefault="00793AD9" w:rsidP="00793AD9">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t>Element 4: Financial Planning</w:t>
      </w:r>
    </w:p>
    <w:p w14:paraId="5B8E720E" w14:textId="1779237D" w:rsidR="00793AD9" w:rsidRPr="00C743C5" w:rsidRDefault="00793AD9" w:rsidP="00793AD9">
      <w:pPr>
        <w:spacing w:before="100" w:beforeAutospacing="1" w:after="100" w:afterAutospacing="1" w:line="240" w:lineRule="auto"/>
        <w:outlineLvl w:val="3"/>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4.1 Startup Costs and Capital Allocation……………………………</w:t>
      </w:r>
    </w:p>
    <w:p w14:paraId="41E22966" w14:textId="458151D7" w:rsidR="00793AD9" w:rsidRPr="00C743C5" w:rsidRDefault="00793AD9" w:rsidP="00793AD9">
      <w:pPr>
        <w:spacing w:before="100" w:beforeAutospacing="1" w:after="100" w:afterAutospacing="1" w:line="240" w:lineRule="auto"/>
        <w:outlineLvl w:val="3"/>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4.2 Sources of Funding………………………………………………</w:t>
      </w:r>
    </w:p>
    <w:p w14:paraId="6D2ACF44" w14:textId="075072AC" w:rsidR="00793AD9" w:rsidRPr="00C743C5" w:rsidRDefault="00793AD9" w:rsidP="00793AD9">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t>References ………………………………………………………</w:t>
      </w:r>
      <w:proofErr w:type="gramStart"/>
      <w:r w:rsidRPr="00C743C5">
        <w:rPr>
          <w:rFonts w:ascii="Times New Roman" w:eastAsia="Times New Roman" w:hAnsi="Times New Roman" w:cs="Times New Roman"/>
          <w:b/>
          <w:bCs/>
          <w:color w:val="000000"/>
          <w:kern w:val="0"/>
          <w:sz w:val="28"/>
          <w:szCs w:val="28"/>
          <w:lang w:eastAsia="en-GB"/>
          <w14:ligatures w14:val="none"/>
        </w:rPr>
        <w:t>…..</w:t>
      </w:r>
      <w:proofErr w:type="gramEnd"/>
    </w:p>
    <w:p w14:paraId="4224C715" w14:textId="77777777" w:rsidR="00793AD9" w:rsidRPr="00C743C5" w:rsidRDefault="00793AD9" w:rsidP="00793AD9">
      <w:pPr>
        <w:spacing w:before="100" w:beforeAutospacing="1" w:after="100" w:afterAutospacing="1" w:line="240" w:lineRule="auto"/>
        <w:outlineLvl w:val="3"/>
        <w:rPr>
          <w:rFonts w:ascii="Times New Roman" w:eastAsia="Times New Roman" w:hAnsi="Times New Roman" w:cs="Times New Roman"/>
          <w:color w:val="000000"/>
          <w:kern w:val="0"/>
          <w:sz w:val="28"/>
          <w:szCs w:val="28"/>
          <w:lang w:eastAsia="en-GB"/>
          <w14:ligatures w14:val="none"/>
        </w:rPr>
      </w:pPr>
    </w:p>
    <w:p w14:paraId="2743588C" w14:textId="77777777" w:rsidR="00793AD9" w:rsidRPr="00C743C5" w:rsidRDefault="00793AD9" w:rsidP="00793AD9">
      <w:pPr>
        <w:spacing w:before="100" w:beforeAutospacing="1" w:after="100" w:afterAutospacing="1" w:line="240" w:lineRule="auto"/>
        <w:outlineLvl w:val="3"/>
        <w:rPr>
          <w:rFonts w:ascii="Times New Roman" w:eastAsia="Times New Roman" w:hAnsi="Times New Roman" w:cs="Times New Roman"/>
          <w:color w:val="000000"/>
          <w:kern w:val="0"/>
          <w:sz w:val="28"/>
          <w:szCs w:val="28"/>
          <w:lang w:eastAsia="en-GB"/>
          <w14:ligatures w14:val="none"/>
        </w:rPr>
      </w:pPr>
    </w:p>
    <w:p w14:paraId="63CB7BCF" w14:textId="77777777" w:rsidR="00793AD9" w:rsidRPr="00C743C5" w:rsidRDefault="00793AD9" w:rsidP="004619BE">
      <w:pPr>
        <w:spacing w:before="100" w:beforeAutospacing="1" w:after="100" w:afterAutospacing="1" w:line="240" w:lineRule="auto"/>
        <w:outlineLvl w:val="2"/>
        <w:rPr>
          <w:rFonts w:ascii="Times New Roman" w:eastAsia="Times New Roman" w:hAnsi="Times New Roman" w:cs="Times New Roman"/>
          <w:color w:val="000000"/>
          <w:kern w:val="0"/>
          <w:sz w:val="28"/>
          <w:szCs w:val="28"/>
          <w:lang w:eastAsia="en-GB"/>
          <w14:ligatures w14:val="none"/>
        </w:rPr>
      </w:pPr>
      <w:bookmarkStart w:id="0" w:name="_Toc242643093"/>
    </w:p>
    <w:p w14:paraId="299E9344" w14:textId="257DBD14" w:rsidR="004619BE" w:rsidRPr="00C743C5" w:rsidRDefault="004619BE" w:rsidP="004619BE">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C743C5">
        <w:rPr>
          <w:rFonts w:ascii="Times New Roman" w:eastAsia="Times New Roman" w:hAnsi="Times New Roman" w:cs="Times New Roman"/>
          <w:b/>
          <w:bCs/>
          <w:color w:val="000000"/>
          <w:kern w:val="0"/>
          <w:sz w:val="32"/>
          <w:szCs w:val="32"/>
          <w:lang w:eastAsia="en-GB"/>
          <w14:ligatures w14:val="none"/>
        </w:rPr>
        <w:t>Element 1: Business Idea, Products/Services, Objectives &amp; USP</w:t>
      </w:r>
      <w:bookmarkEnd w:id="0"/>
      <w:r w:rsidRPr="00C743C5">
        <w:rPr>
          <w:rFonts w:ascii="Times New Roman" w:eastAsia="Times New Roman" w:hAnsi="Times New Roman" w:cs="Times New Roman"/>
          <w:b/>
          <w:bCs/>
          <w:color w:val="000000"/>
          <w:kern w:val="0"/>
          <w:sz w:val="32"/>
          <w:szCs w:val="32"/>
          <w:lang w:eastAsia="en-GB"/>
          <w14:ligatures w14:val="none"/>
        </w:rPr>
        <w:t xml:space="preserve"> </w:t>
      </w:r>
    </w:p>
    <w:p w14:paraId="43845ECF" w14:textId="3B6C6E91" w:rsidR="004619BE" w:rsidRPr="00C743C5" w:rsidRDefault="004619BE" w:rsidP="004619BE">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t>1.</w:t>
      </w:r>
      <w:r w:rsidR="008A3DD4" w:rsidRPr="00C743C5">
        <w:rPr>
          <w:rFonts w:ascii="Times New Roman" w:eastAsia="Times New Roman" w:hAnsi="Times New Roman" w:cs="Times New Roman"/>
          <w:b/>
          <w:bCs/>
          <w:color w:val="000000"/>
          <w:kern w:val="0"/>
          <w:sz w:val="28"/>
          <w:szCs w:val="28"/>
          <w:lang w:eastAsia="en-GB"/>
          <w14:ligatures w14:val="none"/>
        </w:rPr>
        <w:t>1</w:t>
      </w:r>
      <w:r w:rsidRPr="00C743C5">
        <w:rPr>
          <w:rFonts w:ascii="Times New Roman" w:eastAsia="Times New Roman" w:hAnsi="Times New Roman" w:cs="Times New Roman"/>
          <w:b/>
          <w:bCs/>
          <w:color w:val="000000"/>
          <w:kern w:val="0"/>
          <w:sz w:val="28"/>
          <w:szCs w:val="28"/>
          <w:lang w:eastAsia="en-GB"/>
          <w14:ligatures w14:val="none"/>
        </w:rPr>
        <w:t xml:space="preserve"> Business Idea &amp; Overview of Products/Services</w:t>
      </w:r>
    </w:p>
    <w:p w14:paraId="3ACA38D7" w14:textId="77777777" w:rsidR="004F37D5" w:rsidRPr="00C743C5" w:rsidRDefault="004F37D5" w:rsidP="004F37D5">
      <w:pPr>
        <w:pStyle w:val="NormalWeb"/>
        <w:rPr>
          <w:color w:val="000000"/>
          <w:sz w:val="28"/>
          <w:szCs w:val="28"/>
        </w:rPr>
      </w:pPr>
      <w:r w:rsidRPr="00C743C5">
        <w:rPr>
          <w:color w:val="000000"/>
          <w:sz w:val="28"/>
          <w:szCs w:val="28"/>
        </w:rPr>
        <w:t>Sener Coffee Shop is an independent, eco-conscious specialty coffee shop strategically located in the heart of Welling, Greater London. The core business concept revolves around merging the rapidly growing specialty coffee culture with a strict "Zero Waste" and sustainable operational model. Sener Coffee Shop aims to cater to local professionals, commuters, and remote workers who value ethical consumption, high-quality artisanal beverages, and environmental responsibility.</w:t>
      </w:r>
    </w:p>
    <w:p w14:paraId="7AF3557C" w14:textId="77777777" w:rsidR="004F37D5" w:rsidRPr="00C743C5" w:rsidRDefault="004F37D5" w:rsidP="004F37D5">
      <w:pPr>
        <w:pStyle w:val="NormalWeb"/>
        <w:rPr>
          <w:color w:val="000000"/>
          <w:sz w:val="28"/>
          <w:szCs w:val="28"/>
        </w:rPr>
      </w:pPr>
      <w:r w:rsidRPr="00C743C5">
        <w:rPr>
          <w:color w:val="000000"/>
          <w:sz w:val="28"/>
          <w:szCs w:val="28"/>
        </w:rPr>
        <w:t>The primary products and service offerings include:</w:t>
      </w:r>
    </w:p>
    <w:p w14:paraId="64237DE4" w14:textId="77777777" w:rsidR="004F37D5" w:rsidRPr="00C743C5" w:rsidRDefault="004F37D5" w:rsidP="004F37D5">
      <w:pPr>
        <w:pStyle w:val="NormalWeb"/>
        <w:numPr>
          <w:ilvl w:val="0"/>
          <w:numId w:val="13"/>
        </w:numPr>
        <w:rPr>
          <w:color w:val="000000"/>
          <w:sz w:val="28"/>
          <w:szCs w:val="28"/>
        </w:rPr>
      </w:pPr>
      <w:r w:rsidRPr="00C743C5">
        <w:rPr>
          <w:color w:val="000000"/>
          <w:sz w:val="28"/>
          <w:szCs w:val="28"/>
        </w:rPr>
        <w:t>Specialty Coffee &amp; Hot Beverages:</w:t>
      </w:r>
      <w:r w:rsidRPr="00C743C5">
        <w:rPr>
          <w:rStyle w:val="apple-converted-space"/>
          <w:color w:val="000000"/>
          <w:sz w:val="28"/>
          <w:szCs w:val="28"/>
        </w:rPr>
        <w:t> </w:t>
      </w:r>
      <w:r w:rsidRPr="00C743C5">
        <w:rPr>
          <w:color w:val="000000"/>
          <w:sz w:val="28"/>
          <w:szCs w:val="28"/>
        </w:rPr>
        <w:t>Ethically sourced, 100% fair-trade coffee beans roasted locally by independent roasters, paired with a wide selection of plant-based milks provided at no extra charge to encourage sustainable consumer choices.</w:t>
      </w:r>
    </w:p>
    <w:p w14:paraId="40A179CE" w14:textId="77777777" w:rsidR="004F37D5" w:rsidRPr="00C743C5" w:rsidRDefault="004F37D5" w:rsidP="004F37D5">
      <w:pPr>
        <w:pStyle w:val="NormalWeb"/>
        <w:numPr>
          <w:ilvl w:val="0"/>
          <w:numId w:val="13"/>
        </w:numPr>
        <w:rPr>
          <w:color w:val="000000"/>
          <w:sz w:val="28"/>
          <w:szCs w:val="28"/>
        </w:rPr>
      </w:pPr>
      <w:r w:rsidRPr="00C743C5">
        <w:rPr>
          <w:color w:val="000000"/>
          <w:sz w:val="28"/>
          <w:szCs w:val="28"/>
        </w:rPr>
        <w:t>Artisanal Bakery &amp; Light Bites:</w:t>
      </w:r>
      <w:r w:rsidRPr="00C743C5">
        <w:rPr>
          <w:rStyle w:val="apple-converted-space"/>
          <w:color w:val="000000"/>
          <w:sz w:val="28"/>
          <w:szCs w:val="28"/>
        </w:rPr>
        <w:t> </w:t>
      </w:r>
      <w:r w:rsidRPr="00C743C5">
        <w:rPr>
          <w:color w:val="000000"/>
          <w:sz w:val="28"/>
          <w:szCs w:val="28"/>
        </w:rPr>
        <w:t>Freshly baked goods, vegan pastries, and locally sourced organic sandwiches supplied by independent regional bakers within Kent and Greater London, supporting short supply chains and reducing carbon footprints.</w:t>
      </w:r>
    </w:p>
    <w:p w14:paraId="0DCAB5D8" w14:textId="77777777" w:rsidR="004F37D5" w:rsidRPr="00C743C5" w:rsidRDefault="004F37D5" w:rsidP="004F37D5">
      <w:pPr>
        <w:pStyle w:val="NormalWeb"/>
        <w:numPr>
          <w:ilvl w:val="0"/>
          <w:numId w:val="13"/>
        </w:numPr>
        <w:rPr>
          <w:color w:val="000000"/>
          <w:sz w:val="28"/>
          <w:szCs w:val="28"/>
        </w:rPr>
      </w:pPr>
      <w:r w:rsidRPr="00C743C5">
        <w:rPr>
          <w:color w:val="000000"/>
          <w:sz w:val="28"/>
          <w:szCs w:val="28"/>
        </w:rPr>
        <w:t>Eco-Friendly Merchandise &amp; Retail:</w:t>
      </w:r>
      <w:r w:rsidRPr="00C743C5">
        <w:rPr>
          <w:rStyle w:val="apple-converted-space"/>
          <w:color w:val="000000"/>
          <w:sz w:val="28"/>
          <w:szCs w:val="28"/>
        </w:rPr>
        <w:t> </w:t>
      </w:r>
      <w:r w:rsidRPr="00C743C5">
        <w:rPr>
          <w:color w:val="000000"/>
          <w:sz w:val="28"/>
          <w:szCs w:val="28"/>
        </w:rPr>
        <w:t>Reusable bamboo and stainless-steel travel mugs, home-brew coffee accessories, and branded organic cotton tote bags.</w:t>
      </w:r>
    </w:p>
    <w:p w14:paraId="34AEE96D" w14:textId="77777777" w:rsidR="004F37D5" w:rsidRPr="00C743C5" w:rsidRDefault="004F37D5" w:rsidP="004F37D5">
      <w:pPr>
        <w:pStyle w:val="NormalWeb"/>
        <w:rPr>
          <w:color w:val="000000"/>
          <w:sz w:val="28"/>
          <w:szCs w:val="28"/>
        </w:rPr>
      </w:pPr>
      <w:r w:rsidRPr="00C743C5">
        <w:rPr>
          <w:color w:val="000000"/>
          <w:sz w:val="28"/>
          <w:szCs w:val="28"/>
        </w:rPr>
        <w:t>Operations will avoid excessive product proliferation, focusing instead on a concise, high-turnover menu that guarantees maximum product freshness while minimizing food waste. Beyond serving beverages, the physical space will double as a community-oriented hub, offering a welcoming atmosphere designed to foster local connection and collaboration.</w:t>
      </w:r>
    </w:p>
    <w:p w14:paraId="6F32726D" w14:textId="77777777" w:rsidR="004F37D5" w:rsidRPr="00C743C5" w:rsidRDefault="004F37D5" w:rsidP="004619BE">
      <w:pPr>
        <w:spacing w:before="100" w:beforeAutospacing="1" w:after="100" w:afterAutospacing="1" w:line="240" w:lineRule="auto"/>
        <w:outlineLvl w:val="3"/>
        <w:rPr>
          <w:rFonts w:ascii="Times New Roman" w:eastAsia="Times New Roman" w:hAnsi="Times New Roman" w:cs="Times New Roman"/>
          <w:color w:val="000000"/>
          <w:kern w:val="0"/>
          <w:sz w:val="28"/>
          <w:szCs w:val="28"/>
          <w:lang w:eastAsia="en-GB"/>
          <w14:ligatures w14:val="none"/>
        </w:rPr>
      </w:pPr>
    </w:p>
    <w:p w14:paraId="7FC1C037" w14:textId="5A89B004" w:rsidR="004619BE" w:rsidRPr="00C743C5" w:rsidRDefault="008A3DD4" w:rsidP="004619BE">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t>1.</w:t>
      </w:r>
      <w:r w:rsidR="004619BE" w:rsidRPr="00C743C5">
        <w:rPr>
          <w:rFonts w:ascii="Times New Roman" w:eastAsia="Times New Roman" w:hAnsi="Times New Roman" w:cs="Times New Roman"/>
          <w:b/>
          <w:bCs/>
          <w:color w:val="000000"/>
          <w:kern w:val="0"/>
          <w:sz w:val="28"/>
          <w:szCs w:val="28"/>
          <w:lang w:eastAsia="en-GB"/>
          <w14:ligatures w14:val="none"/>
        </w:rPr>
        <w:t>2</w:t>
      </w:r>
      <w:r w:rsidRPr="00C743C5">
        <w:rPr>
          <w:rFonts w:ascii="Times New Roman" w:eastAsia="Times New Roman" w:hAnsi="Times New Roman" w:cs="Times New Roman"/>
          <w:b/>
          <w:bCs/>
          <w:color w:val="000000"/>
          <w:kern w:val="0"/>
          <w:sz w:val="28"/>
          <w:szCs w:val="28"/>
          <w:lang w:eastAsia="en-GB"/>
          <w14:ligatures w14:val="none"/>
        </w:rPr>
        <w:t xml:space="preserve"> </w:t>
      </w:r>
      <w:r w:rsidR="004619BE" w:rsidRPr="00C743C5">
        <w:rPr>
          <w:rFonts w:ascii="Times New Roman" w:eastAsia="Times New Roman" w:hAnsi="Times New Roman" w:cs="Times New Roman"/>
          <w:b/>
          <w:bCs/>
          <w:color w:val="000000"/>
          <w:kern w:val="0"/>
          <w:sz w:val="28"/>
          <w:szCs w:val="28"/>
          <w:lang w:eastAsia="en-GB"/>
          <w14:ligatures w14:val="none"/>
        </w:rPr>
        <w:t>Company Objectives</w:t>
      </w:r>
    </w:p>
    <w:p w14:paraId="010463DB" w14:textId="77777777" w:rsidR="004F37D5" w:rsidRPr="00C743C5" w:rsidRDefault="004F37D5" w:rsidP="004F37D5">
      <w:pPr>
        <w:pStyle w:val="NormalWeb"/>
        <w:rPr>
          <w:color w:val="000000"/>
          <w:sz w:val="28"/>
          <w:szCs w:val="28"/>
        </w:rPr>
      </w:pPr>
      <w:r w:rsidRPr="00C743C5">
        <w:rPr>
          <w:color w:val="000000"/>
          <w:sz w:val="28"/>
          <w:szCs w:val="28"/>
        </w:rPr>
        <w:t>To guide the strategic growth of Sener Coffee Shop and ensure long-term viability, clear short-term and long-term objectives have been established:</w:t>
      </w:r>
    </w:p>
    <w:p w14:paraId="207788A0" w14:textId="77777777" w:rsidR="004F37D5" w:rsidRPr="00C743C5" w:rsidRDefault="004F37D5" w:rsidP="004F37D5">
      <w:pPr>
        <w:pStyle w:val="NormalWeb"/>
        <w:numPr>
          <w:ilvl w:val="0"/>
          <w:numId w:val="14"/>
        </w:numPr>
        <w:rPr>
          <w:color w:val="000000"/>
          <w:sz w:val="28"/>
          <w:szCs w:val="28"/>
        </w:rPr>
      </w:pPr>
      <w:r w:rsidRPr="00C743C5">
        <w:rPr>
          <w:color w:val="000000"/>
          <w:sz w:val="28"/>
          <w:szCs w:val="28"/>
        </w:rPr>
        <w:t>Short-Term Objectives (Year 1):</w:t>
      </w:r>
    </w:p>
    <w:p w14:paraId="24C12138" w14:textId="77777777" w:rsidR="004F37D5" w:rsidRPr="00C743C5" w:rsidRDefault="004F37D5" w:rsidP="004F37D5">
      <w:pPr>
        <w:pStyle w:val="NormalWeb"/>
        <w:numPr>
          <w:ilvl w:val="1"/>
          <w:numId w:val="14"/>
        </w:numPr>
        <w:rPr>
          <w:color w:val="000000"/>
          <w:sz w:val="28"/>
          <w:szCs w:val="28"/>
        </w:rPr>
      </w:pPr>
      <w:r w:rsidRPr="00C743C5">
        <w:rPr>
          <w:color w:val="000000"/>
          <w:sz w:val="28"/>
          <w:szCs w:val="28"/>
        </w:rPr>
        <w:t>Achieve operational break-even within the first 8 months of trading by building a loyal local customer base in Welling.</w:t>
      </w:r>
    </w:p>
    <w:p w14:paraId="20241E13" w14:textId="77777777" w:rsidR="004F37D5" w:rsidRPr="00C743C5" w:rsidRDefault="004F37D5" w:rsidP="004F37D5">
      <w:pPr>
        <w:pStyle w:val="NormalWeb"/>
        <w:numPr>
          <w:ilvl w:val="1"/>
          <w:numId w:val="14"/>
        </w:numPr>
        <w:rPr>
          <w:color w:val="000000"/>
          <w:sz w:val="28"/>
          <w:szCs w:val="28"/>
        </w:rPr>
      </w:pPr>
      <w:r w:rsidRPr="00C743C5">
        <w:rPr>
          <w:color w:val="000000"/>
          <w:sz w:val="28"/>
          <w:szCs w:val="28"/>
        </w:rPr>
        <w:lastRenderedPageBreak/>
        <w:t>Establish supply chain partnerships with at least three local, independent eco-friendly bakeries and fair-trade coffee roasters.</w:t>
      </w:r>
    </w:p>
    <w:p w14:paraId="24A28DFE" w14:textId="77777777" w:rsidR="004F37D5" w:rsidRPr="00C743C5" w:rsidRDefault="004F37D5" w:rsidP="004F37D5">
      <w:pPr>
        <w:pStyle w:val="NormalWeb"/>
        <w:numPr>
          <w:ilvl w:val="1"/>
          <w:numId w:val="14"/>
        </w:numPr>
        <w:rPr>
          <w:color w:val="000000"/>
          <w:sz w:val="28"/>
          <w:szCs w:val="28"/>
        </w:rPr>
      </w:pPr>
      <w:r w:rsidRPr="00C743C5">
        <w:rPr>
          <w:color w:val="000000"/>
          <w:sz w:val="28"/>
          <w:szCs w:val="28"/>
        </w:rPr>
        <w:t>Attract and retain a minimum of 300 active loyalty app users within the first six months of launch.</w:t>
      </w:r>
    </w:p>
    <w:p w14:paraId="0B2E0542" w14:textId="77777777" w:rsidR="004F37D5" w:rsidRPr="00C743C5" w:rsidRDefault="004F37D5" w:rsidP="004F37D5">
      <w:pPr>
        <w:pStyle w:val="NormalWeb"/>
        <w:numPr>
          <w:ilvl w:val="1"/>
          <w:numId w:val="14"/>
        </w:numPr>
        <w:rPr>
          <w:color w:val="000000"/>
          <w:sz w:val="28"/>
          <w:szCs w:val="28"/>
        </w:rPr>
      </w:pPr>
      <w:r w:rsidRPr="00C743C5">
        <w:rPr>
          <w:color w:val="000000"/>
          <w:sz w:val="28"/>
          <w:szCs w:val="28"/>
        </w:rPr>
        <w:t>Maintain a waste-to-landfill diversion rate of over 95% through comprehensive composting and recycling protocols.</w:t>
      </w:r>
    </w:p>
    <w:p w14:paraId="7F8C64BD" w14:textId="77777777" w:rsidR="004F37D5" w:rsidRPr="00C743C5" w:rsidRDefault="004F37D5" w:rsidP="004F37D5">
      <w:pPr>
        <w:pStyle w:val="NormalWeb"/>
        <w:numPr>
          <w:ilvl w:val="0"/>
          <w:numId w:val="14"/>
        </w:numPr>
        <w:rPr>
          <w:color w:val="000000"/>
          <w:sz w:val="28"/>
          <w:szCs w:val="28"/>
        </w:rPr>
      </w:pPr>
      <w:r w:rsidRPr="00C743C5">
        <w:rPr>
          <w:color w:val="000000"/>
          <w:sz w:val="28"/>
          <w:szCs w:val="28"/>
        </w:rPr>
        <w:t>Long-Term Objectives (Years 2–5):</w:t>
      </w:r>
    </w:p>
    <w:p w14:paraId="4801B237" w14:textId="77777777" w:rsidR="004F37D5" w:rsidRPr="00C743C5" w:rsidRDefault="004F37D5" w:rsidP="004F37D5">
      <w:pPr>
        <w:pStyle w:val="NormalWeb"/>
        <w:numPr>
          <w:ilvl w:val="1"/>
          <w:numId w:val="14"/>
        </w:numPr>
        <w:rPr>
          <w:color w:val="000000"/>
          <w:sz w:val="28"/>
          <w:szCs w:val="28"/>
        </w:rPr>
      </w:pPr>
      <w:r w:rsidRPr="00C743C5">
        <w:rPr>
          <w:color w:val="000000"/>
          <w:sz w:val="28"/>
          <w:szCs w:val="28"/>
        </w:rPr>
        <w:t xml:space="preserve">Expand the brand footprint by opening a second branch in a neighboring </w:t>
      </w:r>
      <w:proofErr w:type="gramStart"/>
      <w:r w:rsidRPr="00C743C5">
        <w:rPr>
          <w:color w:val="000000"/>
          <w:sz w:val="28"/>
          <w:szCs w:val="28"/>
        </w:rPr>
        <w:t>South East</w:t>
      </w:r>
      <w:proofErr w:type="gramEnd"/>
      <w:r w:rsidRPr="00C743C5">
        <w:rPr>
          <w:color w:val="000000"/>
          <w:sz w:val="28"/>
          <w:szCs w:val="28"/>
        </w:rPr>
        <w:t xml:space="preserve"> London borough by the end of Year 4.</w:t>
      </w:r>
    </w:p>
    <w:p w14:paraId="041EBA55" w14:textId="77777777" w:rsidR="004F37D5" w:rsidRPr="00C743C5" w:rsidRDefault="004F37D5" w:rsidP="004F37D5">
      <w:pPr>
        <w:pStyle w:val="NormalWeb"/>
        <w:numPr>
          <w:ilvl w:val="1"/>
          <w:numId w:val="14"/>
        </w:numPr>
        <w:rPr>
          <w:color w:val="000000"/>
          <w:sz w:val="28"/>
          <w:szCs w:val="28"/>
        </w:rPr>
      </w:pPr>
      <w:r w:rsidRPr="00C743C5">
        <w:rPr>
          <w:color w:val="000000"/>
          <w:sz w:val="28"/>
          <w:szCs w:val="28"/>
        </w:rPr>
        <w:t>Achieve a 15% year-on-year net profit growth through optimized waste-reduction protocols and community engagement initiatives.</w:t>
      </w:r>
    </w:p>
    <w:p w14:paraId="29DEF3E5" w14:textId="77777777" w:rsidR="004F37D5" w:rsidRPr="00C743C5" w:rsidRDefault="004F37D5" w:rsidP="004F37D5">
      <w:pPr>
        <w:pStyle w:val="NormalWeb"/>
        <w:numPr>
          <w:ilvl w:val="1"/>
          <w:numId w:val="14"/>
        </w:numPr>
        <w:rPr>
          <w:color w:val="000000"/>
          <w:sz w:val="28"/>
          <w:szCs w:val="28"/>
        </w:rPr>
      </w:pPr>
      <w:r w:rsidRPr="00C743C5">
        <w:rPr>
          <w:color w:val="000000"/>
          <w:sz w:val="28"/>
          <w:szCs w:val="28"/>
        </w:rPr>
        <w:t>Transition the business to a certified B-Corporation status by Year 3, validating its formal commitment to rigorous social and environmental performance standards.</w:t>
      </w:r>
    </w:p>
    <w:p w14:paraId="2B02FD16" w14:textId="77777777" w:rsidR="008A3DD4" w:rsidRPr="00C743C5" w:rsidRDefault="008A3DD4" w:rsidP="004619BE">
      <w:pPr>
        <w:spacing w:before="100" w:beforeAutospacing="1" w:after="100" w:afterAutospacing="1" w:line="240" w:lineRule="auto"/>
        <w:outlineLvl w:val="3"/>
        <w:rPr>
          <w:rFonts w:ascii="Times New Roman" w:eastAsia="Times New Roman" w:hAnsi="Times New Roman" w:cs="Times New Roman"/>
          <w:color w:val="000000"/>
          <w:kern w:val="0"/>
          <w:sz w:val="28"/>
          <w:szCs w:val="28"/>
          <w:lang w:eastAsia="en-GB"/>
          <w14:ligatures w14:val="none"/>
        </w:rPr>
      </w:pPr>
    </w:p>
    <w:p w14:paraId="7C2940CB" w14:textId="10F53BC7" w:rsidR="004619BE" w:rsidRPr="00C743C5" w:rsidRDefault="008A3DD4" w:rsidP="004619BE">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t>1.</w:t>
      </w:r>
      <w:r w:rsidR="004619BE" w:rsidRPr="00C743C5">
        <w:rPr>
          <w:rFonts w:ascii="Times New Roman" w:eastAsia="Times New Roman" w:hAnsi="Times New Roman" w:cs="Times New Roman"/>
          <w:b/>
          <w:bCs/>
          <w:color w:val="000000"/>
          <w:kern w:val="0"/>
          <w:sz w:val="28"/>
          <w:szCs w:val="28"/>
          <w:lang w:eastAsia="en-GB"/>
          <w14:ligatures w14:val="none"/>
        </w:rPr>
        <w:t>3 Unique Selling Point (USP)</w:t>
      </w:r>
    </w:p>
    <w:p w14:paraId="08D770F0" w14:textId="3DAFD70A" w:rsidR="004F37D5" w:rsidRPr="00C743C5" w:rsidRDefault="004F37D5" w:rsidP="00003E8D">
      <w:pPr>
        <w:spacing w:before="100" w:beforeAutospacing="1" w:after="100" w:afterAutospacing="1" w:line="240" w:lineRule="auto"/>
        <w:outlineLvl w:val="2"/>
        <w:rPr>
          <w:rFonts w:ascii="Times New Roman" w:eastAsia="Times New Roman" w:hAnsi="Times New Roman" w:cs="Times New Roman"/>
          <w:color w:val="000000"/>
          <w:kern w:val="0"/>
          <w:sz w:val="28"/>
          <w:szCs w:val="28"/>
          <w:lang w:eastAsia="en-GB"/>
          <w14:ligatures w14:val="none"/>
        </w:rPr>
      </w:pPr>
      <w:bookmarkStart w:id="1" w:name="_Toc242643094"/>
      <w:r w:rsidRPr="00C743C5">
        <w:rPr>
          <w:rFonts w:ascii="Times New Roman" w:hAnsi="Times New Roman" w:cs="Times New Roman"/>
          <w:color w:val="000000"/>
          <w:sz w:val="28"/>
          <w:szCs w:val="28"/>
        </w:rPr>
        <w:t>The Unique Selling Point of Sener Coffee Shop is its</w:t>
      </w:r>
      <w:r w:rsidRPr="00C743C5">
        <w:rPr>
          <w:rStyle w:val="apple-converted-space"/>
          <w:rFonts w:ascii="Times New Roman" w:hAnsi="Times New Roman" w:cs="Times New Roman"/>
          <w:color w:val="000000"/>
          <w:sz w:val="28"/>
          <w:szCs w:val="28"/>
        </w:rPr>
        <w:t> </w:t>
      </w:r>
      <w:r w:rsidRPr="00C743C5">
        <w:rPr>
          <w:rFonts w:ascii="Times New Roman" w:hAnsi="Times New Roman" w:cs="Times New Roman"/>
          <w:color w:val="000000"/>
          <w:sz w:val="28"/>
          <w:szCs w:val="28"/>
        </w:rPr>
        <w:t>fully integrated "Zero Waste &amp; Inclusive Eco-Pricing" model. Unlike mainstream competitors or traditional independent coffee shops that treat sustainability as an afterthought or charge a financial premium for plant-based alternatives, Sener completely eliminates single-use plastics from its supply chain and removes financial barriers to eco-friendly choices (such as offering plant-based milks at zero additional cost). Furthermore, a closed-loop organic waste system ensures that all spent coffee grounds and food scraps are repurposed locally for composting or community urban gardens, creating a truly circular community hub in Welling that addresses modern consumer demands for genuine ethical transparency.</w:t>
      </w:r>
    </w:p>
    <w:p w14:paraId="6432FAB2" w14:textId="111C618F" w:rsidR="00003E8D" w:rsidRPr="00C743C5" w:rsidRDefault="00003E8D" w:rsidP="00003E8D">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C743C5">
        <w:rPr>
          <w:rFonts w:ascii="Times New Roman" w:eastAsia="Times New Roman" w:hAnsi="Times New Roman" w:cs="Times New Roman"/>
          <w:b/>
          <w:bCs/>
          <w:color w:val="000000"/>
          <w:kern w:val="0"/>
          <w:sz w:val="32"/>
          <w:szCs w:val="32"/>
          <w:lang w:eastAsia="en-GB"/>
          <w14:ligatures w14:val="none"/>
        </w:rPr>
        <w:t>Element 2: Business Environment &amp; Competitor Analysis</w:t>
      </w:r>
      <w:bookmarkEnd w:id="1"/>
    </w:p>
    <w:p w14:paraId="12C862EC" w14:textId="22163E00" w:rsidR="00003E8D" w:rsidRPr="00C743C5" w:rsidRDefault="008A3DD4" w:rsidP="00003E8D">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t>2.1</w:t>
      </w:r>
      <w:r w:rsidR="00003E8D" w:rsidRPr="00C743C5">
        <w:rPr>
          <w:rFonts w:ascii="Times New Roman" w:eastAsia="Times New Roman" w:hAnsi="Times New Roman" w:cs="Times New Roman"/>
          <w:b/>
          <w:bCs/>
          <w:color w:val="000000"/>
          <w:kern w:val="0"/>
          <w:sz w:val="28"/>
          <w:szCs w:val="28"/>
          <w:lang w:eastAsia="en-GB"/>
          <w14:ligatures w14:val="none"/>
        </w:rPr>
        <w:t xml:space="preserve"> PESTEL Analysis of Sener Coffee Shop</w:t>
      </w:r>
    </w:p>
    <w:p w14:paraId="45184CF2" w14:textId="77777777" w:rsidR="004F37D5" w:rsidRPr="00C743C5" w:rsidRDefault="004F37D5" w:rsidP="004F37D5">
      <w:pPr>
        <w:pStyle w:val="NormalWeb"/>
        <w:rPr>
          <w:color w:val="000000"/>
          <w:sz w:val="28"/>
          <w:szCs w:val="28"/>
        </w:rPr>
      </w:pPr>
      <w:r w:rsidRPr="00C743C5">
        <w:rPr>
          <w:color w:val="000000"/>
          <w:sz w:val="28"/>
          <w:szCs w:val="28"/>
        </w:rPr>
        <w:t>To evaluate the external macro-environment in which Sener Coffee Shop will operate in Welling, a comprehensive PESTEL framework is applied:</w:t>
      </w:r>
    </w:p>
    <w:p w14:paraId="504CB987" w14:textId="77777777" w:rsidR="004F37D5" w:rsidRPr="00C743C5" w:rsidRDefault="004F37D5" w:rsidP="004F37D5">
      <w:pPr>
        <w:pStyle w:val="NormalWeb"/>
        <w:numPr>
          <w:ilvl w:val="0"/>
          <w:numId w:val="15"/>
        </w:numPr>
        <w:rPr>
          <w:color w:val="000000"/>
          <w:sz w:val="28"/>
          <w:szCs w:val="28"/>
        </w:rPr>
      </w:pPr>
      <w:r w:rsidRPr="00C743C5">
        <w:rPr>
          <w:color w:val="000000"/>
          <w:sz w:val="28"/>
          <w:szCs w:val="28"/>
        </w:rPr>
        <w:t>Political:</w:t>
      </w:r>
      <w:r w:rsidRPr="00C743C5">
        <w:rPr>
          <w:rStyle w:val="apple-converted-space"/>
          <w:color w:val="000000"/>
          <w:sz w:val="28"/>
          <w:szCs w:val="28"/>
        </w:rPr>
        <w:t> </w:t>
      </w:r>
      <w:r w:rsidRPr="00C743C5">
        <w:rPr>
          <w:color w:val="000000"/>
          <w:sz w:val="28"/>
          <w:szCs w:val="28"/>
        </w:rPr>
        <w:t xml:space="preserve">UK government policies increasingly emphasize sustainability, net-zero carbon targets, and support for green small and medium-sized enterprises (SMEs). Regulatory shifts regarding commercial waste management, stricter packaging taxes, and net-zero carbon mandates directly </w:t>
      </w:r>
      <w:proofErr w:type="spellStart"/>
      <w:r w:rsidRPr="00C743C5">
        <w:rPr>
          <w:color w:val="000000"/>
          <w:sz w:val="28"/>
          <w:szCs w:val="28"/>
        </w:rPr>
        <w:t>favor</w:t>
      </w:r>
      <w:proofErr w:type="spellEnd"/>
      <w:r w:rsidRPr="00C743C5">
        <w:rPr>
          <w:color w:val="000000"/>
          <w:sz w:val="28"/>
          <w:szCs w:val="28"/>
        </w:rPr>
        <w:t xml:space="preserve"> businesses built on circular economy principles. Furthermore, local borough policies supporting high-street regeneration </w:t>
      </w:r>
      <w:r w:rsidRPr="00C743C5">
        <w:rPr>
          <w:color w:val="000000"/>
          <w:sz w:val="28"/>
          <w:szCs w:val="28"/>
        </w:rPr>
        <w:lastRenderedPageBreak/>
        <w:t xml:space="preserve">in Greater London encourage independent retail initiatives that revitalize suburban commercial </w:t>
      </w:r>
      <w:proofErr w:type="spellStart"/>
      <w:r w:rsidRPr="00C743C5">
        <w:rPr>
          <w:color w:val="000000"/>
          <w:sz w:val="28"/>
          <w:szCs w:val="28"/>
        </w:rPr>
        <w:t>centers</w:t>
      </w:r>
      <w:proofErr w:type="spellEnd"/>
      <w:r w:rsidRPr="00C743C5">
        <w:rPr>
          <w:color w:val="000000"/>
          <w:sz w:val="28"/>
          <w:szCs w:val="28"/>
        </w:rPr>
        <w:t>.</w:t>
      </w:r>
    </w:p>
    <w:p w14:paraId="2A76532D" w14:textId="77777777" w:rsidR="004F37D5" w:rsidRPr="00C743C5" w:rsidRDefault="004F37D5" w:rsidP="004F37D5">
      <w:pPr>
        <w:pStyle w:val="NormalWeb"/>
        <w:numPr>
          <w:ilvl w:val="0"/>
          <w:numId w:val="15"/>
        </w:numPr>
        <w:rPr>
          <w:color w:val="000000"/>
          <w:sz w:val="28"/>
          <w:szCs w:val="28"/>
        </w:rPr>
      </w:pPr>
      <w:r w:rsidRPr="00C743C5">
        <w:rPr>
          <w:color w:val="000000"/>
          <w:sz w:val="28"/>
          <w:szCs w:val="28"/>
        </w:rPr>
        <w:t>Economic:</w:t>
      </w:r>
      <w:r w:rsidRPr="00C743C5">
        <w:rPr>
          <w:rStyle w:val="apple-converted-space"/>
          <w:color w:val="000000"/>
          <w:sz w:val="28"/>
          <w:szCs w:val="28"/>
        </w:rPr>
        <w:t> </w:t>
      </w:r>
      <w:r w:rsidRPr="00C743C5">
        <w:rPr>
          <w:color w:val="000000"/>
          <w:sz w:val="28"/>
          <w:szCs w:val="28"/>
        </w:rPr>
        <w:t>Despite ongoing inflationary pressures, energy cost fluctuations, and consumer cost-of-living adjustments in the UK, consumer spending on affordable daily luxuries—such as artisanal specialty coffee—remains surprisingly resilient. However, rising minimum wage rates (National Living Wage) and commercial energy overheads impact operating expenses, necessitating rigorous inventory control, automated waste reduction, and energy-efficient equipment utilization.</w:t>
      </w:r>
    </w:p>
    <w:p w14:paraId="1861A4BD" w14:textId="77777777" w:rsidR="004F37D5" w:rsidRPr="00C743C5" w:rsidRDefault="004F37D5" w:rsidP="004F37D5">
      <w:pPr>
        <w:pStyle w:val="NormalWeb"/>
        <w:numPr>
          <w:ilvl w:val="0"/>
          <w:numId w:val="15"/>
        </w:numPr>
        <w:rPr>
          <w:color w:val="000000"/>
          <w:sz w:val="28"/>
          <w:szCs w:val="28"/>
        </w:rPr>
      </w:pPr>
      <w:r w:rsidRPr="00C743C5">
        <w:rPr>
          <w:color w:val="000000"/>
          <w:sz w:val="28"/>
          <w:szCs w:val="28"/>
        </w:rPr>
        <w:t>Social:</w:t>
      </w:r>
      <w:r w:rsidRPr="00C743C5">
        <w:rPr>
          <w:rStyle w:val="apple-converted-space"/>
          <w:color w:val="000000"/>
          <w:sz w:val="28"/>
          <w:szCs w:val="28"/>
        </w:rPr>
        <w:t> </w:t>
      </w:r>
      <w:r w:rsidRPr="00C743C5">
        <w:rPr>
          <w:color w:val="000000"/>
          <w:sz w:val="28"/>
          <w:szCs w:val="28"/>
        </w:rPr>
        <w:t>There is a profound cultural shift toward ethical consumerism, health-conscious diets, and plant-based lifestyles among British consumers. Communities in suburban London commuter towns like Welling increasingly value neighborhood spaces that foster genuine social connection, wellbeing, and environmental stewardship, viewing local coffee shops as vital community hubs rather than mere transactional venues.</w:t>
      </w:r>
    </w:p>
    <w:p w14:paraId="74F9B3C2" w14:textId="77777777" w:rsidR="004F37D5" w:rsidRPr="00C743C5" w:rsidRDefault="004F37D5" w:rsidP="004F37D5">
      <w:pPr>
        <w:pStyle w:val="NormalWeb"/>
        <w:numPr>
          <w:ilvl w:val="0"/>
          <w:numId w:val="15"/>
        </w:numPr>
        <w:rPr>
          <w:color w:val="000000"/>
          <w:sz w:val="28"/>
          <w:szCs w:val="28"/>
        </w:rPr>
      </w:pPr>
      <w:r w:rsidRPr="00C743C5">
        <w:rPr>
          <w:color w:val="000000"/>
          <w:sz w:val="28"/>
          <w:szCs w:val="28"/>
        </w:rPr>
        <w:t>Technological:</w:t>
      </w:r>
      <w:r w:rsidRPr="00C743C5">
        <w:rPr>
          <w:rStyle w:val="apple-converted-space"/>
          <w:color w:val="000000"/>
          <w:sz w:val="28"/>
          <w:szCs w:val="28"/>
        </w:rPr>
        <w:t> </w:t>
      </w:r>
      <w:r w:rsidRPr="00C743C5">
        <w:rPr>
          <w:color w:val="000000"/>
          <w:sz w:val="28"/>
          <w:szCs w:val="28"/>
        </w:rPr>
        <w:t>The rapid adoption of digital loyalty applications, frictionless contactless and mobile payment systems, and advanced energy-efficient commercial espresso machinery significantly enhances operational efficiency, speed of service, and customer retention. Furthermore, localized digital marketing via social media algorithms is essential for building brand visibility and capturing mobile-first commuters.</w:t>
      </w:r>
    </w:p>
    <w:p w14:paraId="2A721629" w14:textId="77777777" w:rsidR="004F37D5" w:rsidRPr="00C743C5" w:rsidRDefault="004F37D5" w:rsidP="004F37D5">
      <w:pPr>
        <w:pStyle w:val="NormalWeb"/>
        <w:numPr>
          <w:ilvl w:val="0"/>
          <w:numId w:val="15"/>
        </w:numPr>
        <w:rPr>
          <w:color w:val="000000"/>
          <w:sz w:val="28"/>
          <w:szCs w:val="28"/>
        </w:rPr>
      </w:pPr>
      <w:r w:rsidRPr="00C743C5">
        <w:rPr>
          <w:color w:val="000000"/>
          <w:sz w:val="28"/>
          <w:szCs w:val="28"/>
        </w:rPr>
        <w:t>Environmental:</w:t>
      </w:r>
      <w:r w:rsidRPr="00C743C5">
        <w:rPr>
          <w:rStyle w:val="apple-converted-space"/>
          <w:color w:val="000000"/>
          <w:sz w:val="28"/>
          <w:szCs w:val="28"/>
        </w:rPr>
        <w:t> </w:t>
      </w:r>
      <w:r w:rsidRPr="00C743C5">
        <w:rPr>
          <w:color w:val="000000"/>
          <w:sz w:val="28"/>
          <w:szCs w:val="28"/>
        </w:rPr>
        <w:t xml:space="preserve">Environmental awareness among consumers is at an all-time high. Customers actively scrutinize retail businesses regarding their carbon footprint, single-use packaging waste, and supply chain transparency. Operating a rigorous zero-waste model is no longer an optional differentiator but a core market expectation required to build brand authenticity and avoid consumer </w:t>
      </w:r>
      <w:proofErr w:type="spellStart"/>
      <w:r w:rsidRPr="00C743C5">
        <w:rPr>
          <w:color w:val="000000"/>
          <w:sz w:val="28"/>
          <w:szCs w:val="28"/>
        </w:rPr>
        <w:t>skepticism</w:t>
      </w:r>
      <w:proofErr w:type="spellEnd"/>
      <w:r w:rsidRPr="00C743C5">
        <w:rPr>
          <w:color w:val="000000"/>
          <w:sz w:val="28"/>
          <w:szCs w:val="28"/>
        </w:rPr>
        <w:t xml:space="preserve"> regarding "greenwashing."</w:t>
      </w:r>
    </w:p>
    <w:p w14:paraId="75C8DFF5" w14:textId="77777777" w:rsidR="004F37D5" w:rsidRPr="00C743C5" w:rsidRDefault="004F37D5" w:rsidP="004F37D5">
      <w:pPr>
        <w:pStyle w:val="NormalWeb"/>
        <w:numPr>
          <w:ilvl w:val="0"/>
          <w:numId w:val="15"/>
        </w:numPr>
        <w:rPr>
          <w:color w:val="000000"/>
          <w:sz w:val="28"/>
          <w:szCs w:val="28"/>
        </w:rPr>
      </w:pPr>
      <w:r w:rsidRPr="00C743C5">
        <w:rPr>
          <w:color w:val="000000"/>
          <w:sz w:val="28"/>
          <w:szCs w:val="28"/>
        </w:rPr>
        <w:t>Legal:</w:t>
      </w:r>
      <w:r w:rsidRPr="00C743C5">
        <w:rPr>
          <w:rStyle w:val="apple-converted-space"/>
          <w:color w:val="000000"/>
          <w:sz w:val="28"/>
          <w:szCs w:val="28"/>
        </w:rPr>
        <w:t> </w:t>
      </w:r>
      <w:r w:rsidRPr="00C743C5">
        <w:rPr>
          <w:color w:val="000000"/>
          <w:sz w:val="28"/>
          <w:szCs w:val="28"/>
        </w:rPr>
        <w:t>Retail food businesses in the UK must strictly adhere to comprehensive food safety and hygiene regulations enforced by local authorities (Food Standards Agency compliance), rigorous health and safety standards, employment law, and specialized commercial waste disposal regulations for food establishments.</w:t>
      </w:r>
    </w:p>
    <w:p w14:paraId="60CE90D8" w14:textId="77777777" w:rsidR="004F37D5" w:rsidRPr="00C743C5" w:rsidRDefault="004F37D5" w:rsidP="00003E8D">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p>
    <w:p w14:paraId="20616A61" w14:textId="77777777" w:rsidR="0021561E" w:rsidRPr="00C743C5" w:rsidRDefault="0021561E" w:rsidP="00003E8D">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p>
    <w:p w14:paraId="70E0940A" w14:textId="77777777" w:rsidR="0021561E" w:rsidRPr="00C743C5" w:rsidRDefault="0021561E" w:rsidP="00003E8D">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p>
    <w:p w14:paraId="2C12DF41" w14:textId="543ADA96" w:rsidR="00003E8D" w:rsidRPr="00C743C5" w:rsidRDefault="008A3DD4" w:rsidP="00003E8D">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lastRenderedPageBreak/>
        <w:t>2.</w:t>
      </w:r>
      <w:r w:rsidR="00003E8D" w:rsidRPr="00C743C5">
        <w:rPr>
          <w:rFonts w:ascii="Times New Roman" w:eastAsia="Times New Roman" w:hAnsi="Times New Roman" w:cs="Times New Roman"/>
          <w:b/>
          <w:bCs/>
          <w:color w:val="000000"/>
          <w:kern w:val="0"/>
          <w:sz w:val="28"/>
          <w:szCs w:val="28"/>
          <w:lang w:eastAsia="en-GB"/>
          <w14:ligatures w14:val="none"/>
        </w:rPr>
        <w:t>2</w:t>
      </w:r>
      <w:r w:rsidRPr="00C743C5">
        <w:rPr>
          <w:rFonts w:ascii="Times New Roman" w:eastAsia="Times New Roman" w:hAnsi="Times New Roman" w:cs="Times New Roman"/>
          <w:b/>
          <w:bCs/>
          <w:color w:val="000000"/>
          <w:kern w:val="0"/>
          <w:sz w:val="28"/>
          <w:szCs w:val="28"/>
          <w:lang w:eastAsia="en-GB"/>
          <w14:ligatures w14:val="none"/>
        </w:rPr>
        <w:t xml:space="preserve"> </w:t>
      </w:r>
      <w:r w:rsidR="00003E8D" w:rsidRPr="00C743C5">
        <w:rPr>
          <w:rFonts w:ascii="Times New Roman" w:eastAsia="Times New Roman" w:hAnsi="Times New Roman" w:cs="Times New Roman"/>
          <w:b/>
          <w:bCs/>
          <w:color w:val="000000"/>
          <w:kern w:val="0"/>
          <w:sz w:val="28"/>
          <w:szCs w:val="28"/>
          <w:lang w:eastAsia="en-GB"/>
          <w14:ligatures w14:val="none"/>
        </w:rPr>
        <w:t>Competitor Analysis</w:t>
      </w:r>
    </w:p>
    <w:p w14:paraId="6E5BBD23" w14:textId="77777777" w:rsidR="004F37D5" w:rsidRPr="00C743C5" w:rsidRDefault="004F37D5" w:rsidP="004F37D5">
      <w:pPr>
        <w:pStyle w:val="NormalWeb"/>
        <w:rPr>
          <w:color w:val="000000"/>
          <w:sz w:val="28"/>
          <w:szCs w:val="28"/>
        </w:rPr>
      </w:pPr>
      <w:r w:rsidRPr="00C743C5">
        <w:rPr>
          <w:color w:val="000000"/>
          <w:sz w:val="28"/>
          <w:szCs w:val="28"/>
        </w:rPr>
        <w:t>A thorough evaluation of the local competitive landscape in Welling reveals a diverse mix of direct and indirect competitors operating within the immediate catchment area:</w:t>
      </w:r>
    </w:p>
    <w:p w14:paraId="5073E8E4" w14:textId="77777777" w:rsidR="004F37D5" w:rsidRPr="00C743C5" w:rsidRDefault="004F37D5" w:rsidP="004F37D5">
      <w:pPr>
        <w:pStyle w:val="NormalWeb"/>
        <w:numPr>
          <w:ilvl w:val="0"/>
          <w:numId w:val="16"/>
        </w:numPr>
        <w:rPr>
          <w:color w:val="000000"/>
          <w:sz w:val="28"/>
          <w:szCs w:val="28"/>
        </w:rPr>
      </w:pPr>
      <w:r w:rsidRPr="00C743C5">
        <w:rPr>
          <w:color w:val="000000"/>
          <w:sz w:val="28"/>
          <w:szCs w:val="28"/>
        </w:rPr>
        <w:t>Direct Competitors (Local Specialty/Independent Cafes):</w:t>
      </w:r>
    </w:p>
    <w:p w14:paraId="09BA525E" w14:textId="77777777" w:rsidR="004F37D5" w:rsidRPr="00C743C5" w:rsidRDefault="004F37D5" w:rsidP="004F37D5">
      <w:pPr>
        <w:pStyle w:val="NormalWeb"/>
        <w:numPr>
          <w:ilvl w:val="1"/>
          <w:numId w:val="16"/>
        </w:numPr>
        <w:rPr>
          <w:color w:val="000000"/>
          <w:sz w:val="28"/>
          <w:szCs w:val="28"/>
        </w:rPr>
      </w:pPr>
      <w:r w:rsidRPr="00C743C5">
        <w:rPr>
          <w:color w:val="000000"/>
          <w:sz w:val="28"/>
          <w:szCs w:val="28"/>
        </w:rPr>
        <w:t>Local Independent Coffee House on Welling High Street:</w:t>
      </w:r>
      <w:r w:rsidRPr="00C743C5">
        <w:rPr>
          <w:rStyle w:val="apple-converted-space"/>
          <w:color w:val="000000"/>
          <w:sz w:val="28"/>
          <w:szCs w:val="28"/>
        </w:rPr>
        <w:t> </w:t>
      </w:r>
      <w:r w:rsidRPr="00C743C5">
        <w:rPr>
          <w:color w:val="000000"/>
          <w:sz w:val="28"/>
          <w:szCs w:val="28"/>
        </w:rPr>
        <w:t>Offers artisan coffee and traditional baked goods. While its central location drives steady footfall, it relies heavily on conventional single-use packaging and charges an additional financial premium for plant-based milks. This creates a strategic opening for Sener’s zero-waste, inclusive pricing model.</w:t>
      </w:r>
    </w:p>
    <w:p w14:paraId="4BF683F7" w14:textId="77777777" w:rsidR="004F37D5" w:rsidRPr="00C743C5" w:rsidRDefault="004F37D5" w:rsidP="004F37D5">
      <w:pPr>
        <w:pStyle w:val="NormalWeb"/>
        <w:numPr>
          <w:ilvl w:val="1"/>
          <w:numId w:val="16"/>
        </w:numPr>
        <w:rPr>
          <w:color w:val="000000"/>
          <w:sz w:val="28"/>
          <w:szCs w:val="28"/>
        </w:rPr>
      </w:pPr>
      <w:r w:rsidRPr="00C743C5">
        <w:rPr>
          <w:color w:val="000000"/>
          <w:sz w:val="28"/>
          <w:szCs w:val="28"/>
        </w:rPr>
        <w:t>Boutique Bakery and Cafe:</w:t>
      </w:r>
      <w:r w:rsidRPr="00C743C5">
        <w:rPr>
          <w:rStyle w:val="apple-converted-space"/>
          <w:color w:val="000000"/>
          <w:sz w:val="28"/>
          <w:szCs w:val="28"/>
        </w:rPr>
        <w:t> </w:t>
      </w:r>
      <w:r w:rsidRPr="00C743C5">
        <w:rPr>
          <w:color w:val="000000"/>
          <w:sz w:val="28"/>
          <w:szCs w:val="28"/>
        </w:rPr>
        <w:t>Focuses predominantly on artisan bread and confectionery with standard commercial coffee offerings. Its primary strength lies in food quality, but its coffee selection lacks specialty-grade third-wave appeal and origin traceability, leaving room for a dedicated specialty coffee destination.</w:t>
      </w:r>
    </w:p>
    <w:p w14:paraId="4B316DD3" w14:textId="77777777" w:rsidR="004F37D5" w:rsidRPr="00C743C5" w:rsidRDefault="004F37D5" w:rsidP="004F37D5">
      <w:pPr>
        <w:pStyle w:val="NormalWeb"/>
        <w:numPr>
          <w:ilvl w:val="0"/>
          <w:numId w:val="16"/>
        </w:numPr>
        <w:rPr>
          <w:color w:val="000000"/>
          <w:sz w:val="28"/>
          <w:szCs w:val="28"/>
        </w:rPr>
      </w:pPr>
      <w:r w:rsidRPr="00C743C5">
        <w:rPr>
          <w:color w:val="000000"/>
          <w:sz w:val="28"/>
          <w:szCs w:val="28"/>
        </w:rPr>
        <w:t>Indirect Competitors (Chains and Alternative Outlets):</w:t>
      </w:r>
      <w:r w:rsidRPr="00C743C5">
        <w:rPr>
          <w:rStyle w:val="apple-converted-space"/>
          <w:color w:val="000000"/>
          <w:sz w:val="28"/>
          <w:szCs w:val="28"/>
        </w:rPr>
        <w:t> </w:t>
      </w:r>
      <w:r w:rsidRPr="00C743C5">
        <w:rPr>
          <w:color w:val="000000"/>
          <w:sz w:val="28"/>
          <w:szCs w:val="28"/>
        </w:rPr>
        <w:t>3.</w:t>
      </w:r>
      <w:r w:rsidRPr="00C743C5">
        <w:rPr>
          <w:rStyle w:val="apple-converted-space"/>
          <w:color w:val="000000"/>
          <w:sz w:val="28"/>
          <w:szCs w:val="28"/>
        </w:rPr>
        <w:t>  </w:t>
      </w:r>
      <w:r w:rsidRPr="00C743C5">
        <w:rPr>
          <w:color w:val="000000"/>
          <w:sz w:val="28"/>
          <w:szCs w:val="28"/>
        </w:rPr>
        <w:t>National Coffee Chain (e.g., Costa Coffee near Welling Station):</w:t>
      </w:r>
      <w:r w:rsidRPr="00C743C5">
        <w:rPr>
          <w:rStyle w:val="apple-converted-space"/>
          <w:color w:val="000000"/>
          <w:sz w:val="28"/>
          <w:szCs w:val="28"/>
        </w:rPr>
        <w:t> </w:t>
      </w:r>
      <w:r w:rsidRPr="00C743C5">
        <w:rPr>
          <w:color w:val="000000"/>
          <w:sz w:val="28"/>
          <w:szCs w:val="28"/>
        </w:rPr>
        <w:t>Benefits from massive brand recognition, high footfall, and rapid, standardized service. However, it lacks a cozy neighborhood community feel, carries a heavy corporate carbon footprint, and offers a less personalized customer experience, alienating consumers seeking authentic local businesses. 4.</w:t>
      </w:r>
      <w:r w:rsidRPr="00C743C5">
        <w:rPr>
          <w:rStyle w:val="apple-converted-space"/>
          <w:color w:val="000000"/>
          <w:sz w:val="28"/>
          <w:szCs w:val="28"/>
        </w:rPr>
        <w:t>  </w:t>
      </w:r>
      <w:r w:rsidRPr="00C743C5">
        <w:rPr>
          <w:color w:val="000000"/>
          <w:sz w:val="28"/>
          <w:szCs w:val="28"/>
        </w:rPr>
        <w:t>Local Convenience Stores and Supermarket Coffee Stations (e.g., Tesco Express):</w:t>
      </w:r>
      <w:r w:rsidRPr="00C743C5">
        <w:rPr>
          <w:rStyle w:val="apple-converted-space"/>
          <w:color w:val="000000"/>
          <w:sz w:val="28"/>
          <w:szCs w:val="28"/>
        </w:rPr>
        <w:t> </w:t>
      </w:r>
      <w:r w:rsidRPr="00C743C5">
        <w:rPr>
          <w:color w:val="000000"/>
          <w:sz w:val="28"/>
          <w:szCs w:val="28"/>
        </w:rPr>
        <w:t>Highly convenient for morning commuters seeking quick, low-cost caffeine fixes. However, the sensory and product quality is vastly inferior to specialty-grade coffee, targeting an entirely different consumer motivation centered strictly on speed and low price rather than experience or ethical quality.</w:t>
      </w:r>
    </w:p>
    <w:p w14:paraId="761CA96E" w14:textId="77777777" w:rsidR="004F37D5" w:rsidRPr="00C743C5" w:rsidRDefault="004F37D5" w:rsidP="00003E8D">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p>
    <w:p w14:paraId="5322109E" w14:textId="77777777" w:rsidR="00003E8D" w:rsidRPr="00C743C5" w:rsidRDefault="00003E8D" w:rsidP="00003E8D">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bookmarkStart w:id="2" w:name="_Toc242643095"/>
      <w:r w:rsidRPr="00C743C5">
        <w:rPr>
          <w:rFonts w:ascii="Times New Roman" w:eastAsia="Times New Roman" w:hAnsi="Times New Roman" w:cs="Times New Roman"/>
          <w:b/>
          <w:bCs/>
          <w:color w:val="000000"/>
          <w:kern w:val="0"/>
          <w:sz w:val="32"/>
          <w:szCs w:val="32"/>
          <w:lang w:eastAsia="en-GB"/>
          <w14:ligatures w14:val="none"/>
        </w:rPr>
        <w:t>Element 3: 4Ps, Market Segmentation &amp; Marketing Strategies</w:t>
      </w:r>
      <w:bookmarkEnd w:id="2"/>
    </w:p>
    <w:p w14:paraId="5CE45C68" w14:textId="122BDD9F" w:rsidR="00003E8D" w:rsidRPr="00C743C5" w:rsidRDefault="008A3DD4" w:rsidP="00003E8D">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t>3</w:t>
      </w:r>
      <w:r w:rsidR="00003E8D" w:rsidRPr="00C743C5">
        <w:rPr>
          <w:rFonts w:ascii="Times New Roman" w:eastAsia="Times New Roman" w:hAnsi="Times New Roman" w:cs="Times New Roman"/>
          <w:b/>
          <w:bCs/>
          <w:color w:val="000000"/>
          <w:kern w:val="0"/>
          <w:sz w:val="28"/>
          <w:szCs w:val="28"/>
          <w:lang w:eastAsia="en-GB"/>
          <w14:ligatures w14:val="none"/>
        </w:rPr>
        <w:t>.</w:t>
      </w:r>
      <w:r w:rsidRPr="00C743C5">
        <w:rPr>
          <w:rFonts w:ascii="Times New Roman" w:eastAsia="Times New Roman" w:hAnsi="Times New Roman" w:cs="Times New Roman"/>
          <w:b/>
          <w:bCs/>
          <w:color w:val="000000"/>
          <w:kern w:val="0"/>
          <w:sz w:val="28"/>
          <w:szCs w:val="28"/>
          <w:lang w:eastAsia="en-GB"/>
          <w14:ligatures w14:val="none"/>
        </w:rPr>
        <w:t>1</w:t>
      </w:r>
      <w:r w:rsidR="00003E8D" w:rsidRPr="00C743C5">
        <w:rPr>
          <w:rFonts w:ascii="Times New Roman" w:eastAsia="Times New Roman" w:hAnsi="Times New Roman" w:cs="Times New Roman"/>
          <w:b/>
          <w:bCs/>
          <w:color w:val="000000"/>
          <w:kern w:val="0"/>
          <w:sz w:val="28"/>
          <w:szCs w:val="28"/>
          <w:lang w:eastAsia="en-GB"/>
          <w14:ligatures w14:val="none"/>
        </w:rPr>
        <w:t xml:space="preserve"> Market Segmentation &amp; Target Audience</w:t>
      </w:r>
    </w:p>
    <w:p w14:paraId="6C4E7BF1" w14:textId="77777777" w:rsidR="0021561E" w:rsidRPr="00C743C5" w:rsidRDefault="0021561E" w:rsidP="0021561E">
      <w:pPr>
        <w:pStyle w:val="NormalWeb"/>
        <w:rPr>
          <w:color w:val="000000"/>
          <w:sz w:val="28"/>
          <w:szCs w:val="28"/>
        </w:rPr>
      </w:pPr>
      <w:r w:rsidRPr="00C743C5">
        <w:rPr>
          <w:color w:val="000000"/>
          <w:sz w:val="28"/>
          <w:szCs w:val="28"/>
        </w:rPr>
        <w:t xml:space="preserve">Effective market segmentation allows Sener Coffee Shop to precisely tailor its value proposition to distinct consumer demographics and </w:t>
      </w:r>
      <w:proofErr w:type="spellStart"/>
      <w:r w:rsidRPr="00C743C5">
        <w:rPr>
          <w:color w:val="000000"/>
          <w:sz w:val="28"/>
          <w:szCs w:val="28"/>
        </w:rPr>
        <w:t>behaviors</w:t>
      </w:r>
      <w:proofErr w:type="spellEnd"/>
      <w:r w:rsidRPr="00C743C5">
        <w:rPr>
          <w:color w:val="000000"/>
          <w:sz w:val="28"/>
          <w:szCs w:val="28"/>
        </w:rPr>
        <w:t xml:space="preserve"> in Welling. Utilizing demographic, geographic, psychographic, and </w:t>
      </w:r>
      <w:proofErr w:type="spellStart"/>
      <w:r w:rsidRPr="00C743C5">
        <w:rPr>
          <w:color w:val="000000"/>
          <w:sz w:val="28"/>
          <w:szCs w:val="28"/>
        </w:rPr>
        <w:t>behavioral</w:t>
      </w:r>
      <w:proofErr w:type="spellEnd"/>
      <w:r w:rsidRPr="00C743C5">
        <w:rPr>
          <w:color w:val="000000"/>
          <w:sz w:val="28"/>
          <w:szCs w:val="28"/>
        </w:rPr>
        <w:t xml:space="preserve"> criteria (Kotler and Armstrong, 2020), the market is segmented into three primary target categories:</w:t>
      </w:r>
    </w:p>
    <w:p w14:paraId="19F5CD35" w14:textId="77777777" w:rsidR="0021561E" w:rsidRPr="00C743C5" w:rsidRDefault="0021561E" w:rsidP="0021561E">
      <w:pPr>
        <w:pStyle w:val="NormalWeb"/>
        <w:numPr>
          <w:ilvl w:val="0"/>
          <w:numId w:val="17"/>
        </w:numPr>
        <w:rPr>
          <w:color w:val="000000"/>
          <w:sz w:val="28"/>
          <w:szCs w:val="28"/>
        </w:rPr>
      </w:pPr>
      <w:r w:rsidRPr="00C743C5">
        <w:rPr>
          <w:color w:val="000000"/>
          <w:sz w:val="28"/>
          <w:szCs w:val="28"/>
        </w:rPr>
        <w:lastRenderedPageBreak/>
        <w:t>Eco-Conscious Suburban Professionals &amp; Remote Workers (Primary Segment):</w:t>
      </w:r>
      <w:r w:rsidRPr="00C743C5">
        <w:rPr>
          <w:rStyle w:val="apple-converted-space"/>
          <w:color w:val="000000"/>
          <w:sz w:val="28"/>
          <w:szCs w:val="28"/>
        </w:rPr>
        <w:t> </w:t>
      </w:r>
      <w:r w:rsidRPr="00C743C5">
        <w:rPr>
          <w:color w:val="000000"/>
          <w:sz w:val="28"/>
          <w:szCs w:val="28"/>
        </w:rPr>
        <w:t xml:space="preserve">Aged 25–45, residing or working in Welling and neighboring Greater London commuter zones. Following structural changes in </w:t>
      </w:r>
      <w:proofErr w:type="spellStart"/>
      <w:r w:rsidRPr="00C743C5">
        <w:rPr>
          <w:color w:val="000000"/>
          <w:sz w:val="28"/>
          <w:szCs w:val="28"/>
        </w:rPr>
        <w:t>labor</w:t>
      </w:r>
      <w:proofErr w:type="spellEnd"/>
      <w:r w:rsidRPr="00C743C5">
        <w:rPr>
          <w:color w:val="000000"/>
          <w:sz w:val="28"/>
          <w:szCs w:val="28"/>
        </w:rPr>
        <w:t xml:space="preserve"> markets, hybrid and remote working models remain a permanent lifestyle fixture for a significant portion of the UK workforce (ONS, 2025). This group actively seeks a functional "third place" outside the home office equipped with high-speed Wi-Fi, comfortable seating, ethical consumer credentials, and premium specialty beverages.</w:t>
      </w:r>
    </w:p>
    <w:p w14:paraId="05CE1917" w14:textId="77777777" w:rsidR="0021561E" w:rsidRPr="00C743C5" w:rsidRDefault="0021561E" w:rsidP="0021561E">
      <w:pPr>
        <w:pStyle w:val="NormalWeb"/>
        <w:numPr>
          <w:ilvl w:val="0"/>
          <w:numId w:val="17"/>
        </w:numPr>
        <w:rPr>
          <w:color w:val="000000"/>
          <w:sz w:val="28"/>
          <w:szCs w:val="28"/>
        </w:rPr>
      </w:pPr>
      <w:r w:rsidRPr="00C743C5">
        <w:rPr>
          <w:color w:val="000000"/>
          <w:sz w:val="28"/>
          <w:szCs w:val="28"/>
        </w:rPr>
        <w:t>Commuters &amp; On-the-Go Consumers (Secondary Segment):</w:t>
      </w:r>
      <w:r w:rsidRPr="00C743C5">
        <w:rPr>
          <w:rStyle w:val="apple-converted-space"/>
          <w:color w:val="000000"/>
          <w:sz w:val="28"/>
          <w:szCs w:val="28"/>
        </w:rPr>
        <w:t> </w:t>
      </w:r>
      <w:r w:rsidRPr="00C743C5">
        <w:rPr>
          <w:color w:val="000000"/>
          <w:sz w:val="28"/>
          <w:szCs w:val="28"/>
        </w:rPr>
        <w:t>Daily rail commuters traveling via Welling Station. They prioritize exceptional speed of service, taste consistency, and high-quality morning caffeine options during tight morning transit windows.</w:t>
      </w:r>
    </w:p>
    <w:p w14:paraId="4EA528A0" w14:textId="77777777" w:rsidR="0021561E" w:rsidRPr="00C743C5" w:rsidRDefault="0021561E" w:rsidP="0021561E">
      <w:pPr>
        <w:pStyle w:val="NormalWeb"/>
        <w:numPr>
          <w:ilvl w:val="0"/>
          <w:numId w:val="17"/>
        </w:numPr>
        <w:rPr>
          <w:color w:val="000000"/>
          <w:sz w:val="28"/>
          <w:szCs w:val="28"/>
        </w:rPr>
      </w:pPr>
      <w:r w:rsidRPr="00C743C5">
        <w:rPr>
          <w:color w:val="000000"/>
          <w:sz w:val="28"/>
          <w:szCs w:val="28"/>
        </w:rPr>
        <w:t>Health-Conscious Local Residents &amp; Students (Tertiary Segment):</w:t>
      </w:r>
      <w:r w:rsidRPr="00C743C5">
        <w:rPr>
          <w:rStyle w:val="apple-converted-space"/>
          <w:color w:val="000000"/>
          <w:sz w:val="28"/>
          <w:szCs w:val="28"/>
        </w:rPr>
        <w:t> </w:t>
      </w:r>
      <w:r w:rsidRPr="00C743C5">
        <w:rPr>
          <w:color w:val="000000"/>
          <w:sz w:val="28"/>
          <w:szCs w:val="28"/>
        </w:rPr>
        <w:t>Younger demographics, students, and local families who prefer organic, plant-based diets, sustainable packaging, and community-focused neighborhood spaces (Lumina Intelligence, 2025).</w:t>
      </w:r>
    </w:p>
    <w:p w14:paraId="405604D2" w14:textId="77777777" w:rsidR="0021561E" w:rsidRPr="00C743C5" w:rsidRDefault="0021561E" w:rsidP="00003E8D">
      <w:pPr>
        <w:spacing w:before="100" w:beforeAutospacing="1" w:after="100" w:afterAutospacing="1" w:line="240" w:lineRule="auto"/>
        <w:outlineLvl w:val="3"/>
        <w:rPr>
          <w:rFonts w:ascii="Times New Roman" w:eastAsia="Times New Roman" w:hAnsi="Times New Roman" w:cs="Times New Roman"/>
          <w:color w:val="000000"/>
          <w:kern w:val="0"/>
          <w:sz w:val="28"/>
          <w:szCs w:val="28"/>
          <w:lang w:eastAsia="en-GB"/>
          <w14:ligatures w14:val="none"/>
        </w:rPr>
      </w:pPr>
    </w:p>
    <w:p w14:paraId="58D78D05" w14:textId="7DA865CA" w:rsidR="00003E8D" w:rsidRPr="00C743C5" w:rsidRDefault="008A3DD4" w:rsidP="00003E8D">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t>3.</w:t>
      </w:r>
      <w:r w:rsidR="00003E8D" w:rsidRPr="00C743C5">
        <w:rPr>
          <w:rFonts w:ascii="Times New Roman" w:eastAsia="Times New Roman" w:hAnsi="Times New Roman" w:cs="Times New Roman"/>
          <w:b/>
          <w:bCs/>
          <w:color w:val="000000"/>
          <w:kern w:val="0"/>
          <w:sz w:val="28"/>
          <w:szCs w:val="28"/>
          <w:lang w:eastAsia="en-GB"/>
          <w14:ligatures w14:val="none"/>
        </w:rPr>
        <w:t>2</w:t>
      </w:r>
      <w:r w:rsidR="00793AD9" w:rsidRPr="00C743C5">
        <w:rPr>
          <w:rFonts w:ascii="Times New Roman" w:eastAsia="Times New Roman" w:hAnsi="Times New Roman" w:cs="Times New Roman"/>
          <w:b/>
          <w:bCs/>
          <w:color w:val="000000"/>
          <w:kern w:val="0"/>
          <w:sz w:val="28"/>
          <w:szCs w:val="28"/>
          <w:lang w:eastAsia="en-GB"/>
          <w14:ligatures w14:val="none"/>
        </w:rPr>
        <w:t xml:space="preserve"> </w:t>
      </w:r>
      <w:r w:rsidR="00003E8D" w:rsidRPr="00C743C5">
        <w:rPr>
          <w:rFonts w:ascii="Times New Roman" w:eastAsia="Times New Roman" w:hAnsi="Times New Roman" w:cs="Times New Roman"/>
          <w:b/>
          <w:bCs/>
          <w:color w:val="000000"/>
          <w:kern w:val="0"/>
          <w:sz w:val="28"/>
          <w:szCs w:val="28"/>
          <w:lang w:eastAsia="en-GB"/>
          <w14:ligatures w14:val="none"/>
        </w:rPr>
        <w:t>The 4Ps Marketing Mix</w:t>
      </w:r>
    </w:p>
    <w:p w14:paraId="0356C356" w14:textId="77777777" w:rsidR="0021561E" w:rsidRPr="00C743C5" w:rsidRDefault="0021561E" w:rsidP="0021561E">
      <w:pPr>
        <w:pStyle w:val="NormalWeb"/>
        <w:rPr>
          <w:color w:val="000000"/>
          <w:sz w:val="28"/>
          <w:szCs w:val="28"/>
        </w:rPr>
      </w:pPr>
      <w:r w:rsidRPr="00C743C5">
        <w:rPr>
          <w:color w:val="000000"/>
          <w:sz w:val="28"/>
          <w:szCs w:val="28"/>
        </w:rPr>
        <w:t>The 4Ps framework (McCarthy, 1960) is strategically applied to operationalize Sener Coffee Shop’s competitive positioning within the UK specialty coffee sector:</w:t>
      </w:r>
    </w:p>
    <w:p w14:paraId="32906A1F" w14:textId="77777777" w:rsidR="0021561E" w:rsidRPr="00C743C5" w:rsidRDefault="0021561E" w:rsidP="0021561E">
      <w:pPr>
        <w:pStyle w:val="NormalWeb"/>
        <w:numPr>
          <w:ilvl w:val="0"/>
          <w:numId w:val="18"/>
        </w:numPr>
        <w:rPr>
          <w:color w:val="000000"/>
          <w:sz w:val="28"/>
          <w:szCs w:val="28"/>
        </w:rPr>
      </w:pPr>
      <w:r w:rsidRPr="00C743C5">
        <w:rPr>
          <w:color w:val="000000"/>
          <w:sz w:val="28"/>
          <w:szCs w:val="28"/>
        </w:rPr>
        <w:t>Product:</w:t>
      </w:r>
      <w:r w:rsidRPr="00C743C5">
        <w:rPr>
          <w:rStyle w:val="apple-converted-space"/>
          <w:color w:val="000000"/>
          <w:sz w:val="28"/>
          <w:szCs w:val="28"/>
        </w:rPr>
        <w:t> </w:t>
      </w:r>
      <w:r w:rsidRPr="00C743C5">
        <w:rPr>
          <w:color w:val="000000"/>
          <w:sz w:val="28"/>
          <w:szCs w:val="28"/>
        </w:rPr>
        <w:t>Sener offers ethically sourced, 100% Arabica single-origin coffee beans, aligning directly with the dominant consumer preference segment in the UK premium coffee market (IMARC Group, 2026). The menu features specialty espresso beverages, cold brews, artisanal vegan pastries, and gluten-free snacks sourced from local London micro-bakeries. To uphold zero-waste commitments, dine-in orders use ceramic dishware, while takeaway items use 100% home-compostable or reusable containers.</w:t>
      </w:r>
    </w:p>
    <w:p w14:paraId="694403B9" w14:textId="77777777" w:rsidR="0021561E" w:rsidRPr="00C743C5" w:rsidRDefault="0021561E" w:rsidP="0021561E">
      <w:pPr>
        <w:pStyle w:val="NormalWeb"/>
        <w:numPr>
          <w:ilvl w:val="0"/>
          <w:numId w:val="18"/>
        </w:numPr>
        <w:rPr>
          <w:color w:val="000000"/>
          <w:sz w:val="28"/>
          <w:szCs w:val="28"/>
        </w:rPr>
      </w:pPr>
      <w:r w:rsidRPr="00C743C5">
        <w:rPr>
          <w:color w:val="000000"/>
          <w:sz w:val="28"/>
          <w:szCs w:val="28"/>
        </w:rPr>
        <w:t>Price:</w:t>
      </w:r>
      <w:r w:rsidRPr="00C743C5">
        <w:rPr>
          <w:rStyle w:val="apple-converted-space"/>
          <w:color w:val="000000"/>
          <w:sz w:val="28"/>
          <w:szCs w:val="28"/>
        </w:rPr>
        <w:t> </w:t>
      </w:r>
      <w:r w:rsidRPr="00C743C5">
        <w:rPr>
          <w:color w:val="000000"/>
          <w:sz w:val="28"/>
          <w:szCs w:val="28"/>
        </w:rPr>
        <w:t>A value-based pricing strategy is adopted (Jobber and Ellis-Chadwick, 2019). While specialty coffee commands a slight premium over mass-market commercial alternatives (e.g., £3.60–£4.20 per latte), Sener differentiates itself by eliminating the traditional "dairy-free tax." Plant-based milks (oat, almond, soy) are offered at zero additional cost, creating an inclusive pricing structure that fosters consumer goodwill and long-term brand loyalty.</w:t>
      </w:r>
    </w:p>
    <w:p w14:paraId="714FAF97" w14:textId="77777777" w:rsidR="0021561E" w:rsidRPr="00C743C5" w:rsidRDefault="0021561E" w:rsidP="0021561E">
      <w:pPr>
        <w:pStyle w:val="NormalWeb"/>
        <w:numPr>
          <w:ilvl w:val="0"/>
          <w:numId w:val="18"/>
        </w:numPr>
        <w:rPr>
          <w:color w:val="000000"/>
          <w:sz w:val="28"/>
          <w:szCs w:val="28"/>
        </w:rPr>
      </w:pPr>
      <w:r w:rsidRPr="00C743C5">
        <w:rPr>
          <w:color w:val="000000"/>
          <w:sz w:val="28"/>
          <w:szCs w:val="28"/>
        </w:rPr>
        <w:t>Place:</w:t>
      </w:r>
      <w:r w:rsidRPr="00C743C5">
        <w:rPr>
          <w:rStyle w:val="apple-converted-space"/>
          <w:color w:val="000000"/>
          <w:sz w:val="28"/>
          <w:szCs w:val="28"/>
        </w:rPr>
        <w:t> </w:t>
      </w:r>
      <w:r w:rsidRPr="00C743C5">
        <w:rPr>
          <w:color w:val="000000"/>
          <w:sz w:val="28"/>
          <w:szCs w:val="28"/>
        </w:rPr>
        <w:t xml:space="preserve">Situated in a high-footfall retail location on Welling High Street, within convenient walking distance of public transport hubs and residential zones. The physical store design incorporates natural, recycled </w:t>
      </w:r>
      <w:r w:rsidRPr="00C743C5">
        <w:rPr>
          <w:color w:val="000000"/>
          <w:sz w:val="28"/>
          <w:szCs w:val="28"/>
        </w:rPr>
        <w:lastRenderedPageBreak/>
        <w:t>materials, energy-efficient LED fixtures, dedicated quiet working zones with power outlets, and a warm, community-driven aesthetic (Market Data Forecast, 2026).</w:t>
      </w:r>
    </w:p>
    <w:p w14:paraId="19101677" w14:textId="77777777" w:rsidR="0021561E" w:rsidRPr="00C743C5" w:rsidRDefault="0021561E" w:rsidP="0021561E">
      <w:pPr>
        <w:pStyle w:val="NormalWeb"/>
        <w:numPr>
          <w:ilvl w:val="0"/>
          <w:numId w:val="18"/>
        </w:numPr>
        <w:rPr>
          <w:color w:val="000000"/>
          <w:sz w:val="28"/>
          <w:szCs w:val="28"/>
        </w:rPr>
      </w:pPr>
      <w:r w:rsidRPr="00C743C5">
        <w:rPr>
          <w:color w:val="000000"/>
          <w:sz w:val="28"/>
          <w:szCs w:val="28"/>
        </w:rPr>
        <w:t>Promotion:</w:t>
      </w:r>
      <w:r w:rsidRPr="00C743C5">
        <w:rPr>
          <w:rStyle w:val="apple-converted-space"/>
          <w:color w:val="000000"/>
          <w:sz w:val="28"/>
          <w:szCs w:val="28"/>
        </w:rPr>
        <w:t> </w:t>
      </w:r>
      <w:r w:rsidRPr="00C743C5">
        <w:rPr>
          <w:color w:val="000000"/>
          <w:sz w:val="28"/>
          <w:szCs w:val="28"/>
        </w:rPr>
        <w:t>Promotion heavily leverages hyper-local digital campaigns, educational sustainability workshops, community event sponsorships, and an eco-reward digital loyalty application.</w:t>
      </w:r>
    </w:p>
    <w:p w14:paraId="3EA023C3" w14:textId="77777777" w:rsidR="00793AD9" w:rsidRPr="00C743C5" w:rsidRDefault="00793AD9" w:rsidP="00003E8D">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p>
    <w:p w14:paraId="17A35110" w14:textId="65F9E3AC" w:rsidR="00003E8D" w:rsidRPr="00C743C5" w:rsidRDefault="008A3DD4" w:rsidP="00003E8D">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t>3.3</w:t>
      </w:r>
      <w:r w:rsidR="00003E8D" w:rsidRPr="00C743C5">
        <w:rPr>
          <w:rFonts w:ascii="Times New Roman" w:eastAsia="Times New Roman" w:hAnsi="Times New Roman" w:cs="Times New Roman"/>
          <w:b/>
          <w:bCs/>
          <w:color w:val="000000"/>
          <w:kern w:val="0"/>
          <w:sz w:val="28"/>
          <w:szCs w:val="28"/>
          <w:lang w:eastAsia="en-GB"/>
          <w14:ligatures w14:val="none"/>
        </w:rPr>
        <w:t xml:space="preserve"> Online Marketing Strategies (Customer Acquisition &amp; Retention)</w:t>
      </w:r>
    </w:p>
    <w:p w14:paraId="60E7E82A" w14:textId="77777777" w:rsidR="0021561E" w:rsidRPr="00C743C5" w:rsidRDefault="0021561E" w:rsidP="0021561E">
      <w:pPr>
        <w:pStyle w:val="NormalWeb"/>
        <w:rPr>
          <w:color w:val="000000"/>
          <w:sz w:val="28"/>
          <w:szCs w:val="28"/>
        </w:rPr>
      </w:pPr>
      <w:bookmarkStart w:id="3" w:name="_Toc242643096"/>
      <w:r w:rsidRPr="00C743C5">
        <w:rPr>
          <w:color w:val="000000"/>
          <w:sz w:val="28"/>
          <w:szCs w:val="28"/>
        </w:rPr>
        <w:t>To attract and retain customers in a competitive suburban market, Sener Coffee Shop implements an integrated digital marketing strategy (Chaffey and Ellis-Chadwick, 2019):</w:t>
      </w:r>
    </w:p>
    <w:p w14:paraId="3BC2751D" w14:textId="77777777" w:rsidR="0021561E" w:rsidRPr="00C743C5" w:rsidRDefault="0021561E" w:rsidP="0021561E">
      <w:pPr>
        <w:pStyle w:val="NormalWeb"/>
        <w:numPr>
          <w:ilvl w:val="0"/>
          <w:numId w:val="19"/>
        </w:numPr>
        <w:rPr>
          <w:color w:val="000000"/>
          <w:sz w:val="28"/>
          <w:szCs w:val="28"/>
        </w:rPr>
      </w:pPr>
      <w:r w:rsidRPr="00C743C5">
        <w:rPr>
          <w:color w:val="000000"/>
          <w:sz w:val="28"/>
          <w:szCs w:val="28"/>
        </w:rPr>
        <w:t>Hyper-Local SEO &amp; Google Business Profile (Acquisition):</w:t>
      </w:r>
      <w:r w:rsidRPr="00C743C5">
        <w:rPr>
          <w:rStyle w:val="apple-converted-space"/>
          <w:color w:val="000000"/>
          <w:sz w:val="28"/>
          <w:szCs w:val="28"/>
        </w:rPr>
        <w:t> </w:t>
      </w:r>
      <w:r w:rsidRPr="00C743C5">
        <w:rPr>
          <w:color w:val="000000"/>
          <w:sz w:val="28"/>
          <w:szCs w:val="28"/>
        </w:rPr>
        <w:t>Optimizing for local search queries (e.g., "specialty coffee Welling", "eco-friendly cafe near me") ensures immediate visibility for commuters and remote workers searching via mobile devices. Regular updates, positive user-generated reviews, and professional photography showcasing the interior atmosphere drive organic local traffic.</w:t>
      </w:r>
    </w:p>
    <w:p w14:paraId="2E13BBEB" w14:textId="77777777" w:rsidR="0021561E" w:rsidRPr="00C743C5" w:rsidRDefault="0021561E" w:rsidP="0021561E">
      <w:pPr>
        <w:pStyle w:val="NormalWeb"/>
        <w:numPr>
          <w:ilvl w:val="0"/>
          <w:numId w:val="19"/>
        </w:numPr>
        <w:rPr>
          <w:color w:val="000000"/>
          <w:sz w:val="28"/>
          <w:szCs w:val="28"/>
        </w:rPr>
      </w:pPr>
      <w:r w:rsidRPr="00C743C5">
        <w:rPr>
          <w:color w:val="000000"/>
          <w:sz w:val="28"/>
          <w:szCs w:val="28"/>
        </w:rPr>
        <w:t>Social Media Content Marketing (Acquisition &amp; Engagement):</w:t>
      </w:r>
      <w:r w:rsidRPr="00C743C5">
        <w:rPr>
          <w:rStyle w:val="apple-converted-space"/>
          <w:color w:val="000000"/>
          <w:sz w:val="28"/>
          <w:szCs w:val="28"/>
        </w:rPr>
        <w:t> </w:t>
      </w:r>
      <w:r w:rsidRPr="00C743C5">
        <w:rPr>
          <w:color w:val="000000"/>
          <w:sz w:val="28"/>
          <w:szCs w:val="28"/>
        </w:rPr>
        <w:t>Instagram and TikTok campaigns focus on authentic visual storytelling—highlighting local roasters, zero-waste behind-the-scenes processes, latte art, and ethical supply chain transparency. This taps directly into modern coffee culture trends where experiential presentation drives word-of-mouth discovery and digital sharing (Brew Crew, 2024; Market Data Forecast, 2026).</w:t>
      </w:r>
    </w:p>
    <w:p w14:paraId="461CECCE" w14:textId="77777777" w:rsidR="0021561E" w:rsidRPr="00C743C5" w:rsidRDefault="0021561E" w:rsidP="0021561E">
      <w:pPr>
        <w:pStyle w:val="NormalWeb"/>
        <w:numPr>
          <w:ilvl w:val="0"/>
          <w:numId w:val="19"/>
        </w:numPr>
        <w:rPr>
          <w:color w:val="000000"/>
          <w:sz w:val="28"/>
          <w:szCs w:val="28"/>
        </w:rPr>
      </w:pPr>
      <w:r w:rsidRPr="00C743C5">
        <w:rPr>
          <w:color w:val="000000"/>
          <w:sz w:val="28"/>
          <w:szCs w:val="28"/>
        </w:rPr>
        <w:t>Digital Eco-Loyalty App &amp; Email Marketing (Retention):</w:t>
      </w:r>
      <w:r w:rsidRPr="00C743C5">
        <w:rPr>
          <w:rStyle w:val="apple-converted-space"/>
          <w:color w:val="000000"/>
          <w:sz w:val="28"/>
          <w:szCs w:val="28"/>
        </w:rPr>
        <w:t> </w:t>
      </w:r>
      <w:r w:rsidRPr="00C743C5">
        <w:rPr>
          <w:color w:val="000000"/>
          <w:sz w:val="28"/>
          <w:szCs w:val="28"/>
        </w:rPr>
        <w:t>Replacing traditional paper stamp cards, a custom mobile app tracks purchases digitally. Customers earn "Green Points" for bringing reusable cups or purchasing plant-based items, redeemable for free beverages or merchandise. Push notifications and localized email newsletters inform loyal users of seasonal coffee origins and community events, directly maximizing customer lifetime value and repeat purchase rates (Lumina Intelligence, 2025).</w:t>
      </w:r>
    </w:p>
    <w:p w14:paraId="58A05909" w14:textId="77777777" w:rsidR="0021561E" w:rsidRPr="00C743C5" w:rsidRDefault="0021561E" w:rsidP="004E2B85">
      <w:pPr>
        <w:spacing w:before="100" w:beforeAutospacing="1" w:after="100" w:afterAutospacing="1" w:line="240" w:lineRule="auto"/>
        <w:outlineLvl w:val="2"/>
        <w:rPr>
          <w:rFonts w:ascii="Times New Roman" w:eastAsia="Times New Roman" w:hAnsi="Times New Roman" w:cs="Times New Roman"/>
          <w:color w:val="000000"/>
          <w:kern w:val="0"/>
          <w:sz w:val="28"/>
          <w:szCs w:val="28"/>
          <w:lang w:eastAsia="en-GB"/>
          <w14:ligatures w14:val="none"/>
        </w:rPr>
      </w:pPr>
    </w:p>
    <w:p w14:paraId="38FF43EA" w14:textId="77777777" w:rsidR="00C743C5" w:rsidRDefault="00C743C5" w:rsidP="004E2B85">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p>
    <w:p w14:paraId="49C6B86B" w14:textId="77777777" w:rsidR="00C743C5" w:rsidRDefault="00C743C5" w:rsidP="004E2B85">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p>
    <w:p w14:paraId="5C084162" w14:textId="33DD3F00" w:rsidR="004E2B85" w:rsidRPr="00C743C5" w:rsidRDefault="004E2B85" w:rsidP="004E2B85">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C743C5">
        <w:rPr>
          <w:rFonts w:ascii="Times New Roman" w:eastAsia="Times New Roman" w:hAnsi="Times New Roman" w:cs="Times New Roman"/>
          <w:b/>
          <w:bCs/>
          <w:color w:val="000000"/>
          <w:kern w:val="0"/>
          <w:sz w:val="32"/>
          <w:szCs w:val="32"/>
          <w:lang w:eastAsia="en-GB"/>
          <w14:ligatures w14:val="none"/>
        </w:rPr>
        <w:lastRenderedPageBreak/>
        <w:t>Element 4: Financial Planning</w:t>
      </w:r>
      <w:bookmarkEnd w:id="3"/>
    </w:p>
    <w:p w14:paraId="43C12C96" w14:textId="37FB07A6" w:rsidR="004E2B85" w:rsidRPr="00C743C5" w:rsidRDefault="008A3DD4" w:rsidP="004E2B85">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t>4.1</w:t>
      </w:r>
      <w:r w:rsidR="004E2B85" w:rsidRPr="00C743C5">
        <w:rPr>
          <w:rFonts w:ascii="Times New Roman" w:eastAsia="Times New Roman" w:hAnsi="Times New Roman" w:cs="Times New Roman"/>
          <w:b/>
          <w:bCs/>
          <w:color w:val="000000"/>
          <w:kern w:val="0"/>
          <w:sz w:val="28"/>
          <w:szCs w:val="28"/>
          <w:lang w:eastAsia="en-GB"/>
          <w14:ligatures w14:val="none"/>
        </w:rPr>
        <w:t xml:space="preserve"> Startup Costs and Capital Allocation</w:t>
      </w:r>
    </w:p>
    <w:p w14:paraId="4FD4A8F6" w14:textId="77777777" w:rsidR="0021561E" w:rsidRPr="00C743C5" w:rsidRDefault="0021561E" w:rsidP="0021561E">
      <w:pPr>
        <w:pStyle w:val="NormalWeb"/>
        <w:rPr>
          <w:color w:val="000000"/>
          <w:sz w:val="28"/>
          <w:szCs w:val="28"/>
        </w:rPr>
      </w:pPr>
      <w:r w:rsidRPr="00C743C5">
        <w:rPr>
          <w:color w:val="000000"/>
          <w:sz w:val="28"/>
          <w:szCs w:val="28"/>
        </w:rPr>
        <w:t>Launching Sener Coffee Shop in Welling requires meticulous financial planning and rigorous cash flow forecasting to guarantee adequate liquidity during the critical early trading months until the business reaches operational sustainability (Mullins, 2022). The total estimated startup capital required for the venture is</w:t>
      </w:r>
      <w:r w:rsidRPr="00C743C5">
        <w:rPr>
          <w:rStyle w:val="apple-converted-space"/>
          <w:color w:val="000000"/>
          <w:sz w:val="28"/>
          <w:szCs w:val="28"/>
        </w:rPr>
        <w:t> </w:t>
      </w:r>
      <w:r w:rsidRPr="00C743C5">
        <w:rPr>
          <w:color w:val="000000"/>
          <w:sz w:val="28"/>
          <w:szCs w:val="28"/>
        </w:rPr>
        <w:t>GBP 65,000, calculated to cover initial capital expenditure (</w:t>
      </w:r>
      <w:proofErr w:type="spellStart"/>
      <w:r w:rsidRPr="00C743C5">
        <w:rPr>
          <w:color w:val="000000"/>
          <w:sz w:val="28"/>
          <w:szCs w:val="28"/>
        </w:rPr>
        <w:t>CapEx</w:t>
      </w:r>
      <w:proofErr w:type="spellEnd"/>
      <w:r w:rsidRPr="00C743C5">
        <w:rPr>
          <w:color w:val="000000"/>
          <w:sz w:val="28"/>
          <w:szCs w:val="28"/>
        </w:rPr>
        <w:t>), pre-opening marketing, and necessary working capital reserves.</w:t>
      </w:r>
    </w:p>
    <w:p w14:paraId="2C62D037" w14:textId="77777777" w:rsidR="0021561E" w:rsidRPr="00C743C5" w:rsidRDefault="0021561E" w:rsidP="0021561E">
      <w:pPr>
        <w:pStyle w:val="NormalWeb"/>
        <w:rPr>
          <w:color w:val="000000"/>
          <w:sz w:val="28"/>
          <w:szCs w:val="28"/>
        </w:rPr>
      </w:pPr>
      <w:r w:rsidRPr="00C743C5">
        <w:rPr>
          <w:color w:val="000000"/>
          <w:sz w:val="28"/>
          <w:szCs w:val="28"/>
        </w:rPr>
        <w:t>The funds are structured across the following core categories:</w:t>
      </w:r>
    </w:p>
    <w:p w14:paraId="65DAA891" w14:textId="77777777" w:rsidR="0021561E" w:rsidRPr="00C743C5" w:rsidRDefault="0021561E" w:rsidP="0021561E">
      <w:pPr>
        <w:pStyle w:val="NormalWeb"/>
        <w:numPr>
          <w:ilvl w:val="0"/>
          <w:numId w:val="20"/>
        </w:numPr>
        <w:rPr>
          <w:color w:val="000000"/>
          <w:sz w:val="28"/>
          <w:szCs w:val="28"/>
        </w:rPr>
      </w:pPr>
      <w:r w:rsidRPr="00C743C5">
        <w:rPr>
          <w:color w:val="000000"/>
          <w:sz w:val="28"/>
          <w:szCs w:val="28"/>
        </w:rPr>
        <w:t>Leasehold Improvements &amp; Interior Design (GBP 20,000):</w:t>
      </w:r>
      <w:r w:rsidRPr="00C743C5">
        <w:rPr>
          <w:rStyle w:val="apple-converted-space"/>
          <w:color w:val="000000"/>
          <w:sz w:val="28"/>
          <w:szCs w:val="28"/>
        </w:rPr>
        <w:t> </w:t>
      </w:r>
      <w:r w:rsidRPr="00C743C5">
        <w:rPr>
          <w:color w:val="000000"/>
          <w:sz w:val="28"/>
          <w:szCs w:val="28"/>
        </w:rPr>
        <w:t>Transforming the retail property on Welling High Street into an energy-efficient, eco-friendly interior. This covers sustainable recycled wood counters, LED lighting installations, low-energy HVAC systems, and ergonomic seating zones tailored for remote workers.</w:t>
      </w:r>
    </w:p>
    <w:p w14:paraId="1081B3AC" w14:textId="77777777" w:rsidR="0021561E" w:rsidRPr="00C743C5" w:rsidRDefault="0021561E" w:rsidP="0021561E">
      <w:pPr>
        <w:pStyle w:val="NormalWeb"/>
        <w:numPr>
          <w:ilvl w:val="0"/>
          <w:numId w:val="20"/>
        </w:numPr>
        <w:rPr>
          <w:color w:val="000000"/>
          <w:sz w:val="28"/>
          <w:szCs w:val="28"/>
        </w:rPr>
      </w:pPr>
      <w:r w:rsidRPr="00C743C5">
        <w:rPr>
          <w:color w:val="000000"/>
          <w:sz w:val="28"/>
          <w:szCs w:val="28"/>
        </w:rPr>
        <w:t>Commercial Equipment &amp; Technology (GBP 18,000):</w:t>
      </w:r>
      <w:r w:rsidRPr="00C743C5">
        <w:rPr>
          <w:rStyle w:val="apple-converted-space"/>
          <w:color w:val="000000"/>
          <w:sz w:val="28"/>
          <w:szCs w:val="28"/>
        </w:rPr>
        <w:t> </w:t>
      </w:r>
      <w:r w:rsidRPr="00C743C5">
        <w:rPr>
          <w:color w:val="000000"/>
          <w:sz w:val="28"/>
          <w:szCs w:val="28"/>
        </w:rPr>
        <w:t>Procuring high-end commercial espresso machinery (multi-boiler volumetric units), precision burr grinders, commercial refrigeration units, a dishwasher, and an integrated POS hardware system linked directly to the custom digital loyalty application.</w:t>
      </w:r>
    </w:p>
    <w:p w14:paraId="5AD67DA9" w14:textId="77777777" w:rsidR="0021561E" w:rsidRPr="00C743C5" w:rsidRDefault="0021561E" w:rsidP="0021561E">
      <w:pPr>
        <w:pStyle w:val="NormalWeb"/>
        <w:numPr>
          <w:ilvl w:val="0"/>
          <w:numId w:val="20"/>
        </w:numPr>
        <w:rPr>
          <w:color w:val="000000"/>
          <w:sz w:val="28"/>
          <w:szCs w:val="28"/>
        </w:rPr>
      </w:pPr>
      <w:r w:rsidRPr="00C743C5">
        <w:rPr>
          <w:color w:val="000000"/>
          <w:sz w:val="28"/>
          <w:szCs w:val="28"/>
        </w:rPr>
        <w:t>Initial Inventory, Packaging, &amp; Merchandising (GBP 5,000):</w:t>
      </w:r>
      <w:r w:rsidRPr="00C743C5">
        <w:rPr>
          <w:rStyle w:val="apple-converted-space"/>
          <w:color w:val="000000"/>
          <w:sz w:val="28"/>
          <w:szCs w:val="28"/>
        </w:rPr>
        <w:t> </w:t>
      </w:r>
      <w:r w:rsidRPr="00C743C5">
        <w:rPr>
          <w:color w:val="000000"/>
          <w:sz w:val="28"/>
          <w:szCs w:val="28"/>
        </w:rPr>
        <w:t>Securing bulk specialty coffee green bean reserves, roasting contracts, organic pastry supplies from local micro-bakeries, and initial batches of 100% home-compostable takeaway packaging and reusable branded merchandise.</w:t>
      </w:r>
    </w:p>
    <w:p w14:paraId="719FB4BA" w14:textId="77777777" w:rsidR="0021561E" w:rsidRPr="00C743C5" w:rsidRDefault="0021561E" w:rsidP="0021561E">
      <w:pPr>
        <w:pStyle w:val="NormalWeb"/>
        <w:numPr>
          <w:ilvl w:val="0"/>
          <w:numId w:val="20"/>
        </w:numPr>
        <w:rPr>
          <w:color w:val="000000"/>
          <w:sz w:val="28"/>
          <w:szCs w:val="28"/>
        </w:rPr>
      </w:pPr>
      <w:r w:rsidRPr="00C743C5">
        <w:rPr>
          <w:color w:val="000000"/>
          <w:sz w:val="28"/>
          <w:szCs w:val="28"/>
        </w:rPr>
        <w:t>Licensing, Legal, &amp; Pre-Launch Marketing (GBP 4,000):</w:t>
      </w:r>
      <w:r w:rsidRPr="00C743C5">
        <w:rPr>
          <w:rStyle w:val="apple-converted-space"/>
          <w:color w:val="000000"/>
          <w:sz w:val="28"/>
          <w:szCs w:val="28"/>
        </w:rPr>
        <w:t> </w:t>
      </w:r>
      <w:r w:rsidRPr="00C743C5">
        <w:rPr>
          <w:color w:val="000000"/>
          <w:sz w:val="28"/>
          <w:szCs w:val="28"/>
        </w:rPr>
        <w:t>Covering local authority food business registrations, health and safety assessments, commercial property insurance, legal fees, and targeted hyper-local digital launch advertising (Chaffey and Ellis-Chadwick, 2019).</w:t>
      </w:r>
    </w:p>
    <w:p w14:paraId="16E538D6" w14:textId="77777777" w:rsidR="0021561E" w:rsidRPr="00C743C5" w:rsidRDefault="0021561E" w:rsidP="0021561E">
      <w:pPr>
        <w:pStyle w:val="NormalWeb"/>
        <w:numPr>
          <w:ilvl w:val="0"/>
          <w:numId w:val="20"/>
        </w:numPr>
        <w:rPr>
          <w:color w:val="000000"/>
          <w:sz w:val="28"/>
          <w:szCs w:val="28"/>
        </w:rPr>
      </w:pPr>
      <w:r w:rsidRPr="00C743C5">
        <w:rPr>
          <w:color w:val="000000"/>
          <w:sz w:val="28"/>
          <w:szCs w:val="28"/>
        </w:rPr>
        <w:t>Working Capital Reserve &amp; Cash Buffer (GBP 18,000):</w:t>
      </w:r>
      <w:r w:rsidRPr="00C743C5">
        <w:rPr>
          <w:rStyle w:val="apple-converted-space"/>
          <w:color w:val="000000"/>
          <w:sz w:val="28"/>
          <w:szCs w:val="28"/>
        </w:rPr>
        <w:t> </w:t>
      </w:r>
      <w:r w:rsidRPr="00C743C5">
        <w:rPr>
          <w:color w:val="000000"/>
          <w:sz w:val="28"/>
          <w:szCs w:val="28"/>
        </w:rPr>
        <w:t>A dedicated financial safety net required to cover fixed overhead expenses—such as monthly commercial rent, utility bills, business rates, and staff payroll—during the first 4 to 6 months of trading while customer acquisition scales toward stabilization (Sloman, Garratt and Guest, 2022).</w:t>
      </w:r>
    </w:p>
    <w:p w14:paraId="522D727F" w14:textId="77777777" w:rsidR="0021561E" w:rsidRPr="00C743C5" w:rsidRDefault="0021561E" w:rsidP="0021561E">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t>Financial Projections &amp; Break-Even Analysis</w:t>
      </w:r>
    </w:p>
    <w:p w14:paraId="3ED70E83" w14:textId="6E9B2D80" w:rsidR="0021561E" w:rsidRPr="00C743C5" w:rsidRDefault="0021561E" w:rsidP="0021561E">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 xml:space="preserve">To evaluate financial feasibility, initial projections indicate an average daily transaction volume of 180–220 customer covers by month six, with an average ticket size of £4.50. Gross profit margins on specialty coffee and bakery items </w:t>
      </w:r>
      <w:r w:rsidRPr="00C743C5">
        <w:rPr>
          <w:rFonts w:ascii="Times New Roman" w:eastAsia="Times New Roman" w:hAnsi="Times New Roman" w:cs="Times New Roman"/>
          <w:color w:val="000000"/>
          <w:kern w:val="0"/>
          <w:sz w:val="28"/>
          <w:szCs w:val="28"/>
          <w:lang w:eastAsia="en-GB"/>
          <w14:ligatures w14:val="none"/>
        </w:rPr>
        <w:lastRenderedPageBreak/>
        <w:t>are projected at approximately 70%, which is standard for independent artisanal coffee houses. Based on fixed monthly operating costs of roughly £8,500 (rent, wages, utilities, insurance), the business is projected to achieve its operational break-even point within month 8, ensuring long-term financial solvency and positive net cash flow by the end of the first trading year.</w:t>
      </w:r>
    </w:p>
    <w:p w14:paraId="53F66B3B" w14:textId="77777777" w:rsidR="004E2B85" w:rsidRPr="00C743C5" w:rsidRDefault="004E2B85" w:rsidP="004E2B85">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p>
    <w:p w14:paraId="5AFF24D9" w14:textId="77777777" w:rsidR="004E2B85" w:rsidRPr="00C743C5" w:rsidRDefault="004E2B85" w:rsidP="004E2B85">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p>
    <w:p w14:paraId="3777F4ED" w14:textId="77777777" w:rsidR="0021561E" w:rsidRPr="00C743C5" w:rsidRDefault="0021561E" w:rsidP="004E2B85">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p>
    <w:p w14:paraId="008CA354" w14:textId="77777777" w:rsidR="0021561E" w:rsidRPr="00C743C5" w:rsidRDefault="0021561E" w:rsidP="004E2B85">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p>
    <w:p w14:paraId="5D00C4C8" w14:textId="6417CFD2" w:rsidR="004E2B85" w:rsidRPr="00C743C5" w:rsidRDefault="008A3DD4" w:rsidP="004E2B85">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t>4.2</w:t>
      </w:r>
      <w:r w:rsidR="004E2B85" w:rsidRPr="00C743C5">
        <w:rPr>
          <w:rFonts w:ascii="Times New Roman" w:eastAsia="Times New Roman" w:hAnsi="Times New Roman" w:cs="Times New Roman"/>
          <w:b/>
          <w:bCs/>
          <w:color w:val="000000"/>
          <w:kern w:val="0"/>
          <w:sz w:val="28"/>
          <w:szCs w:val="28"/>
          <w:lang w:eastAsia="en-GB"/>
          <w14:ligatures w14:val="none"/>
        </w:rPr>
        <w:t xml:space="preserve"> Sources of Funding</w:t>
      </w:r>
    </w:p>
    <w:p w14:paraId="6EB7D37F" w14:textId="77777777" w:rsidR="0021561E" w:rsidRPr="00C743C5" w:rsidRDefault="0021561E" w:rsidP="0021561E">
      <w:pPr>
        <w:pStyle w:val="NormalWeb"/>
        <w:rPr>
          <w:color w:val="000000"/>
          <w:sz w:val="28"/>
          <w:szCs w:val="28"/>
        </w:rPr>
      </w:pPr>
      <w:r w:rsidRPr="00C743C5">
        <w:rPr>
          <w:color w:val="000000"/>
          <w:sz w:val="28"/>
          <w:szCs w:val="28"/>
        </w:rPr>
        <w:t>To finance the startup expenditures prudently while maintaining healthy financial flexibility and minimizing early solvency risks, Sener Coffee Shop will utilize a hybrid funding structure comprising two distinct capital sources:</w:t>
      </w:r>
    </w:p>
    <w:p w14:paraId="1D39AF31" w14:textId="77777777" w:rsidR="0021561E" w:rsidRPr="00C743C5" w:rsidRDefault="0021561E" w:rsidP="0021561E">
      <w:pPr>
        <w:pStyle w:val="NormalWeb"/>
        <w:numPr>
          <w:ilvl w:val="0"/>
          <w:numId w:val="21"/>
        </w:numPr>
        <w:rPr>
          <w:color w:val="000000"/>
          <w:sz w:val="28"/>
          <w:szCs w:val="28"/>
        </w:rPr>
      </w:pPr>
      <w:r w:rsidRPr="00C743C5">
        <w:rPr>
          <w:color w:val="000000"/>
          <w:sz w:val="28"/>
          <w:szCs w:val="28"/>
        </w:rPr>
        <w:t>Source 1: Personal Equity / Founder’s Capital (GBP 25,000):</w:t>
      </w:r>
      <w:r w:rsidRPr="00C743C5">
        <w:rPr>
          <w:rStyle w:val="apple-converted-space"/>
          <w:color w:val="000000"/>
          <w:sz w:val="28"/>
          <w:szCs w:val="28"/>
        </w:rPr>
        <w:t> </w:t>
      </w:r>
      <w:r w:rsidRPr="00C743C5">
        <w:rPr>
          <w:color w:val="000000"/>
          <w:sz w:val="28"/>
          <w:szCs w:val="28"/>
        </w:rPr>
        <w:t>Contributed directly through personal savings. Utilizing equity financing minimizes early-stage debt service burdens, avoids high interest expenses, and provides the enterprise with a stable financial cushion during initial setup phases (Barrow, 2021).</w:t>
      </w:r>
    </w:p>
    <w:p w14:paraId="4902AE9C" w14:textId="77777777" w:rsidR="0021561E" w:rsidRPr="00C743C5" w:rsidRDefault="0021561E" w:rsidP="0021561E">
      <w:pPr>
        <w:pStyle w:val="NormalWeb"/>
        <w:numPr>
          <w:ilvl w:val="0"/>
          <w:numId w:val="21"/>
        </w:numPr>
        <w:rPr>
          <w:color w:val="000000"/>
          <w:sz w:val="28"/>
          <w:szCs w:val="28"/>
        </w:rPr>
      </w:pPr>
      <w:r w:rsidRPr="00C743C5">
        <w:rPr>
          <w:color w:val="000000"/>
          <w:sz w:val="28"/>
          <w:szCs w:val="28"/>
        </w:rPr>
        <w:t>Source 2: Government-Backed Start Up Loan / Small Business Loan (GBP 40,000):</w:t>
      </w:r>
      <w:r w:rsidRPr="00C743C5">
        <w:rPr>
          <w:rStyle w:val="apple-converted-space"/>
          <w:color w:val="000000"/>
          <w:sz w:val="28"/>
          <w:szCs w:val="28"/>
        </w:rPr>
        <w:t> </w:t>
      </w:r>
      <w:r w:rsidRPr="00C743C5">
        <w:rPr>
          <w:color w:val="000000"/>
          <w:sz w:val="28"/>
          <w:szCs w:val="28"/>
        </w:rPr>
        <w:t xml:space="preserve">An unsecured personal business loan secured via the UK Government’s Start Up Loans scheme (administered through the British Business Bank network). These government-backed initiatives offer highly </w:t>
      </w:r>
      <w:proofErr w:type="spellStart"/>
      <w:r w:rsidRPr="00C743C5">
        <w:rPr>
          <w:color w:val="000000"/>
          <w:sz w:val="28"/>
          <w:szCs w:val="28"/>
        </w:rPr>
        <w:t>favorable</w:t>
      </w:r>
      <w:proofErr w:type="spellEnd"/>
      <w:r w:rsidRPr="00C743C5">
        <w:rPr>
          <w:color w:val="000000"/>
          <w:sz w:val="28"/>
          <w:szCs w:val="28"/>
        </w:rPr>
        <w:t>, fixed low-interest rates over a structured 1-to-5-year repayment schedule, alongside invaluable complimentary mentoring support, making them ideally suited for retail ventures launching in Greater London (British Business Bank, 2025).</w:t>
      </w:r>
    </w:p>
    <w:p w14:paraId="0EEBC17F" w14:textId="77777777" w:rsidR="004E2B85" w:rsidRPr="00C743C5" w:rsidRDefault="004E2B85" w:rsidP="004E2B85">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p>
    <w:p w14:paraId="71E78F78" w14:textId="77777777" w:rsidR="004E2B85" w:rsidRPr="00C743C5" w:rsidRDefault="004E2B85" w:rsidP="004E2B85">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p>
    <w:p w14:paraId="0BF51B05" w14:textId="77777777" w:rsidR="00793AD9" w:rsidRPr="00C743C5" w:rsidRDefault="00793AD9" w:rsidP="004E2B85">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bookmarkStart w:id="4" w:name="_Toc242643097"/>
    </w:p>
    <w:p w14:paraId="6A06B915" w14:textId="77777777" w:rsidR="00793AD9" w:rsidRPr="00C743C5" w:rsidRDefault="00793AD9" w:rsidP="004E2B85">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p>
    <w:p w14:paraId="29782523" w14:textId="77777777" w:rsidR="00C743C5" w:rsidRDefault="00C743C5" w:rsidP="004E2B85">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p>
    <w:p w14:paraId="78DD5874" w14:textId="77777777" w:rsidR="00C743C5" w:rsidRDefault="00C743C5" w:rsidP="004E2B85">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p>
    <w:p w14:paraId="64AF117E" w14:textId="013567D7" w:rsidR="004E2B85" w:rsidRPr="00C743C5" w:rsidRDefault="004E2B85" w:rsidP="004E2B85">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r w:rsidRPr="00C743C5">
        <w:rPr>
          <w:rFonts w:ascii="Times New Roman" w:eastAsia="Times New Roman" w:hAnsi="Times New Roman" w:cs="Times New Roman"/>
          <w:b/>
          <w:bCs/>
          <w:color w:val="000000"/>
          <w:kern w:val="0"/>
          <w:sz w:val="28"/>
          <w:szCs w:val="28"/>
          <w:lang w:eastAsia="en-GB"/>
          <w14:ligatures w14:val="none"/>
        </w:rPr>
        <w:lastRenderedPageBreak/>
        <w:t>References</w:t>
      </w:r>
      <w:bookmarkEnd w:id="4"/>
      <w:r w:rsidRPr="00C743C5">
        <w:rPr>
          <w:rFonts w:ascii="Times New Roman" w:eastAsia="Times New Roman" w:hAnsi="Times New Roman" w:cs="Times New Roman"/>
          <w:b/>
          <w:bCs/>
          <w:color w:val="000000"/>
          <w:kern w:val="0"/>
          <w:sz w:val="28"/>
          <w:szCs w:val="28"/>
          <w:lang w:eastAsia="en-GB"/>
          <w14:ligatures w14:val="none"/>
        </w:rPr>
        <w:t xml:space="preserve"> </w:t>
      </w:r>
    </w:p>
    <w:p w14:paraId="2B3EF08E" w14:textId="77777777" w:rsidR="004E2B85" w:rsidRPr="00C743C5" w:rsidRDefault="004E2B85" w:rsidP="004E2B85">
      <w:pPr>
        <w:numPr>
          <w:ilvl w:val="0"/>
          <w:numId w:val="10"/>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Brew Crew (2024) </w:t>
      </w:r>
      <w:r w:rsidRPr="00C743C5">
        <w:rPr>
          <w:rFonts w:ascii="Times New Roman" w:eastAsia="Times New Roman" w:hAnsi="Times New Roman" w:cs="Times New Roman"/>
          <w:i/>
          <w:iCs/>
          <w:color w:val="000000"/>
          <w:kern w:val="0"/>
          <w:sz w:val="28"/>
          <w:szCs w:val="28"/>
          <w:lang w:eastAsia="en-GB"/>
          <w14:ligatures w14:val="none"/>
        </w:rPr>
        <w:t>The UK Specialty Coffee Market: Trends, Growth, and Key Insights</w:t>
      </w:r>
      <w:r w:rsidRPr="00C743C5">
        <w:rPr>
          <w:rFonts w:ascii="Times New Roman" w:eastAsia="Times New Roman" w:hAnsi="Times New Roman" w:cs="Times New Roman"/>
          <w:color w:val="000000"/>
          <w:kern w:val="0"/>
          <w:sz w:val="28"/>
          <w:szCs w:val="28"/>
          <w:lang w:eastAsia="en-GB"/>
          <w14:ligatures w14:val="none"/>
        </w:rPr>
        <w:t>. Available at: </w:t>
      </w:r>
      <w:hyperlink r:id="rId6" w:tgtFrame="_blank" w:history="1">
        <w:r w:rsidRPr="00C743C5">
          <w:rPr>
            <w:rFonts w:ascii="Times New Roman" w:eastAsia="Times New Roman" w:hAnsi="Times New Roman" w:cs="Times New Roman"/>
            <w:color w:val="0000FF"/>
            <w:kern w:val="0"/>
            <w:sz w:val="28"/>
            <w:szCs w:val="28"/>
            <w:u w:val="single"/>
            <w:lang w:eastAsia="en-GB"/>
            <w14:ligatures w14:val="none"/>
          </w:rPr>
          <w:t>https://brewcrew.uk/blogs/news/the-uk-specialty-coffee-market-trends-growth-and-key-insights</w:t>
        </w:r>
      </w:hyperlink>
      <w:r w:rsidRPr="00C743C5">
        <w:rPr>
          <w:rFonts w:ascii="Times New Roman" w:eastAsia="Times New Roman" w:hAnsi="Times New Roman" w:cs="Times New Roman"/>
          <w:color w:val="000000"/>
          <w:kern w:val="0"/>
          <w:sz w:val="28"/>
          <w:szCs w:val="28"/>
          <w:lang w:eastAsia="en-GB"/>
          <w14:ligatures w14:val="none"/>
        </w:rPr>
        <w:t> (Accessed: 11 October 2026).</w:t>
      </w:r>
    </w:p>
    <w:p w14:paraId="289F5300" w14:textId="77777777" w:rsidR="004E2B85" w:rsidRPr="00C743C5" w:rsidRDefault="004E2B85" w:rsidP="004E2B85">
      <w:pPr>
        <w:numPr>
          <w:ilvl w:val="0"/>
          <w:numId w:val="10"/>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Chaffey, D. and Ellis-Chadwick, F. (2019) </w:t>
      </w:r>
      <w:r w:rsidRPr="00C743C5">
        <w:rPr>
          <w:rFonts w:ascii="Times New Roman" w:eastAsia="Times New Roman" w:hAnsi="Times New Roman" w:cs="Times New Roman"/>
          <w:i/>
          <w:iCs/>
          <w:color w:val="000000"/>
          <w:kern w:val="0"/>
          <w:sz w:val="28"/>
          <w:szCs w:val="28"/>
          <w:lang w:eastAsia="en-GB"/>
          <w14:ligatures w14:val="none"/>
        </w:rPr>
        <w:t>Digital Marketing: Strategy, Implementation and Practice</w:t>
      </w:r>
      <w:r w:rsidRPr="00C743C5">
        <w:rPr>
          <w:rFonts w:ascii="Times New Roman" w:eastAsia="Times New Roman" w:hAnsi="Times New Roman" w:cs="Times New Roman"/>
          <w:color w:val="000000"/>
          <w:kern w:val="0"/>
          <w:sz w:val="28"/>
          <w:szCs w:val="28"/>
          <w:lang w:eastAsia="en-GB"/>
          <w14:ligatures w14:val="none"/>
        </w:rPr>
        <w:t xml:space="preserve">. 7th </w:t>
      </w:r>
      <w:proofErr w:type="spellStart"/>
      <w:r w:rsidRPr="00C743C5">
        <w:rPr>
          <w:rFonts w:ascii="Times New Roman" w:eastAsia="Times New Roman" w:hAnsi="Times New Roman" w:cs="Times New Roman"/>
          <w:color w:val="000000"/>
          <w:kern w:val="0"/>
          <w:sz w:val="28"/>
          <w:szCs w:val="28"/>
          <w:lang w:eastAsia="en-GB"/>
          <w14:ligatures w14:val="none"/>
        </w:rPr>
        <w:t>edn</w:t>
      </w:r>
      <w:proofErr w:type="spellEnd"/>
      <w:r w:rsidRPr="00C743C5">
        <w:rPr>
          <w:rFonts w:ascii="Times New Roman" w:eastAsia="Times New Roman" w:hAnsi="Times New Roman" w:cs="Times New Roman"/>
          <w:color w:val="000000"/>
          <w:kern w:val="0"/>
          <w:sz w:val="28"/>
          <w:szCs w:val="28"/>
          <w:lang w:eastAsia="en-GB"/>
          <w14:ligatures w14:val="none"/>
        </w:rPr>
        <w:t>. Harlow: Pearson.</w:t>
      </w:r>
    </w:p>
    <w:p w14:paraId="033FF18F" w14:textId="77777777" w:rsidR="004E2B85" w:rsidRPr="00C743C5" w:rsidRDefault="004E2B85" w:rsidP="004E2B85">
      <w:pPr>
        <w:numPr>
          <w:ilvl w:val="0"/>
          <w:numId w:val="10"/>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IMARC Group (2026) </w:t>
      </w:r>
      <w:r w:rsidRPr="00C743C5">
        <w:rPr>
          <w:rFonts w:ascii="Times New Roman" w:eastAsia="Times New Roman" w:hAnsi="Times New Roman" w:cs="Times New Roman"/>
          <w:i/>
          <w:iCs/>
          <w:color w:val="000000"/>
          <w:kern w:val="0"/>
          <w:sz w:val="28"/>
          <w:szCs w:val="28"/>
          <w:lang w:eastAsia="en-GB"/>
          <w14:ligatures w14:val="none"/>
        </w:rPr>
        <w:t>UK Coffee Market Size, Share, Growth and Forecast 2026-2034</w:t>
      </w:r>
      <w:r w:rsidRPr="00C743C5">
        <w:rPr>
          <w:rFonts w:ascii="Times New Roman" w:eastAsia="Times New Roman" w:hAnsi="Times New Roman" w:cs="Times New Roman"/>
          <w:color w:val="000000"/>
          <w:kern w:val="0"/>
          <w:sz w:val="28"/>
          <w:szCs w:val="28"/>
          <w:lang w:eastAsia="en-GB"/>
          <w14:ligatures w14:val="none"/>
        </w:rPr>
        <w:t>. Available at: </w:t>
      </w:r>
      <w:hyperlink r:id="rId7" w:tgtFrame="_blank" w:history="1">
        <w:r w:rsidRPr="00C743C5">
          <w:rPr>
            <w:rFonts w:ascii="Times New Roman" w:eastAsia="Times New Roman" w:hAnsi="Times New Roman" w:cs="Times New Roman"/>
            <w:color w:val="0000FF"/>
            <w:kern w:val="0"/>
            <w:sz w:val="28"/>
            <w:szCs w:val="28"/>
            <w:u w:val="single"/>
            <w:lang w:eastAsia="en-GB"/>
            <w14:ligatures w14:val="none"/>
          </w:rPr>
          <w:t>https://www.imarcgroup.com/uk-coffee-market</w:t>
        </w:r>
      </w:hyperlink>
      <w:r w:rsidRPr="00C743C5">
        <w:rPr>
          <w:rFonts w:ascii="Times New Roman" w:eastAsia="Times New Roman" w:hAnsi="Times New Roman" w:cs="Times New Roman"/>
          <w:color w:val="000000"/>
          <w:kern w:val="0"/>
          <w:sz w:val="28"/>
          <w:szCs w:val="28"/>
          <w:lang w:eastAsia="en-GB"/>
          <w14:ligatures w14:val="none"/>
        </w:rPr>
        <w:t> (Accessed: 11 October 2026).</w:t>
      </w:r>
    </w:p>
    <w:p w14:paraId="4722A429" w14:textId="77777777" w:rsidR="004E2B85" w:rsidRPr="00C743C5" w:rsidRDefault="004E2B85" w:rsidP="004E2B85">
      <w:pPr>
        <w:numPr>
          <w:ilvl w:val="0"/>
          <w:numId w:val="10"/>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Jobber, D. and Ellis-Chadwick, F. (2019) </w:t>
      </w:r>
      <w:r w:rsidRPr="00C743C5">
        <w:rPr>
          <w:rFonts w:ascii="Times New Roman" w:eastAsia="Times New Roman" w:hAnsi="Times New Roman" w:cs="Times New Roman"/>
          <w:i/>
          <w:iCs/>
          <w:color w:val="000000"/>
          <w:kern w:val="0"/>
          <w:sz w:val="28"/>
          <w:szCs w:val="28"/>
          <w:lang w:eastAsia="en-GB"/>
          <w14:ligatures w14:val="none"/>
        </w:rPr>
        <w:t>Principles and Practice of Marketing</w:t>
      </w:r>
      <w:r w:rsidRPr="00C743C5">
        <w:rPr>
          <w:rFonts w:ascii="Times New Roman" w:eastAsia="Times New Roman" w:hAnsi="Times New Roman" w:cs="Times New Roman"/>
          <w:color w:val="000000"/>
          <w:kern w:val="0"/>
          <w:sz w:val="28"/>
          <w:szCs w:val="28"/>
          <w:lang w:eastAsia="en-GB"/>
          <w14:ligatures w14:val="none"/>
        </w:rPr>
        <w:t xml:space="preserve">. 9th </w:t>
      </w:r>
      <w:proofErr w:type="spellStart"/>
      <w:r w:rsidRPr="00C743C5">
        <w:rPr>
          <w:rFonts w:ascii="Times New Roman" w:eastAsia="Times New Roman" w:hAnsi="Times New Roman" w:cs="Times New Roman"/>
          <w:color w:val="000000"/>
          <w:kern w:val="0"/>
          <w:sz w:val="28"/>
          <w:szCs w:val="28"/>
          <w:lang w:eastAsia="en-GB"/>
          <w14:ligatures w14:val="none"/>
        </w:rPr>
        <w:t>edn</w:t>
      </w:r>
      <w:proofErr w:type="spellEnd"/>
      <w:r w:rsidRPr="00C743C5">
        <w:rPr>
          <w:rFonts w:ascii="Times New Roman" w:eastAsia="Times New Roman" w:hAnsi="Times New Roman" w:cs="Times New Roman"/>
          <w:color w:val="000000"/>
          <w:kern w:val="0"/>
          <w:sz w:val="28"/>
          <w:szCs w:val="28"/>
          <w:lang w:eastAsia="en-GB"/>
          <w14:ligatures w14:val="none"/>
        </w:rPr>
        <w:t>. London: McGraw-Hill Education.</w:t>
      </w:r>
    </w:p>
    <w:p w14:paraId="17008EFE" w14:textId="77777777" w:rsidR="004E2B85" w:rsidRPr="00C743C5" w:rsidRDefault="004E2B85" w:rsidP="004E2B85">
      <w:pPr>
        <w:numPr>
          <w:ilvl w:val="0"/>
          <w:numId w:val="10"/>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Kotler, P. and Armstrong, G. (2020) </w:t>
      </w:r>
      <w:r w:rsidRPr="00C743C5">
        <w:rPr>
          <w:rFonts w:ascii="Times New Roman" w:eastAsia="Times New Roman" w:hAnsi="Times New Roman" w:cs="Times New Roman"/>
          <w:i/>
          <w:iCs/>
          <w:color w:val="000000"/>
          <w:kern w:val="0"/>
          <w:sz w:val="28"/>
          <w:szCs w:val="28"/>
          <w:lang w:eastAsia="en-GB"/>
          <w14:ligatures w14:val="none"/>
        </w:rPr>
        <w:t>Principles of Marketing</w:t>
      </w:r>
      <w:r w:rsidRPr="00C743C5">
        <w:rPr>
          <w:rFonts w:ascii="Times New Roman" w:eastAsia="Times New Roman" w:hAnsi="Times New Roman" w:cs="Times New Roman"/>
          <w:color w:val="000000"/>
          <w:kern w:val="0"/>
          <w:sz w:val="28"/>
          <w:szCs w:val="28"/>
          <w:lang w:eastAsia="en-GB"/>
          <w14:ligatures w14:val="none"/>
        </w:rPr>
        <w:t xml:space="preserve">. 18th </w:t>
      </w:r>
      <w:proofErr w:type="spellStart"/>
      <w:r w:rsidRPr="00C743C5">
        <w:rPr>
          <w:rFonts w:ascii="Times New Roman" w:eastAsia="Times New Roman" w:hAnsi="Times New Roman" w:cs="Times New Roman"/>
          <w:color w:val="000000"/>
          <w:kern w:val="0"/>
          <w:sz w:val="28"/>
          <w:szCs w:val="28"/>
          <w:lang w:eastAsia="en-GB"/>
          <w14:ligatures w14:val="none"/>
        </w:rPr>
        <w:t>edn</w:t>
      </w:r>
      <w:proofErr w:type="spellEnd"/>
      <w:r w:rsidRPr="00C743C5">
        <w:rPr>
          <w:rFonts w:ascii="Times New Roman" w:eastAsia="Times New Roman" w:hAnsi="Times New Roman" w:cs="Times New Roman"/>
          <w:color w:val="000000"/>
          <w:kern w:val="0"/>
          <w:sz w:val="28"/>
          <w:szCs w:val="28"/>
          <w:lang w:eastAsia="en-GB"/>
          <w14:ligatures w14:val="none"/>
        </w:rPr>
        <w:t>. Harlow: Pearson.</w:t>
      </w:r>
    </w:p>
    <w:p w14:paraId="0B7A6571" w14:textId="77777777" w:rsidR="004E2B85" w:rsidRPr="00C743C5" w:rsidRDefault="004E2B85" w:rsidP="004E2B85">
      <w:pPr>
        <w:numPr>
          <w:ilvl w:val="0"/>
          <w:numId w:val="10"/>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Lumina Intelligence (2025) </w:t>
      </w:r>
      <w:r w:rsidRPr="00C743C5">
        <w:rPr>
          <w:rFonts w:ascii="Times New Roman" w:eastAsia="Times New Roman" w:hAnsi="Times New Roman" w:cs="Times New Roman"/>
          <w:i/>
          <w:iCs/>
          <w:color w:val="000000"/>
          <w:kern w:val="0"/>
          <w:sz w:val="28"/>
          <w:szCs w:val="28"/>
          <w:lang w:eastAsia="en-GB"/>
          <w14:ligatures w14:val="none"/>
        </w:rPr>
        <w:t>UK Coffee Market: Size, Growth and Share Statistics 2025</w:t>
      </w:r>
      <w:r w:rsidRPr="00C743C5">
        <w:rPr>
          <w:rFonts w:ascii="Times New Roman" w:eastAsia="Times New Roman" w:hAnsi="Times New Roman" w:cs="Times New Roman"/>
          <w:color w:val="000000"/>
          <w:kern w:val="0"/>
          <w:sz w:val="28"/>
          <w:szCs w:val="28"/>
          <w:lang w:eastAsia="en-GB"/>
          <w14:ligatures w14:val="none"/>
        </w:rPr>
        <w:t>. Available at: </w:t>
      </w:r>
      <w:hyperlink r:id="rId8" w:tgtFrame="_blank" w:history="1">
        <w:r w:rsidRPr="00C743C5">
          <w:rPr>
            <w:rFonts w:ascii="Times New Roman" w:eastAsia="Times New Roman" w:hAnsi="Times New Roman" w:cs="Times New Roman"/>
            <w:color w:val="0000FF"/>
            <w:kern w:val="0"/>
            <w:sz w:val="28"/>
            <w:szCs w:val="28"/>
            <w:u w:val="single"/>
            <w:lang w:eastAsia="en-GB"/>
            <w14:ligatures w14:val="none"/>
          </w:rPr>
          <w:t>https://www.lumina-intelligence.com/blog/foodservice/uk-coffee-market-size-growth-share-statistics-2025/</w:t>
        </w:r>
      </w:hyperlink>
      <w:r w:rsidRPr="00C743C5">
        <w:rPr>
          <w:rFonts w:ascii="Times New Roman" w:eastAsia="Times New Roman" w:hAnsi="Times New Roman" w:cs="Times New Roman"/>
          <w:color w:val="000000"/>
          <w:kern w:val="0"/>
          <w:sz w:val="28"/>
          <w:szCs w:val="28"/>
          <w:lang w:eastAsia="en-GB"/>
          <w14:ligatures w14:val="none"/>
        </w:rPr>
        <w:t>(Accessed: 11 October 2026).</w:t>
      </w:r>
    </w:p>
    <w:p w14:paraId="7192583F" w14:textId="77777777" w:rsidR="004E2B85" w:rsidRPr="00C743C5" w:rsidRDefault="004E2B85" w:rsidP="004E2B85">
      <w:pPr>
        <w:numPr>
          <w:ilvl w:val="0"/>
          <w:numId w:val="10"/>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Market Data Forecast (2026) </w:t>
      </w:r>
      <w:r w:rsidRPr="00C743C5">
        <w:rPr>
          <w:rFonts w:ascii="Times New Roman" w:eastAsia="Times New Roman" w:hAnsi="Times New Roman" w:cs="Times New Roman"/>
          <w:i/>
          <w:iCs/>
          <w:color w:val="000000"/>
          <w:kern w:val="0"/>
          <w:sz w:val="28"/>
          <w:szCs w:val="28"/>
          <w:lang w:eastAsia="en-GB"/>
          <w14:ligatures w14:val="none"/>
        </w:rPr>
        <w:t>UK Coffee Shop Market Size, Share, Trends and Analysis, 2026 to 2034</w:t>
      </w:r>
      <w:r w:rsidRPr="00C743C5">
        <w:rPr>
          <w:rFonts w:ascii="Times New Roman" w:eastAsia="Times New Roman" w:hAnsi="Times New Roman" w:cs="Times New Roman"/>
          <w:color w:val="000000"/>
          <w:kern w:val="0"/>
          <w:sz w:val="28"/>
          <w:szCs w:val="28"/>
          <w:lang w:eastAsia="en-GB"/>
          <w14:ligatures w14:val="none"/>
        </w:rPr>
        <w:t>. Available at: </w:t>
      </w:r>
      <w:hyperlink r:id="rId9" w:tgtFrame="_blank" w:history="1">
        <w:r w:rsidRPr="00C743C5">
          <w:rPr>
            <w:rFonts w:ascii="Times New Roman" w:eastAsia="Times New Roman" w:hAnsi="Times New Roman" w:cs="Times New Roman"/>
            <w:color w:val="0000FF"/>
            <w:kern w:val="0"/>
            <w:sz w:val="28"/>
            <w:szCs w:val="28"/>
            <w:u w:val="single"/>
            <w:lang w:eastAsia="en-GB"/>
            <w14:ligatures w14:val="none"/>
          </w:rPr>
          <w:t>https://www.marketdataforecast.com/market-reports/united-kingdom-coffee-shop-market</w:t>
        </w:r>
      </w:hyperlink>
      <w:r w:rsidRPr="00C743C5">
        <w:rPr>
          <w:rFonts w:ascii="Times New Roman" w:eastAsia="Times New Roman" w:hAnsi="Times New Roman" w:cs="Times New Roman"/>
          <w:color w:val="000000"/>
          <w:kern w:val="0"/>
          <w:sz w:val="28"/>
          <w:szCs w:val="28"/>
          <w:lang w:eastAsia="en-GB"/>
          <w14:ligatures w14:val="none"/>
        </w:rPr>
        <w:t> (Accessed: 11 October 2026).</w:t>
      </w:r>
    </w:p>
    <w:p w14:paraId="16504B92" w14:textId="77777777" w:rsidR="004E2B85" w:rsidRPr="00C743C5" w:rsidRDefault="004E2B85" w:rsidP="004E2B85">
      <w:pPr>
        <w:numPr>
          <w:ilvl w:val="0"/>
          <w:numId w:val="10"/>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McCarthy, E.J. (1960) </w:t>
      </w:r>
      <w:r w:rsidRPr="00C743C5">
        <w:rPr>
          <w:rFonts w:ascii="Times New Roman" w:eastAsia="Times New Roman" w:hAnsi="Times New Roman" w:cs="Times New Roman"/>
          <w:i/>
          <w:iCs/>
          <w:color w:val="000000"/>
          <w:kern w:val="0"/>
          <w:sz w:val="28"/>
          <w:szCs w:val="28"/>
          <w:lang w:eastAsia="en-GB"/>
          <w14:ligatures w14:val="none"/>
        </w:rPr>
        <w:t>Basic Marketing: A Managerial Approach</w:t>
      </w:r>
      <w:r w:rsidRPr="00C743C5">
        <w:rPr>
          <w:rFonts w:ascii="Times New Roman" w:eastAsia="Times New Roman" w:hAnsi="Times New Roman" w:cs="Times New Roman"/>
          <w:color w:val="000000"/>
          <w:kern w:val="0"/>
          <w:sz w:val="28"/>
          <w:szCs w:val="28"/>
          <w:lang w:eastAsia="en-GB"/>
          <w14:ligatures w14:val="none"/>
        </w:rPr>
        <w:t>. Homewood, IL: Richard D. Irwin.</w:t>
      </w:r>
    </w:p>
    <w:p w14:paraId="216FDC0F" w14:textId="77777777" w:rsidR="004E2B85" w:rsidRPr="00C743C5" w:rsidRDefault="004E2B85" w:rsidP="004E2B85">
      <w:pPr>
        <w:numPr>
          <w:ilvl w:val="0"/>
          <w:numId w:val="10"/>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743C5">
        <w:rPr>
          <w:rFonts w:ascii="Times New Roman" w:eastAsia="Times New Roman" w:hAnsi="Times New Roman" w:cs="Times New Roman"/>
          <w:color w:val="000000"/>
          <w:kern w:val="0"/>
          <w:sz w:val="28"/>
          <w:szCs w:val="28"/>
          <w:lang w:eastAsia="en-GB"/>
          <w14:ligatures w14:val="none"/>
        </w:rPr>
        <w:t>Office for National Statistics (ONS) (2025) </w:t>
      </w:r>
      <w:r w:rsidRPr="00C743C5">
        <w:rPr>
          <w:rFonts w:ascii="Times New Roman" w:eastAsia="Times New Roman" w:hAnsi="Times New Roman" w:cs="Times New Roman"/>
          <w:i/>
          <w:iCs/>
          <w:color w:val="000000"/>
          <w:kern w:val="0"/>
          <w:sz w:val="28"/>
          <w:szCs w:val="28"/>
          <w:lang w:eastAsia="en-GB"/>
          <w14:ligatures w14:val="none"/>
        </w:rPr>
        <w:t xml:space="preserve">Public Views and </w:t>
      </w:r>
      <w:proofErr w:type="spellStart"/>
      <w:r w:rsidRPr="00C743C5">
        <w:rPr>
          <w:rFonts w:ascii="Times New Roman" w:eastAsia="Times New Roman" w:hAnsi="Times New Roman" w:cs="Times New Roman"/>
          <w:i/>
          <w:iCs/>
          <w:color w:val="000000"/>
          <w:kern w:val="0"/>
          <w:sz w:val="28"/>
          <w:szCs w:val="28"/>
          <w:lang w:eastAsia="en-GB"/>
          <w14:ligatures w14:val="none"/>
        </w:rPr>
        <w:t>Behaviors</w:t>
      </w:r>
      <w:proofErr w:type="spellEnd"/>
      <w:r w:rsidRPr="00C743C5">
        <w:rPr>
          <w:rFonts w:ascii="Times New Roman" w:eastAsia="Times New Roman" w:hAnsi="Times New Roman" w:cs="Times New Roman"/>
          <w:i/>
          <w:iCs/>
          <w:color w:val="000000"/>
          <w:kern w:val="0"/>
          <w:sz w:val="28"/>
          <w:szCs w:val="28"/>
          <w:lang w:eastAsia="en-GB"/>
          <w14:ligatures w14:val="none"/>
        </w:rPr>
        <w:t xml:space="preserve"> in Great Britain: Hybrid Working Patterns</w:t>
      </w:r>
      <w:r w:rsidRPr="00C743C5">
        <w:rPr>
          <w:rFonts w:ascii="Times New Roman" w:eastAsia="Times New Roman" w:hAnsi="Times New Roman" w:cs="Times New Roman"/>
          <w:color w:val="000000"/>
          <w:kern w:val="0"/>
          <w:sz w:val="28"/>
          <w:szCs w:val="28"/>
          <w:lang w:eastAsia="en-GB"/>
          <w14:ligatures w14:val="none"/>
        </w:rPr>
        <w:t>. London: ONS.</w:t>
      </w:r>
    </w:p>
    <w:p w14:paraId="502E63BE" w14:textId="1F81A2C8" w:rsidR="004E2B85" w:rsidRPr="00C743C5" w:rsidRDefault="004E2B85" w:rsidP="004E2B85">
      <w:pPr>
        <w:pStyle w:val="NormalWeb"/>
        <w:numPr>
          <w:ilvl w:val="0"/>
          <w:numId w:val="10"/>
        </w:numPr>
        <w:rPr>
          <w:sz w:val="28"/>
          <w:szCs w:val="28"/>
        </w:rPr>
      </w:pPr>
      <w:r w:rsidRPr="00C743C5">
        <w:rPr>
          <w:sz w:val="28"/>
          <w:szCs w:val="28"/>
        </w:rPr>
        <w:t xml:space="preserve"> Barrow, C. (2021)</w:t>
      </w:r>
      <w:r w:rsidRPr="00C743C5">
        <w:rPr>
          <w:rStyle w:val="apple-converted-space"/>
          <w:sz w:val="28"/>
          <w:szCs w:val="28"/>
        </w:rPr>
        <w:t> </w:t>
      </w:r>
      <w:r w:rsidRPr="00C743C5">
        <w:rPr>
          <w:i/>
          <w:iCs/>
          <w:sz w:val="28"/>
          <w:szCs w:val="28"/>
        </w:rPr>
        <w:t>The Business Plan Workbook</w:t>
      </w:r>
      <w:r w:rsidRPr="00C743C5">
        <w:rPr>
          <w:sz w:val="28"/>
          <w:szCs w:val="28"/>
        </w:rPr>
        <w:t xml:space="preserve">. 9th </w:t>
      </w:r>
      <w:proofErr w:type="spellStart"/>
      <w:r w:rsidRPr="00C743C5">
        <w:rPr>
          <w:sz w:val="28"/>
          <w:szCs w:val="28"/>
        </w:rPr>
        <w:t>edn</w:t>
      </w:r>
      <w:proofErr w:type="spellEnd"/>
      <w:r w:rsidRPr="00C743C5">
        <w:rPr>
          <w:sz w:val="28"/>
          <w:szCs w:val="28"/>
        </w:rPr>
        <w:t>. London: Kogan Page.</w:t>
      </w:r>
    </w:p>
    <w:p w14:paraId="1EB55075" w14:textId="1EB8F54F" w:rsidR="004E2B85" w:rsidRPr="00C743C5" w:rsidRDefault="004E2B85" w:rsidP="004E2B85">
      <w:pPr>
        <w:pStyle w:val="NormalWeb"/>
        <w:numPr>
          <w:ilvl w:val="0"/>
          <w:numId w:val="10"/>
        </w:numPr>
        <w:rPr>
          <w:sz w:val="28"/>
          <w:szCs w:val="28"/>
        </w:rPr>
      </w:pPr>
      <w:r w:rsidRPr="00C743C5">
        <w:rPr>
          <w:sz w:val="28"/>
          <w:szCs w:val="28"/>
        </w:rPr>
        <w:t xml:space="preserve"> British Business Bank (2025)</w:t>
      </w:r>
      <w:r w:rsidRPr="00C743C5">
        <w:rPr>
          <w:rStyle w:val="apple-converted-space"/>
          <w:sz w:val="28"/>
          <w:szCs w:val="28"/>
        </w:rPr>
        <w:t> </w:t>
      </w:r>
      <w:r w:rsidRPr="00C743C5">
        <w:rPr>
          <w:i/>
          <w:iCs/>
          <w:sz w:val="28"/>
          <w:szCs w:val="28"/>
        </w:rPr>
        <w:t>Start Up Loans: Funding and Support for UK Entrepreneurs</w:t>
      </w:r>
      <w:r w:rsidRPr="00C743C5">
        <w:rPr>
          <w:sz w:val="28"/>
          <w:szCs w:val="28"/>
        </w:rPr>
        <w:t>. Available at:</w:t>
      </w:r>
      <w:r w:rsidRPr="00C743C5">
        <w:rPr>
          <w:rStyle w:val="apple-converted-space"/>
          <w:sz w:val="28"/>
          <w:szCs w:val="28"/>
        </w:rPr>
        <w:t> </w:t>
      </w:r>
      <w:hyperlink r:id="rId10" w:tgtFrame="_blank" w:history="1">
        <w:r w:rsidRPr="00C743C5">
          <w:rPr>
            <w:rStyle w:val="Hyperlink"/>
            <w:sz w:val="28"/>
            <w:szCs w:val="28"/>
          </w:rPr>
          <w:t>https://www.startuploans.co.uk</w:t>
        </w:r>
      </w:hyperlink>
      <w:r w:rsidRPr="00C743C5">
        <w:rPr>
          <w:rStyle w:val="apple-converted-space"/>
          <w:sz w:val="28"/>
          <w:szCs w:val="28"/>
        </w:rPr>
        <w:t> </w:t>
      </w:r>
      <w:r w:rsidRPr="00C743C5">
        <w:rPr>
          <w:sz w:val="28"/>
          <w:szCs w:val="28"/>
        </w:rPr>
        <w:t>(Accessed: 11 October 2026).</w:t>
      </w:r>
    </w:p>
    <w:p w14:paraId="2CDC6994" w14:textId="12C8FE86" w:rsidR="004E2B85" w:rsidRPr="00C743C5" w:rsidRDefault="004E2B85" w:rsidP="004E2B85">
      <w:pPr>
        <w:pStyle w:val="NormalWeb"/>
        <w:numPr>
          <w:ilvl w:val="0"/>
          <w:numId w:val="10"/>
        </w:numPr>
        <w:rPr>
          <w:sz w:val="28"/>
          <w:szCs w:val="28"/>
        </w:rPr>
      </w:pPr>
      <w:r w:rsidRPr="00C743C5">
        <w:rPr>
          <w:sz w:val="28"/>
          <w:szCs w:val="28"/>
        </w:rPr>
        <w:t xml:space="preserve"> Chaffey, D. and Ellis-Chadwick, F. (2019)</w:t>
      </w:r>
      <w:r w:rsidRPr="00C743C5">
        <w:rPr>
          <w:rStyle w:val="apple-converted-space"/>
          <w:sz w:val="28"/>
          <w:szCs w:val="28"/>
        </w:rPr>
        <w:t> </w:t>
      </w:r>
      <w:r w:rsidRPr="00C743C5">
        <w:rPr>
          <w:i/>
          <w:iCs/>
          <w:sz w:val="28"/>
          <w:szCs w:val="28"/>
        </w:rPr>
        <w:t>Digital Marketing: Strategy, Implementation and Practice</w:t>
      </w:r>
      <w:r w:rsidRPr="00C743C5">
        <w:rPr>
          <w:sz w:val="28"/>
          <w:szCs w:val="28"/>
        </w:rPr>
        <w:t xml:space="preserve">. 7th </w:t>
      </w:r>
      <w:proofErr w:type="spellStart"/>
      <w:r w:rsidRPr="00C743C5">
        <w:rPr>
          <w:sz w:val="28"/>
          <w:szCs w:val="28"/>
        </w:rPr>
        <w:t>edn</w:t>
      </w:r>
      <w:proofErr w:type="spellEnd"/>
      <w:r w:rsidRPr="00C743C5">
        <w:rPr>
          <w:sz w:val="28"/>
          <w:szCs w:val="28"/>
        </w:rPr>
        <w:t>. Harlow: Pearson.</w:t>
      </w:r>
    </w:p>
    <w:p w14:paraId="1ECB1AC6" w14:textId="7D0E9783" w:rsidR="004E2B85" w:rsidRPr="00C743C5" w:rsidRDefault="004E2B85" w:rsidP="004E2B85">
      <w:pPr>
        <w:pStyle w:val="NormalWeb"/>
        <w:numPr>
          <w:ilvl w:val="0"/>
          <w:numId w:val="10"/>
        </w:numPr>
        <w:rPr>
          <w:sz w:val="28"/>
          <w:szCs w:val="28"/>
        </w:rPr>
      </w:pPr>
      <w:r w:rsidRPr="00C743C5">
        <w:rPr>
          <w:sz w:val="28"/>
          <w:szCs w:val="28"/>
        </w:rPr>
        <w:t xml:space="preserve"> Mullins, J. (2022)</w:t>
      </w:r>
      <w:r w:rsidRPr="00C743C5">
        <w:rPr>
          <w:rStyle w:val="apple-converted-space"/>
          <w:sz w:val="28"/>
          <w:szCs w:val="28"/>
        </w:rPr>
        <w:t> </w:t>
      </w:r>
      <w:r w:rsidRPr="00C743C5">
        <w:rPr>
          <w:i/>
          <w:iCs/>
          <w:sz w:val="28"/>
          <w:szCs w:val="28"/>
        </w:rPr>
        <w:t>The New Business Road Test: What Entrepreneurs and Executives Should Do Before Writing a Business Plan</w:t>
      </w:r>
      <w:r w:rsidRPr="00C743C5">
        <w:rPr>
          <w:sz w:val="28"/>
          <w:szCs w:val="28"/>
        </w:rPr>
        <w:t xml:space="preserve">. 6th </w:t>
      </w:r>
      <w:proofErr w:type="spellStart"/>
      <w:r w:rsidRPr="00C743C5">
        <w:rPr>
          <w:sz w:val="28"/>
          <w:szCs w:val="28"/>
        </w:rPr>
        <w:t>edn</w:t>
      </w:r>
      <w:proofErr w:type="spellEnd"/>
      <w:r w:rsidRPr="00C743C5">
        <w:rPr>
          <w:sz w:val="28"/>
          <w:szCs w:val="28"/>
        </w:rPr>
        <w:t>. Harlow: Pearson.</w:t>
      </w:r>
    </w:p>
    <w:p w14:paraId="70CEE6C2" w14:textId="4B0AA990" w:rsidR="004E2B85" w:rsidRPr="00C743C5" w:rsidRDefault="004E2B85" w:rsidP="004E2B85">
      <w:pPr>
        <w:pStyle w:val="NormalWeb"/>
        <w:numPr>
          <w:ilvl w:val="0"/>
          <w:numId w:val="10"/>
        </w:numPr>
        <w:rPr>
          <w:sz w:val="28"/>
          <w:szCs w:val="28"/>
        </w:rPr>
      </w:pPr>
      <w:r w:rsidRPr="00C743C5">
        <w:rPr>
          <w:sz w:val="28"/>
          <w:szCs w:val="28"/>
        </w:rPr>
        <w:t>Sloman, J., Garratt, D. and Guest, J. (2022)</w:t>
      </w:r>
      <w:r w:rsidRPr="00C743C5">
        <w:rPr>
          <w:rStyle w:val="apple-converted-space"/>
          <w:sz w:val="28"/>
          <w:szCs w:val="28"/>
        </w:rPr>
        <w:t> </w:t>
      </w:r>
      <w:r w:rsidRPr="00C743C5">
        <w:rPr>
          <w:i/>
          <w:iCs/>
          <w:sz w:val="28"/>
          <w:szCs w:val="28"/>
        </w:rPr>
        <w:t>Economics for Business</w:t>
      </w:r>
      <w:r w:rsidRPr="00C743C5">
        <w:rPr>
          <w:sz w:val="28"/>
          <w:szCs w:val="28"/>
        </w:rPr>
        <w:t xml:space="preserve">. 9th </w:t>
      </w:r>
      <w:proofErr w:type="spellStart"/>
      <w:r w:rsidRPr="00C743C5">
        <w:rPr>
          <w:sz w:val="28"/>
          <w:szCs w:val="28"/>
        </w:rPr>
        <w:t>edn</w:t>
      </w:r>
      <w:proofErr w:type="spellEnd"/>
      <w:r w:rsidRPr="00C743C5">
        <w:rPr>
          <w:sz w:val="28"/>
          <w:szCs w:val="28"/>
        </w:rPr>
        <w:t>. Harlow: Pearson.</w:t>
      </w:r>
    </w:p>
    <w:p w14:paraId="05FDB2CB" w14:textId="77777777" w:rsidR="004619BE" w:rsidRPr="00C743C5" w:rsidRDefault="004619BE">
      <w:pPr>
        <w:rPr>
          <w:rFonts w:ascii="Times New Roman" w:hAnsi="Times New Roman" w:cs="Times New Roman"/>
          <w:sz w:val="28"/>
          <w:szCs w:val="28"/>
        </w:rPr>
      </w:pPr>
    </w:p>
    <w:sectPr w:rsidR="004619BE" w:rsidRPr="00C743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8044A2"/>
    <w:multiLevelType w:val="multilevel"/>
    <w:tmpl w:val="5992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A4C4C"/>
    <w:multiLevelType w:val="multilevel"/>
    <w:tmpl w:val="78443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83310"/>
    <w:multiLevelType w:val="multilevel"/>
    <w:tmpl w:val="3A24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24A18"/>
    <w:multiLevelType w:val="multilevel"/>
    <w:tmpl w:val="887A4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CC3051"/>
    <w:multiLevelType w:val="multilevel"/>
    <w:tmpl w:val="9154A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2A5E98"/>
    <w:multiLevelType w:val="multilevel"/>
    <w:tmpl w:val="57DE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2F291F"/>
    <w:multiLevelType w:val="multilevel"/>
    <w:tmpl w:val="A52027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10702F"/>
    <w:multiLevelType w:val="multilevel"/>
    <w:tmpl w:val="FECA27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E91287"/>
    <w:multiLevelType w:val="multilevel"/>
    <w:tmpl w:val="E668B4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521E21"/>
    <w:multiLevelType w:val="multilevel"/>
    <w:tmpl w:val="2708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B52E6C"/>
    <w:multiLevelType w:val="multilevel"/>
    <w:tmpl w:val="37F2D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5356FA"/>
    <w:multiLevelType w:val="multilevel"/>
    <w:tmpl w:val="81366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210481"/>
    <w:multiLevelType w:val="multilevel"/>
    <w:tmpl w:val="01E2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7C7F2E"/>
    <w:multiLevelType w:val="multilevel"/>
    <w:tmpl w:val="BCF69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5C45E7"/>
    <w:multiLevelType w:val="multilevel"/>
    <w:tmpl w:val="C6F42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43676C"/>
    <w:multiLevelType w:val="multilevel"/>
    <w:tmpl w:val="B8D6A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8B352E"/>
    <w:multiLevelType w:val="multilevel"/>
    <w:tmpl w:val="D0FA8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324D6C"/>
    <w:multiLevelType w:val="multilevel"/>
    <w:tmpl w:val="EFA42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DD3FE0"/>
    <w:multiLevelType w:val="multilevel"/>
    <w:tmpl w:val="49A0EED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45D7510"/>
    <w:multiLevelType w:val="multilevel"/>
    <w:tmpl w:val="7F78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D775E0"/>
    <w:multiLevelType w:val="multilevel"/>
    <w:tmpl w:val="C2805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1043794">
    <w:abstractNumId w:val="11"/>
  </w:num>
  <w:num w:numId="2" w16cid:durableId="1709986315">
    <w:abstractNumId w:val="20"/>
  </w:num>
  <w:num w:numId="3" w16cid:durableId="392628459">
    <w:abstractNumId w:val="2"/>
  </w:num>
  <w:num w:numId="4" w16cid:durableId="1754474300">
    <w:abstractNumId w:val="8"/>
  </w:num>
  <w:num w:numId="5" w16cid:durableId="1528056739">
    <w:abstractNumId w:val="17"/>
  </w:num>
  <w:num w:numId="6" w16cid:durableId="503981271">
    <w:abstractNumId w:val="16"/>
  </w:num>
  <w:num w:numId="7" w16cid:durableId="1976444619">
    <w:abstractNumId w:val="19"/>
  </w:num>
  <w:num w:numId="8" w16cid:durableId="1611625047">
    <w:abstractNumId w:val="0"/>
  </w:num>
  <w:num w:numId="9" w16cid:durableId="445581939">
    <w:abstractNumId w:val="9"/>
  </w:num>
  <w:num w:numId="10" w16cid:durableId="676886952">
    <w:abstractNumId w:val="15"/>
  </w:num>
  <w:num w:numId="11" w16cid:durableId="60062368">
    <w:abstractNumId w:val="3"/>
  </w:num>
  <w:num w:numId="12" w16cid:durableId="244650691">
    <w:abstractNumId w:val="18"/>
  </w:num>
  <w:num w:numId="13" w16cid:durableId="1042558197">
    <w:abstractNumId w:val="13"/>
  </w:num>
  <w:num w:numId="14" w16cid:durableId="1555503692">
    <w:abstractNumId w:val="7"/>
  </w:num>
  <w:num w:numId="15" w16cid:durableId="1767463767">
    <w:abstractNumId w:val="14"/>
  </w:num>
  <w:num w:numId="16" w16cid:durableId="726681672">
    <w:abstractNumId w:val="6"/>
  </w:num>
  <w:num w:numId="17" w16cid:durableId="1409115654">
    <w:abstractNumId w:val="4"/>
  </w:num>
  <w:num w:numId="18" w16cid:durableId="1621301628">
    <w:abstractNumId w:val="12"/>
  </w:num>
  <w:num w:numId="19" w16cid:durableId="1403453602">
    <w:abstractNumId w:val="1"/>
  </w:num>
  <w:num w:numId="20" w16cid:durableId="1540773787">
    <w:abstractNumId w:val="5"/>
  </w:num>
  <w:num w:numId="21" w16cid:durableId="1274360535">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9BE"/>
    <w:rsid w:val="00003E8D"/>
    <w:rsid w:val="00201F50"/>
    <w:rsid w:val="0021561E"/>
    <w:rsid w:val="00457725"/>
    <w:rsid w:val="004619BE"/>
    <w:rsid w:val="004E2B85"/>
    <w:rsid w:val="004F37D5"/>
    <w:rsid w:val="006844C5"/>
    <w:rsid w:val="00793AD9"/>
    <w:rsid w:val="008A3DD4"/>
    <w:rsid w:val="00A10564"/>
    <w:rsid w:val="00A63463"/>
    <w:rsid w:val="00C743C5"/>
    <w:rsid w:val="00F66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198CAC"/>
  <w15:chartTrackingRefBased/>
  <w15:docId w15:val="{8B3776D3-8DAF-B24C-875E-9B9FC605D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19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19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619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619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19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19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19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19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19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9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19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619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619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19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19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19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19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19BE"/>
    <w:rPr>
      <w:rFonts w:eastAsiaTheme="majorEastAsia" w:cstheme="majorBidi"/>
      <w:color w:val="272727" w:themeColor="text1" w:themeTint="D8"/>
    </w:rPr>
  </w:style>
  <w:style w:type="paragraph" w:styleId="Title">
    <w:name w:val="Title"/>
    <w:basedOn w:val="Normal"/>
    <w:next w:val="Normal"/>
    <w:link w:val="TitleChar"/>
    <w:uiPriority w:val="10"/>
    <w:qFormat/>
    <w:rsid w:val="004619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19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19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19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19BE"/>
    <w:pPr>
      <w:spacing w:before="160"/>
      <w:jc w:val="center"/>
    </w:pPr>
    <w:rPr>
      <w:i/>
      <w:iCs/>
      <w:color w:val="404040" w:themeColor="text1" w:themeTint="BF"/>
    </w:rPr>
  </w:style>
  <w:style w:type="character" w:customStyle="1" w:styleId="QuoteChar">
    <w:name w:val="Quote Char"/>
    <w:basedOn w:val="DefaultParagraphFont"/>
    <w:link w:val="Quote"/>
    <w:uiPriority w:val="29"/>
    <w:rsid w:val="004619BE"/>
    <w:rPr>
      <w:i/>
      <w:iCs/>
      <w:color w:val="404040" w:themeColor="text1" w:themeTint="BF"/>
    </w:rPr>
  </w:style>
  <w:style w:type="paragraph" w:styleId="ListParagraph">
    <w:name w:val="List Paragraph"/>
    <w:basedOn w:val="Normal"/>
    <w:uiPriority w:val="34"/>
    <w:qFormat/>
    <w:rsid w:val="004619BE"/>
    <w:pPr>
      <w:ind w:left="720"/>
      <w:contextualSpacing/>
    </w:pPr>
  </w:style>
  <w:style w:type="character" w:styleId="IntenseEmphasis">
    <w:name w:val="Intense Emphasis"/>
    <w:basedOn w:val="DefaultParagraphFont"/>
    <w:uiPriority w:val="21"/>
    <w:qFormat/>
    <w:rsid w:val="004619BE"/>
    <w:rPr>
      <w:i/>
      <w:iCs/>
      <w:color w:val="0F4761" w:themeColor="accent1" w:themeShade="BF"/>
    </w:rPr>
  </w:style>
  <w:style w:type="paragraph" w:styleId="IntenseQuote">
    <w:name w:val="Intense Quote"/>
    <w:basedOn w:val="Normal"/>
    <w:next w:val="Normal"/>
    <w:link w:val="IntenseQuoteChar"/>
    <w:uiPriority w:val="30"/>
    <w:qFormat/>
    <w:rsid w:val="004619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19BE"/>
    <w:rPr>
      <w:i/>
      <w:iCs/>
      <w:color w:val="0F4761" w:themeColor="accent1" w:themeShade="BF"/>
    </w:rPr>
  </w:style>
  <w:style w:type="character" w:styleId="IntenseReference">
    <w:name w:val="Intense Reference"/>
    <w:basedOn w:val="DefaultParagraphFont"/>
    <w:uiPriority w:val="32"/>
    <w:qFormat/>
    <w:rsid w:val="004619BE"/>
    <w:rPr>
      <w:b/>
      <w:bCs/>
      <w:smallCaps/>
      <w:color w:val="0F4761" w:themeColor="accent1" w:themeShade="BF"/>
      <w:spacing w:val="5"/>
    </w:rPr>
  </w:style>
  <w:style w:type="paragraph" w:customStyle="1" w:styleId="p1">
    <w:name w:val="p1"/>
    <w:basedOn w:val="Normal"/>
    <w:rsid w:val="004619BE"/>
    <w:pPr>
      <w:spacing w:after="0" w:line="240" w:lineRule="auto"/>
    </w:pPr>
    <w:rPr>
      <w:rFonts w:ascii="Arial" w:eastAsia="Times New Roman" w:hAnsi="Arial" w:cs="Arial"/>
      <w:color w:val="000000"/>
      <w:kern w:val="0"/>
      <w:sz w:val="17"/>
      <w:szCs w:val="17"/>
      <w:lang w:eastAsia="en-GB"/>
      <w14:ligatures w14:val="none"/>
    </w:rPr>
  </w:style>
  <w:style w:type="character" w:customStyle="1" w:styleId="apple-converted-space">
    <w:name w:val="apple-converted-space"/>
    <w:basedOn w:val="DefaultParagraphFont"/>
    <w:rsid w:val="004619BE"/>
  </w:style>
  <w:style w:type="paragraph" w:styleId="NormalWeb">
    <w:name w:val="Normal (Web)"/>
    <w:basedOn w:val="Normal"/>
    <w:uiPriority w:val="99"/>
    <w:semiHidden/>
    <w:unhideWhenUsed/>
    <w:rsid w:val="004619B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E2B85"/>
    <w:rPr>
      <w:color w:val="0000FF"/>
      <w:u w:val="single"/>
    </w:rPr>
  </w:style>
  <w:style w:type="paragraph" w:styleId="TOCHeading">
    <w:name w:val="TOC Heading"/>
    <w:basedOn w:val="Heading1"/>
    <w:next w:val="Normal"/>
    <w:uiPriority w:val="39"/>
    <w:unhideWhenUsed/>
    <w:qFormat/>
    <w:rsid w:val="008A3DD4"/>
    <w:pPr>
      <w:spacing w:before="480" w:after="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8A3DD4"/>
    <w:pPr>
      <w:spacing w:after="0"/>
    </w:pPr>
    <w:rPr>
      <w:smallCaps/>
      <w:sz w:val="22"/>
      <w:szCs w:val="22"/>
    </w:rPr>
  </w:style>
  <w:style w:type="paragraph" w:styleId="TOC1">
    <w:name w:val="toc 1"/>
    <w:basedOn w:val="Normal"/>
    <w:next w:val="Normal"/>
    <w:autoRedefine/>
    <w:uiPriority w:val="39"/>
    <w:unhideWhenUsed/>
    <w:rsid w:val="008A3DD4"/>
    <w:pPr>
      <w:spacing w:before="360" w:after="360"/>
    </w:pPr>
    <w:rPr>
      <w:b/>
      <w:bCs/>
      <w:caps/>
      <w:sz w:val="22"/>
      <w:szCs w:val="22"/>
      <w:u w:val="single"/>
    </w:rPr>
  </w:style>
  <w:style w:type="paragraph" w:styleId="TOC2">
    <w:name w:val="toc 2"/>
    <w:basedOn w:val="Normal"/>
    <w:next w:val="Normal"/>
    <w:autoRedefine/>
    <w:uiPriority w:val="39"/>
    <w:unhideWhenUsed/>
    <w:rsid w:val="008A3DD4"/>
    <w:pPr>
      <w:spacing w:after="0"/>
    </w:pPr>
    <w:rPr>
      <w:b/>
      <w:bCs/>
      <w:smallCaps/>
      <w:sz w:val="22"/>
      <w:szCs w:val="22"/>
    </w:rPr>
  </w:style>
  <w:style w:type="paragraph" w:styleId="TOC4">
    <w:name w:val="toc 4"/>
    <w:basedOn w:val="Normal"/>
    <w:next w:val="Normal"/>
    <w:autoRedefine/>
    <w:uiPriority w:val="39"/>
    <w:semiHidden/>
    <w:unhideWhenUsed/>
    <w:rsid w:val="008A3DD4"/>
    <w:pPr>
      <w:spacing w:after="0"/>
    </w:pPr>
    <w:rPr>
      <w:sz w:val="22"/>
      <w:szCs w:val="22"/>
    </w:rPr>
  </w:style>
  <w:style w:type="paragraph" w:styleId="TOC5">
    <w:name w:val="toc 5"/>
    <w:basedOn w:val="Normal"/>
    <w:next w:val="Normal"/>
    <w:autoRedefine/>
    <w:uiPriority w:val="39"/>
    <w:semiHidden/>
    <w:unhideWhenUsed/>
    <w:rsid w:val="008A3DD4"/>
    <w:pPr>
      <w:spacing w:after="0"/>
    </w:pPr>
    <w:rPr>
      <w:sz w:val="22"/>
      <w:szCs w:val="22"/>
    </w:rPr>
  </w:style>
  <w:style w:type="paragraph" w:styleId="TOC6">
    <w:name w:val="toc 6"/>
    <w:basedOn w:val="Normal"/>
    <w:next w:val="Normal"/>
    <w:autoRedefine/>
    <w:uiPriority w:val="39"/>
    <w:semiHidden/>
    <w:unhideWhenUsed/>
    <w:rsid w:val="008A3DD4"/>
    <w:pPr>
      <w:spacing w:after="0"/>
    </w:pPr>
    <w:rPr>
      <w:sz w:val="22"/>
      <w:szCs w:val="22"/>
    </w:rPr>
  </w:style>
  <w:style w:type="paragraph" w:styleId="TOC7">
    <w:name w:val="toc 7"/>
    <w:basedOn w:val="Normal"/>
    <w:next w:val="Normal"/>
    <w:autoRedefine/>
    <w:uiPriority w:val="39"/>
    <w:semiHidden/>
    <w:unhideWhenUsed/>
    <w:rsid w:val="008A3DD4"/>
    <w:pPr>
      <w:spacing w:after="0"/>
    </w:pPr>
    <w:rPr>
      <w:sz w:val="22"/>
      <w:szCs w:val="22"/>
    </w:rPr>
  </w:style>
  <w:style w:type="paragraph" w:styleId="TOC8">
    <w:name w:val="toc 8"/>
    <w:basedOn w:val="Normal"/>
    <w:next w:val="Normal"/>
    <w:autoRedefine/>
    <w:uiPriority w:val="39"/>
    <w:semiHidden/>
    <w:unhideWhenUsed/>
    <w:rsid w:val="008A3DD4"/>
    <w:pPr>
      <w:spacing w:after="0"/>
    </w:pPr>
    <w:rPr>
      <w:sz w:val="22"/>
      <w:szCs w:val="22"/>
    </w:rPr>
  </w:style>
  <w:style w:type="paragraph" w:styleId="TOC9">
    <w:name w:val="toc 9"/>
    <w:basedOn w:val="Normal"/>
    <w:next w:val="Normal"/>
    <w:autoRedefine/>
    <w:uiPriority w:val="39"/>
    <w:semiHidden/>
    <w:unhideWhenUsed/>
    <w:rsid w:val="008A3DD4"/>
    <w:pPr>
      <w:spacing w:after="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mina-intelligence.com/blog/foodservice/uk-coffee-market-size-growth-share-statistics-2025/" TargetMode="External"/><Relationship Id="rId3" Type="http://schemas.openxmlformats.org/officeDocument/2006/relationships/styles" Target="styles.xml"/><Relationship Id="rId7" Type="http://schemas.openxmlformats.org/officeDocument/2006/relationships/hyperlink" Target="https://www.imarcgroup.com/uk-coffee-market"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rewcrew.uk/blogs/news/the-uk-specialty-coffee-market-trends-growth-and-key-insight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tartuploans.co.uk/" TargetMode="External"/><Relationship Id="rId4" Type="http://schemas.openxmlformats.org/officeDocument/2006/relationships/settings" Target="settings.xml"/><Relationship Id="rId9" Type="http://schemas.openxmlformats.org/officeDocument/2006/relationships/hyperlink" Target="https://www.marketdataforecast.com/market-reports/united-kingdom-coffee-shop-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50ACD-6998-FA4B-9F88-5D4900BC2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10</Pages>
  <Words>2625</Words>
  <Characters>17487</Characters>
  <Application>Microsoft Office Word</Application>
  <DocSecurity>0</DocSecurity>
  <Lines>364</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Emrah Badulescu</dc:creator>
  <cp:keywords/>
  <dc:description/>
  <cp:lastModifiedBy>Florin Emrah Badulescu</cp:lastModifiedBy>
  <cp:revision>3</cp:revision>
  <dcterms:created xsi:type="dcterms:W3CDTF">2026-10-11T18:53:00Z</dcterms:created>
  <dcterms:modified xsi:type="dcterms:W3CDTF">2026-10-11T20:05:00Z</dcterms:modified>
</cp:coreProperties>
</file>