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9DF9F" w14:textId="77777777" w:rsidR="00A57DAC" w:rsidRDefault="00A57DAC" w:rsidP="00A57DAC">
      <w:pPr>
        <w:pBdr>
          <w:top w:val="nil"/>
          <w:left w:val="nil"/>
          <w:bottom w:val="nil"/>
          <w:right w:val="nil"/>
          <w:between w:val="nil"/>
        </w:pBdr>
        <w:tabs>
          <w:tab w:val="center" w:pos="4513"/>
          <w:tab w:val="right" w:pos="9026"/>
        </w:tabs>
        <w:spacing w:after="0" w:line="240" w:lineRule="auto"/>
        <w:rPr>
          <w:rFonts w:ascii="Arial" w:eastAsia="Arial" w:hAnsi="Arial" w:cs="Arial"/>
          <w:b/>
          <w:color w:val="000000"/>
          <w:sz w:val="28"/>
          <w:szCs w:val="28"/>
        </w:rPr>
      </w:pPr>
      <w:r>
        <w:rPr>
          <w:rFonts w:ascii="Arial" w:eastAsia="Arial" w:hAnsi="Arial" w:cs="Arial"/>
          <w:b/>
          <w:color w:val="000000"/>
          <w:sz w:val="28"/>
          <w:szCs w:val="28"/>
        </w:rPr>
        <w:t>Environmental Management System</w:t>
      </w:r>
    </w:p>
    <w:p w14:paraId="7B04C128" w14:textId="77777777" w:rsidR="00A57DAC" w:rsidRDefault="00A57DAC" w:rsidP="00A57DAC">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6"/>
          <w:szCs w:val="26"/>
        </w:rPr>
      </w:pPr>
      <w:r>
        <w:rPr>
          <w:rFonts w:ascii="Arial" w:eastAsia="Arial" w:hAnsi="Arial" w:cs="Arial"/>
          <w:color w:val="000000"/>
          <w:sz w:val="26"/>
          <w:szCs w:val="26"/>
        </w:rPr>
        <w:t xml:space="preserve">Site Audit Report </w:t>
      </w:r>
    </w:p>
    <w:p w14:paraId="0073190A" w14:textId="77777777" w:rsidR="00A57DAC" w:rsidRDefault="00A57DAC" w:rsidP="00A57DAC">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6"/>
          <w:szCs w:val="26"/>
        </w:rPr>
      </w:pPr>
    </w:p>
    <w:p w14:paraId="5A9451B3" w14:textId="77777777" w:rsidR="00A57DAC" w:rsidRDefault="00A57DAC" w:rsidP="00A57DAC">
      <w:pPr>
        <w:pBdr>
          <w:top w:val="nil"/>
          <w:left w:val="nil"/>
          <w:bottom w:val="nil"/>
          <w:right w:val="nil"/>
          <w:between w:val="nil"/>
        </w:pBdr>
        <w:tabs>
          <w:tab w:val="center" w:pos="4513"/>
          <w:tab w:val="right" w:pos="9026"/>
        </w:tabs>
        <w:spacing w:after="0" w:line="240" w:lineRule="auto"/>
        <w:rPr>
          <w:rFonts w:ascii="Cambria" w:eastAsia="Cambria" w:hAnsi="Cambria" w:cs="Cambria"/>
          <w:color w:val="000000"/>
        </w:rPr>
      </w:pPr>
      <w:r>
        <w:rPr>
          <w:noProof/>
        </w:rPr>
        <mc:AlternateContent>
          <mc:Choice Requires="wps">
            <w:drawing>
              <wp:anchor distT="0" distB="0" distL="114300" distR="114300" simplePos="0" relativeHeight="251659264" behindDoc="0" locked="0" layoutInCell="1" hidden="0" allowOverlap="1" wp14:anchorId="5B1E6410" wp14:editId="37F1B31F">
                <wp:simplePos x="0" y="0"/>
                <wp:positionH relativeFrom="column">
                  <wp:posOffset>25401</wp:posOffset>
                </wp:positionH>
                <wp:positionV relativeFrom="paragraph">
                  <wp:posOffset>50800</wp:posOffset>
                </wp:positionV>
                <wp:extent cx="5715000" cy="38100"/>
                <wp:effectExtent l="0" t="0" r="0" b="0"/>
                <wp:wrapNone/>
                <wp:docPr id="1" name="Straight Arrow Connector 1"/>
                <wp:cNvGraphicFramePr/>
                <a:graphic xmlns:a="http://schemas.openxmlformats.org/drawingml/2006/main">
                  <a:graphicData uri="http://schemas.microsoft.com/office/word/2010/wordprocessingShape">
                    <wps:wsp>
                      <wps:cNvCnPr/>
                      <wps:spPr>
                        <a:xfrm>
                          <a:off x="2498025" y="3770475"/>
                          <a:ext cx="5695950" cy="190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4B3C3A36" id="_x0000_t32" coordsize="21600,21600" o:spt="32" o:oned="t" path="m,l21600,21600e" filled="f">
                <v:path arrowok="t" fillok="f" o:connecttype="none"/>
                <o:lock v:ext="edit" shapetype="t"/>
              </v:shapetype>
              <v:shape id="Straight Arrow Connector 1" o:spid="_x0000_s1026" type="#_x0000_t32" style="position:absolute;margin-left:2pt;margin-top:4pt;width:450pt;height: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" strokecolor="black [3200]">
                <v:stroke startarrowwidth="narrow" startarrowlength="short" endarrowwidth="narrow" endarrowlength="short"/>
              </v:shape>
            </w:pict>
          </mc:Fallback>
        </mc:AlternateConten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57DAC" w14:paraId="685CA9F9" w14:textId="77777777" w:rsidTr="008D6D6F">
        <w:tc>
          <w:tcPr>
            <w:tcW w:w="4508" w:type="dxa"/>
          </w:tcPr>
          <w:p w14:paraId="070F1B4C" w14:textId="77777777" w:rsidR="00A57DAC" w:rsidRDefault="00A57DAC" w:rsidP="008D6D6F">
            <w:pPr>
              <w:spacing w:before="60" w:after="60" w:line="259" w:lineRule="auto"/>
              <w:rPr>
                <w:rFonts w:ascii="Arial" w:eastAsia="Arial" w:hAnsi="Arial" w:cs="Arial"/>
                <w:b/>
                <w:sz w:val="20"/>
                <w:szCs w:val="20"/>
              </w:rPr>
            </w:pPr>
            <w:r>
              <w:rPr>
                <w:rFonts w:ascii="Arial" w:eastAsia="Arial" w:hAnsi="Arial" w:cs="Arial"/>
                <w:b/>
                <w:sz w:val="20"/>
                <w:szCs w:val="20"/>
              </w:rPr>
              <w:t xml:space="preserve">Department/ College/ Site being audited: </w:t>
            </w:r>
          </w:p>
          <w:p w14:paraId="6996D453" w14:textId="0615BA30" w:rsidR="00A57DAC" w:rsidRDefault="00B92F74" w:rsidP="008D6D6F">
            <w:pPr>
              <w:spacing w:before="60" w:after="60" w:line="259" w:lineRule="auto"/>
              <w:rPr>
                <w:rFonts w:ascii="Arial" w:eastAsia="Arial" w:hAnsi="Arial" w:cs="Arial"/>
                <w:sz w:val="20"/>
                <w:szCs w:val="20"/>
              </w:rPr>
            </w:pPr>
            <w:r>
              <w:rPr>
                <w:rFonts w:ascii="Arial" w:eastAsia="Arial" w:hAnsi="Arial" w:cs="Arial"/>
                <w:sz w:val="20"/>
                <w:szCs w:val="20"/>
              </w:rPr>
              <w:t>Alex</w:t>
            </w:r>
          </w:p>
        </w:tc>
        <w:tc>
          <w:tcPr>
            <w:tcW w:w="4508" w:type="dxa"/>
          </w:tcPr>
          <w:p w14:paraId="5A5C6A50" w14:textId="77777777" w:rsidR="00A57DAC" w:rsidRDefault="00A57DAC" w:rsidP="008D6D6F">
            <w:pPr>
              <w:spacing w:before="60" w:after="60" w:line="259" w:lineRule="auto"/>
              <w:rPr>
                <w:rFonts w:ascii="Arial" w:eastAsia="Arial" w:hAnsi="Arial" w:cs="Arial"/>
                <w:b/>
                <w:sz w:val="20"/>
                <w:szCs w:val="20"/>
              </w:rPr>
            </w:pPr>
            <w:r>
              <w:rPr>
                <w:rFonts w:ascii="Arial" w:eastAsia="Arial" w:hAnsi="Arial" w:cs="Arial"/>
                <w:b/>
                <w:sz w:val="20"/>
                <w:szCs w:val="20"/>
              </w:rPr>
              <w:t xml:space="preserve">Date of audit: </w:t>
            </w:r>
          </w:p>
          <w:p w14:paraId="26676A10" w14:textId="4DA113E0" w:rsidR="00A57DAC" w:rsidRDefault="00B92F74" w:rsidP="008D6D6F">
            <w:pPr>
              <w:spacing w:before="60" w:after="60" w:line="259" w:lineRule="auto"/>
              <w:rPr>
                <w:rFonts w:ascii="Arial" w:eastAsia="Arial" w:hAnsi="Arial" w:cs="Arial"/>
                <w:sz w:val="20"/>
                <w:szCs w:val="20"/>
              </w:rPr>
            </w:pPr>
            <w:r>
              <w:rPr>
                <w:rFonts w:ascii="Arial" w:eastAsia="Arial" w:hAnsi="Arial" w:cs="Arial"/>
                <w:sz w:val="20"/>
                <w:szCs w:val="20"/>
              </w:rPr>
              <w:t>02/10/2025</w:t>
            </w:r>
          </w:p>
        </w:tc>
      </w:tr>
      <w:tr w:rsidR="00A57DAC" w14:paraId="27CEC070" w14:textId="77777777" w:rsidTr="008D6D6F">
        <w:tc>
          <w:tcPr>
            <w:tcW w:w="4508" w:type="dxa"/>
          </w:tcPr>
          <w:p w14:paraId="45F19E35" w14:textId="77777777" w:rsidR="00A57DAC" w:rsidRDefault="00A57DAC" w:rsidP="008D6D6F">
            <w:pPr>
              <w:spacing w:before="60" w:after="60" w:line="259" w:lineRule="auto"/>
              <w:rPr>
                <w:rFonts w:ascii="Arial" w:eastAsia="Arial" w:hAnsi="Arial" w:cs="Arial"/>
                <w:b/>
                <w:sz w:val="20"/>
                <w:szCs w:val="20"/>
              </w:rPr>
            </w:pPr>
            <w:r>
              <w:rPr>
                <w:rFonts w:ascii="Arial" w:eastAsia="Arial" w:hAnsi="Arial" w:cs="Arial"/>
                <w:b/>
                <w:sz w:val="20"/>
                <w:szCs w:val="20"/>
              </w:rPr>
              <w:t xml:space="preserve">Auditee: </w:t>
            </w:r>
          </w:p>
          <w:p w14:paraId="614F2E8B" w14:textId="31542630" w:rsidR="00A57DAC" w:rsidRDefault="000C7EF2" w:rsidP="008D6D6F">
            <w:pPr>
              <w:spacing w:before="60" w:after="60" w:line="259" w:lineRule="auto"/>
              <w:rPr>
                <w:rFonts w:ascii="Arial" w:eastAsia="Arial" w:hAnsi="Arial" w:cs="Arial"/>
                <w:sz w:val="20"/>
                <w:szCs w:val="20"/>
              </w:rPr>
            </w:pPr>
            <w:r>
              <w:rPr>
                <w:rFonts w:ascii="Arial" w:eastAsia="Arial" w:hAnsi="Arial" w:cs="Arial"/>
                <w:sz w:val="20"/>
                <w:szCs w:val="20"/>
              </w:rPr>
              <w:t>University of Wales Trinity St David</w:t>
            </w:r>
          </w:p>
        </w:tc>
        <w:tc>
          <w:tcPr>
            <w:tcW w:w="4508" w:type="dxa"/>
          </w:tcPr>
          <w:p w14:paraId="56529CEA" w14:textId="77777777" w:rsidR="00A57DAC" w:rsidRDefault="00A57DAC" w:rsidP="008D6D6F">
            <w:pPr>
              <w:spacing w:before="60" w:after="60" w:line="259" w:lineRule="auto"/>
              <w:rPr>
                <w:rFonts w:ascii="Arial" w:eastAsia="Arial" w:hAnsi="Arial" w:cs="Arial"/>
                <w:b/>
                <w:sz w:val="20"/>
                <w:szCs w:val="20"/>
              </w:rPr>
            </w:pPr>
            <w:r>
              <w:rPr>
                <w:rFonts w:ascii="Arial" w:eastAsia="Arial" w:hAnsi="Arial" w:cs="Arial"/>
                <w:b/>
                <w:sz w:val="20"/>
                <w:szCs w:val="20"/>
              </w:rPr>
              <w:t>Auditor:</w:t>
            </w:r>
          </w:p>
          <w:p w14:paraId="35B97BCA" w14:textId="3B84650E" w:rsidR="00092C91" w:rsidRDefault="00092C91" w:rsidP="008D6D6F">
            <w:pPr>
              <w:spacing w:before="60" w:after="60" w:line="259" w:lineRule="auto"/>
              <w:rPr>
                <w:rFonts w:ascii="Arial" w:eastAsia="Arial" w:hAnsi="Arial" w:cs="Arial"/>
                <w:b/>
                <w:sz w:val="20"/>
                <w:szCs w:val="20"/>
              </w:rPr>
            </w:pPr>
            <w:r>
              <w:rPr>
                <w:rFonts w:ascii="Arial" w:eastAsia="Arial" w:hAnsi="Arial" w:cs="Arial"/>
                <w:b/>
                <w:sz w:val="20"/>
                <w:szCs w:val="20"/>
              </w:rPr>
              <w:t>Robert Saunders</w:t>
            </w:r>
          </w:p>
        </w:tc>
      </w:tr>
    </w:tbl>
    <w:p w14:paraId="41B94A2D" w14:textId="77777777" w:rsidR="00A57DAC" w:rsidRDefault="00A57DAC" w:rsidP="00A57DAC"/>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4"/>
        <w:gridCol w:w="1146"/>
        <w:gridCol w:w="7036"/>
      </w:tblGrid>
      <w:tr w:rsidR="00092C91" w14:paraId="4D28CE56" w14:textId="77777777" w:rsidTr="008D6D6F">
        <w:tc>
          <w:tcPr>
            <w:tcW w:w="9016" w:type="dxa"/>
            <w:gridSpan w:val="3"/>
          </w:tcPr>
          <w:p w14:paraId="4C3C75D7" w14:textId="77777777" w:rsidR="00092C91" w:rsidRDefault="00092C91" w:rsidP="00092C91">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t xml:space="preserve">Objectives </w:t>
            </w:r>
          </w:p>
          <w:p w14:paraId="74752567" w14:textId="15FF2AA5" w:rsidR="00092C91" w:rsidRDefault="00092C91" w:rsidP="000C7EF2">
            <w:pPr>
              <w:numPr>
                <w:ilvl w:val="0"/>
                <w:numId w:val="1"/>
              </w:numPr>
              <w:pBdr>
                <w:top w:val="nil"/>
                <w:left w:val="nil"/>
                <w:bottom w:val="nil"/>
                <w:right w:val="nil"/>
                <w:between w:val="nil"/>
              </w:pBdr>
              <w:tabs>
                <w:tab w:val="left" w:pos="3795"/>
              </w:tabs>
              <w:spacing w:before="60" w:after="60" w:line="259" w:lineRule="auto"/>
            </w:pPr>
            <w:r w:rsidRPr="0032113A">
              <w:rPr>
                <w:rFonts w:ascii="Arial" w:eastAsia="Arial" w:hAnsi="Arial" w:cs="Arial"/>
                <w:color w:val="000000"/>
                <w:sz w:val="20"/>
                <w:szCs w:val="20"/>
              </w:rPr>
              <w:t xml:space="preserve">To assess the implementation of the EMS at each </w:t>
            </w:r>
            <w:r w:rsidRPr="000C7EF2">
              <w:rPr>
                <w:rFonts w:ascii="Arial" w:eastAsia="Arial" w:hAnsi="Arial" w:cs="Arial"/>
                <w:color w:val="000000"/>
                <w:sz w:val="20"/>
                <w:szCs w:val="20"/>
              </w:rPr>
              <w:t>site</w:t>
            </w:r>
            <w:r w:rsidRPr="000C7EF2">
              <w:rPr>
                <w:color w:val="000000"/>
              </w:rPr>
              <w:br/>
            </w:r>
          </w:p>
        </w:tc>
      </w:tr>
      <w:tr w:rsidR="00092C91" w14:paraId="280CCF20" w14:textId="77777777" w:rsidTr="008D6D6F">
        <w:tc>
          <w:tcPr>
            <w:tcW w:w="9016" w:type="dxa"/>
            <w:gridSpan w:val="3"/>
          </w:tcPr>
          <w:p w14:paraId="3667E3A4" w14:textId="77777777" w:rsidR="00092C91" w:rsidRDefault="00092C91" w:rsidP="00092C91">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t>Summary</w:t>
            </w:r>
          </w:p>
          <w:p w14:paraId="2F493F44" w14:textId="7EC2AC2E" w:rsidR="00092C91" w:rsidRDefault="005F19D0" w:rsidP="00092C91">
            <w:pPr>
              <w:tabs>
                <w:tab w:val="left" w:pos="3795"/>
              </w:tabs>
              <w:spacing w:before="60" w:after="60"/>
              <w:rPr>
                <w:rFonts w:ascii="Arial" w:eastAsia="Arial" w:hAnsi="Arial" w:cs="Arial"/>
                <w:b/>
                <w:sz w:val="20"/>
                <w:szCs w:val="20"/>
              </w:rPr>
            </w:pPr>
            <w:r>
              <w:rPr>
                <w:rFonts w:ascii="Arial" w:eastAsia="Arial" w:hAnsi="Arial" w:cs="Arial"/>
                <w:b/>
                <w:sz w:val="20"/>
                <w:szCs w:val="20"/>
              </w:rPr>
              <w:t>General pollution prevention control seen to be we</w:t>
            </w:r>
            <w:r w:rsidR="00E71DF6">
              <w:rPr>
                <w:rFonts w:ascii="Arial" w:eastAsia="Arial" w:hAnsi="Arial" w:cs="Arial"/>
                <w:b/>
                <w:sz w:val="20"/>
                <w:szCs w:val="20"/>
              </w:rPr>
              <w:t>l</w:t>
            </w:r>
            <w:r>
              <w:rPr>
                <w:rFonts w:ascii="Arial" w:eastAsia="Arial" w:hAnsi="Arial" w:cs="Arial"/>
                <w:b/>
                <w:sz w:val="20"/>
                <w:szCs w:val="20"/>
              </w:rPr>
              <w:t xml:space="preserve">l managed on site. </w:t>
            </w:r>
            <w:r w:rsidR="00E71DF6">
              <w:rPr>
                <w:rFonts w:ascii="Arial" w:eastAsia="Arial" w:hAnsi="Arial" w:cs="Arial"/>
                <w:b/>
                <w:sz w:val="20"/>
                <w:szCs w:val="20"/>
              </w:rPr>
              <w:t xml:space="preserve">All documentation provided seen to be in line with legislative requirements. </w:t>
            </w:r>
            <w:r>
              <w:rPr>
                <w:rFonts w:ascii="Arial" w:eastAsia="Arial" w:hAnsi="Arial" w:cs="Arial"/>
                <w:b/>
                <w:sz w:val="20"/>
                <w:szCs w:val="20"/>
              </w:rPr>
              <w:t xml:space="preserve">1 minor </w:t>
            </w:r>
            <w:r w:rsidR="00E71DF6">
              <w:rPr>
                <w:rFonts w:ascii="Arial" w:eastAsia="Arial" w:hAnsi="Arial" w:cs="Arial"/>
                <w:b/>
                <w:sz w:val="20"/>
                <w:szCs w:val="20"/>
              </w:rPr>
              <w:t>non-conformance</w:t>
            </w:r>
            <w:r>
              <w:rPr>
                <w:rFonts w:ascii="Arial" w:eastAsia="Arial" w:hAnsi="Arial" w:cs="Arial"/>
                <w:b/>
                <w:sz w:val="20"/>
                <w:szCs w:val="20"/>
              </w:rPr>
              <w:t xml:space="preserve"> given relating to the use of pestic</w:t>
            </w:r>
            <w:r w:rsidR="00E71DF6">
              <w:rPr>
                <w:rFonts w:ascii="Arial" w:eastAsia="Arial" w:hAnsi="Arial" w:cs="Arial"/>
                <w:b/>
                <w:sz w:val="20"/>
                <w:szCs w:val="20"/>
              </w:rPr>
              <w:t>ides.</w:t>
            </w:r>
          </w:p>
        </w:tc>
      </w:tr>
      <w:tr w:rsidR="00A57DAC" w14:paraId="44CFDC2C" w14:textId="77777777" w:rsidTr="008D6D6F">
        <w:tc>
          <w:tcPr>
            <w:tcW w:w="9016" w:type="dxa"/>
            <w:gridSpan w:val="3"/>
          </w:tcPr>
          <w:p w14:paraId="6163BE66" w14:textId="77777777" w:rsidR="00A57DAC" w:rsidRDefault="00A57DAC" w:rsidP="008D6D6F">
            <w:pPr>
              <w:tabs>
                <w:tab w:val="left" w:pos="3795"/>
              </w:tabs>
              <w:rPr>
                <w:rFonts w:ascii="Arial" w:eastAsia="Arial" w:hAnsi="Arial" w:cs="Arial"/>
                <w:b/>
                <w:sz w:val="20"/>
                <w:szCs w:val="20"/>
              </w:rPr>
            </w:pPr>
          </w:p>
          <w:p w14:paraId="4A8C44FE" w14:textId="77777777" w:rsidR="00A57DAC" w:rsidRDefault="00A57DAC" w:rsidP="008D6D6F">
            <w:pPr>
              <w:tabs>
                <w:tab w:val="left" w:pos="3795"/>
              </w:tabs>
              <w:rPr>
                <w:rFonts w:ascii="Arial" w:eastAsia="Arial" w:hAnsi="Arial" w:cs="Arial"/>
                <w:sz w:val="20"/>
                <w:szCs w:val="20"/>
                <w:u w:val="single"/>
              </w:rPr>
            </w:pPr>
            <w:r>
              <w:rPr>
                <w:rFonts w:ascii="Arial" w:eastAsia="Arial" w:hAnsi="Arial" w:cs="Arial"/>
                <w:sz w:val="20"/>
                <w:szCs w:val="20"/>
                <w:u w:val="single"/>
              </w:rPr>
              <w:t>Air Conditioning</w:t>
            </w:r>
          </w:p>
          <w:p w14:paraId="53EE3574" w14:textId="60486F33" w:rsidR="00E04B6F" w:rsidRDefault="004A5178" w:rsidP="008D6D6F">
            <w:pPr>
              <w:tabs>
                <w:tab w:val="left" w:pos="3795"/>
              </w:tabs>
              <w:rPr>
                <w:rFonts w:ascii="Arial" w:eastAsia="Arial" w:hAnsi="Arial" w:cs="Arial"/>
                <w:sz w:val="20"/>
                <w:szCs w:val="20"/>
              </w:rPr>
            </w:pPr>
            <w:r>
              <w:rPr>
                <w:rFonts w:ascii="Arial" w:eastAsia="Arial" w:hAnsi="Arial" w:cs="Arial"/>
                <w:sz w:val="20"/>
                <w:szCs w:val="20"/>
              </w:rPr>
              <w:t>Auditor sampled following service reports:</w:t>
            </w:r>
          </w:p>
          <w:p w14:paraId="604F321A" w14:textId="3172B8FF" w:rsidR="004A5178" w:rsidRDefault="0071657B" w:rsidP="008D6D6F">
            <w:pPr>
              <w:tabs>
                <w:tab w:val="left" w:pos="3795"/>
              </w:tabs>
              <w:rPr>
                <w:rFonts w:ascii="Arial" w:eastAsia="Arial" w:hAnsi="Arial" w:cs="Arial"/>
                <w:sz w:val="20"/>
                <w:szCs w:val="20"/>
              </w:rPr>
            </w:pPr>
            <w:r>
              <w:rPr>
                <w:rFonts w:ascii="Arial" w:eastAsia="Arial" w:hAnsi="Arial" w:cs="Arial"/>
                <w:sz w:val="20"/>
                <w:szCs w:val="20"/>
              </w:rPr>
              <w:t>Alex – Studio 1</w:t>
            </w:r>
            <w:r w:rsidRPr="0071657B">
              <w:rPr>
                <w:rFonts w:ascii="Arial" w:eastAsia="Arial" w:hAnsi="Arial" w:cs="Arial"/>
                <w:sz w:val="20"/>
                <w:szCs w:val="20"/>
                <w:vertAlign w:val="superscript"/>
              </w:rPr>
              <w:t>st</w:t>
            </w:r>
            <w:r>
              <w:rPr>
                <w:rFonts w:ascii="Arial" w:eastAsia="Arial" w:hAnsi="Arial" w:cs="Arial"/>
                <w:sz w:val="20"/>
                <w:szCs w:val="20"/>
              </w:rPr>
              <w:t xml:space="preserve"> floor</w:t>
            </w:r>
          </w:p>
          <w:p w14:paraId="5CBFEFF5" w14:textId="467BA3B9" w:rsidR="0071657B" w:rsidRDefault="0071657B" w:rsidP="008D6D6F">
            <w:pPr>
              <w:tabs>
                <w:tab w:val="left" w:pos="3795"/>
              </w:tabs>
              <w:rPr>
                <w:rFonts w:ascii="Arial" w:eastAsia="Arial" w:hAnsi="Arial" w:cs="Arial"/>
                <w:sz w:val="20"/>
                <w:szCs w:val="20"/>
              </w:rPr>
            </w:pPr>
            <w:r>
              <w:rPr>
                <w:rFonts w:ascii="Arial" w:eastAsia="Arial" w:hAnsi="Arial" w:cs="Arial"/>
                <w:sz w:val="20"/>
                <w:szCs w:val="20"/>
              </w:rPr>
              <w:t>10/04/2025</w:t>
            </w:r>
          </w:p>
          <w:p w14:paraId="385033D2" w14:textId="77777777" w:rsidR="0071657B" w:rsidRDefault="0071657B" w:rsidP="008D6D6F">
            <w:pPr>
              <w:tabs>
                <w:tab w:val="left" w:pos="3795"/>
              </w:tabs>
              <w:rPr>
                <w:rFonts w:ascii="Arial" w:eastAsia="Arial" w:hAnsi="Arial" w:cs="Arial"/>
                <w:sz w:val="20"/>
                <w:szCs w:val="20"/>
              </w:rPr>
            </w:pPr>
          </w:p>
          <w:p w14:paraId="19482734" w14:textId="77D491D1" w:rsidR="00D12700" w:rsidRDefault="00D12700" w:rsidP="008D6D6F">
            <w:pPr>
              <w:tabs>
                <w:tab w:val="left" w:pos="3795"/>
              </w:tabs>
              <w:rPr>
                <w:rFonts w:ascii="Arial" w:eastAsia="Arial" w:hAnsi="Arial" w:cs="Arial"/>
                <w:sz w:val="20"/>
                <w:szCs w:val="20"/>
              </w:rPr>
            </w:pPr>
            <w:r>
              <w:rPr>
                <w:rFonts w:ascii="Arial" w:eastAsia="Arial" w:hAnsi="Arial" w:cs="Arial"/>
                <w:sz w:val="20"/>
                <w:szCs w:val="20"/>
              </w:rPr>
              <w:t>Alex – Basement server room</w:t>
            </w:r>
          </w:p>
          <w:p w14:paraId="3E98B15C" w14:textId="39545F98" w:rsidR="00D12700" w:rsidRDefault="004A478D" w:rsidP="008D6D6F">
            <w:pPr>
              <w:tabs>
                <w:tab w:val="left" w:pos="3795"/>
              </w:tabs>
              <w:rPr>
                <w:rFonts w:ascii="Arial" w:eastAsia="Arial" w:hAnsi="Arial" w:cs="Arial"/>
                <w:sz w:val="20"/>
                <w:szCs w:val="20"/>
              </w:rPr>
            </w:pPr>
            <w:r>
              <w:rPr>
                <w:rFonts w:ascii="Arial" w:eastAsia="Arial" w:hAnsi="Arial" w:cs="Arial"/>
                <w:sz w:val="20"/>
                <w:szCs w:val="20"/>
              </w:rPr>
              <w:t>10/04/2025</w:t>
            </w:r>
          </w:p>
          <w:p w14:paraId="6C5CC6BE" w14:textId="77777777" w:rsidR="004A478D" w:rsidRDefault="004A478D" w:rsidP="008D6D6F">
            <w:pPr>
              <w:tabs>
                <w:tab w:val="left" w:pos="3795"/>
              </w:tabs>
              <w:rPr>
                <w:rFonts w:ascii="Arial" w:eastAsia="Arial" w:hAnsi="Arial" w:cs="Arial"/>
                <w:sz w:val="20"/>
                <w:szCs w:val="20"/>
              </w:rPr>
            </w:pPr>
          </w:p>
          <w:p w14:paraId="6DAEF2FD" w14:textId="28EE88D1" w:rsidR="004A478D" w:rsidRDefault="004A478D" w:rsidP="008D6D6F">
            <w:pPr>
              <w:tabs>
                <w:tab w:val="left" w:pos="3795"/>
              </w:tabs>
              <w:rPr>
                <w:rFonts w:ascii="Arial" w:eastAsia="Arial" w:hAnsi="Arial" w:cs="Arial"/>
                <w:sz w:val="20"/>
                <w:szCs w:val="20"/>
              </w:rPr>
            </w:pPr>
            <w:r>
              <w:rPr>
                <w:rFonts w:ascii="Arial" w:eastAsia="Arial" w:hAnsi="Arial" w:cs="Arial"/>
                <w:sz w:val="20"/>
                <w:szCs w:val="20"/>
              </w:rPr>
              <w:t>All refrigerant charge seen to be less than 50TCO2e. All system leak checked annually.</w:t>
            </w:r>
          </w:p>
          <w:p w14:paraId="229CC074" w14:textId="77777777" w:rsidR="00D12700" w:rsidRPr="00E04B6F" w:rsidRDefault="00D12700" w:rsidP="008D6D6F">
            <w:pPr>
              <w:tabs>
                <w:tab w:val="left" w:pos="3795"/>
              </w:tabs>
              <w:rPr>
                <w:rFonts w:ascii="Arial" w:eastAsia="Arial" w:hAnsi="Arial" w:cs="Arial"/>
                <w:sz w:val="20"/>
                <w:szCs w:val="20"/>
              </w:rPr>
            </w:pPr>
          </w:p>
          <w:p w14:paraId="0917BA12" w14:textId="6453EEEF" w:rsidR="00A57DAC" w:rsidRDefault="00A57DAC" w:rsidP="008D6D6F">
            <w:pPr>
              <w:tabs>
                <w:tab w:val="left" w:pos="3795"/>
              </w:tabs>
              <w:rPr>
                <w:rFonts w:ascii="Arial" w:eastAsia="Arial" w:hAnsi="Arial" w:cs="Arial"/>
                <w:sz w:val="20"/>
                <w:szCs w:val="20"/>
                <w:u w:val="single"/>
              </w:rPr>
            </w:pPr>
            <w:r>
              <w:rPr>
                <w:rFonts w:ascii="Arial" w:eastAsia="Arial" w:hAnsi="Arial" w:cs="Arial"/>
                <w:sz w:val="20"/>
                <w:szCs w:val="20"/>
                <w:u w:val="single"/>
              </w:rPr>
              <w:t>Asbestos</w:t>
            </w:r>
          </w:p>
          <w:p w14:paraId="399A2C07" w14:textId="20821F56" w:rsidR="009C4D76" w:rsidRDefault="009A3749" w:rsidP="008D6D6F">
            <w:pPr>
              <w:tabs>
                <w:tab w:val="left" w:pos="3795"/>
              </w:tabs>
              <w:rPr>
                <w:rFonts w:ascii="Arial" w:eastAsia="Arial" w:hAnsi="Arial" w:cs="Arial"/>
                <w:sz w:val="20"/>
                <w:szCs w:val="20"/>
              </w:rPr>
            </w:pPr>
            <w:r>
              <w:rPr>
                <w:rFonts w:ascii="Arial" w:eastAsia="Arial" w:hAnsi="Arial" w:cs="Arial"/>
                <w:sz w:val="20"/>
                <w:szCs w:val="20"/>
              </w:rPr>
              <w:t>Asbestos survey report witnessed for Alex Building</w:t>
            </w:r>
            <w:r w:rsidR="00B86BB4">
              <w:rPr>
                <w:rFonts w:ascii="Arial" w:eastAsia="Arial" w:hAnsi="Arial" w:cs="Arial"/>
                <w:sz w:val="20"/>
                <w:szCs w:val="20"/>
              </w:rPr>
              <w:t>, undertaken 20</w:t>
            </w:r>
            <w:r w:rsidR="00B86BB4" w:rsidRPr="00B86BB4">
              <w:rPr>
                <w:rFonts w:ascii="Arial" w:eastAsia="Arial" w:hAnsi="Arial" w:cs="Arial"/>
                <w:sz w:val="20"/>
                <w:szCs w:val="20"/>
                <w:vertAlign w:val="superscript"/>
              </w:rPr>
              <w:t>th</w:t>
            </w:r>
            <w:r w:rsidR="00B86BB4">
              <w:rPr>
                <w:rFonts w:ascii="Arial" w:eastAsia="Arial" w:hAnsi="Arial" w:cs="Arial"/>
                <w:sz w:val="20"/>
                <w:szCs w:val="20"/>
              </w:rPr>
              <w:t xml:space="preserve"> August 2025.</w:t>
            </w:r>
            <w:r w:rsidR="00842DA3">
              <w:rPr>
                <w:rFonts w:ascii="Arial" w:eastAsia="Arial" w:hAnsi="Arial" w:cs="Arial"/>
                <w:sz w:val="20"/>
                <w:szCs w:val="20"/>
              </w:rPr>
              <w:t xml:space="preserve"> 1 ACM identified.</w:t>
            </w:r>
          </w:p>
          <w:p w14:paraId="2D3867F8" w14:textId="77777777" w:rsidR="00403CB9" w:rsidRDefault="00403CB9" w:rsidP="008D6D6F">
            <w:pPr>
              <w:tabs>
                <w:tab w:val="left" w:pos="3795"/>
              </w:tabs>
              <w:rPr>
                <w:rFonts w:ascii="Arial" w:eastAsia="Arial" w:hAnsi="Arial" w:cs="Arial"/>
                <w:sz w:val="20"/>
                <w:szCs w:val="20"/>
              </w:rPr>
            </w:pPr>
          </w:p>
          <w:p w14:paraId="7E26CBA3" w14:textId="1FCCDC04" w:rsidR="006A73C6" w:rsidRDefault="006A73C6" w:rsidP="008D6D6F">
            <w:pPr>
              <w:tabs>
                <w:tab w:val="left" w:pos="3795"/>
              </w:tabs>
              <w:rPr>
                <w:rFonts w:ascii="Arial" w:eastAsia="Arial" w:hAnsi="Arial" w:cs="Arial"/>
                <w:sz w:val="20"/>
                <w:szCs w:val="20"/>
                <w:u w:val="single"/>
              </w:rPr>
            </w:pPr>
            <w:r w:rsidRPr="006A73C6">
              <w:rPr>
                <w:rFonts w:ascii="Arial" w:eastAsia="Arial" w:hAnsi="Arial" w:cs="Arial"/>
                <w:sz w:val="20"/>
                <w:szCs w:val="20"/>
                <w:u w:val="single"/>
              </w:rPr>
              <w:t>LEV</w:t>
            </w:r>
          </w:p>
          <w:p w14:paraId="428C1464" w14:textId="5D6C7D14" w:rsidR="006A73C6" w:rsidRDefault="000917A5" w:rsidP="008D6D6F">
            <w:pPr>
              <w:tabs>
                <w:tab w:val="left" w:pos="3795"/>
              </w:tabs>
              <w:rPr>
                <w:rFonts w:ascii="Arial" w:eastAsia="Arial" w:hAnsi="Arial" w:cs="Arial"/>
                <w:sz w:val="20"/>
                <w:szCs w:val="20"/>
              </w:rPr>
            </w:pPr>
            <w:r>
              <w:rPr>
                <w:rFonts w:ascii="Arial" w:eastAsia="Arial" w:hAnsi="Arial" w:cs="Arial"/>
                <w:sz w:val="20"/>
                <w:szCs w:val="20"/>
              </w:rPr>
              <w:t>LEV Servicing records sampled:</w:t>
            </w:r>
          </w:p>
          <w:p w14:paraId="00CA689D" w14:textId="72B81366" w:rsidR="000917A5" w:rsidRDefault="001820AD" w:rsidP="008D6D6F">
            <w:pPr>
              <w:tabs>
                <w:tab w:val="left" w:pos="3795"/>
              </w:tabs>
              <w:rPr>
                <w:rFonts w:ascii="Arial" w:eastAsia="Arial" w:hAnsi="Arial" w:cs="Arial"/>
                <w:sz w:val="20"/>
                <w:szCs w:val="20"/>
              </w:rPr>
            </w:pPr>
            <w:r>
              <w:rPr>
                <w:rFonts w:ascii="Arial" w:eastAsia="Arial" w:hAnsi="Arial" w:cs="Arial"/>
                <w:sz w:val="20"/>
                <w:szCs w:val="20"/>
              </w:rPr>
              <w:t xml:space="preserve">Down draft table </w:t>
            </w:r>
            <w:r w:rsidR="009F779D">
              <w:rPr>
                <w:rFonts w:ascii="Arial" w:eastAsia="Arial" w:hAnsi="Arial" w:cs="Arial"/>
                <w:sz w:val="20"/>
                <w:szCs w:val="20"/>
              </w:rPr>
              <w:t>–</w:t>
            </w:r>
            <w:r>
              <w:rPr>
                <w:rFonts w:ascii="Arial" w:eastAsia="Arial" w:hAnsi="Arial" w:cs="Arial"/>
                <w:sz w:val="20"/>
                <w:szCs w:val="20"/>
              </w:rPr>
              <w:t xml:space="preserve"> </w:t>
            </w:r>
            <w:r w:rsidR="009F779D">
              <w:rPr>
                <w:rFonts w:ascii="Arial" w:eastAsia="Arial" w:hAnsi="Arial" w:cs="Arial"/>
                <w:sz w:val="20"/>
                <w:szCs w:val="20"/>
              </w:rPr>
              <w:t>26/03/2025</w:t>
            </w:r>
          </w:p>
          <w:p w14:paraId="4B00B9E6" w14:textId="215A7623" w:rsidR="009F779D" w:rsidRDefault="005163CD" w:rsidP="008D6D6F">
            <w:pPr>
              <w:tabs>
                <w:tab w:val="left" w:pos="3795"/>
              </w:tabs>
              <w:rPr>
                <w:rFonts w:ascii="Arial" w:eastAsia="Arial" w:hAnsi="Arial" w:cs="Arial"/>
                <w:sz w:val="20"/>
                <w:szCs w:val="20"/>
              </w:rPr>
            </w:pPr>
            <w:r>
              <w:rPr>
                <w:rFonts w:ascii="Arial" w:eastAsia="Arial" w:hAnsi="Arial" w:cs="Arial"/>
                <w:sz w:val="20"/>
                <w:szCs w:val="20"/>
              </w:rPr>
              <w:t>Full assessment undertaken – 30/07/2025</w:t>
            </w:r>
          </w:p>
          <w:p w14:paraId="218F2C99" w14:textId="77777777" w:rsidR="005163CD" w:rsidRPr="000917A5" w:rsidRDefault="005163CD" w:rsidP="008D6D6F">
            <w:pPr>
              <w:tabs>
                <w:tab w:val="left" w:pos="3795"/>
              </w:tabs>
              <w:rPr>
                <w:rFonts w:ascii="Arial" w:eastAsia="Arial" w:hAnsi="Arial" w:cs="Arial"/>
                <w:sz w:val="20"/>
                <w:szCs w:val="20"/>
              </w:rPr>
            </w:pPr>
          </w:p>
          <w:p w14:paraId="6E49EDBF" w14:textId="77777777" w:rsidR="00A57DAC" w:rsidRDefault="00A57DAC" w:rsidP="008D6D6F">
            <w:pPr>
              <w:tabs>
                <w:tab w:val="left" w:pos="3795"/>
              </w:tabs>
              <w:rPr>
                <w:rFonts w:ascii="Arial" w:eastAsia="Arial" w:hAnsi="Arial" w:cs="Arial"/>
                <w:sz w:val="20"/>
                <w:szCs w:val="20"/>
                <w:u w:val="single"/>
              </w:rPr>
            </w:pPr>
            <w:r>
              <w:rPr>
                <w:rFonts w:ascii="Arial" w:eastAsia="Arial" w:hAnsi="Arial" w:cs="Arial"/>
                <w:sz w:val="20"/>
                <w:szCs w:val="20"/>
                <w:u w:val="single"/>
              </w:rPr>
              <w:t xml:space="preserve">Waste Management </w:t>
            </w:r>
          </w:p>
          <w:p w14:paraId="6A3AD63C" w14:textId="77777777" w:rsidR="000C7EF2" w:rsidRPr="00FF0BB1" w:rsidRDefault="000C7EF2" w:rsidP="008D6D6F">
            <w:pPr>
              <w:tabs>
                <w:tab w:val="left" w:pos="3795"/>
              </w:tabs>
              <w:rPr>
                <w:rFonts w:ascii="Arial" w:eastAsia="Arial" w:hAnsi="Arial" w:cs="Arial"/>
                <w:sz w:val="20"/>
                <w:szCs w:val="20"/>
              </w:rPr>
            </w:pPr>
          </w:p>
          <w:p w14:paraId="18251EB9" w14:textId="77777777" w:rsidR="00A57DAC" w:rsidRDefault="00A57DAC" w:rsidP="008D6D6F">
            <w:pPr>
              <w:tabs>
                <w:tab w:val="left" w:pos="3795"/>
              </w:tabs>
              <w:rPr>
                <w:rFonts w:ascii="Arial" w:eastAsia="Arial" w:hAnsi="Arial" w:cs="Arial"/>
                <w:sz w:val="20"/>
                <w:szCs w:val="20"/>
                <w:u w:val="single"/>
              </w:rPr>
            </w:pPr>
            <w:r>
              <w:rPr>
                <w:rFonts w:ascii="Arial" w:eastAsia="Arial" w:hAnsi="Arial" w:cs="Arial"/>
                <w:sz w:val="20"/>
                <w:szCs w:val="20"/>
                <w:u w:val="single"/>
              </w:rPr>
              <w:t xml:space="preserve">Plant Protection Products </w:t>
            </w:r>
          </w:p>
          <w:p w14:paraId="2F18C199" w14:textId="4F515206" w:rsidR="009C4D76" w:rsidRDefault="00545755" w:rsidP="008D6D6F">
            <w:pPr>
              <w:tabs>
                <w:tab w:val="left" w:pos="3795"/>
              </w:tabs>
              <w:rPr>
                <w:rFonts w:ascii="Arial" w:eastAsia="Arial" w:hAnsi="Arial" w:cs="Arial"/>
                <w:sz w:val="20"/>
                <w:szCs w:val="20"/>
              </w:rPr>
            </w:pPr>
            <w:r>
              <w:rPr>
                <w:rFonts w:ascii="Arial" w:eastAsia="Arial" w:hAnsi="Arial" w:cs="Arial"/>
                <w:sz w:val="20"/>
                <w:szCs w:val="20"/>
              </w:rPr>
              <w:t>No use of plant protection products undertaken at site</w:t>
            </w:r>
          </w:p>
          <w:p w14:paraId="7A739684" w14:textId="77777777" w:rsidR="00545755" w:rsidRDefault="00545755" w:rsidP="008D6D6F">
            <w:pPr>
              <w:tabs>
                <w:tab w:val="left" w:pos="3795"/>
              </w:tabs>
              <w:rPr>
                <w:rFonts w:ascii="Arial" w:eastAsia="Arial" w:hAnsi="Arial" w:cs="Arial"/>
                <w:sz w:val="20"/>
                <w:szCs w:val="20"/>
              </w:rPr>
            </w:pPr>
          </w:p>
          <w:p w14:paraId="099C372F" w14:textId="34DD1AE8" w:rsidR="00D572BB" w:rsidRPr="00D572BB" w:rsidRDefault="00D572BB" w:rsidP="008D6D6F">
            <w:pPr>
              <w:tabs>
                <w:tab w:val="left" w:pos="3795"/>
              </w:tabs>
              <w:rPr>
                <w:rFonts w:ascii="Arial" w:eastAsia="Arial" w:hAnsi="Arial" w:cs="Arial"/>
                <w:sz w:val="20"/>
                <w:szCs w:val="20"/>
                <w:u w:val="single"/>
              </w:rPr>
            </w:pPr>
            <w:r w:rsidRPr="00D572BB">
              <w:rPr>
                <w:rFonts w:ascii="Arial" w:eastAsia="Arial" w:hAnsi="Arial" w:cs="Arial"/>
                <w:sz w:val="20"/>
                <w:szCs w:val="20"/>
                <w:u w:val="single"/>
              </w:rPr>
              <w:t>Boilers</w:t>
            </w:r>
          </w:p>
          <w:p w14:paraId="1C2F6CE4" w14:textId="1D6DA978" w:rsidR="00FC7AED" w:rsidRDefault="00FC7AED" w:rsidP="008D6D6F">
            <w:pPr>
              <w:tabs>
                <w:tab w:val="left" w:pos="3795"/>
              </w:tabs>
              <w:rPr>
                <w:rFonts w:ascii="Arial" w:eastAsia="Arial" w:hAnsi="Arial" w:cs="Arial"/>
                <w:sz w:val="20"/>
                <w:szCs w:val="20"/>
              </w:rPr>
            </w:pPr>
            <w:r>
              <w:rPr>
                <w:rFonts w:ascii="Arial" w:eastAsia="Arial" w:hAnsi="Arial" w:cs="Arial"/>
                <w:sz w:val="20"/>
                <w:szCs w:val="20"/>
              </w:rPr>
              <w:t>Boiler servicing sampled:</w:t>
            </w:r>
          </w:p>
          <w:p w14:paraId="2AC5EB72" w14:textId="3A25C09E" w:rsidR="00FC7AED" w:rsidRDefault="00711423" w:rsidP="008D6D6F">
            <w:pPr>
              <w:tabs>
                <w:tab w:val="left" w:pos="3795"/>
              </w:tabs>
              <w:rPr>
                <w:rFonts w:ascii="Arial" w:eastAsia="Arial" w:hAnsi="Arial" w:cs="Arial"/>
                <w:sz w:val="20"/>
                <w:szCs w:val="20"/>
              </w:rPr>
            </w:pPr>
            <w:r>
              <w:rPr>
                <w:rFonts w:ascii="Arial" w:eastAsia="Arial" w:hAnsi="Arial" w:cs="Arial"/>
                <w:sz w:val="20"/>
                <w:szCs w:val="20"/>
              </w:rPr>
              <w:t>Alex Building</w:t>
            </w:r>
          </w:p>
          <w:p w14:paraId="2A35FBEB" w14:textId="05B35B50" w:rsidR="00711423" w:rsidRDefault="00711423" w:rsidP="008D6D6F">
            <w:pPr>
              <w:tabs>
                <w:tab w:val="left" w:pos="3795"/>
              </w:tabs>
              <w:rPr>
                <w:rFonts w:ascii="Arial" w:eastAsia="Arial" w:hAnsi="Arial" w:cs="Arial"/>
                <w:sz w:val="20"/>
                <w:szCs w:val="20"/>
              </w:rPr>
            </w:pPr>
            <w:r>
              <w:rPr>
                <w:rFonts w:ascii="Arial" w:eastAsia="Arial" w:hAnsi="Arial" w:cs="Arial"/>
                <w:sz w:val="20"/>
                <w:szCs w:val="20"/>
              </w:rPr>
              <w:t>Heating Boiler (</w:t>
            </w:r>
            <w:proofErr w:type="spellStart"/>
            <w:r>
              <w:rPr>
                <w:rFonts w:ascii="Arial" w:eastAsia="Arial" w:hAnsi="Arial" w:cs="Arial"/>
                <w:sz w:val="20"/>
                <w:szCs w:val="20"/>
              </w:rPr>
              <w:t>Hammworthy</w:t>
            </w:r>
            <w:proofErr w:type="spellEnd"/>
            <w:r>
              <w:rPr>
                <w:rFonts w:ascii="Arial" w:eastAsia="Arial" w:hAnsi="Arial" w:cs="Arial"/>
                <w:sz w:val="20"/>
                <w:szCs w:val="20"/>
              </w:rPr>
              <w:t>)</w:t>
            </w:r>
          </w:p>
          <w:p w14:paraId="6837ABE9" w14:textId="4250E9A8" w:rsidR="00711423" w:rsidRDefault="00711423" w:rsidP="008D6D6F">
            <w:pPr>
              <w:tabs>
                <w:tab w:val="left" w:pos="3795"/>
              </w:tabs>
              <w:rPr>
                <w:rFonts w:ascii="Arial" w:eastAsia="Arial" w:hAnsi="Arial" w:cs="Arial"/>
                <w:sz w:val="20"/>
                <w:szCs w:val="20"/>
              </w:rPr>
            </w:pPr>
            <w:r>
              <w:rPr>
                <w:rFonts w:ascii="Arial" w:eastAsia="Arial" w:hAnsi="Arial" w:cs="Arial"/>
                <w:sz w:val="20"/>
                <w:szCs w:val="20"/>
              </w:rPr>
              <w:t>30/05/2025</w:t>
            </w:r>
          </w:p>
          <w:p w14:paraId="3FF8AC7F" w14:textId="77777777" w:rsidR="00711423" w:rsidRDefault="00711423" w:rsidP="008D6D6F">
            <w:pPr>
              <w:tabs>
                <w:tab w:val="left" w:pos="3795"/>
              </w:tabs>
              <w:rPr>
                <w:rFonts w:ascii="Arial" w:eastAsia="Arial" w:hAnsi="Arial" w:cs="Arial"/>
                <w:sz w:val="20"/>
                <w:szCs w:val="20"/>
              </w:rPr>
            </w:pPr>
          </w:p>
          <w:p w14:paraId="6768E7D8" w14:textId="1EBC4379" w:rsidR="0062391C" w:rsidRPr="0062391C" w:rsidRDefault="0062391C" w:rsidP="008D6D6F">
            <w:pPr>
              <w:tabs>
                <w:tab w:val="left" w:pos="3795"/>
              </w:tabs>
              <w:rPr>
                <w:rFonts w:ascii="Arial" w:eastAsia="Arial" w:hAnsi="Arial" w:cs="Arial"/>
                <w:sz w:val="20"/>
                <w:szCs w:val="20"/>
                <w:u w:val="single"/>
              </w:rPr>
            </w:pPr>
            <w:r w:rsidRPr="0062391C">
              <w:rPr>
                <w:rFonts w:ascii="Arial" w:eastAsia="Arial" w:hAnsi="Arial" w:cs="Arial"/>
                <w:sz w:val="20"/>
                <w:szCs w:val="20"/>
                <w:u w:val="single"/>
              </w:rPr>
              <w:t>Energy Performance of Buildings</w:t>
            </w:r>
          </w:p>
          <w:p w14:paraId="3C136A84" w14:textId="6EA293E2" w:rsidR="00417D98" w:rsidRDefault="007633D4" w:rsidP="008D6D6F">
            <w:pPr>
              <w:tabs>
                <w:tab w:val="left" w:pos="3795"/>
              </w:tabs>
              <w:rPr>
                <w:rFonts w:ascii="Arial" w:eastAsia="Arial" w:hAnsi="Arial" w:cs="Arial"/>
                <w:sz w:val="20"/>
                <w:szCs w:val="20"/>
              </w:rPr>
            </w:pPr>
            <w:r>
              <w:rPr>
                <w:rFonts w:ascii="Arial" w:eastAsia="Arial" w:hAnsi="Arial" w:cs="Arial"/>
                <w:sz w:val="20"/>
                <w:szCs w:val="20"/>
              </w:rPr>
              <w:t>Auditor witnessed DEC for Alex Building</w:t>
            </w:r>
          </w:p>
          <w:p w14:paraId="7E9C1165" w14:textId="05871D3A" w:rsidR="007633D4" w:rsidRDefault="007633D4" w:rsidP="008D6D6F">
            <w:pPr>
              <w:tabs>
                <w:tab w:val="left" w:pos="3795"/>
              </w:tabs>
              <w:rPr>
                <w:rFonts w:ascii="Arial" w:eastAsia="Arial" w:hAnsi="Arial" w:cs="Arial"/>
                <w:sz w:val="20"/>
                <w:szCs w:val="20"/>
              </w:rPr>
            </w:pPr>
            <w:r>
              <w:rPr>
                <w:rFonts w:ascii="Arial" w:eastAsia="Arial" w:hAnsi="Arial" w:cs="Arial"/>
                <w:sz w:val="20"/>
                <w:szCs w:val="20"/>
              </w:rPr>
              <w:t>Valid until 30</w:t>
            </w:r>
            <w:r w:rsidRPr="007633D4">
              <w:rPr>
                <w:rFonts w:ascii="Arial" w:eastAsia="Arial" w:hAnsi="Arial" w:cs="Arial"/>
                <w:sz w:val="20"/>
                <w:szCs w:val="20"/>
                <w:vertAlign w:val="superscript"/>
              </w:rPr>
              <w:t>th</w:t>
            </w:r>
            <w:r>
              <w:rPr>
                <w:rFonts w:ascii="Arial" w:eastAsia="Arial" w:hAnsi="Arial" w:cs="Arial"/>
                <w:sz w:val="20"/>
                <w:szCs w:val="20"/>
              </w:rPr>
              <w:t xml:space="preserve"> August 2026 – Rated C</w:t>
            </w:r>
          </w:p>
          <w:p w14:paraId="5A745790" w14:textId="77777777" w:rsidR="007633D4" w:rsidRDefault="007633D4" w:rsidP="008D6D6F">
            <w:pPr>
              <w:tabs>
                <w:tab w:val="left" w:pos="3795"/>
              </w:tabs>
              <w:rPr>
                <w:rFonts w:ascii="Arial" w:eastAsia="Arial" w:hAnsi="Arial" w:cs="Arial"/>
                <w:sz w:val="20"/>
                <w:szCs w:val="20"/>
              </w:rPr>
            </w:pPr>
          </w:p>
          <w:p w14:paraId="2562507E" w14:textId="77777777" w:rsidR="00A57DAC" w:rsidRDefault="00D62F39" w:rsidP="00CB01CE">
            <w:pPr>
              <w:tabs>
                <w:tab w:val="left" w:pos="3795"/>
              </w:tabs>
              <w:rPr>
                <w:rFonts w:ascii="Arial" w:eastAsia="Arial" w:hAnsi="Arial" w:cs="Arial"/>
                <w:sz w:val="20"/>
                <w:szCs w:val="20"/>
                <w:u w:val="single"/>
              </w:rPr>
            </w:pPr>
            <w:r w:rsidRPr="00D62F39">
              <w:rPr>
                <w:rFonts w:ascii="Arial" w:eastAsia="Arial" w:hAnsi="Arial" w:cs="Arial"/>
                <w:sz w:val="20"/>
                <w:szCs w:val="20"/>
                <w:u w:val="single"/>
              </w:rPr>
              <w:t>Onsite Controls - Walk round</w:t>
            </w:r>
          </w:p>
          <w:p w14:paraId="405FEC18" w14:textId="402B9B20" w:rsidR="00610D1E" w:rsidRDefault="006519BD" w:rsidP="0009524B">
            <w:pPr>
              <w:tabs>
                <w:tab w:val="left" w:pos="3795"/>
              </w:tabs>
              <w:rPr>
                <w:rFonts w:ascii="Arial" w:eastAsia="Arial" w:hAnsi="Arial" w:cs="Arial"/>
                <w:sz w:val="20"/>
                <w:szCs w:val="20"/>
              </w:rPr>
            </w:pPr>
            <w:r>
              <w:rPr>
                <w:rFonts w:ascii="Arial" w:eastAsia="Arial" w:hAnsi="Arial" w:cs="Arial"/>
                <w:sz w:val="20"/>
                <w:szCs w:val="20"/>
              </w:rPr>
              <w:t>Waste seen to be clearly marked and segregated in line with legislative requirements</w:t>
            </w:r>
            <w:r w:rsidR="00716775">
              <w:rPr>
                <w:rFonts w:ascii="Arial" w:eastAsia="Arial" w:hAnsi="Arial" w:cs="Arial"/>
                <w:sz w:val="20"/>
                <w:szCs w:val="20"/>
              </w:rPr>
              <w:t>.</w:t>
            </w:r>
          </w:p>
          <w:p w14:paraId="5AF38DB1" w14:textId="77777777" w:rsidR="00716775" w:rsidRDefault="00716775" w:rsidP="0009524B">
            <w:pPr>
              <w:tabs>
                <w:tab w:val="left" w:pos="3795"/>
              </w:tabs>
              <w:rPr>
                <w:rFonts w:ascii="Arial" w:eastAsia="Arial" w:hAnsi="Arial" w:cs="Arial"/>
                <w:sz w:val="20"/>
                <w:szCs w:val="20"/>
              </w:rPr>
            </w:pPr>
            <w:r>
              <w:rPr>
                <w:rFonts w:ascii="Arial" w:eastAsia="Arial" w:hAnsi="Arial" w:cs="Arial"/>
                <w:sz w:val="20"/>
                <w:szCs w:val="20"/>
              </w:rPr>
              <w:t>Waste streams identified:</w:t>
            </w:r>
          </w:p>
          <w:p w14:paraId="7CED9FA8" w14:textId="77777777" w:rsidR="00716775" w:rsidRDefault="00716775"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General</w:t>
            </w:r>
          </w:p>
          <w:p w14:paraId="2A1EE174" w14:textId="7DBBEE30" w:rsidR="00716775" w:rsidRDefault="00716775"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Paper and Card</w:t>
            </w:r>
          </w:p>
          <w:p w14:paraId="1C3C3D5E" w14:textId="77777777" w:rsidR="00716775" w:rsidRDefault="00716775"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 xml:space="preserve">Glass, tins and </w:t>
            </w:r>
            <w:r w:rsidR="00C55057">
              <w:rPr>
                <w:rFonts w:ascii="Arial" w:eastAsia="Arial" w:hAnsi="Arial" w:cs="Arial"/>
                <w:sz w:val="20"/>
                <w:szCs w:val="20"/>
              </w:rPr>
              <w:t>Cartons</w:t>
            </w:r>
          </w:p>
          <w:p w14:paraId="63D44B8E" w14:textId="77777777" w:rsidR="00C55057" w:rsidRDefault="00C55057"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Food Waste</w:t>
            </w:r>
          </w:p>
          <w:p w14:paraId="354DD2CB" w14:textId="77777777" w:rsidR="00C55057" w:rsidRDefault="00C55057"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Liquids</w:t>
            </w:r>
          </w:p>
          <w:p w14:paraId="35BDFDD6" w14:textId="77777777" w:rsidR="00C55057" w:rsidRDefault="00D31491"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Glass</w:t>
            </w:r>
          </w:p>
          <w:p w14:paraId="5BBF72D3" w14:textId="77777777" w:rsidR="00D31491" w:rsidRDefault="00D31491" w:rsidP="00716775">
            <w:pPr>
              <w:pStyle w:val="ListParagraph"/>
              <w:numPr>
                <w:ilvl w:val="0"/>
                <w:numId w:val="5"/>
              </w:numPr>
              <w:tabs>
                <w:tab w:val="left" w:pos="3795"/>
              </w:tabs>
              <w:rPr>
                <w:rFonts w:ascii="Arial" w:eastAsia="Arial" w:hAnsi="Arial" w:cs="Arial"/>
                <w:sz w:val="20"/>
                <w:szCs w:val="20"/>
              </w:rPr>
            </w:pPr>
            <w:r>
              <w:rPr>
                <w:rFonts w:ascii="Arial" w:eastAsia="Arial" w:hAnsi="Arial" w:cs="Arial"/>
                <w:sz w:val="20"/>
                <w:szCs w:val="20"/>
              </w:rPr>
              <w:t>Plaster</w:t>
            </w:r>
          </w:p>
          <w:p w14:paraId="2C88ABEC" w14:textId="77777777" w:rsidR="00D31491" w:rsidRDefault="00D31491" w:rsidP="00D31491">
            <w:pPr>
              <w:tabs>
                <w:tab w:val="left" w:pos="3795"/>
              </w:tabs>
              <w:rPr>
                <w:rFonts w:ascii="Arial" w:eastAsia="Arial" w:hAnsi="Arial" w:cs="Arial"/>
                <w:b/>
                <w:bCs/>
                <w:i/>
                <w:iCs/>
                <w:sz w:val="20"/>
                <w:szCs w:val="20"/>
              </w:rPr>
            </w:pPr>
            <w:r w:rsidRPr="00926A0D">
              <w:rPr>
                <w:rFonts w:ascii="Arial" w:eastAsia="Arial" w:hAnsi="Arial" w:cs="Arial"/>
                <w:b/>
                <w:bCs/>
                <w:i/>
                <w:iCs/>
                <w:sz w:val="20"/>
                <w:szCs w:val="20"/>
              </w:rPr>
              <w:t>Minor NC: Identified through other internal audits and noted on site</w:t>
            </w:r>
            <w:r w:rsidR="00926A0D" w:rsidRPr="00926A0D">
              <w:rPr>
                <w:rFonts w:ascii="Arial" w:eastAsia="Arial" w:hAnsi="Arial" w:cs="Arial"/>
                <w:b/>
                <w:bCs/>
                <w:i/>
                <w:iCs/>
                <w:sz w:val="20"/>
                <w:szCs w:val="20"/>
              </w:rPr>
              <w:t>, fly killer present though COSHH SDS not locatable and relevant legislation for the use of pesticides not included within the compliance register.</w:t>
            </w:r>
          </w:p>
          <w:p w14:paraId="39E56C33" w14:textId="77777777" w:rsidR="00926A0D" w:rsidRDefault="007D1771" w:rsidP="00D31491">
            <w:pPr>
              <w:tabs>
                <w:tab w:val="left" w:pos="3795"/>
              </w:tabs>
              <w:rPr>
                <w:rFonts w:ascii="Arial" w:eastAsia="Arial" w:hAnsi="Arial" w:cs="Arial"/>
                <w:sz w:val="20"/>
                <w:szCs w:val="20"/>
              </w:rPr>
            </w:pPr>
            <w:r>
              <w:rPr>
                <w:rFonts w:ascii="Arial" w:eastAsia="Arial" w:hAnsi="Arial" w:cs="Arial"/>
                <w:sz w:val="20"/>
                <w:szCs w:val="20"/>
              </w:rPr>
              <w:t xml:space="preserve">LEV seen to </w:t>
            </w:r>
            <w:proofErr w:type="gramStart"/>
            <w:r>
              <w:rPr>
                <w:rFonts w:ascii="Arial" w:eastAsia="Arial" w:hAnsi="Arial" w:cs="Arial"/>
                <w:sz w:val="20"/>
                <w:szCs w:val="20"/>
              </w:rPr>
              <w:t>be  serviced</w:t>
            </w:r>
            <w:proofErr w:type="gramEnd"/>
            <w:r>
              <w:rPr>
                <w:rFonts w:ascii="Arial" w:eastAsia="Arial" w:hAnsi="Arial" w:cs="Arial"/>
                <w:sz w:val="20"/>
                <w:szCs w:val="20"/>
              </w:rPr>
              <w:t xml:space="preserve"> 30/07/2025</w:t>
            </w:r>
          </w:p>
          <w:p w14:paraId="758DF14C" w14:textId="77777777" w:rsidR="005F19D0" w:rsidRDefault="005F19D0" w:rsidP="005F19D0">
            <w:pPr>
              <w:tabs>
                <w:tab w:val="left" w:pos="3795"/>
              </w:tabs>
              <w:rPr>
                <w:rFonts w:ascii="Arial" w:eastAsia="Arial" w:hAnsi="Arial" w:cs="Arial"/>
                <w:b/>
                <w:bCs/>
                <w:i/>
                <w:iCs/>
                <w:sz w:val="20"/>
                <w:szCs w:val="20"/>
              </w:rPr>
            </w:pPr>
            <w:r w:rsidRPr="00BE6747">
              <w:rPr>
                <w:rFonts w:ascii="Arial" w:eastAsia="Arial" w:hAnsi="Arial" w:cs="Arial"/>
                <w:b/>
                <w:bCs/>
                <w:i/>
                <w:iCs/>
                <w:sz w:val="20"/>
                <w:szCs w:val="20"/>
              </w:rPr>
              <w:t>Observation: Noted during walkaround that the acid workshop left unlocked</w:t>
            </w:r>
          </w:p>
          <w:p w14:paraId="41735FB6" w14:textId="3FEE4200" w:rsidR="007D71E2" w:rsidRDefault="007D71E2" w:rsidP="00D31491">
            <w:pPr>
              <w:tabs>
                <w:tab w:val="left" w:pos="3795"/>
              </w:tabs>
              <w:rPr>
                <w:rFonts w:ascii="Arial" w:eastAsia="Arial" w:hAnsi="Arial" w:cs="Arial"/>
                <w:b/>
                <w:bCs/>
                <w:i/>
                <w:iCs/>
                <w:sz w:val="20"/>
                <w:szCs w:val="20"/>
              </w:rPr>
            </w:pPr>
            <w:r>
              <w:rPr>
                <w:rFonts w:ascii="Arial" w:eastAsia="Arial" w:hAnsi="Arial" w:cs="Arial"/>
                <w:b/>
                <w:bCs/>
                <w:i/>
                <w:iCs/>
                <w:sz w:val="20"/>
                <w:szCs w:val="20"/>
              </w:rPr>
              <w:t>Observation: Glass workshop – COSHH folder held not seen to be signed/ reviewed (observation given as data also held online)</w:t>
            </w:r>
          </w:p>
          <w:p w14:paraId="2FB3FB71" w14:textId="06BDD6C8" w:rsidR="007D71E2" w:rsidRDefault="007434C9" w:rsidP="00D31491">
            <w:pPr>
              <w:tabs>
                <w:tab w:val="left" w:pos="3795"/>
              </w:tabs>
              <w:rPr>
                <w:rFonts w:ascii="Arial" w:eastAsia="Arial" w:hAnsi="Arial" w:cs="Arial"/>
                <w:b/>
                <w:bCs/>
                <w:i/>
                <w:iCs/>
                <w:sz w:val="20"/>
                <w:szCs w:val="20"/>
              </w:rPr>
            </w:pPr>
            <w:r>
              <w:rPr>
                <w:rFonts w:ascii="Arial" w:eastAsia="Arial" w:hAnsi="Arial" w:cs="Arial"/>
                <w:b/>
                <w:bCs/>
                <w:i/>
                <w:iCs/>
                <w:sz w:val="20"/>
                <w:szCs w:val="20"/>
              </w:rPr>
              <w:lastRenderedPageBreak/>
              <w:t>Observation: Acid Workshop – PPE for Acid spills stored not within workshop itself</w:t>
            </w:r>
          </w:p>
          <w:p w14:paraId="6880C9B9" w14:textId="253ACB94" w:rsidR="0016590F" w:rsidRDefault="0016590F" w:rsidP="0016590F">
            <w:pPr>
              <w:tabs>
                <w:tab w:val="left" w:pos="3795"/>
              </w:tabs>
              <w:rPr>
                <w:rFonts w:ascii="Arial" w:eastAsia="Arial" w:hAnsi="Arial" w:cs="Arial"/>
                <w:sz w:val="20"/>
                <w:szCs w:val="20"/>
              </w:rPr>
            </w:pPr>
            <w:r>
              <w:rPr>
                <w:rFonts w:ascii="Arial" w:eastAsia="Arial" w:hAnsi="Arial" w:cs="Arial"/>
                <w:sz w:val="20"/>
                <w:szCs w:val="20"/>
              </w:rPr>
              <w:t>COSHH cupboards seen to be appropriate, with lipped containment.</w:t>
            </w:r>
          </w:p>
          <w:p w14:paraId="67BA133C" w14:textId="19066419" w:rsidR="0016590F" w:rsidRPr="0016590F" w:rsidRDefault="0016590F" w:rsidP="00D31491">
            <w:pPr>
              <w:tabs>
                <w:tab w:val="left" w:pos="3795"/>
              </w:tabs>
              <w:rPr>
                <w:rFonts w:ascii="Arial" w:eastAsia="Arial" w:hAnsi="Arial" w:cs="Arial"/>
                <w:sz w:val="20"/>
                <w:szCs w:val="20"/>
              </w:rPr>
            </w:pPr>
            <w:r>
              <w:rPr>
                <w:rFonts w:ascii="Arial" w:eastAsia="Arial" w:hAnsi="Arial" w:cs="Arial"/>
                <w:sz w:val="20"/>
                <w:szCs w:val="20"/>
              </w:rPr>
              <w:t>Spill kits present at required locations.</w:t>
            </w:r>
          </w:p>
          <w:p w14:paraId="3DFA4257" w14:textId="666951E7" w:rsidR="00BE6747" w:rsidRPr="007D1771" w:rsidRDefault="00BE6747" w:rsidP="00D31491">
            <w:pPr>
              <w:tabs>
                <w:tab w:val="left" w:pos="3795"/>
              </w:tabs>
              <w:rPr>
                <w:rFonts w:ascii="Arial" w:eastAsia="Arial" w:hAnsi="Arial" w:cs="Arial"/>
                <w:sz w:val="20"/>
                <w:szCs w:val="20"/>
              </w:rPr>
            </w:pPr>
          </w:p>
        </w:tc>
      </w:tr>
      <w:tr w:rsidR="00A57DAC" w14:paraId="72E78D3D" w14:textId="77777777" w:rsidTr="008D6D6F">
        <w:tc>
          <w:tcPr>
            <w:tcW w:w="9016" w:type="dxa"/>
            <w:gridSpan w:val="3"/>
            <w:shd w:val="clear" w:color="auto" w:fill="D9D9D9"/>
          </w:tcPr>
          <w:p w14:paraId="753E5248" w14:textId="77777777" w:rsidR="00A57DAC" w:rsidRDefault="00A57DAC" w:rsidP="008D6D6F">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lastRenderedPageBreak/>
              <w:t>Observations raised</w:t>
            </w:r>
          </w:p>
        </w:tc>
      </w:tr>
      <w:tr w:rsidR="00A57DAC" w14:paraId="5F201E01" w14:textId="77777777" w:rsidTr="008D6D6F">
        <w:tc>
          <w:tcPr>
            <w:tcW w:w="834" w:type="dxa"/>
          </w:tcPr>
          <w:p w14:paraId="38224B61" w14:textId="77777777" w:rsidR="00A57DAC" w:rsidRDefault="00A57DAC" w:rsidP="008D6D6F">
            <w:pPr>
              <w:tabs>
                <w:tab w:val="left" w:pos="3795"/>
              </w:tabs>
              <w:rPr>
                <w:rFonts w:ascii="Arial" w:eastAsia="Arial" w:hAnsi="Arial" w:cs="Arial"/>
                <w:b/>
                <w:sz w:val="20"/>
                <w:szCs w:val="20"/>
              </w:rPr>
            </w:pPr>
            <w:r>
              <w:rPr>
                <w:rFonts w:ascii="Arial" w:eastAsia="Arial" w:hAnsi="Arial" w:cs="Arial"/>
                <w:b/>
                <w:sz w:val="20"/>
                <w:szCs w:val="20"/>
              </w:rPr>
              <w:t>No.</w:t>
            </w:r>
          </w:p>
        </w:tc>
        <w:tc>
          <w:tcPr>
            <w:tcW w:w="8182" w:type="dxa"/>
            <w:gridSpan w:val="2"/>
          </w:tcPr>
          <w:p w14:paraId="16B2A993" w14:textId="77777777" w:rsidR="00A57DAC" w:rsidRDefault="00A57DAC" w:rsidP="008D6D6F">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t xml:space="preserve">Description </w:t>
            </w:r>
          </w:p>
        </w:tc>
      </w:tr>
      <w:tr w:rsidR="00A57DAC" w14:paraId="4AB4CDED" w14:textId="77777777" w:rsidTr="008D6D6F">
        <w:tc>
          <w:tcPr>
            <w:tcW w:w="834" w:type="dxa"/>
          </w:tcPr>
          <w:p w14:paraId="6E2BEFA4" w14:textId="77777777" w:rsidR="00A57DAC" w:rsidRDefault="00A57DAC" w:rsidP="008D6D6F">
            <w:pPr>
              <w:tabs>
                <w:tab w:val="left" w:pos="3795"/>
              </w:tabs>
              <w:rPr>
                <w:rFonts w:ascii="Arial" w:eastAsia="Arial" w:hAnsi="Arial" w:cs="Arial"/>
                <w:sz w:val="20"/>
                <w:szCs w:val="20"/>
              </w:rPr>
            </w:pPr>
            <w:r>
              <w:rPr>
                <w:rFonts w:ascii="Arial" w:eastAsia="Arial" w:hAnsi="Arial" w:cs="Arial"/>
                <w:sz w:val="20"/>
                <w:szCs w:val="20"/>
              </w:rPr>
              <w:t>1.</w:t>
            </w:r>
          </w:p>
        </w:tc>
        <w:tc>
          <w:tcPr>
            <w:tcW w:w="8182" w:type="dxa"/>
            <w:gridSpan w:val="2"/>
          </w:tcPr>
          <w:p w14:paraId="26955A45" w14:textId="70A7CD27" w:rsidR="00A57DAC" w:rsidRPr="000E3A52" w:rsidRDefault="005F19D0" w:rsidP="000E3A52">
            <w:pPr>
              <w:tabs>
                <w:tab w:val="left" w:pos="3795"/>
              </w:tabs>
              <w:rPr>
                <w:rFonts w:ascii="Arial" w:eastAsia="Arial" w:hAnsi="Arial" w:cs="Arial"/>
                <w:b/>
                <w:bCs/>
                <w:i/>
                <w:iCs/>
                <w:sz w:val="20"/>
                <w:szCs w:val="20"/>
              </w:rPr>
            </w:pPr>
            <w:r w:rsidRPr="00BE6747">
              <w:rPr>
                <w:rFonts w:ascii="Arial" w:eastAsia="Arial" w:hAnsi="Arial" w:cs="Arial"/>
                <w:b/>
                <w:bCs/>
                <w:i/>
                <w:iCs/>
                <w:sz w:val="20"/>
                <w:szCs w:val="20"/>
              </w:rPr>
              <w:t>Observation: Noted during walkaround that the acid workshop left unlocked</w:t>
            </w:r>
          </w:p>
        </w:tc>
      </w:tr>
      <w:tr w:rsidR="00A57DAC" w14:paraId="66BB315B" w14:textId="77777777" w:rsidTr="008D6D6F">
        <w:tc>
          <w:tcPr>
            <w:tcW w:w="834" w:type="dxa"/>
          </w:tcPr>
          <w:p w14:paraId="154CD42B" w14:textId="77777777" w:rsidR="00A57DAC" w:rsidRDefault="00A57DAC" w:rsidP="008D6D6F">
            <w:pPr>
              <w:tabs>
                <w:tab w:val="left" w:pos="3795"/>
              </w:tabs>
              <w:rPr>
                <w:rFonts w:ascii="Arial" w:eastAsia="Arial" w:hAnsi="Arial" w:cs="Arial"/>
                <w:sz w:val="20"/>
                <w:szCs w:val="20"/>
              </w:rPr>
            </w:pPr>
            <w:r>
              <w:rPr>
                <w:rFonts w:ascii="Arial" w:eastAsia="Arial" w:hAnsi="Arial" w:cs="Arial"/>
                <w:sz w:val="20"/>
                <w:szCs w:val="20"/>
              </w:rPr>
              <w:t xml:space="preserve">2. </w:t>
            </w:r>
          </w:p>
        </w:tc>
        <w:tc>
          <w:tcPr>
            <w:tcW w:w="8182" w:type="dxa"/>
            <w:gridSpan w:val="2"/>
          </w:tcPr>
          <w:p w14:paraId="3F742BA5" w14:textId="1A6697C2" w:rsidR="00A57DAC" w:rsidRPr="000E3A52" w:rsidRDefault="005F19D0" w:rsidP="000E3A52">
            <w:pPr>
              <w:tabs>
                <w:tab w:val="left" w:pos="3795"/>
              </w:tabs>
              <w:rPr>
                <w:rFonts w:ascii="Arial" w:eastAsia="Arial" w:hAnsi="Arial" w:cs="Arial"/>
                <w:b/>
                <w:bCs/>
                <w:i/>
                <w:iCs/>
                <w:sz w:val="20"/>
                <w:szCs w:val="20"/>
              </w:rPr>
            </w:pPr>
            <w:r>
              <w:rPr>
                <w:rFonts w:ascii="Arial" w:eastAsia="Arial" w:hAnsi="Arial" w:cs="Arial"/>
                <w:b/>
                <w:bCs/>
                <w:i/>
                <w:iCs/>
                <w:sz w:val="20"/>
                <w:szCs w:val="20"/>
              </w:rPr>
              <w:t>Observation: Glass workshop – COSHH folder held not seen to be signed/ reviewed (observation given as data also held online)</w:t>
            </w:r>
          </w:p>
        </w:tc>
      </w:tr>
      <w:tr w:rsidR="000E3A52" w14:paraId="1892A040" w14:textId="77777777" w:rsidTr="008D6D6F">
        <w:tc>
          <w:tcPr>
            <w:tcW w:w="834" w:type="dxa"/>
          </w:tcPr>
          <w:p w14:paraId="20E54978" w14:textId="50A7662A" w:rsidR="000E3A52" w:rsidRDefault="000E3A52" w:rsidP="008D6D6F">
            <w:pPr>
              <w:tabs>
                <w:tab w:val="left" w:pos="3795"/>
              </w:tabs>
              <w:rPr>
                <w:rFonts w:ascii="Arial" w:eastAsia="Arial" w:hAnsi="Arial" w:cs="Arial"/>
                <w:sz w:val="20"/>
                <w:szCs w:val="20"/>
              </w:rPr>
            </w:pPr>
            <w:r>
              <w:rPr>
                <w:rFonts w:ascii="Arial" w:eastAsia="Arial" w:hAnsi="Arial" w:cs="Arial"/>
                <w:sz w:val="20"/>
                <w:szCs w:val="20"/>
              </w:rPr>
              <w:t>3.</w:t>
            </w:r>
          </w:p>
        </w:tc>
        <w:tc>
          <w:tcPr>
            <w:tcW w:w="8182" w:type="dxa"/>
            <w:gridSpan w:val="2"/>
          </w:tcPr>
          <w:p w14:paraId="17404B3A" w14:textId="4BD7B261" w:rsidR="000E3A52" w:rsidRPr="00AF4FF1" w:rsidRDefault="005F19D0" w:rsidP="000E3A52">
            <w:pPr>
              <w:tabs>
                <w:tab w:val="left" w:pos="3795"/>
              </w:tabs>
              <w:rPr>
                <w:rFonts w:ascii="Arial" w:eastAsia="Arial" w:hAnsi="Arial" w:cs="Arial"/>
                <w:b/>
                <w:bCs/>
                <w:i/>
                <w:iCs/>
                <w:sz w:val="20"/>
                <w:szCs w:val="20"/>
              </w:rPr>
            </w:pPr>
            <w:r>
              <w:rPr>
                <w:rFonts w:ascii="Arial" w:eastAsia="Arial" w:hAnsi="Arial" w:cs="Arial"/>
                <w:b/>
                <w:bCs/>
                <w:i/>
                <w:iCs/>
                <w:sz w:val="20"/>
                <w:szCs w:val="20"/>
              </w:rPr>
              <w:t>Observation: Acid Workshop – PPE for Acid spills stored not within workshop itself</w:t>
            </w:r>
          </w:p>
        </w:tc>
      </w:tr>
      <w:tr w:rsidR="000E3A52" w14:paraId="574E2F64" w14:textId="77777777" w:rsidTr="008D6D6F">
        <w:tc>
          <w:tcPr>
            <w:tcW w:w="834" w:type="dxa"/>
          </w:tcPr>
          <w:p w14:paraId="497DB2A5" w14:textId="4BAA9E7A" w:rsidR="000E3A52" w:rsidRDefault="000E3A52" w:rsidP="008D6D6F">
            <w:pPr>
              <w:tabs>
                <w:tab w:val="left" w:pos="3795"/>
              </w:tabs>
              <w:rPr>
                <w:rFonts w:ascii="Arial" w:eastAsia="Arial" w:hAnsi="Arial" w:cs="Arial"/>
                <w:sz w:val="20"/>
                <w:szCs w:val="20"/>
              </w:rPr>
            </w:pPr>
            <w:r>
              <w:rPr>
                <w:rFonts w:ascii="Arial" w:eastAsia="Arial" w:hAnsi="Arial" w:cs="Arial"/>
                <w:sz w:val="20"/>
                <w:szCs w:val="20"/>
              </w:rPr>
              <w:t>4.</w:t>
            </w:r>
          </w:p>
        </w:tc>
        <w:tc>
          <w:tcPr>
            <w:tcW w:w="8182" w:type="dxa"/>
            <w:gridSpan w:val="2"/>
          </w:tcPr>
          <w:p w14:paraId="763B2D85" w14:textId="60ABD7C4" w:rsidR="000E3A52" w:rsidRDefault="000E3A52" w:rsidP="000E3A52">
            <w:pPr>
              <w:tabs>
                <w:tab w:val="left" w:pos="3795"/>
              </w:tabs>
              <w:rPr>
                <w:rFonts w:ascii="Arial" w:eastAsia="Arial" w:hAnsi="Arial" w:cs="Arial"/>
                <w:b/>
                <w:bCs/>
                <w:i/>
                <w:iCs/>
                <w:sz w:val="20"/>
                <w:szCs w:val="20"/>
              </w:rPr>
            </w:pPr>
          </w:p>
        </w:tc>
      </w:tr>
      <w:tr w:rsidR="00A57DAC" w14:paraId="4F4B37FB" w14:textId="77777777" w:rsidTr="008D6D6F">
        <w:tc>
          <w:tcPr>
            <w:tcW w:w="9016" w:type="dxa"/>
            <w:gridSpan w:val="3"/>
            <w:shd w:val="clear" w:color="auto" w:fill="D9D9D9"/>
          </w:tcPr>
          <w:p w14:paraId="366156C9" w14:textId="77777777" w:rsidR="00A57DAC" w:rsidRDefault="00A57DAC" w:rsidP="008D6D6F">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t xml:space="preserve">Non- conformance raised </w:t>
            </w:r>
          </w:p>
        </w:tc>
      </w:tr>
      <w:tr w:rsidR="00A57DAC" w14:paraId="6CBB3AD7" w14:textId="77777777" w:rsidTr="008D6D6F">
        <w:tc>
          <w:tcPr>
            <w:tcW w:w="834" w:type="dxa"/>
          </w:tcPr>
          <w:p w14:paraId="13AF85A8" w14:textId="77777777" w:rsidR="00A57DAC" w:rsidRDefault="00A57DAC" w:rsidP="008D6D6F">
            <w:pPr>
              <w:tabs>
                <w:tab w:val="left" w:pos="3795"/>
              </w:tabs>
              <w:rPr>
                <w:rFonts w:ascii="Arial" w:eastAsia="Arial" w:hAnsi="Arial" w:cs="Arial"/>
                <w:b/>
                <w:sz w:val="20"/>
                <w:szCs w:val="20"/>
              </w:rPr>
            </w:pPr>
            <w:r>
              <w:rPr>
                <w:rFonts w:ascii="Arial" w:eastAsia="Arial" w:hAnsi="Arial" w:cs="Arial"/>
                <w:b/>
                <w:sz w:val="20"/>
                <w:szCs w:val="20"/>
              </w:rPr>
              <w:t xml:space="preserve">No. </w:t>
            </w:r>
          </w:p>
        </w:tc>
        <w:tc>
          <w:tcPr>
            <w:tcW w:w="1146" w:type="dxa"/>
          </w:tcPr>
          <w:p w14:paraId="4FA73FF8" w14:textId="77777777" w:rsidR="00A57DAC" w:rsidRDefault="00A57DAC" w:rsidP="008D6D6F">
            <w:pPr>
              <w:tabs>
                <w:tab w:val="left" w:pos="3795"/>
              </w:tabs>
              <w:rPr>
                <w:rFonts w:ascii="Arial" w:eastAsia="Arial" w:hAnsi="Arial" w:cs="Arial"/>
                <w:b/>
                <w:sz w:val="20"/>
                <w:szCs w:val="20"/>
              </w:rPr>
            </w:pPr>
            <w:r>
              <w:rPr>
                <w:rFonts w:ascii="Arial" w:eastAsia="Arial" w:hAnsi="Arial" w:cs="Arial"/>
                <w:b/>
                <w:sz w:val="20"/>
                <w:szCs w:val="20"/>
              </w:rPr>
              <w:t xml:space="preserve">Minor/ Major  </w:t>
            </w:r>
          </w:p>
        </w:tc>
        <w:tc>
          <w:tcPr>
            <w:tcW w:w="7036" w:type="dxa"/>
          </w:tcPr>
          <w:p w14:paraId="5E4DE0F0" w14:textId="77777777" w:rsidR="00A57DAC" w:rsidRDefault="00A57DAC" w:rsidP="008D6D6F">
            <w:pPr>
              <w:tabs>
                <w:tab w:val="left" w:pos="3795"/>
              </w:tabs>
              <w:spacing w:before="60" w:after="60" w:line="259" w:lineRule="auto"/>
              <w:rPr>
                <w:rFonts w:ascii="Arial" w:eastAsia="Arial" w:hAnsi="Arial" w:cs="Arial"/>
                <w:b/>
                <w:sz w:val="20"/>
                <w:szCs w:val="20"/>
              </w:rPr>
            </w:pPr>
            <w:r>
              <w:rPr>
                <w:rFonts w:ascii="Arial" w:eastAsia="Arial" w:hAnsi="Arial" w:cs="Arial"/>
                <w:b/>
                <w:sz w:val="20"/>
                <w:szCs w:val="20"/>
              </w:rPr>
              <w:t xml:space="preserve">Description </w:t>
            </w:r>
          </w:p>
        </w:tc>
      </w:tr>
      <w:tr w:rsidR="00A57DAC" w14:paraId="54D5C5A4" w14:textId="77777777" w:rsidTr="008D6D6F">
        <w:tc>
          <w:tcPr>
            <w:tcW w:w="834" w:type="dxa"/>
          </w:tcPr>
          <w:p w14:paraId="65CD3A45" w14:textId="77777777" w:rsidR="00A57DAC" w:rsidRDefault="00A57DAC" w:rsidP="008D6D6F">
            <w:pPr>
              <w:tabs>
                <w:tab w:val="left" w:pos="3795"/>
              </w:tabs>
              <w:rPr>
                <w:rFonts w:ascii="Arial" w:eastAsia="Arial" w:hAnsi="Arial" w:cs="Arial"/>
                <w:sz w:val="20"/>
                <w:szCs w:val="20"/>
              </w:rPr>
            </w:pPr>
            <w:r>
              <w:rPr>
                <w:rFonts w:ascii="Arial" w:eastAsia="Arial" w:hAnsi="Arial" w:cs="Arial"/>
                <w:sz w:val="20"/>
                <w:szCs w:val="20"/>
              </w:rPr>
              <w:t>1.</w:t>
            </w:r>
          </w:p>
        </w:tc>
        <w:tc>
          <w:tcPr>
            <w:tcW w:w="1146" w:type="dxa"/>
          </w:tcPr>
          <w:p w14:paraId="0D416620" w14:textId="71966FF7" w:rsidR="00A57DAC" w:rsidRDefault="005F19D0" w:rsidP="008D6D6F">
            <w:pPr>
              <w:tabs>
                <w:tab w:val="left" w:pos="3795"/>
              </w:tabs>
              <w:rPr>
                <w:rFonts w:ascii="Arial" w:eastAsia="Arial" w:hAnsi="Arial" w:cs="Arial"/>
                <w:sz w:val="20"/>
                <w:szCs w:val="20"/>
              </w:rPr>
            </w:pPr>
            <w:r>
              <w:rPr>
                <w:rFonts w:ascii="Arial" w:eastAsia="Arial" w:hAnsi="Arial" w:cs="Arial"/>
                <w:sz w:val="20"/>
                <w:szCs w:val="20"/>
              </w:rPr>
              <w:t>Minor</w:t>
            </w:r>
          </w:p>
        </w:tc>
        <w:tc>
          <w:tcPr>
            <w:tcW w:w="7036" w:type="dxa"/>
          </w:tcPr>
          <w:p w14:paraId="74E31623" w14:textId="34F6A6D1" w:rsidR="005F19D0" w:rsidRDefault="005F19D0" w:rsidP="005F19D0">
            <w:pPr>
              <w:tabs>
                <w:tab w:val="left" w:pos="3795"/>
              </w:tabs>
              <w:rPr>
                <w:rFonts w:ascii="Arial" w:eastAsia="Arial" w:hAnsi="Arial" w:cs="Arial"/>
                <w:b/>
                <w:bCs/>
                <w:i/>
                <w:iCs/>
                <w:sz w:val="20"/>
                <w:szCs w:val="20"/>
              </w:rPr>
            </w:pPr>
            <w:r w:rsidRPr="00926A0D">
              <w:rPr>
                <w:rFonts w:ascii="Arial" w:eastAsia="Arial" w:hAnsi="Arial" w:cs="Arial"/>
                <w:b/>
                <w:bCs/>
                <w:i/>
                <w:iCs/>
                <w:sz w:val="20"/>
                <w:szCs w:val="20"/>
              </w:rPr>
              <w:t>Identified through other internal audits and noted on site, fly killer present though COSHH SDS not locatable and relevant legislation for the use of pesticides not included within the compliance register.</w:t>
            </w:r>
          </w:p>
          <w:p w14:paraId="20F7932C" w14:textId="77777777" w:rsidR="00A57DAC" w:rsidRDefault="00A57DAC" w:rsidP="008D6D6F">
            <w:pPr>
              <w:tabs>
                <w:tab w:val="left" w:pos="3795"/>
              </w:tabs>
              <w:spacing w:before="60" w:after="60" w:line="259" w:lineRule="auto"/>
              <w:rPr>
                <w:rFonts w:ascii="Arial" w:eastAsia="Arial" w:hAnsi="Arial" w:cs="Arial"/>
                <w:sz w:val="20"/>
                <w:szCs w:val="20"/>
              </w:rPr>
            </w:pPr>
          </w:p>
        </w:tc>
      </w:tr>
      <w:tr w:rsidR="00A57DAC" w14:paraId="182FD980" w14:textId="77777777" w:rsidTr="008D6D6F">
        <w:tc>
          <w:tcPr>
            <w:tcW w:w="834" w:type="dxa"/>
          </w:tcPr>
          <w:p w14:paraId="280C096F" w14:textId="77777777" w:rsidR="00A57DAC" w:rsidRDefault="00A57DAC" w:rsidP="008D6D6F">
            <w:pPr>
              <w:tabs>
                <w:tab w:val="left" w:pos="3795"/>
              </w:tabs>
              <w:rPr>
                <w:rFonts w:ascii="Arial" w:eastAsia="Arial" w:hAnsi="Arial" w:cs="Arial"/>
                <w:sz w:val="20"/>
                <w:szCs w:val="20"/>
              </w:rPr>
            </w:pPr>
            <w:r>
              <w:rPr>
                <w:rFonts w:ascii="Arial" w:eastAsia="Arial" w:hAnsi="Arial" w:cs="Arial"/>
                <w:sz w:val="20"/>
                <w:szCs w:val="20"/>
              </w:rPr>
              <w:t>2.</w:t>
            </w:r>
          </w:p>
        </w:tc>
        <w:tc>
          <w:tcPr>
            <w:tcW w:w="1146" w:type="dxa"/>
          </w:tcPr>
          <w:p w14:paraId="70D2AD88" w14:textId="77777777" w:rsidR="00A57DAC" w:rsidRDefault="00A57DAC" w:rsidP="008D6D6F">
            <w:pPr>
              <w:tabs>
                <w:tab w:val="left" w:pos="3795"/>
              </w:tabs>
              <w:rPr>
                <w:rFonts w:ascii="Arial" w:eastAsia="Arial" w:hAnsi="Arial" w:cs="Arial"/>
                <w:sz w:val="20"/>
                <w:szCs w:val="20"/>
              </w:rPr>
            </w:pPr>
          </w:p>
        </w:tc>
        <w:tc>
          <w:tcPr>
            <w:tcW w:w="7036" w:type="dxa"/>
          </w:tcPr>
          <w:p w14:paraId="5D581BD0" w14:textId="77777777" w:rsidR="00A57DAC" w:rsidRDefault="00A57DAC" w:rsidP="008D6D6F">
            <w:pPr>
              <w:tabs>
                <w:tab w:val="left" w:pos="3795"/>
              </w:tabs>
              <w:spacing w:before="60" w:after="60" w:line="259" w:lineRule="auto"/>
              <w:rPr>
                <w:rFonts w:ascii="Arial" w:eastAsia="Arial" w:hAnsi="Arial" w:cs="Arial"/>
                <w:sz w:val="20"/>
                <w:szCs w:val="20"/>
              </w:rPr>
            </w:pPr>
          </w:p>
        </w:tc>
      </w:tr>
    </w:tbl>
    <w:p w14:paraId="7EB7BC4B" w14:textId="77777777" w:rsidR="00A57DAC" w:rsidRDefault="00A57DAC" w:rsidP="00A57DAC">
      <w:pPr>
        <w:spacing w:after="0" w:line="240" w:lineRule="auto"/>
        <w:rPr>
          <w:rFonts w:ascii="Arial" w:eastAsia="Arial" w:hAnsi="Arial" w:cs="Arial"/>
          <w:b/>
          <w:sz w:val="20"/>
          <w:szCs w:val="20"/>
        </w:rPr>
      </w:pPr>
    </w:p>
    <w:tbl>
      <w:tblPr>
        <w:tblW w:w="8926" w:type="dxa"/>
        <w:jc w:val="center"/>
        <w:tblLayout w:type="fixed"/>
        <w:tblLook w:val="0000" w:firstRow="0" w:lastRow="0" w:firstColumn="0" w:lastColumn="0" w:noHBand="0" w:noVBand="0"/>
      </w:tblPr>
      <w:tblGrid>
        <w:gridCol w:w="1702"/>
        <w:gridCol w:w="7224"/>
      </w:tblGrid>
      <w:tr w:rsidR="00A57DAC" w14:paraId="72372779" w14:textId="77777777" w:rsidTr="008D6D6F">
        <w:trPr>
          <w:trHeight w:val="84"/>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BF7D4F" w14:textId="77777777" w:rsidR="00A57DAC" w:rsidRDefault="00A57DAC" w:rsidP="008D6D6F">
            <w:pPr>
              <w:spacing w:before="60" w:after="60"/>
              <w:rPr>
                <w:rFonts w:ascii="Arial" w:eastAsia="Arial" w:hAnsi="Arial" w:cs="Arial"/>
                <w:color w:val="FFFFFF"/>
                <w:sz w:val="20"/>
                <w:szCs w:val="20"/>
              </w:rPr>
            </w:pPr>
            <w:r>
              <w:rPr>
                <w:rFonts w:ascii="Arial" w:eastAsia="Arial" w:hAnsi="Arial" w:cs="Arial"/>
                <w:b/>
                <w:sz w:val="20"/>
                <w:szCs w:val="20"/>
              </w:rPr>
              <w:t xml:space="preserve">Terms </w:t>
            </w:r>
          </w:p>
        </w:tc>
      </w:tr>
      <w:tr w:rsidR="00A57DAC" w14:paraId="0764D104" w14:textId="77777777" w:rsidTr="008D6D6F">
        <w:trPr>
          <w:jc w:val="center"/>
        </w:trPr>
        <w:tc>
          <w:tcPr>
            <w:tcW w:w="1702" w:type="dxa"/>
            <w:tcBorders>
              <w:top w:val="single" w:sz="4" w:space="0" w:color="000000"/>
              <w:left w:val="single" w:sz="4" w:space="0" w:color="000000"/>
              <w:bottom w:val="single" w:sz="4" w:space="0" w:color="000000"/>
            </w:tcBorders>
          </w:tcPr>
          <w:p w14:paraId="48F23CC0" w14:textId="77777777" w:rsidR="00A57DAC" w:rsidRDefault="00A57DAC" w:rsidP="008D6D6F">
            <w:pPr>
              <w:spacing w:before="60" w:after="60"/>
              <w:rPr>
                <w:rFonts w:ascii="Arial" w:eastAsia="Arial" w:hAnsi="Arial" w:cs="Arial"/>
                <w:b/>
                <w:sz w:val="20"/>
                <w:szCs w:val="20"/>
              </w:rPr>
            </w:pPr>
            <w:r>
              <w:rPr>
                <w:rFonts w:ascii="Arial" w:eastAsia="Arial" w:hAnsi="Arial" w:cs="Arial"/>
                <w:b/>
                <w:sz w:val="20"/>
                <w:szCs w:val="20"/>
              </w:rPr>
              <w:t xml:space="preserve">Term </w:t>
            </w:r>
          </w:p>
        </w:tc>
        <w:tc>
          <w:tcPr>
            <w:tcW w:w="7224" w:type="dxa"/>
            <w:tcBorders>
              <w:top w:val="single" w:sz="4" w:space="0" w:color="000000"/>
              <w:left w:val="single" w:sz="4" w:space="0" w:color="000000"/>
              <w:bottom w:val="single" w:sz="4" w:space="0" w:color="000000"/>
              <w:right w:val="single" w:sz="4" w:space="0" w:color="000000"/>
            </w:tcBorders>
          </w:tcPr>
          <w:p w14:paraId="10116BE4" w14:textId="77777777" w:rsidR="00A57DAC" w:rsidRDefault="00A57DAC" w:rsidP="008D6D6F">
            <w:pPr>
              <w:spacing w:before="60" w:after="60"/>
              <w:rPr>
                <w:rFonts w:ascii="Arial" w:eastAsia="Arial" w:hAnsi="Arial" w:cs="Arial"/>
                <w:b/>
                <w:sz w:val="20"/>
                <w:szCs w:val="20"/>
              </w:rPr>
            </w:pPr>
            <w:r>
              <w:rPr>
                <w:rFonts w:ascii="Arial" w:eastAsia="Arial" w:hAnsi="Arial" w:cs="Arial"/>
                <w:b/>
                <w:sz w:val="20"/>
                <w:szCs w:val="20"/>
              </w:rPr>
              <w:t xml:space="preserve">Description </w:t>
            </w:r>
          </w:p>
        </w:tc>
      </w:tr>
      <w:tr w:rsidR="00A57DAC" w14:paraId="21BA7F6D" w14:textId="77777777" w:rsidTr="008D6D6F">
        <w:trPr>
          <w:trHeight w:val="497"/>
          <w:jc w:val="center"/>
        </w:trPr>
        <w:tc>
          <w:tcPr>
            <w:tcW w:w="1702" w:type="dxa"/>
            <w:tcBorders>
              <w:top w:val="single" w:sz="4" w:space="0" w:color="000000"/>
              <w:left w:val="single" w:sz="4" w:space="0" w:color="000000"/>
              <w:bottom w:val="single" w:sz="4" w:space="0" w:color="000000"/>
              <w:right w:val="single" w:sz="4" w:space="0" w:color="000000"/>
            </w:tcBorders>
          </w:tcPr>
          <w:p w14:paraId="41B328FF"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 xml:space="preserve">Observation </w:t>
            </w:r>
          </w:p>
        </w:tc>
        <w:tc>
          <w:tcPr>
            <w:tcW w:w="7224" w:type="dxa"/>
            <w:tcBorders>
              <w:top w:val="single" w:sz="4" w:space="0" w:color="000000"/>
              <w:left w:val="single" w:sz="4" w:space="0" w:color="000000"/>
              <w:bottom w:val="single" w:sz="4" w:space="0" w:color="000000"/>
              <w:right w:val="single" w:sz="4" w:space="0" w:color="000000"/>
            </w:tcBorders>
          </w:tcPr>
          <w:p w14:paraId="11388E5D"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Identifies an issue that requires attention to improve the operation of the EMS</w:t>
            </w:r>
          </w:p>
          <w:p w14:paraId="41BA4374"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and that if left un-addressed is likely to lead to a non-conformance during future audits, an example of good environmental practise that deserves recognition or a flag for re-visit at the next audit.</w:t>
            </w:r>
          </w:p>
        </w:tc>
      </w:tr>
      <w:tr w:rsidR="00A57DAC" w14:paraId="4DB96D94" w14:textId="77777777" w:rsidTr="008D6D6F">
        <w:trPr>
          <w:trHeight w:val="497"/>
          <w:jc w:val="center"/>
        </w:trPr>
        <w:tc>
          <w:tcPr>
            <w:tcW w:w="1702" w:type="dxa"/>
            <w:tcBorders>
              <w:top w:val="single" w:sz="4" w:space="0" w:color="000000"/>
              <w:left w:val="single" w:sz="4" w:space="0" w:color="000000"/>
              <w:bottom w:val="single" w:sz="4" w:space="0" w:color="000000"/>
              <w:right w:val="single" w:sz="4" w:space="0" w:color="000000"/>
            </w:tcBorders>
          </w:tcPr>
          <w:p w14:paraId="0AB73A9D"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 xml:space="preserve">Minor </w:t>
            </w:r>
            <w:proofErr w:type="gramStart"/>
            <w:r>
              <w:rPr>
                <w:rFonts w:ascii="Arial" w:eastAsia="Arial" w:hAnsi="Arial" w:cs="Arial"/>
                <w:sz w:val="20"/>
                <w:szCs w:val="20"/>
              </w:rPr>
              <w:t>Non- conformance</w:t>
            </w:r>
            <w:proofErr w:type="gramEnd"/>
            <w:r>
              <w:rPr>
                <w:rFonts w:ascii="Arial" w:eastAsia="Arial" w:hAnsi="Arial" w:cs="Arial"/>
                <w:sz w:val="20"/>
                <w:szCs w:val="20"/>
              </w:rPr>
              <w:t xml:space="preserve">  </w:t>
            </w:r>
          </w:p>
        </w:tc>
        <w:tc>
          <w:tcPr>
            <w:tcW w:w="7224" w:type="dxa"/>
            <w:tcBorders>
              <w:top w:val="single" w:sz="4" w:space="0" w:color="000000"/>
              <w:left w:val="single" w:sz="4" w:space="0" w:color="000000"/>
              <w:bottom w:val="single" w:sz="4" w:space="0" w:color="000000"/>
              <w:right w:val="single" w:sz="4" w:space="0" w:color="000000"/>
            </w:tcBorders>
          </w:tcPr>
          <w:p w14:paraId="32504D7C"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Areas where the EMS is deviating from the Green Dragon Standard requirements in a minor or technical way.</w:t>
            </w:r>
          </w:p>
        </w:tc>
      </w:tr>
      <w:tr w:rsidR="00A57DAC" w14:paraId="72B66A71" w14:textId="77777777" w:rsidTr="008D6D6F">
        <w:trPr>
          <w:trHeight w:val="497"/>
          <w:jc w:val="center"/>
        </w:trPr>
        <w:tc>
          <w:tcPr>
            <w:tcW w:w="1702" w:type="dxa"/>
            <w:tcBorders>
              <w:top w:val="single" w:sz="4" w:space="0" w:color="000000"/>
              <w:left w:val="single" w:sz="4" w:space="0" w:color="000000"/>
              <w:bottom w:val="single" w:sz="4" w:space="0" w:color="000000"/>
              <w:right w:val="single" w:sz="4" w:space="0" w:color="000000"/>
            </w:tcBorders>
          </w:tcPr>
          <w:p w14:paraId="5DADB74E" w14:textId="77777777" w:rsidR="00A57DAC" w:rsidRDefault="00A57DAC" w:rsidP="008D6D6F">
            <w:pPr>
              <w:spacing w:before="60" w:after="60"/>
              <w:rPr>
                <w:rFonts w:ascii="Arial" w:eastAsia="Arial" w:hAnsi="Arial" w:cs="Arial"/>
                <w:sz w:val="20"/>
                <w:szCs w:val="20"/>
              </w:rPr>
            </w:pPr>
            <w:r>
              <w:rPr>
                <w:rFonts w:ascii="Arial" w:eastAsia="Arial" w:hAnsi="Arial" w:cs="Arial"/>
                <w:sz w:val="20"/>
                <w:szCs w:val="20"/>
              </w:rPr>
              <w:t xml:space="preserve">Major </w:t>
            </w:r>
            <w:proofErr w:type="gramStart"/>
            <w:r>
              <w:rPr>
                <w:rFonts w:ascii="Arial" w:eastAsia="Arial" w:hAnsi="Arial" w:cs="Arial"/>
                <w:sz w:val="20"/>
                <w:szCs w:val="20"/>
              </w:rPr>
              <w:t>Non- conformance</w:t>
            </w:r>
            <w:proofErr w:type="gramEnd"/>
            <w:r>
              <w:rPr>
                <w:rFonts w:ascii="Arial" w:eastAsia="Arial" w:hAnsi="Arial" w:cs="Arial"/>
                <w:sz w:val="20"/>
                <w:szCs w:val="20"/>
              </w:rPr>
              <w:t xml:space="preserve"> </w:t>
            </w:r>
          </w:p>
        </w:tc>
        <w:tc>
          <w:tcPr>
            <w:tcW w:w="7224" w:type="dxa"/>
            <w:tcBorders>
              <w:top w:val="single" w:sz="4" w:space="0" w:color="000000"/>
              <w:left w:val="single" w:sz="4" w:space="0" w:color="000000"/>
              <w:bottom w:val="single" w:sz="4" w:space="0" w:color="000000"/>
              <w:right w:val="single" w:sz="4" w:space="0" w:color="000000"/>
            </w:tcBorders>
          </w:tcPr>
          <w:p w14:paraId="6C5E24CB" w14:textId="77777777" w:rsidR="00A57DAC" w:rsidRDefault="00A57DAC" w:rsidP="008D6D6F">
            <w:pPr>
              <w:rPr>
                <w:rFonts w:ascii="Arial" w:eastAsia="Arial" w:hAnsi="Arial" w:cs="Arial"/>
                <w:sz w:val="20"/>
                <w:szCs w:val="20"/>
              </w:rPr>
            </w:pPr>
            <w:r>
              <w:rPr>
                <w:rFonts w:ascii="Arial" w:eastAsia="Arial" w:hAnsi="Arial" w:cs="Arial"/>
                <w:sz w:val="20"/>
                <w:szCs w:val="20"/>
              </w:rPr>
              <w:t xml:space="preserve">Serious deviation from the Green Dragon Standard requirements, e.g. legal non-compliance. </w:t>
            </w:r>
          </w:p>
        </w:tc>
      </w:tr>
    </w:tbl>
    <w:p w14:paraId="0C0A2787" w14:textId="77777777" w:rsidR="00166D53" w:rsidRDefault="00166D53"/>
    <w:sectPr w:rsidR="00166D5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24F1" w14:textId="77777777" w:rsidR="00036735" w:rsidRDefault="00036735" w:rsidP="00423CDC">
      <w:pPr>
        <w:spacing w:after="0" w:line="240" w:lineRule="auto"/>
      </w:pPr>
      <w:r>
        <w:separator/>
      </w:r>
    </w:p>
  </w:endnote>
  <w:endnote w:type="continuationSeparator" w:id="0">
    <w:p w14:paraId="0D25CF43" w14:textId="77777777" w:rsidR="00036735" w:rsidRDefault="00036735" w:rsidP="00423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C5D6" w14:textId="77777777" w:rsidR="00423CDC" w:rsidRDefault="00423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4A1A7" w14:textId="77777777" w:rsidR="00423CDC" w:rsidRDefault="00423C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DFDE" w14:textId="77777777" w:rsidR="00423CDC" w:rsidRDefault="00423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F6B81" w14:textId="77777777" w:rsidR="00036735" w:rsidRDefault="00036735" w:rsidP="00423CDC">
      <w:pPr>
        <w:spacing w:after="0" w:line="240" w:lineRule="auto"/>
      </w:pPr>
      <w:r>
        <w:separator/>
      </w:r>
    </w:p>
  </w:footnote>
  <w:footnote w:type="continuationSeparator" w:id="0">
    <w:p w14:paraId="07B55565" w14:textId="77777777" w:rsidR="00036735" w:rsidRDefault="00036735" w:rsidP="00423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312F1" w14:textId="77777777" w:rsidR="00423CDC" w:rsidRDefault="00423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3E5F9" w14:textId="77777777" w:rsidR="00423CDC" w:rsidRDefault="00423C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3E7D" w14:textId="77777777" w:rsidR="00423CDC" w:rsidRDefault="00423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D5472"/>
    <w:multiLevelType w:val="hybridMultilevel"/>
    <w:tmpl w:val="0EFC489C"/>
    <w:lvl w:ilvl="0" w:tplc="EA0448FA">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74A06"/>
    <w:multiLevelType w:val="hybridMultilevel"/>
    <w:tmpl w:val="8B1A0C80"/>
    <w:lvl w:ilvl="0" w:tplc="DBEEF146">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80322A"/>
    <w:multiLevelType w:val="multilevel"/>
    <w:tmpl w:val="43964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29B5C11"/>
    <w:multiLevelType w:val="hybridMultilevel"/>
    <w:tmpl w:val="561265EC"/>
    <w:lvl w:ilvl="0" w:tplc="EA348A76">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C128D8"/>
    <w:multiLevelType w:val="hybridMultilevel"/>
    <w:tmpl w:val="067291B2"/>
    <w:lvl w:ilvl="0" w:tplc="7DB4DF38">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992737">
    <w:abstractNumId w:val="2"/>
  </w:num>
  <w:num w:numId="2" w16cid:durableId="1241015900">
    <w:abstractNumId w:val="4"/>
  </w:num>
  <w:num w:numId="3" w16cid:durableId="789783343">
    <w:abstractNumId w:val="3"/>
  </w:num>
  <w:num w:numId="4" w16cid:durableId="1751268642">
    <w:abstractNumId w:val="0"/>
  </w:num>
  <w:num w:numId="5" w16cid:durableId="381708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DAC"/>
    <w:rsid w:val="0000156D"/>
    <w:rsid w:val="00012256"/>
    <w:rsid w:val="00020CFB"/>
    <w:rsid w:val="00036735"/>
    <w:rsid w:val="00041AE5"/>
    <w:rsid w:val="00081181"/>
    <w:rsid w:val="000917A5"/>
    <w:rsid w:val="00092C91"/>
    <w:rsid w:val="0009524B"/>
    <w:rsid w:val="000C7EF2"/>
    <w:rsid w:val="000E3A52"/>
    <w:rsid w:val="000F37A8"/>
    <w:rsid w:val="0010067D"/>
    <w:rsid w:val="0013032B"/>
    <w:rsid w:val="001365DF"/>
    <w:rsid w:val="0016590F"/>
    <w:rsid w:val="00166D53"/>
    <w:rsid w:val="001820AD"/>
    <w:rsid w:val="001E0215"/>
    <w:rsid w:val="001E6E6D"/>
    <w:rsid w:val="002344ED"/>
    <w:rsid w:val="0024690E"/>
    <w:rsid w:val="002C13DF"/>
    <w:rsid w:val="002F41FF"/>
    <w:rsid w:val="00305AD6"/>
    <w:rsid w:val="00334A00"/>
    <w:rsid w:val="00346195"/>
    <w:rsid w:val="003A1C17"/>
    <w:rsid w:val="003C179F"/>
    <w:rsid w:val="003C2217"/>
    <w:rsid w:val="003C7853"/>
    <w:rsid w:val="003F2D55"/>
    <w:rsid w:val="00402B01"/>
    <w:rsid w:val="00403CB9"/>
    <w:rsid w:val="00417D98"/>
    <w:rsid w:val="00423CDC"/>
    <w:rsid w:val="004328FB"/>
    <w:rsid w:val="004512D1"/>
    <w:rsid w:val="004A023C"/>
    <w:rsid w:val="004A478D"/>
    <w:rsid w:val="004A5178"/>
    <w:rsid w:val="004B1E96"/>
    <w:rsid w:val="004B2A7E"/>
    <w:rsid w:val="004B3523"/>
    <w:rsid w:val="005163CD"/>
    <w:rsid w:val="00522468"/>
    <w:rsid w:val="00545755"/>
    <w:rsid w:val="00547377"/>
    <w:rsid w:val="00566ADF"/>
    <w:rsid w:val="005B47E0"/>
    <w:rsid w:val="005D27A4"/>
    <w:rsid w:val="005F19D0"/>
    <w:rsid w:val="00610D1E"/>
    <w:rsid w:val="0062391C"/>
    <w:rsid w:val="006346DF"/>
    <w:rsid w:val="006519BD"/>
    <w:rsid w:val="00652891"/>
    <w:rsid w:val="00690884"/>
    <w:rsid w:val="006A73C6"/>
    <w:rsid w:val="006B6C59"/>
    <w:rsid w:val="006D2544"/>
    <w:rsid w:val="00711423"/>
    <w:rsid w:val="0071657B"/>
    <w:rsid w:val="00716775"/>
    <w:rsid w:val="0072329D"/>
    <w:rsid w:val="007434C9"/>
    <w:rsid w:val="00743836"/>
    <w:rsid w:val="00755090"/>
    <w:rsid w:val="007633D4"/>
    <w:rsid w:val="00782255"/>
    <w:rsid w:val="007D1771"/>
    <w:rsid w:val="007D71E2"/>
    <w:rsid w:val="007E71A7"/>
    <w:rsid w:val="00816768"/>
    <w:rsid w:val="00842DA3"/>
    <w:rsid w:val="00850DF8"/>
    <w:rsid w:val="00857347"/>
    <w:rsid w:val="00872B30"/>
    <w:rsid w:val="008F7528"/>
    <w:rsid w:val="0090165B"/>
    <w:rsid w:val="00926A0D"/>
    <w:rsid w:val="00935FDE"/>
    <w:rsid w:val="009436EB"/>
    <w:rsid w:val="00947681"/>
    <w:rsid w:val="00947E42"/>
    <w:rsid w:val="009A3749"/>
    <w:rsid w:val="009C4D76"/>
    <w:rsid w:val="009D5E1D"/>
    <w:rsid w:val="009F14F9"/>
    <w:rsid w:val="009F779D"/>
    <w:rsid w:val="00A31D64"/>
    <w:rsid w:val="00A32E88"/>
    <w:rsid w:val="00A57DAC"/>
    <w:rsid w:val="00A70D95"/>
    <w:rsid w:val="00A71BDA"/>
    <w:rsid w:val="00A7664F"/>
    <w:rsid w:val="00A97854"/>
    <w:rsid w:val="00AC6DC7"/>
    <w:rsid w:val="00AF4FF1"/>
    <w:rsid w:val="00B36DE4"/>
    <w:rsid w:val="00B3745C"/>
    <w:rsid w:val="00B8343E"/>
    <w:rsid w:val="00B86BB4"/>
    <w:rsid w:val="00B92F74"/>
    <w:rsid w:val="00B95164"/>
    <w:rsid w:val="00BB0CA2"/>
    <w:rsid w:val="00BE6747"/>
    <w:rsid w:val="00BF340D"/>
    <w:rsid w:val="00C12877"/>
    <w:rsid w:val="00C217AE"/>
    <w:rsid w:val="00C311FF"/>
    <w:rsid w:val="00C35D15"/>
    <w:rsid w:val="00C46031"/>
    <w:rsid w:val="00C55057"/>
    <w:rsid w:val="00C7106A"/>
    <w:rsid w:val="00C73316"/>
    <w:rsid w:val="00CA3365"/>
    <w:rsid w:val="00CB01CE"/>
    <w:rsid w:val="00CC1694"/>
    <w:rsid w:val="00D03CD9"/>
    <w:rsid w:val="00D12700"/>
    <w:rsid w:val="00D31491"/>
    <w:rsid w:val="00D572BB"/>
    <w:rsid w:val="00D62F39"/>
    <w:rsid w:val="00D76552"/>
    <w:rsid w:val="00DB26DD"/>
    <w:rsid w:val="00E04B6F"/>
    <w:rsid w:val="00E21575"/>
    <w:rsid w:val="00E62FB9"/>
    <w:rsid w:val="00E64F6D"/>
    <w:rsid w:val="00E651BF"/>
    <w:rsid w:val="00E71DF6"/>
    <w:rsid w:val="00E910C1"/>
    <w:rsid w:val="00E92E8E"/>
    <w:rsid w:val="00EA7AA4"/>
    <w:rsid w:val="00EB7511"/>
    <w:rsid w:val="00F00667"/>
    <w:rsid w:val="00F33AC4"/>
    <w:rsid w:val="00F545B4"/>
    <w:rsid w:val="00FB6910"/>
    <w:rsid w:val="00FC7AED"/>
    <w:rsid w:val="00FE641C"/>
    <w:rsid w:val="00FF0B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54705"/>
  <w15:chartTrackingRefBased/>
  <w15:docId w15:val="{8885D6F3-9ABF-43D9-9D69-D42120BB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9D0"/>
    <w:pPr>
      <w:spacing w:after="200" w:line="276"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C91"/>
    <w:pPr>
      <w:ind w:left="720"/>
      <w:contextualSpacing/>
    </w:pPr>
  </w:style>
  <w:style w:type="paragraph" w:styleId="Header">
    <w:name w:val="header"/>
    <w:basedOn w:val="Normal"/>
    <w:link w:val="HeaderChar"/>
    <w:uiPriority w:val="99"/>
    <w:unhideWhenUsed/>
    <w:rsid w:val="00423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CDC"/>
    <w:rPr>
      <w:rFonts w:ascii="Calibri" w:eastAsia="Calibri" w:hAnsi="Calibri" w:cs="Calibri"/>
      <w:lang w:eastAsia="en-GB"/>
    </w:rPr>
  </w:style>
  <w:style w:type="paragraph" w:styleId="Footer">
    <w:name w:val="footer"/>
    <w:basedOn w:val="Normal"/>
    <w:link w:val="FooterChar"/>
    <w:uiPriority w:val="99"/>
    <w:unhideWhenUsed/>
    <w:rsid w:val="00423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CDC"/>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188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4CA16-B0CA-4159-B0AD-BC352A9E8E66}"/>
</file>

<file path=customXml/itemProps2.xml><?xml version="1.0" encoding="utf-8"?>
<ds:datastoreItem xmlns:ds="http://schemas.openxmlformats.org/officeDocument/2006/customXml" ds:itemID="{A9F28C5D-1AB3-4699-BE5D-D04321CBFFA6}">
  <ds:schemaRefs>
    <ds:schemaRef ds:uri="http://schemas.microsoft.com/office/2006/metadata/properties"/>
    <ds:schemaRef ds:uri="http://schemas.microsoft.com/office/infopath/2007/PartnerControls"/>
    <ds:schemaRef ds:uri="b3771ed4-752c-4625-9e58-3b1af90ff3fd"/>
    <ds:schemaRef ds:uri="c821e62c-1fa4-403d-8260-18613f461e66"/>
  </ds:schemaRefs>
</ds:datastoreItem>
</file>

<file path=customXml/itemProps3.xml><?xml version="1.0" encoding="utf-8"?>
<ds:datastoreItem xmlns:ds="http://schemas.openxmlformats.org/officeDocument/2006/customXml" ds:itemID="{60D1DDB2-4A4A-4D77-A94B-12FF8CFE2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3</Pages>
  <Words>475</Words>
  <Characters>2752</Characters>
  <Application>Microsoft Office Word</Application>
  <DocSecurity>0</DocSecurity>
  <Lines>119</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Saunders</dc:creator>
  <cp:keywords/>
  <dc:description/>
  <cp:lastModifiedBy>Koi Merebark</cp:lastModifiedBy>
  <cp:revision>133</cp:revision>
  <dcterms:created xsi:type="dcterms:W3CDTF">2023-01-30T10:54:00Z</dcterms:created>
  <dcterms:modified xsi:type="dcterms:W3CDTF">2026-02-02T12:34:00Z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