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78A" w:rsidRDefault="0094778A" w:rsidP="0094778A">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3A16F185" wp14:editId="1D3C56E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94778A" w:rsidRDefault="0094778A" w:rsidP="0094778A">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94778A" w:rsidRPr="001E50BB" w:rsidRDefault="0094778A" w:rsidP="0094778A">
      <w:pPr>
        <w:jc w:val="center"/>
        <w:rPr>
          <w:rFonts w:ascii="Arial" w:hAnsi="Arial" w:cs="Arial"/>
          <w:b/>
          <w:lang w:val="cy-GB"/>
        </w:rPr>
      </w:pPr>
      <w:r w:rsidRPr="001E50BB">
        <w:rPr>
          <w:rFonts w:ascii="Arial" w:hAnsi="Arial" w:cs="Arial"/>
          <w:b/>
          <w:lang w:val="cy-GB"/>
        </w:rPr>
        <w:t>(to be completed by marker)</w:t>
      </w:r>
    </w:p>
    <w:p w:rsidR="0094778A" w:rsidRPr="001E50BB" w:rsidRDefault="0094778A" w:rsidP="0094778A">
      <w:pPr>
        <w:jc w:val="center"/>
        <w:rPr>
          <w:rFonts w:ascii="Arial" w:hAnsi="Arial" w:cs="Arial"/>
          <w:b/>
          <w:lang w:val="cy-GB"/>
        </w:rPr>
      </w:pPr>
    </w:p>
    <w:p w:rsidR="0094778A" w:rsidRDefault="0094778A" w:rsidP="0094778A">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4778A" w:rsidRPr="0065654E" w:rsidTr="009A4FC5">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94778A" w:rsidRDefault="0094778A" w:rsidP="009A4FC5">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rsidR="0094778A" w:rsidRPr="0065654E" w:rsidRDefault="0094778A" w:rsidP="009A4FC5">
            <w:pPr>
              <w:pStyle w:val="NormalWeb"/>
              <w:spacing w:before="0" w:beforeAutospacing="0" w:after="0" w:afterAutospacing="0"/>
              <w:ind w:right="34"/>
              <w:rPr>
                <w:rFonts w:ascii="Calibri" w:hAnsi="Calibri" w:cs="Tahoma"/>
                <w:i/>
                <w:sz w:val="24"/>
                <w:szCs w:val="24"/>
              </w:rPr>
            </w:pPr>
          </w:p>
        </w:tc>
      </w:tr>
      <w:tr w:rsidR="0094778A" w:rsidRPr="0065654E" w:rsidTr="009A4FC5">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94778A" w:rsidRDefault="0094778A" w:rsidP="009A4FC5">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rsidR="0094778A" w:rsidRDefault="0094778A" w:rsidP="009A4FC5">
            <w:pPr>
              <w:pStyle w:val="NormalWeb"/>
              <w:spacing w:before="0" w:beforeAutospacing="0" w:after="0" w:afterAutospacing="0"/>
              <w:ind w:right="34"/>
              <w:rPr>
                <w:rFonts w:ascii="Calibri" w:hAnsi="Calibri" w:cs="Tahoma"/>
                <w:i/>
                <w:sz w:val="24"/>
                <w:szCs w:val="24"/>
              </w:rPr>
            </w:pPr>
          </w:p>
          <w:p w:rsidR="0094778A" w:rsidRDefault="0094778A" w:rsidP="009A4FC5">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
          <w:p w:rsidR="0094778A" w:rsidRPr="0065654E" w:rsidRDefault="0094778A" w:rsidP="009A4FC5">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94778A" w:rsidRPr="0065654E" w:rsidRDefault="0094778A" w:rsidP="009A4FC5">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tc>
      </w:tr>
      <w:tr w:rsidR="0094778A" w:rsidRPr="0065654E" w:rsidTr="009A4FC5">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94778A" w:rsidRPr="0065654E" w:rsidRDefault="0094778A" w:rsidP="009A4FC5">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94778A" w:rsidRDefault="0094778A" w:rsidP="009A4FC5">
            <w:pPr>
              <w:pStyle w:val="NormalWeb"/>
              <w:rPr>
                <w:rFonts w:ascii="Calibri" w:hAnsi="Calibri" w:cs="Tahoma"/>
                <w:i/>
                <w:sz w:val="24"/>
                <w:szCs w:val="24"/>
              </w:rPr>
            </w:pPr>
            <w:r w:rsidRPr="0065654E">
              <w:rPr>
                <w:rFonts w:ascii="Calibri" w:hAnsi="Calibri" w:cs="Tahoma"/>
                <w:i/>
                <w:sz w:val="24"/>
                <w:szCs w:val="24"/>
              </w:rPr>
              <w:t>Comments:</w:t>
            </w: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Default="0094778A" w:rsidP="009A4FC5">
            <w:pPr>
              <w:pStyle w:val="NormalWeb"/>
              <w:rPr>
                <w:rFonts w:ascii="Calibri" w:hAnsi="Calibri" w:cs="Tahoma"/>
                <w:i/>
                <w:sz w:val="24"/>
                <w:szCs w:val="24"/>
              </w:rPr>
            </w:pPr>
          </w:p>
          <w:p w:rsidR="0094778A" w:rsidRPr="0065654E" w:rsidRDefault="0094778A" w:rsidP="009A4FC5">
            <w:pPr>
              <w:pStyle w:val="NormalWeb"/>
              <w:rPr>
                <w:rFonts w:ascii="Calibri" w:hAnsi="Calibri" w:cs="Tahoma"/>
                <w:i/>
                <w:sz w:val="24"/>
                <w:szCs w:val="24"/>
              </w:rPr>
            </w:pPr>
          </w:p>
        </w:tc>
      </w:tr>
      <w:tr w:rsidR="0094778A" w:rsidRPr="0065654E" w:rsidTr="009A4FC5">
        <w:trPr>
          <w:trHeight w:val="492"/>
        </w:trPr>
        <w:tc>
          <w:tcPr>
            <w:tcW w:w="6768" w:type="dxa"/>
            <w:gridSpan w:val="2"/>
            <w:tcBorders>
              <w:top w:val="single" w:sz="4" w:space="0" w:color="auto"/>
            </w:tcBorders>
            <w:vAlign w:val="center"/>
          </w:tcPr>
          <w:p w:rsidR="0094778A" w:rsidRPr="0065654E" w:rsidRDefault="0094778A" w:rsidP="009A4FC5">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94778A" w:rsidRPr="0065654E" w:rsidRDefault="0094778A" w:rsidP="009A4FC5">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4778A" w:rsidRPr="0065654E" w:rsidTr="009A4FC5">
        <w:tc>
          <w:tcPr>
            <w:tcW w:w="8755" w:type="dxa"/>
            <w:gridSpan w:val="3"/>
            <w:vAlign w:val="center"/>
          </w:tcPr>
          <w:p w:rsidR="0094778A" w:rsidRDefault="0094778A" w:rsidP="009A4FC5">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94778A" w:rsidRPr="0065654E" w:rsidRDefault="0094778A" w:rsidP="009A4FC5">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lastRenderedPageBreak/>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94778A" w:rsidRDefault="0094778A"/>
    <w:p w:rsidR="0094778A" w:rsidRDefault="0094778A"/>
    <w:p w:rsidR="003612FB" w:rsidRDefault="00436129">
      <w:r>
        <w:t xml:space="preserve">Edwin George Ernest Davies (05/03/1886-27/12/1915) was born in Merthyr Tydfil, in the </w:t>
      </w:r>
      <w:proofErr w:type="spellStart"/>
      <w:r>
        <w:t>Dowlais</w:t>
      </w:r>
      <w:proofErr w:type="spellEnd"/>
      <w:r>
        <w:t xml:space="preserve"> parish to Evangeline and James Davies. His family home was 2 The Avenue, Merthyr </w:t>
      </w:r>
      <w:r w:rsidR="00515742">
        <w:t>Tydfil which is a terraced townho</w:t>
      </w:r>
      <w:bookmarkStart w:id="0" w:name="_GoBack"/>
      <w:bookmarkEnd w:id="0"/>
      <w:r w:rsidR="00515742">
        <w:t>use of a good size with 3-4 bedrooms</w:t>
      </w:r>
      <w:r w:rsidR="00515742">
        <w:rPr>
          <w:rStyle w:val="FootnoteReference"/>
        </w:rPr>
        <w:footnoteReference w:id="1"/>
      </w:r>
      <w:r w:rsidR="00515742">
        <w:t>. His father, James Davies was a draper</w:t>
      </w:r>
      <w:r w:rsidR="00E236B4">
        <w:t xml:space="preserve"> </w:t>
      </w:r>
      <w:proofErr w:type="spellStart"/>
      <w:r w:rsidR="00E236B4">
        <w:t>wich</w:t>
      </w:r>
      <w:proofErr w:type="spellEnd"/>
      <w:r w:rsidR="00515742">
        <w:t xml:space="preserve"> seemed to have provided a good income for the family to afford a house of</w:t>
      </w:r>
      <w:r w:rsidR="00376563">
        <w:t xml:space="preserve"> </w:t>
      </w:r>
      <w:r w:rsidR="00515742">
        <w:t>that size</w:t>
      </w:r>
      <w:r w:rsidR="00F30290">
        <w:t>, despite the average salary of a draper being approximately £15 a year</w:t>
      </w:r>
      <w:r w:rsidR="00F30290">
        <w:rPr>
          <w:rStyle w:val="FootnoteReference"/>
        </w:rPr>
        <w:footnoteReference w:id="2"/>
      </w:r>
      <w:r w:rsidR="00E236B4">
        <w:t>.</w:t>
      </w:r>
      <w:r w:rsidR="00515742">
        <w:t xml:space="preserve"> </w:t>
      </w:r>
      <w:r w:rsidR="00F30290">
        <w:t>There is a record of a draper under the name of John Hooper Davies going bankrupt on December 13</w:t>
      </w:r>
      <w:r w:rsidR="00F30290" w:rsidRPr="00F30290">
        <w:rPr>
          <w:vertAlign w:val="superscript"/>
        </w:rPr>
        <w:t>th</w:t>
      </w:r>
      <w:r w:rsidR="00F30290">
        <w:t xml:space="preserve"> 1833 in </w:t>
      </w:r>
      <w:proofErr w:type="spellStart"/>
      <w:r w:rsidR="00F30290">
        <w:t>Dowlais</w:t>
      </w:r>
      <w:proofErr w:type="spellEnd"/>
      <w:r w:rsidR="00F30290">
        <w:t>.</w:t>
      </w:r>
      <w:r w:rsidR="00E236B4">
        <w:rPr>
          <w:rStyle w:val="FootnoteReference"/>
        </w:rPr>
        <w:footnoteReference w:id="3"/>
      </w:r>
      <w:r w:rsidR="00F30290">
        <w:t xml:space="preserve"> Whether this was a relation of Edwin Davies is unclear, but it seems</w:t>
      </w:r>
      <w:r w:rsidR="003A6451">
        <w:t xml:space="preserve"> </w:t>
      </w:r>
      <w:r w:rsidR="00F30290">
        <w:t>a level of business</w:t>
      </w:r>
      <w:r w:rsidR="003A6451">
        <w:t xml:space="preserve"> acumen</w:t>
      </w:r>
      <w:r w:rsidR="00F30290">
        <w:t xml:space="preserve"> was necessary to maintain this profession within the parish.  </w:t>
      </w:r>
      <w:r w:rsidR="003A6451">
        <w:t>This paints a picture of a modest family working hard at the profession to provide for the betterment of their</w:t>
      </w:r>
      <w:r w:rsidR="00E236B4">
        <w:t xml:space="preserve"> children.</w:t>
      </w:r>
    </w:p>
    <w:p w:rsidR="003612FB" w:rsidRDefault="003612FB"/>
    <w:p w:rsidR="003A6451" w:rsidRDefault="00F455E7">
      <w:r>
        <w:t xml:space="preserve">Edwin had </w:t>
      </w:r>
      <w:r w:rsidR="003A6451">
        <w:t>two</w:t>
      </w:r>
      <w:r>
        <w:t xml:space="preserve"> younger</w:t>
      </w:r>
      <w:r w:rsidR="003A6451">
        <w:t xml:space="preserve"> brothers. He lists Mervin Davies as his Next of Kin on his military service record. The 1901 census shows a Fredrick Mervin Davies having been born in 1900 and on the 1911 census</w:t>
      </w:r>
      <w:r w:rsidR="003612FB">
        <w:t>,</w:t>
      </w:r>
      <w:r w:rsidR="003A6451">
        <w:t xml:space="preserve"> a John Davies born in 1892 both living at Edwin’s address. </w:t>
      </w:r>
      <w:r>
        <w:t xml:space="preserve">The penultimate entry on </w:t>
      </w:r>
      <w:r w:rsidR="003612FB">
        <w:t xml:space="preserve">Edwin’s service record shows that </w:t>
      </w:r>
      <w:r w:rsidR="003A6451">
        <w:t>£5 was</w:t>
      </w:r>
      <w:r w:rsidR="003612FB">
        <w:t xml:space="preserve"> paid to a John S Davies, </w:t>
      </w:r>
      <w:r>
        <w:t xml:space="preserve">now </w:t>
      </w:r>
      <w:r w:rsidR="003612FB">
        <w:t>listed as Edwin’s brother and next of kin.</w:t>
      </w:r>
      <w:r w:rsidR="002E6601">
        <w:t xml:space="preserve"> It is unclear why Mervin Davies was not in receipt of this money. </w:t>
      </w:r>
    </w:p>
    <w:p w:rsidR="00436129" w:rsidRDefault="00436129"/>
    <w:p w:rsidR="00600AAE" w:rsidRDefault="002E6601" w:rsidP="00683727">
      <w:r>
        <w:t xml:space="preserve">Edwin attended Merthyr County School </w:t>
      </w:r>
      <w:r w:rsidR="00E236B4">
        <w:t>then</w:t>
      </w:r>
      <w:r>
        <w:t xml:space="preserve"> Llandovery School from 1901 to1904</w:t>
      </w:r>
      <w:r w:rsidR="00E236B4">
        <w:t xml:space="preserve">. </w:t>
      </w:r>
      <w:r w:rsidR="00D77ADD">
        <w:t>Edwin went on to study medicine at University College in Cardiff. However, he was unable to complete the degree due to ill health.</w:t>
      </w:r>
      <w:r w:rsidR="006F7C1A">
        <w:rPr>
          <w:rStyle w:val="FootnoteReference"/>
        </w:rPr>
        <w:footnoteReference w:id="4"/>
      </w:r>
      <w:r w:rsidR="00D77ADD">
        <w:t xml:space="preserve"> </w:t>
      </w:r>
      <w:r w:rsidR="00DD6011">
        <w:t>Undeterred</w:t>
      </w:r>
      <w:r w:rsidR="00D77ADD">
        <w:t xml:space="preserve"> by this, Edwin won a </w:t>
      </w:r>
      <w:r w:rsidR="00DD6011">
        <w:t>Derry scholarship</w:t>
      </w:r>
      <w:r w:rsidR="00E236B4">
        <w:t xml:space="preserve"> </w:t>
      </w:r>
      <w:r w:rsidR="00DD6011">
        <w:t xml:space="preserve">awarding him £8 per year for his university education and entered </w:t>
      </w:r>
      <w:proofErr w:type="spellStart"/>
      <w:r w:rsidR="00DD6011">
        <w:t>Lampeter</w:t>
      </w:r>
      <w:proofErr w:type="spellEnd"/>
      <w:r w:rsidR="00DD6011">
        <w:t xml:space="preserve"> University in the Michaelmas Term of 1908 to study Theology and History.</w:t>
      </w:r>
      <w:r w:rsidR="00E236B4">
        <w:rPr>
          <w:rStyle w:val="FootnoteReference"/>
        </w:rPr>
        <w:footnoteReference w:id="5"/>
      </w:r>
      <w:r w:rsidR="00DD6011">
        <w:t xml:space="preserve"> He entered as a mature student the age of 22</w:t>
      </w:r>
      <w:r w:rsidR="006F7C1A">
        <w:t xml:space="preserve"> during a graduation year that saw the highest number of residential students at </w:t>
      </w:r>
      <w:proofErr w:type="spellStart"/>
      <w:r w:rsidR="006F7C1A">
        <w:t>Lampeter</w:t>
      </w:r>
      <w:proofErr w:type="spellEnd"/>
      <w:r w:rsidR="006F7C1A">
        <w:t xml:space="preserve"> University</w:t>
      </w:r>
      <w:r w:rsidR="00683727">
        <w:t xml:space="preserve"> that prided itself on catering </w:t>
      </w:r>
      <w:r w:rsidR="006F7C1A">
        <w:t xml:space="preserve">to the highest percentage of Welsh students </w:t>
      </w:r>
      <w:r w:rsidR="00683727">
        <w:t xml:space="preserve">in Wales </w:t>
      </w:r>
      <w:r w:rsidR="006F7C1A">
        <w:t>at 89%</w:t>
      </w:r>
      <w:r w:rsidR="00DD6011">
        <w:t>.</w:t>
      </w:r>
      <w:r w:rsidR="00E236B4">
        <w:rPr>
          <w:rStyle w:val="FootnoteReference"/>
        </w:rPr>
        <w:footnoteReference w:id="6"/>
      </w:r>
      <w:r w:rsidR="00DD6011">
        <w:t xml:space="preserve"> He completed nine terms at </w:t>
      </w:r>
      <w:proofErr w:type="spellStart"/>
      <w:r w:rsidR="00DD6011">
        <w:t>Lampeter</w:t>
      </w:r>
      <w:proofErr w:type="spellEnd"/>
      <w:r w:rsidR="00DD6011">
        <w:t xml:space="preserve"> leaving upon completion of the Easter term 1911. He went on to study in Oxford at Keble College, entering in the Michaelmas term 1911 and earned a third class BA in Theology.</w:t>
      </w:r>
      <w:r w:rsidR="00DD6011">
        <w:rPr>
          <w:rStyle w:val="FootnoteReference"/>
        </w:rPr>
        <w:footnoteReference w:id="7"/>
      </w:r>
      <w:r w:rsidR="00DD6011">
        <w:t xml:space="preserve"> </w:t>
      </w:r>
      <w:r w:rsidR="0094778A">
        <w:t xml:space="preserve">Being more successful in </w:t>
      </w:r>
      <w:proofErr w:type="spellStart"/>
      <w:r w:rsidR="0094778A">
        <w:t>Lampeter</w:t>
      </w:r>
      <w:proofErr w:type="spellEnd"/>
      <w:r w:rsidR="0094778A">
        <w:t xml:space="preserve">, he was awarded </w:t>
      </w:r>
      <w:r w:rsidR="005C489B">
        <w:t xml:space="preserve"> Class III in History and Theology in 1909, then moving up to Class II in 1910</w:t>
      </w:r>
      <w:r w:rsidR="0094778A">
        <w:t>on the University’s Honours list</w:t>
      </w:r>
      <w:r w:rsidR="005C489B">
        <w:t xml:space="preserve">. Principal </w:t>
      </w:r>
      <w:proofErr w:type="spellStart"/>
      <w:r w:rsidR="005C489B">
        <w:t>Bebb</w:t>
      </w:r>
      <w:proofErr w:type="spellEnd"/>
      <w:r w:rsidR="005C489B">
        <w:t xml:space="preserve"> commented in his </w:t>
      </w:r>
      <w:proofErr w:type="spellStart"/>
      <w:r w:rsidR="005C489B">
        <w:t>Prinicpal’s</w:t>
      </w:r>
      <w:proofErr w:type="spellEnd"/>
      <w:r w:rsidR="005C489B">
        <w:t xml:space="preserve"> report for that year that the examination results had been of a particularly high level</w:t>
      </w:r>
      <w:r w:rsidR="00600AAE">
        <w:t xml:space="preserve"> which he attributed to the better preparation at entrance.</w:t>
      </w:r>
      <w:r w:rsidR="00E236B4">
        <w:rPr>
          <w:rStyle w:val="FootnoteReference"/>
        </w:rPr>
        <w:footnoteReference w:id="8"/>
      </w:r>
      <w:r w:rsidR="00600AAE">
        <w:t xml:space="preserve"> Since Edwin entered the university as a </w:t>
      </w:r>
      <w:proofErr w:type="gramStart"/>
      <w:r w:rsidR="00600AAE">
        <w:t>mature</w:t>
      </w:r>
      <w:proofErr w:type="gramEnd"/>
      <w:r w:rsidR="00600AAE">
        <w:t xml:space="preserve"> student, it is</w:t>
      </w:r>
      <w:r w:rsidR="00683727">
        <w:t xml:space="preserve"> </w:t>
      </w:r>
      <w:r w:rsidR="00683727">
        <w:lastRenderedPageBreak/>
        <w:t xml:space="preserve">unlikely he benefitted from this perpetration and attained his results independently during a year of high competition. </w:t>
      </w:r>
    </w:p>
    <w:p w:rsidR="00600AAE" w:rsidRDefault="00600AAE"/>
    <w:p w:rsidR="00D77ADD" w:rsidRDefault="005C489B">
      <w:r>
        <w:t xml:space="preserve">During his time in </w:t>
      </w:r>
      <w:proofErr w:type="spellStart"/>
      <w:r>
        <w:t>Lampeter</w:t>
      </w:r>
      <w:proofErr w:type="spellEnd"/>
      <w:r>
        <w:t xml:space="preserve"> he</w:t>
      </w:r>
      <w:r w:rsidR="00E236B4">
        <w:t xml:space="preserve"> </w:t>
      </w:r>
      <w:r w:rsidR="00A82DFC">
        <w:t>lived a modest life, spending a lower than average amount on food,</w:t>
      </w:r>
      <w:r w:rsidR="00E236B4">
        <w:t xml:space="preserve"> </w:t>
      </w:r>
      <w:r w:rsidR="00A82DFC">
        <w:t>cold meat and beer.</w:t>
      </w:r>
      <w:r w:rsidR="00E236B4">
        <w:t xml:space="preserve"> During the lent and Easter terms he always drank less beer, spending little over a shilling for the terms, though this increased during the Michaelmas terms increasing to around 3 shillings in these terms.</w:t>
      </w:r>
      <w:r w:rsidR="00E236B4">
        <w:rPr>
          <w:rStyle w:val="FootnoteReference"/>
        </w:rPr>
        <w:footnoteReference w:id="9"/>
      </w:r>
      <w:r w:rsidR="00E236B4">
        <w:t xml:space="preserve"> He</w:t>
      </w:r>
      <w:r>
        <w:t xml:space="preserve"> played in the second cricket club and is pictured with the team in 1909.</w:t>
      </w:r>
      <w:r>
        <w:rPr>
          <w:rStyle w:val="FootnoteReference"/>
        </w:rPr>
        <w:footnoteReference w:id="10"/>
      </w:r>
      <w:r w:rsidR="00844E61">
        <w:t xml:space="preserve"> </w:t>
      </w:r>
      <w:r w:rsidR="00683727">
        <w:t>However, his greater love was featherweight boxing which he competed at highly successfully during his time in Oxford. He took holy orders in 1914 and spent a short time as a curate in Southwark, London where he was key in setting up a successful boxing club in London’s East End. However, he could not have spent much time doing this as during the same year he became the curate in St Mary’</w:t>
      </w:r>
      <w:r w:rsidR="00844E61">
        <w:t xml:space="preserve">s in </w:t>
      </w:r>
      <w:proofErr w:type="spellStart"/>
      <w:r w:rsidR="00844E61">
        <w:t>Builth</w:t>
      </w:r>
      <w:proofErr w:type="spellEnd"/>
      <w:r w:rsidR="00844E61">
        <w:t xml:space="preserve"> Wells, under the Rev. S.H. Wenham, where he officiated over two documented funerals.</w:t>
      </w:r>
      <w:r w:rsidR="00844E61">
        <w:rPr>
          <w:rStyle w:val="FootnoteReference"/>
        </w:rPr>
        <w:footnoteReference w:id="11"/>
      </w:r>
      <w:r w:rsidR="00844E61">
        <w:t xml:space="preserve"> By the following year, April 12</w:t>
      </w:r>
      <w:r w:rsidR="00844E61" w:rsidRPr="00844E61">
        <w:rPr>
          <w:vertAlign w:val="superscript"/>
        </w:rPr>
        <w:t>th</w:t>
      </w:r>
      <w:r w:rsidR="00844E61">
        <w:t xml:space="preserve"> 1915,</w:t>
      </w:r>
      <w:r w:rsidR="009A58F7">
        <w:t xml:space="preserve"> he enlisted</w:t>
      </w:r>
      <w:r w:rsidR="00844E61">
        <w:t xml:space="preserve"> into the Mediterranean Expeditionary Force</w:t>
      </w:r>
      <w:r w:rsidR="009A58F7">
        <w:t xml:space="preserve"> (MEF)</w:t>
      </w:r>
      <w:r w:rsidR="00844E61">
        <w:t xml:space="preserve">. </w:t>
      </w:r>
    </w:p>
    <w:p w:rsidR="009A58F7" w:rsidRDefault="009A58F7"/>
    <w:p w:rsidR="002D7D0C" w:rsidRDefault="009A58F7">
      <w:r>
        <w:t>There is some conflicting sources regarding how Edwin joined the navy. The Llandovery history society states he enlisted towards the end of 1914, his memorial also states ‘enlisted, but in 1915. Keble College state he was drafted in 1915. His service record states that he was drafted to the Hake Battalion from the MEF in June 1915</w:t>
      </w:r>
      <w:r w:rsidR="00A82DFC">
        <w:t xml:space="preserve"> (and pictured in the South Wales Echo on the same date</w:t>
      </w:r>
      <w:r w:rsidR="00A82DFC">
        <w:rPr>
          <w:rStyle w:val="FootnoteReference"/>
        </w:rPr>
        <w:footnoteReference w:id="12"/>
      </w:r>
      <w:r w:rsidR="00A82DFC">
        <w:t>)</w:t>
      </w:r>
      <w:r>
        <w:t xml:space="preserve"> which is possibly where the confusion comes from. His service record contains the note: PSB. As a Reverend, this may refer to him entering within the Personnel Services Battalion or Professional Standards Branch.</w:t>
      </w:r>
      <w:r>
        <w:rPr>
          <w:rStyle w:val="FootnoteReference"/>
        </w:rPr>
        <w:footnoteReference w:id="13"/>
      </w:r>
      <w:r>
        <w:t xml:space="preserve"> However, his service record does not list him as a Revered, his civil</w:t>
      </w:r>
      <w:r w:rsidR="002D7D0C">
        <w:t xml:space="preserve"> </w:t>
      </w:r>
      <w:r>
        <w:t xml:space="preserve">employment is </w:t>
      </w:r>
      <w:r w:rsidR="002D7D0C">
        <w:t xml:space="preserve">listed as Tutor, which raises some questions as to why he’d not state he was a Reverend. Since his first career choice was medicine, his love was for boxing and he had a clear aptitude for education; it is possible that he took holy orders to suit his own ends rather than responding to a deeper calling. However, this is simply conjecture and without personal records, it can only remain so. </w:t>
      </w:r>
    </w:p>
    <w:p w:rsidR="002D7D0C" w:rsidRDefault="002D7D0C"/>
    <w:p w:rsidR="009A58F7" w:rsidRDefault="002D7D0C">
      <w:r>
        <w:t xml:space="preserve">Edwin was sent to the Dardanelles for the </w:t>
      </w:r>
      <w:r w:rsidR="00A82DFC">
        <w:t>Gallipoli</w:t>
      </w:r>
      <w:r>
        <w:t xml:space="preserve"> campaign at the rank of able seaman. He went in August of 1915 and took part in the British attack at </w:t>
      </w:r>
      <w:proofErr w:type="spellStart"/>
      <w:r>
        <w:t>Kiretch</w:t>
      </w:r>
      <w:proofErr w:type="spellEnd"/>
      <w:r>
        <w:t xml:space="preserve"> </w:t>
      </w:r>
      <w:proofErr w:type="spellStart"/>
      <w:r>
        <w:t>Tepe</w:t>
      </w:r>
      <w:proofErr w:type="spellEnd"/>
      <w:r>
        <w:t xml:space="preserve"> in the </w:t>
      </w:r>
      <w:proofErr w:type="spellStart"/>
      <w:r>
        <w:t>Suvla</w:t>
      </w:r>
      <w:proofErr w:type="spellEnd"/>
      <w:r>
        <w:t xml:space="preserve"> area to join </w:t>
      </w:r>
      <w:r w:rsidR="00A82DFC">
        <w:t>that ground with Anzac beach</w:t>
      </w:r>
      <w:r>
        <w:t>.</w:t>
      </w:r>
      <w:r>
        <w:rPr>
          <w:rStyle w:val="FootnoteReference"/>
        </w:rPr>
        <w:footnoteReference w:id="14"/>
      </w:r>
      <w:r>
        <w:t xml:space="preserve"> Though it is unlikely he was an active participant in this battle</w:t>
      </w:r>
      <w:r w:rsidR="00A82DFC">
        <w:t>,</w:t>
      </w:r>
      <w:r>
        <w:t xml:space="preserve"> as his battalion was the reserves and he was in ‘D’ Company. </w:t>
      </w:r>
      <w:r w:rsidR="00A82DFC">
        <w:t>Gallipoli</w:t>
      </w:r>
      <w:r>
        <w:t xml:space="preserve"> is well documented as being a </w:t>
      </w:r>
      <w:r w:rsidR="00A82DFC">
        <w:t>particularly</w:t>
      </w:r>
      <w:r>
        <w:t xml:space="preserve"> impossible campaign with the Allied Forces advancing into a bottle neck on the low ground. As a </w:t>
      </w:r>
      <w:r w:rsidR="00A82DFC">
        <w:t>Reverend</w:t>
      </w:r>
      <w:r>
        <w:t>, Edwin may have been called upon for counselling, however, since he was lis</w:t>
      </w:r>
      <w:r w:rsidR="00A82DFC">
        <w:t xml:space="preserve">ted as a tutor, he may have not engaged in that role. He died, at 29 years old, during the Evacuation or Anzac and </w:t>
      </w:r>
      <w:proofErr w:type="spellStart"/>
      <w:r w:rsidR="00A82DFC">
        <w:t>Suvla</w:t>
      </w:r>
      <w:proofErr w:type="spellEnd"/>
      <w:r w:rsidR="00A82DFC">
        <w:t xml:space="preserve"> on the 27</w:t>
      </w:r>
      <w:r w:rsidR="00A82DFC" w:rsidRPr="00A82DFC">
        <w:rPr>
          <w:vertAlign w:val="superscript"/>
        </w:rPr>
        <w:t>th</w:t>
      </w:r>
      <w:r w:rsidR="00A82DFC">
        <w:t xml:space="preserve"> December 1915. He has a grave commemorating him in </w:t>
      </w:r>
      <w:r w:rsidR="00A82DFC">
        <w:lastRenderedPageBreak/>
        <w:t xml:space="preserve">the </w:t>
      </w:r>
      <w:proofErr w:type="spellStart"/>
      <w:r w:rsidR="00A82DFC">
        <w:t>Helles</w:t>
      </w:r>
      <w:proofErr w:type="spellEnd"/>
      <w:r w:rsidR="00A82DFC">
        <w:t xml:space="preserve"> Memorial Cemetery in Turkey</w:t>
      </w:r>
      <w:r w:rsidR="00A82DFC">
        <w:rPr>
          <w:rStyle w:val="FootnoteReference"/>
        </w:rPr>
        <w:footnoteReference w:id="15"/>
      </w:r>
      <w:r w:rsidR="00A82DFC">
        <w:t xml:space="preserve"> and is remembered on three Welsh war memorials; </w:t>
      </w:r>
      <w:proofErr w:type="spellStart"/>
      <w:r w:rsidR="00A82DFC">
        <w:t>Lampeter</w:t>
      </w:r>
      <w:proofErr w:type="spellEnd"/>
      <w:r w:rsidR="00A82DFC">
        <w:t xml:space="preserve"> </w:t>
      </w:r>
      <w:proofErr w:type="gramStart"/>
      <w:r w:rsidR="00A82DFC">
        <w:t>university</w:t>
      </w:r>
      <w:proofErr w:type="gramEnd"/>
      <w:r w:rsidR="00A82DFC">
        <w:t xml:space="preserve">, Llandovery College and St Mary’s Church </w:t>
      </w:r>
      <w:proofErr w:type="spellStart"/>
      <w:r w:rsidR="00A82DFC">
        <w:t>Builth</w:t>
      </w:r>
      <w:proofErr w:type="spellEnd"/>
      <w:r w:rsidR="00A82DFC">
        <w:t xml:space="preserve"> Wells. </w:t>
      </w:r>
    </w:p>
    <w:p w:rsidR="00DD6011" w:rsidRDefault="00DD6011"/>
    <w:p w:rsidR="0094778A" w:rsidRDefault="0094778A"/>
    <w:p w:rsidR="0094778A" w:rsidRDefault="0094778A">
      <w:r>
        <w:t>Bibliography</w:t>
      </w:r>
    </w:p>
    <w:p w:rsidR="0094778A" w:rsidRDefault="0094778A"/>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 http://www.rightmove.co.uk/house-prices/CF47/The-Avenue.html</w:t>
      </w: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 http://www.victorianlondon.org/professions/shopassistants.htm</w:t>
      </w:r>
    </w:p>
    <w:p w:rsidR="0094778A" w:rsidRPr="00E236B4" w:rsidRDefault="0094778A" w:rsidP="0094778A">
      <w:pPr>
        <w:pStyle w:val="Heading1"/>
        <w:shd w:val="clear" w:color="auto" w:fill="FFFFFF"/>
        <w:spacing w:before="0" w:beforeAutospacing="0" w:after="315" w:afterAutospacing="0"/>
        <w:rPr>
          <w:rFonts w:asciiTheme="minorHAnsi" w:hAnsiTheme="minorHAnsi" w:cstheme="minorHAnsi"/>
          <w:color w:val="333333"/>
          <w:sz w:val="20"/>
          <w:szCs w:val="20"/>
        </w:rPr>
      </w:pPr>
      <w:r w:rsidRPr="00E236B4">
        <w:rPr>
          <w:rStyle w:val="FootnoteReference"/>
          <w:rFonts w:asciiTheme="minorHAnsi" w:hAnsiTheme="minorHAnsi" w:cstheme="minorHAnsi"/>
          <w:sz w:val="20"/>
          <w:szCs w:val="20"/>
        </w:rPr>
        <w:footnoteRef/>
      </w:r>
      <w:r w:rsidRPr="00E236B4">
        <w:rPr>
          <w:rFonts w:asciiTheme="minorHAnsi" w:hAnsiTheme="minorHAnsi" w:cstheme="minorHAnsi"/>
          <w:sz w:val="20"/>
          <w:szCs w:val="20"/>
        </w:rPr>
        <w:t xml:space="preserve"> </w:t>
      </w:r>
      <w:r w:rsidRPr="00E236B4">
        <w:rPr>
          <w:rFonts w:asciiTheme="minorHAnsi" w:hAnsiTheme="minorHAnsi" w:cstheme="minorHAnsi"/>
          <w:color w:val="333333"/>
          <w:sz w:val="20"/>
          <w:szCs w:val="20"/>
        </w:rPr>
        <w:t>The Bankrupt Directory: </w:t>
      </w:r>
      <w:r w:rsidRPr="00E236B4">
        <w:rPr>
          <w:rFonts w:asciiTheme="minorHAnsi" w:hAnsiTheme="minorHAnsi" w:cstheme="minorHAnsi"/>
          <w:b w:val="0"/>
          <w:bCs w:val="0"/>
          <w:color w:val="333333"/>
          <w:sz w:val="20"/>
          <w:szCs w:val="20"/>
        </w:rPr>
        <w:t>Being a Complete Register of All the Bankrupts, with Their Residences, Trades, and Dates when They Appeared in the London Gazette, from December 1820 to April 1843 p110</w:t>
      </w:r>
    </w:p>
    <w:p w:rsidR="0094778A" w:rsidRPr="00E236B4" w:rsidRDefault="0094778A" w:rsidP="0094778A">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Obtained from </w:t>
      </w:r>
      <w:hyperlink r:id="rId8" w:history="1">
        <w:r w:rsidRPr="00E236B4">
          <w:rPr>
            <w:rStyle w:val="Hyperlink"/>
            <w:rFonts w:cstheme="minorHAnsi"/>
            <w:sz w:val="20"/>
            <w:szCs w:val="20"/>
            <w:shd w:val="clear" w:color="auto" w:fill="FFFFFF"/>
          </w:rPr>
          <w:t>https://www.wwwmp.co.uk/carmarthenshire-war-memorials/llandovery-college-war-memorial/</w:t>
        </w:r>
      </w:hyperlink>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Tutor’s register</w:t>
      </w:r>
    </w:p>
    <w:p w:rsidR="0094778A" w:rsidRPr="00E236B4" w:rsidRDefault="0094778A" w:rsidP="0094778A">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Western Mail Cardiff Oct 1909 - P198 Newspaper cuttings 1903-1909</w:t>
      </w: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 http://www.keble.ox.ac.uk/about/past/keble-and-the-great-war/roll-of-honour-1914-1918/able-seaman-edwin-george-ernest-davies-1911</w:t>
      </w:r>
    </w:p>
    <w:p w:rsidR="0094778A" w:rsidRPr="00E236B4" w:rsidRDefault="0094778A" w:rsidP="0094778A">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Welsh Gazette Aberystwyth July 6</w:t>
      </w:r>
      <w:r w:rsidRPr="00E236B4">
        <w:rPr>
          <w:rFonts w:cstheme="minorHAnsi"/>
          <w:sz w:val="20"/>
          <w:szCs w:val="20"/>
          <w:vertAlign w:val="superscript"/>
        </w:rPr>
        <w:t>th</w:t>
      </w:r>
      <w:r w:rsidRPr="00E236B4">
        <w:rPr>
          <w:rFonts w:cstheme="minorHAnsi"/>
          <w:sz w:val="20"/>
          <w:szCs w:val="20"/>
        </w:rPr>
        <w:t xml:space="preserve"> </w:t>
      </w:r>
      <w:proofErr w:type="gramStart"/>
      <w:r w:rsidRPr="00E236B4">
        <w:rPr>
          <w:rFonts w:cstheme="minorHAnsi"/>
          <w:sz w:val="20"/>
          <w:szCs w:val="20"/>
        </w:rPr>
        <w:t>1911  -</w:t>
      </w:r>
      <w:proofErr w:type="gramEnd"/>
      <w:r w:rsidRPr="00E236B4">
        <w:rPr>
          <w:rFonts w:cstheme="minorHAnsi"/>
          <w:sz w:val="20"/>
          <w:szCs w:val="20"/>
        </w:rPr>
        <w:t xml:space="preserve"> p27 Newspaper cuttings 1909-1929</w:t>
      </w:r>
    </w:p>
    <w:p w:rsidR="0094778A" w:rsidRPr="00E236B4" w:rsidRDefault="0094778A" w:rsidP="0094778A">
      <w:pPr>
        <w:pStyle w:val="FootnoteText"/>
        <w:rPr>
          <w:rFonts w:cstheme="minorHAnsi"/>
        </w:rPr>
      </w:pP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The Kitchen Book p 138, 142, 144, 146</w:t>
      </w: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 </w:t>
      </w:r>
      <w:hyperlink r:id="rId9" w:history="1">
        <w:r w:rsidRPr="00E236B4">
          <w:rPr>
            <w:rStyle w:val="Hyperlink"/>
            <w:rFonts w:cstheme="minorHAnsi"/>
          </w:rPr>
          <w:t>http://cymru1914.org/en/view/photographs/3758343</w:t>
        </w:r>
      </w:hyperlink>
      <w:r w:rsidRPr="00E236B4">
        <w:rPr>
          <w:rFonts w:cstheme="minorHAnsi"/>
        </w:rPr>
        <w:t xml:space="preserve"> </w:t>
      </w:r>
      <w:proofErr w:type="gramStart"/>
      <w:r w:rsidRPr="00E236B4">
        <w:rPr>
          <w:rFonts w:cstheme="minorHAnsi"/>
        </w:rPr>
        <w:t>This</w:t>
      </w:r>
      <w:proofErr w:type="gramEnd"/>
      <w:r w:rsidRPr="00E236B4">
        <w:rPr>
          <w:rFonts w:cstheme="minorHAnsi"/>
        </w:rPr>
        <w:t xml:space="preserve"> photograph is also found in the display case outside the RBL</w:t>
      </w:r>
    </w:p>
    <w:p w:rsidR="0094778A" w:rsidRPr="00E236B4" w:rsidRDefault="0094778A" w:rsidP="0094778A">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Obtained from http://newspapers.library.wales/view/4093464/4093472/143/miriam</w:t>
      </w:r>
    </w:p>
    <w:p w:rsidR="0094778A" w:rsidRPr="00E236B4" w:rsidRDefault="0094778A" w:rsidP="0094778A">
      <w:pPr>
        <w:rPr>
          <w:rFonts w:cstheme="minorHAnsi"/>
          <w:sz w:val="20"/>
          <w:szCs w:val="20"/>
        </w:rPr>
      </w:pPr>
      <w:r w:rsidRPr="00E236B4">
        <w:rPr>
          <w:rFonts w:cstheme="minorHAnsi"/>
          <w:sz w:val="20"/>
          <w:szCs w:val="20"/>
        </w:rPr>
        <w:t>And https://www.wwwmp.co.uk/ceredigion-war-memorials/lampeter-st-david-s-college-memorial/</w:t>
      </w: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 http://www.paulhyb2.homecall.co.uk/Bridsold/carsold.txt</w:t>
      </w: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 </w:t>
      </w:r>
      <w:hyperlink r:id="rId10" w:history="1">
        <w:r w:rsidRPr="00E236B4">
          <w:rPr>
            <w:rStyle w:val="Hyperlink"/>
            <w:rFonts w:cstheme="minorHAnsi"/>
          </w:rPr>
          <w:t>https://www.allacronyms.com/_military/PSB</w:t>
        </w:r>
      </w:hyperlink>
      <w:r w:rsidRPr="00E236B4">
        <w:rPr>
          <w:rFonts w:cstheme="minorHAnsi"/>
        </w:rPr>
        <w:t xml:space="preserve"> </w:t>
      </w: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 https://ataturktoday.com/1915GallipoliCanakkale.htm</w:t>
      </w:r>
    </w:p>
    <w:p w:rsidR="0094778A" w:rsidRPr="00E236B4" w:rsidRDefault="0094778A" w:rsidP="0094778A">
      <w:pPr>
        <w:pStyle w:val="FootnoteText"/>
        <w:rPr>
          <w:rFonts w:cstheme="minorHAnsi"/>
        </w:rPr>
      </w:pPr>
      <w:r w:rsidRPr="00E236B4">
        <w:rPr>
          <w:rStyle w:val="FootnoteReference"/>
          <w:rFonts w:cstheme="minorHAnsi"/>
        </w:rPr>
        <w:footnoteRef/>
      </w:r>
      <w:r w:rsidRPr="00E236B4">
        <w:rPr>
          <w:rFonts w:cstheme="minorHAnsi"/>
        </w:rPr>
        <w:t xml:space="preserve"> Obtained fromhttp://www.walesatwar.org/en/individual/detail?id=1894</w:t>
      </w:r>
    </w:p>
    <w:p w:rsidR="0094778A" w:rsidRDefault="0094778A"/>
    <w:sectPr w:rsidR="00947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6B4" w:rsidRDefault="003D66B4" w:rsidP="00515742">
      <w:pPr>
        <w:spacing w:line="240" w:lineRule="auto"/>
      </w:pPr>
      <w:r>
        <w:separator/>
      </w:r>
    </w:p>
  </w:endnote>
  <w:endnote w:type="continuationSeparator" w:id="0">
    <w:p w:rsidR="003D66B4" w:rsidRDefault="003D66B4" w:rsidP="005157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6B4" w:rsidRDefault="003D66B4" w:rsidP="00515742">
      <w:pPr>
        <w:spacing w:line="240" w:lineRule="auto"/>
      </w:pPr>
      <w:r>
        <w:separator/>
      </w:r>
    </w:p>
  </w:footnote>
  <w:footnote w:type="continuationSeparator" w:id="0">
    <w:p w:rsidR="003D66B4" w:rsidRDefault="003D66B4" w:rsidP="00515742">
      <w:pPr>
        <w:spacing w:line="240" w:lineRule="auto"/>
      </w:pPr>
      <w:r>
        <w:continuationSeparator/>
      </w:r>
    </w:p>
  </w:footnote>
  <w:footnote w:id="1">
    <w:p w:rsidR="00515742" w:rsidRPr="00E236B4" w:rsidRDefault="00515742">
      <w:pPr>
        <w:pStyle w:val="FootnoteText"/>
        <w:rPr>
          <w:rFonts w:cstheme="minorHAnsi"/>
        </w:rPr>
      </w:pPr>
      <w:r w:rsidRPr="00E236B4">
        <w:rPr>
          <w:rStyle w:val="FootnoteReference"/>
          <w:rFonts w:cstheme="minorHAnsi"/>
        </w:rPr>
        <w:footnoteRef/>
      </w:r>
      <w:r w:rsidRPr="00E236B4">
        <w:rPr>
          <w:rFonts w:cstheme="minorHAnsi"/>
        </w:rPr>
        <w:t xml:space="preserve"> Obtained from http://www.rightmove.co.uk/house-prices/CF47/The-Avenue.html</w:t>
      </w:r>
    </w:p>
  </w:footnote>
  <w:footnote w:id="2">
    <w:p w:rsidR="00F30290" w:rsidRPr="00E236B4" w:rsidRDefault="00F30290">
      <w:pPr>
        <w:pStyle w:val="FootnoteText"/>
        <w:rPr>
          <w:rFonts w:cstheme="minorHAnsi"/>
        </w:rPr>
      </w:pPr>
      <w:r w:rsidRPr="00E236B4">
        <w:rPr>
          <w:rStyle w:val="FootnoteReference"/>
          <w:rFonts w:cstheme="minorHAnsi"/>
        </w:rPr>
        <w:footnoteRef/>
      </w:r>
      <w:r w:rsidRPr="00E236B4">
        <w:rPr>
          <w:rFonts w:cstheme="minorHAnsi"/>
        </w:rPr>
        <w:t xml:space="preserve"> Obtained from http://www.victorianlondon.org/professions/shopassistants.htm</w:t>
      </w:r>
    </w:p>
  </w:footnote>
  <w:footnote w:id="3">
    <w:p w:rsidR="00E236B4" w:rsidRPr="00E236B4" w:rsidRDefault="00E236B4" w:rsidP="00E236B4">
      <w:pPr>
        <w:pStyle w:val="Heading1"/>
        <w:shd w:val="clear" w:color="auto" w:fill="FFFFFF"/>
        <w:spacing w:before="0" w:beforeAutospacing="0" w:after="315" w:afterAutospacing="0"/>
        <w:rPr>
          <w:rFonts w:asciiTheme="minorHAnsi" w:hAnsiTheme="minorHAnsi" w:cstheme="minorHAnsi"/>
          <w:color w:val="333333"/>
          <w:sz w:val="20"/>
          <w:szCs w:val="20"/>
        </w:rPr>
      </w:pPr>
      <w:r w:rsidRPr="00E236B4">
        <w:rPr>
          <w:rStyle w:val="FootnoteReference"/>
          <w:rFonts w:asciiTheme="minorHAnsi" w:hAnsiTheme="minorHAnsi" w:cstheme="minorHAnsi"/>
          <w:sz w:val="20"/>
          <w:szCs w:val="20"/>
        </w:rPr>
        <w:footnoteRef/>
      </w:r>
      <w:r w:rsidRPr="00E236B4">
        <w:rPr>
          <w:rFonts w:asciiTheme="minorHAnsi" w:hAnsiTheme="minorHAnsi" w:cstheme="minorHAnsi"/>
          <w:sz w:val="20"/>
          <w:szCs w:val="20"/>
        </w:rPr>
        <w:t xml:space="preserve"> </w:t>
      </w:r>
      <w:r w:rsidRPr="00E236B4">
        <w:rPr>
          <w:rFonts w:asciiTheme="minorHAnsi" w:hAnsiTheme="minorHAnsi" w:cstheme="minorHAnsi"/>
          <w:color w:val="333333"/>
          <w:sz w:val="20"/>
          <w:szCs w:val="20"/>
        </w:rPr>
        <w:t>The Bankrupt Directory: </w:t>
      </w:r>
      <w:r w:rsidRPr="00E236B4">
        <w:rPr>
          <w:rFonts w:asciiTheme="minorHAnsi" w:hAnsiTheme="minorHAnsi" w:cstheme="minorHAnsi"/>
          <w:b w:val="0"/>
          <w:bCs w:val="0"/>
          <w:color w:val="333333"/>
          <w:sz w:val="20"/>
          <w:szCs w:val="20"/>
        </w:rPr>
        <w:t>Being a Complete Register of All the Bankrupts, with Their Residences, Trades, and Dates when They Appeared in the London Gazette, from December 1820 to April 1843 p110</w:t>
      </w:r>
    </w:p>
  </w:footnote>
  <w:footnote w:id="4">
    <w:p w:rsidR="006F7C1A" w:rsidRPr="00E236B4" w:rsidRDefault="006F7C1A" w:rsidP="006F7C1A">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Obtained from </w:t>
      </w:r>
      <w:hyperlink r:id="rId1" w:history="1">
        <w:r w:rsidRPr="00E236B4">
          <w:rPr>
            <w:rStyle w:val="Hyperlink"/>
            <w:rFonts w:cstheme="minorHAnsi"/>
            <w:sz w:val="20"/>
            <w:szCs w:val="20"/>
            <w:shd w:val="clear" w:color="auto" w:fill="FFFFFF"/>
          </w:rPr>
          <w:t>https://www.wwwmp.co.uk/carmarthenshire-war-memorials/llandovery-college-war-memorial/</w:t>
        </w:r>
      </w:hyperlink>
    </w:p>
  </w:footnote>
  <w:footnote w:id="5">
    <w:p w:rsidR="00E236B4" w:rsidRPr="00E236B4" w:rsidRDefault="00E236B4">
      <w:pPr>
        <w:pStyle w:val="FootnoteText"/>
        <w:rPr>
          <w:rFonts w:cstheme="minorHAnsi"/>
        </w:rPr>
      </w:pPr>
      <w:r w:rsidRPr="00E236B4">
        <w:rPr>
          <w:rStyle w:val="FootnoteReference"/>
          <w:rFonts w:cstheme="minorHAnsi"/>
        </w:rPr>
        <w:footnoteRef/>
      </w:r>
      <w:r w:rsidRPr="00E236B4">
        <w:rPr>
          <w:rFonts w:cstheme="minorHAnsi"/>
        </w:rPr>
        <w:t xml:space="preserve"> Tutor’s register</w:t>
      </w:r>
    </w:p>
  </w:footnote>
  <w:footnote w:id="6">
    <w:p w:rsidR="00E236B4" w:rsidRPr="00E236B4" w:rsidRDefault="00E236B4" w:rsidP="00E236B4">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w:t>
      </w:r>
      <w:r w:rsidRPr="00E236B4">
        <w:rPr>
          <w:rFonts w:cstheme="minorHAnsi"/>
          <w:sz w:val="20"/>
          <w:szCs w:val="20"/>
        </w:rPr>
        <w:t>Western Mail Cardiff Oct 1909 - P198 Newspaper cuttings 1903-1909</w:t>
      </w:r>
    </w:p>
  </w:footnote>
  <w:footnote w:id="7">
    <w:p w:rsidR="00DD6011" w:rsidRPr="00E236B4" w:rsidRDefault="00DD6011">
      <w:pPr>
        <w:pStyle w:val="FootnoteText"/>
        <w:rPr>
          <w:rFonts w:cstheme="minorHAnsi"/>
        </w:rPr>
      </w:pPr>
      <w:r w:rsidRPr="00E236B4">
        <w:rPr>
          <w:rStyle w:val="FootnoteReference"/>
          <w:rFonts w:cstheme="minorHAnsi"/>
        </w:rPr>
        <w:footnoteRef/>
      </w:r>
      <w:r w:rsidRPr="00E236B4">
        <w:rPr>
          <w:rFonts w:cstheme="minorHAnsi"/>
        </w:rPr>
        <w:t xml:space="preserve"> Obtained from http://www.keble.ox.ac.uk/about/past/keble-and-the-great-war/roll-of-honour-1914-1918/able-seaman-edwin-george-ernest-davies-1911</w:t>
      </w:r>
    </w:p>
  </w:footnote>
  <w:footnote w:id="8">
    <w:p w:rsidR="00E236B4" w:rsidRPr="00E236B4" w:rsidRDefault="00E236B4" w:rsidP="00E236B4">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w:t>
      </w:r>
      <w:r w:rsidRPr="00E236B4">
        <w:rPr>
          <w:rFonts w:cstheme="minorHAnsi"/>
          <w:sz w:val="20"/>
          <w:szCs w:val="20"/>
        </w:rPr>
        <w:t>Welsh Gazette Aberystwyth July 6</w:t>
      </w:r>
      <w:r w:rsidRPr="00E236B4">
        <w:rPr>
          <w:rFonts w:cstheme="minorHAnsi"/>
          <w:sz w:val="20"/>
          <w:szCs w:val="20"/>
          <w:vertAlign w:val="superscript"/>
        </w:rPr>
        <w:t>th</w:t>
      </w:r>
      <w:r w:rsidRPr="00E236B4">
        <w:rPr>
          <w:rFonts w:cstheme="minorHAnsi"/>
          <w:sz w:val="20"/>
          <w:szCs w:val="20"/>
        </w:rPr>
        <w:t xml:space="preserve"> 1911  - p27 Newspaper cuttings 1909-1929</w:t>
      </w:r>
    </w:p>
    <w:p w:rsidR="00E236B4" w:rsidRPr="00E236B4" w:rsidRDefault="00E236B4">
      <w:pPr>
        <w:pStyle w:val="FootnoteText"/>
        <w:rPr>
          <w:rFonts w:cstheme="minorHAnsi"/>
        </w:rPr>
      </w:pPr>
    </w:p>
  </w:footnote>
  <w:footnote w:id="9">
    <w:p w:rsidR="00E236B4" w:rsidRPr="00E236B4" w:rsidRDefault="00E236B4">
      <w:pPr>
        <w:pStyle w:val="FootnoteText"/>
        <w:rPr>
          <w:rFonts w:cstheme="minorHAnsi"/>
        </w:rPr>
      </w:pPr>
      <w:r w:rsidRPr="00E236B4">
        <w:rPr>
          <w:rStyle w:val="FootnoteReference"/>
          <w:rFonts w:cstheme="minorHAnsi"/>
        </w:rPr>
        <w:footnoteRef/>
      </w:r>
      <w:r w:rsidRPr="00E236B4">
        <w:rPr>
          <w:rFonts w:cstheme="minorHAnsi"/>
        </w:rPr>
        <w:t xml:space="preserve"> The Kitchen Book p 138, 142, 144, 146</w:t>
      </w:r>
    </w:p>
  </w:footnote>
  <w:footnote w:id="10">
    <w:p w:rsidR="005C489B" w:rsidRPr="00E236B4" w:rsidRDefault="005C489B">
      <w:pPr>
        <w:pStyle w:val="FootnoteText"/>
        <w:rPr>
          <w:rFonts w:cstheme="minorHAnsi"/>
        </w:rPr>
      </w:pPr>
      <w:r w:rsidRPr="00E236B4">
        <w:rPr>
          <w:rStyle w:val="FootnoteReference"/>
          <w:rFonts w:cstheme="minorHAnsi"/>
        </w:rPr>
        <w:footnoteRef/>
      </w:r>
      <w:r w:rsidRPr="00E236B4">
        <w:rPr>
          <w:rFonts w:cstheme="minorHAnsi"/>
        </w:rPr>
        <w:t xml:space="preserve"> Obtained from </w:t>
      </w:r>
      <w:hyperlink r:id="rId2" w:history="1">
        <w:r w:rsidRPr="00E236B4">
          <w:rPr>
            <w:rStyle w:val="Hyperlink"/>
            <w:rFonts w:cstheme="minorHAnsi"/>
          </w:rPr>
          <w:t>http://cymru1914.org/en/view/photographs/3758343</w:t>
        </w:r>
      </w:hyperlink>
      <w:r w:rsidRPr="00E236B4">
        <w:rPr>
          <w:rFonts w:cstheme="minorHAnsi"/>
        </w:rPr>
        <w:t xml:space="preserve"> This photograph is also found in the display case outside the RBL</w:t>
      </w:r>
    </w:p>
  </w:footnote>
  <w:footnote w:id="11">
    <w:p w:rsidR="00844E61" w:rsidRPr="00E236B4" w:rsidRDefault="00844E61" w:rsidP="00844E61">
      <w:pPr>
        <w:rPr>
          <w:rFonts w:cstheme="minorHAnsi"/>
          <w:sz w:val="20"/>
          <w:szCs w:val="20"/>
        </w:rPr>
      </w:pPr>
      <w:r w:rsidRPr="00E236B4">
        <w:rPr>
          <w:rStyle w:val="FootnoteReference"/>
          <w:rFonts w:cstheme="minorHAnsi"/>
          <w:sz w:val="20"/>
          <w:szCs w:val="20"/>
        </w:rPr>
        <w:footnoteRef/>
      </w:r>
      <w:r w:rsidRPr="00E236B4">
        <w:rPr>
          <w:rFonts w:cstheme="minorHAnsi"/>
          <w:sz w:val="20"/>
          <w:szCs w:val="20"/>
        </w:rPr>
        <w:t xml:space="preserve"> Obtained from </w:t>
      </w:r>
      <w:r w:rsidRPr="00E236B4">
        <w:rPr>
          <w:rFonts w:cstheme="minorHAnsi"/>
          <w:sz w:val="20"/>
          <w:szCs w:val="20"/>
        </w:rPr>
        <w:t>http://newspapers.library.wales/view/4093464/4093472/143/miriam</w:t>
      </w:r>
    </w:p>
    <w:p w:rsidR="00844E61" w:rsidRPr="00E236B4" w:rsidRDefault="00844E61" w:rsidP="00844E61">
      <w:pPr>
        <w:rPr>
          <w:rFonts w:cstheme="minorHAnsi"/>
          <w:sz w:val="20"/>
          <w:szCs w:val="20"/>
        </w:rPr>
      </w:pPr>
      <w:r w:rsidRPr="00E236B4">
        <w:rPr>
          <w:rFonts w:cstheme="minorHAnsi"/>
          <w:sz w:val="20"/>
          <w:szCs w:val="20"/>
        </w:rPr>
        <w:t xml:space="preserve">And </w:t>
      </w:r>
      <w:r w:rsidRPr="00E236B4">
        <w:rPr>
          <w:rFonts w:cstheme="minorHAnsi"/>
          <w:sz w:val="20"/>
          <w:szCs w:val="20"/>
        </w:rPr>
        <w:t>https://www.wwwmp.co.uk/ceredigion-war-memorials/lampeter-st-david-s-college-memorial/</w:t>
      </w:r>
    </w:p>
  </w:footnote>
  <w:footnote w:id="12">
    <w:p w:rsidR="00A82DFC" w:rsidRPr="00E236B4" w:rsidRDefault="00A82DFC">
      <w:pPr>
        <w:pStyle w:val="FootnoteText"/>
        <w:rPr>
          <w:rFonts w:cstheme="minorHAnsi"/>
        </w:rPr>
      </w:pPr>
      <w:r w:rsidRPr="00E236B4">
        <w:rPr>
          <w:rStyle w:val="FootnoteReference"/>
          <w:rFonts w:cstheme="minorHAnsi"/>
        </w:rPr>
        <w:footnoteRef/>
      </w:r>
      <w:r w:rsidRPr="00E236B4">
        <w:rPr>
          <w:rFonts w:cstheme="minorHAnsi"/>
        </w:rPr>
        <w:t xml:space="preserve"> Obtained from http://www.paulhyb2.homecall.co.uk/Bridsold/carsold.txt</w:t>
      </w:r>
    </w:p>
  </w:footnote>
  <w:footnote w:id="13">
    <w:p w:rsidR="009A58F7" w:rsidRPr="00E236B4" w:rsidRDefault="009A58F7">
      <w:pPr>
        <w:pStyle w:val="FootnoteText"/>
        <w:rPr>
          <w:rFonts w:cstheme="minorHAnsi"/>
        </w:rPr>
      </w:pPr>
      <w:r w:rsidRPr="00E236B4">
        <w:rPr>
          <w:rStyle w:val="FootnoteReference"/>
          <w:rFonts w:cstheme="minorHAnsi"/>
        </w:rPr>
        <w:footnoteRef/>
      </w:r>
      <w:r w:rsidRPr="00E236B4">
        <w:rPr>
          <w:rFonts w:cstheme="minorHAnsi"/>
        </w:rPr>
        <w:t xml:space="preserve"> Obtained from </w:t>
      </w:r>
      <w:hyperlink r:id="rId3" w:history="1">
        <w:r w:rsidRPr="00E236B4">
          <w:rPr>
            <w:rStyle w:val="Hyperlink"/>
            <w:rFonts w:cstheme="minorHAnsi"/>
          </w:rPr>
          <w:t>https://www.allacronyms.com/_military/PSB</w:t>
        </w:r>
      </w:hyperlink>
      <w:r w:rsidRPr="00E236B4">
        <w:rPr>
          <w:rFonts w:cstheme="minorHAnsi"/>
        </w:rPr>
        <w:t xml:space="preserve"> </w:t>
      </w:r>
    </w:p>
  </w:footnote>
  <w:footnote w:id="14">
    <w:p w:rsidR="002D7D0C" w:rsidRPr="00E236B4" w:rsidRDefault="002D7D0C">
      <w:pPr>
        <w:pStyle w:val="FootnoteText"/>
        <w:rPr>
          <w:rFonts w:cstheme="minorHAnsi"/>
        </w:rPr>
      </w:pPr>
      <w:r w:rsidRPr="00E236B4">
        <w:rPr>
          <w:rStyle w:val="FootnoteReference"/>
          <w:rFonts w:cstheme="minorHAnsi"/>
        </w:rPr>
        <w:footnoteRef/>
      </w:r>
      <w:r w:rsidRPr="00E236B4">
        <w:rPr>
          <w:rFonts w:cstheme="minorHAnsi"/>
        </w:rPr>
        <w:t xml:space="preserve"> Obtained from https://ataturktoday.com/1915GallipoliCanakkale.htm</w:t>
      </w:r>
    </w:p>
  </w:footnote>
  <w:footnote w:id="15">
    <w:p w:rsidR="00A82DFC" w:rsidRPr="00E236B4" w:rsidRDefault="00A82DFC">
      <w:pPr>
        <w:pStyle w:val="FootnoteText"/>
        <w:rPr>
          <w:rFonts w:cstheme="minorHAnsi"/>
        </w:rPr>
      </w:pPr>
      <w:r w:rsidRPr="00E236B4">
        <w:rPr>
          <w:rStyle w:val="FootnoteReference"/>
          <w:rFonts w:cstheme="minorHAnsi"/>
        </w:rPr>
        <w:footnoteRef/>
      </w:r>
      <w:r w:rsidRPr="00E236B4">
        <w:rPr>
          <w:rFonts w:cstheme="minorHAnsi"/>
        </w:rPr>
        <w:t xml:space="preserve"> Obtained fromhttp://www.walesatwar.org/en/individual/detail?id=1894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A4B"/>
    <w:rsid w:val="002D7D0C"/>
    <w:rsid w:val="002E6601"/>
    <w:rsid w:val="003612FB"/>
    <w:rsid w:val="00376563"/>
    <w:rsid w:val="003A6451"/>
    <w:rsid w:val="003D66B4"/>
    <w:rsid w:val="00436129"/>
    <w:rsid w:val="00515742"/>
    <w:rsid w:val="005C489B"/>
    <w:rsid w:val="00600AAE"/>
    <w:rsid w:val="00676A4B"/>
    <w:rsid w:val="00683727"/>
    <w:rsid w:val="006F7C1A"/>
    <w:rsid w:val="00715FC5"/>
    <w:rsid w:val="00780F44"/>
    <w:rsid w:val="00844E61"/>
    <w:rsid w:val="00912FBF"/>
    <w:rsid w:val="0094778A"/>
    <w:rsid w:val="009A58F7"/>
    <w:rsid w:val="00A82DFC"/>
    <w:rsid w:val="00D77ADD"/>
    <w:rsid w:val="00DC18B7"/>
    <w:rsid w:val="00DD6011"/>
    <w:rsid w:val="00E236B4"/>
    <w:rsid w:val="00F30290"/>
    <w:rsid w:val="00F45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21AD29-FB1D-450C-A901-2E596C534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A4B"/>
    <w:pPr>
      <w:spacing w:after="0" w:line="276" w:lineRule="auto"/>
    </w:pPr>
  </w:style>
  <w:style w:type="paragraph" w:styleId="Heading1">
    <w:name w:val="heading 1"/>
    <w:basedOn w:val="Normal"/>
    <w:link w:val="Heading1Char"/>
    <w:uiPriority w:val="9"/>
    <w:qFormat/>
    <w:rsid w:val="00E236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94778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15742"/>
    <w:pPr>
      <w:spacing w:line="240" w:lineRule="auto"/>
    </w:pPr>
    <w:rPr>
      <w:sz w:val="20"/>
      <w:szCs w:val="20"/>
    </w:rPr>
  </w:style>
  <w:style w:type="character" w:customStyle="1" w:styleId="FootnoteTextChar">
    <w:name w:val="Footnote Text Char"/>
    <w:basedOn w:val="DefaultParagraphFont"/>
    <w:link w:val="FootnoteText"/>
    <w:uiPriority w:val="99"/>
    <w:semiHidden/>
    <w:rsid w:val="00515742"/>
    <w:rPr>
      <w:sz w:val="20"/>
      <w:szCs w:val="20"/>
    </w:rPr>
  </w:style>
  <w:style w:type="character" w:styleId="FootnoteReference">
    <w:name w:val="footnote reference"/>
    <w:basedOn w:val="DefaultParagraphFont"/>
    <w:uiPriority w:val="99"/>
    <w:semiHidden/>
    <w:unhideWhenUsed/>
    <w:rsid w:val="00515742"/>
    <w:rPr>
      <w:vertAlign w:val="superscript"/>
    </w:rPr>
  </w:style>
  <w:style w:type="character" w:styleId="Hyperlink">
    <w:name w:val="Hyperlink"/>
    <w:basedOn w:val="DefaultParagraphFont"/>
    <w:uiPriority w:val="99"/>
    <w:unhideWhenUsed/>
    <w:rsid w:val="005C489B"/>
    <w:rPr>
      <w:color w:val="0563C1" w:themeColor="hyperlink"/>
      <w:u w:val="single"/>
    </w:rPr>
  </w:style>
  <w:style w:type="character" w:styleId="Strong">
    <w:name w:val="Strong"/>
    <w:basedOn w:val="DefaultParagraphFont"/>
    <w:uiPriority w:val="22"/>
    <w:qFormat/>
    <w:rsid w:val="006F7C1A"/>
    <w:rPr>
      <w:b/>
      <w:bCs/>
    </w:rPr>
  </w:style>
  <w:style w:type="character" w:customStyle="1" w:styleId="Heading1Char">
    <w:name w:val="Heading 1 Char"/>
    <w:basedOn w:val="DefaultParagraphFont"/>
    <w:link w:val="Heading1"/>
    <w:uiPriority w:val="9"/>
    <w:rsid w:val="00E236B4"/>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E236B4"/>
  </w:style>
  <w:style w:type="character" w:customStyle="1" w:styleId="subtitle">
    <w:name w:val="subtitle"/>
    <w:basedOn w:val="DefaultParagraphFont"/>
    <w:rsid w:val="00E236B4"/>
  </w:style>
  <w:style w:type="character" w:customStyle="1" w:styleId="Heading3Char">
    <w:name w:val="Heading 3 Char"/>
    <w:basedOn w:val="DefaultParagraphFont"/>
    <w:link w:val="Heading3"/>
    <w:uiPriority w:val="9"/>
    <w:semiHidden/>
    <w:rsid w:val="0094778A"/>
    <w:rPr>
      <w:rFonts w:asciiTheme="majorHAnsi" w:eastAsiaTheme="majorEastAsia" w:hAnsiTheme="majorHAnsi" w:cstheme="majorBidi"/>
      <w:color w:val="1F4D78" w:themeColor="accent1" w:themeShade="7F"/>
      <w:sz w:val="24"/>
      <w:szCs w:val="24"/>
    </w:rPr>
  </w:style>
  <w:style w:type="paragraph" w:styleId="NormalWeb">
    <w:name w:val="Normal (Web)"/>
    <w:basedOn w:val="Normal"/>
    <w:rsid w:val="0094778A"/>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8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wwmp.co.uk/carmarthenshire-war-memorials/llandovery-college-war-memoria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allacronyms.com/_military/PSB" TargetMode="External"/><Relationship Id="rId4" Type="http://schemas.openxmlformats.org/officeDocument/2006/relationships/webSettings" Target="webSettings.xml"/><Relationship Id="rId9" Type="http://schemas.openxmlformats.org/officeDocument/2006/relationships/hyperlink" Target="http://cymru1914.org/en/view/photographs/375834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llacronyms.com/_military/PSB" TargetMode="External"/><Relationship Id="rId2" Type="http://schemas.openxmlformats.org/officeDocument/2006/relationships/hyperlink" Target="http://cymru1914.org/en/view/photographs/3758343" TargetMode="External"/><Relationship Id="rId1" Type="http://schemas.openxmlformats.org/officeDocument/2006/relationships/hyperlink" Target="https://www.wwwmp.co.uk/carmarthenshire-war-memorials/llandovery-college-war-memo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8AED6AC-38BE-4123-8AB5-034990207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4</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 Wood</dc:creator>
  <cp:keywords/>
  <dc:description/>
  <cp:lastModifiedBy>Kiri Wood</cp:lastModifiedBy>
  <cp:revision>2</cp:revision>
  <dcterms:created xsi:type="dcterms:W3CDTF">2018-03-01T19:31:00Z</dcterms:created>
  <dcterms:modified xsi:type="dcterms:W3CDTF">2018-03-02T00:36:00Z</dcterms:modified>
</cp:coreProperties>
</file>