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4298875"/>
        <w:docPartObj>
          <w:docPartGallery w:val="Cover Pages"/>
          <w:docPartUnique/>
        </w:docPartObj>
      </w:sdtPr>
      <w:sdtContent>
        <w:p w14:paraId="176B3FB4" w14:textId="59191276" w:rsidR="008865C9" w:rsidRDefault="008865C9">
          <w:r>
            <w:rPr>
              <w:noProof/>
            </w:rPr>
            <mc:AlternateContent>
              <mc:Choice Requires="wpg">
                <w:drawing>
                  <wp:anchor distT="0" distB="0" distL="114300" distR="114300" simplePos="0" relativeHeight="251659264" behindDoc="1" locked="0" layoutInCell="1" allowOverlap="1" wp14:anchorId="0877A6F3" wp14:editId="714C617C">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847589A" w14:textId="23AEE5E6" w:rsidR="008865C9" w:rsidRPr="007E4E98" w:rsidRDefault="00BE4754" w:rsidP="00BE4754">
                                      <w:pPr>
                                        <w:pStyle w:val="NoSpacing"/>
                                        <w:spacing w:before="120"/>
                                        <w:rPr>
                                          <w:rFonts w:ascii="Times New Roman" w:hAnsi="Times New Roman" w:cs="Times New Roman"/>
                                          <w:color w:val="FFFFFF" w:themeColor="background1"/>
                                          <w:sz w:val="24"/>
                                          <w:szCs w:val="24"/>
                                        </w:rPr>
                                      </w:pPr>
                                      <w:r w:rsidRPr="007E4E98">
                                        <w:rPr>
                                          <w:rFonts w:ascii="Times New Roman" w:hAnsi="Times New Roman" w:cs="Times New Roman"/>
                                          <w:color w:val="FFFFFF" w:themeColor="background1"/>
                                          <w:sz w:val="24"/>
                                          <w:szCs w:val="24"/>
                                        </w:rPr>
                                        <w:t>Name: Jesvin Peter Jose</w:t>
                                      </w:r>
                                    </w:p>
                                  </w:sdtContent>
                                </w:sdt>
                                <w:p w14:paraId="541ED2AD" w14:textId="5D2F3290" w:rsidR="008865C9" w:rsidRPr="007E4E98" w:rsidRDefault="00000000" w:rsidP="00A41912">
                                  <w:pPr>
                                    <w:pStyle w:val="NoSpacing"/>
                                    <w:spacing w:before="120"/>
                                    <w:rPr>
                                      <w:rFonts w:ascii="Times New Roman" w:hAnsi="Times New Roman" w:cs="Times New Roman"/>
                                      <w:color w:val="FFFFFF" w:themeColor="background1"/>
                                      <w:sz w:val="24"/>
                                      <w:szCs w:val="24"/>
                                    </w:rPr>
                                  </w:pPr>
                                  <w:sdt>
                                    <w:sdtPr>
                                      <w:rPr>
                                        <w:rFonts w:ascii="Times New Roman" w:hAnsi="Times New Roman" w:cs="Times New Roman"/>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A530FD" w:rsidRPr="007E4E98">
                                        <w:rPr>
                                          <w:rFonts w:ascii="Times New Roman" w:hAnsi="Times New Roman" w:cs="Times New Roman"/>
                                          <w:caps/>
                                          <w:color w:val="FFFFFF" w:themeColor="background1"/>
                                          <w:sz w:val="24"/>
                                          <w:szCs w:val="24"/>
                                        </w:rPr>
                                        <w:t>S</w:t>
                                      </w:r>
                                      <w:r w:rsidR="00884351" w:rsidRPr="007E4E98">
                                        <w:rPr>
                                          <w:rFonts w:ascii="Times New Roman" w:hAnsi="Times New Roman" w:cs="Times New Roman"/>
                                          <w:caps/>
                                          <w:color w:val="FFFFFF" w:themeColor="background1"/>
                                          <w:sz w:val="24"/>
                                          <w:szCs w:val="24"/>
                                        </w:rPr>
                                        <w:t>tudent id: 2220024</w:t>
                                      </w:r>
                                    </w:sdtContent>
                                  </w:sdt>
                                  <w:r w:rsidR="008865C9" w:rsidRPr="007E4E98">
                                    <w:rPr>
                                      <w:rFonts w:ascii="Times New Roman" w:hAnsi="Times New Roman" w:cs="Times New Roman"/>
                                      <w:color w:val="FFFFFF" w:themeColor="background1"/>
                                      <w:sz w:val="24"/>
                                      <w:szCs w:val="24"/>
                                    </w:rPr>
                                    <w:t>  </w:t>
                                  </w:r>
                                  <w:sdt>
                                    <w:sdtPr>
                                      <w:rPr>
                                        <w:rFonts w:ascii="Times New Roman" w:hAnsi="Times New Roman" w:cs="Times New Roman"/>
                                        <w:color w:val="FFFFFF" w:themeColor="background1"/>
                                        <w:sz w:val="24"/>
                                        <w:szCs w:val="24"/>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84351" w:rsidRPr="007E4E98">
                                        <w:rPr>
                                          <w:rFonts w:ascii="Times New Roman" w:hAnsi="Times New Roman" w:cs="Times New Roman"/>
                                          <w:color w:val="FFFFFF" w:themeColor="background1"/>
                                          <w:sz w:val="24"/>
                                          <w:szCs w:val="24"/>
                                        </w:rPr>
                                        <w:t xml:space="preserve">     </w:t>
                                      </w:r>
                                    </w:sdtContent>
                                  </w:sdt>
                                </w:p>
                                <w:p w14:paraId="7F9DE4DE" w14:textId="7F92998A" w:rsidR="00897984" w:rsidRPr="007E4E98" w:rsidRDefault="00897984" w:rsidP="00A41912">
                                  <w:pPr>
                                    <w:pStyle w:val="NoSpacing"/>
                                    <w:spacing w:before="120"/>
                                    <w:rPr>
                                      <w:rFonts w:ascii="Times New Roman" w:hAnsi="Times New Roman" w:cs="Times New Roman"/>
                                      <w:color w:val="FFFFFF" w:themeColor="background1"/>
                                      <w:sz w:val="24"/>
                                      <w:szCs w:val="24"/>
                                    </w:rPr>
                                  </w:pPr>
                                  <w:r w:rsidRPr="007E4E98">
                                    <w:rPr>
                                      <w:rFonts w:ascii="Times New Roman" w:hAnsi="Times New Roman" w:cs="Times New Roman"/>
                                      <w:color w:val="FFFFFF" w:themeColor="background1"/>
                                      <w:sz w:val="24"/>
                                      <w:szCs w:val="24"/>
                                    </w:rPr>
                                    <w:t>Email ID: 2220024@student</w:t>
                                  </w:r>
                                  <w:r w:rsidR="00490C24" w:rsidRPr="007E4E98">
                                    <w:rPr>
                                      <w:rFonts w:ascii="Times New Roman" w:hAnsi="Times New Roman" w:cs="Times New Roman"/>
                                      <w:color w:val="FFFFFF" w:themeColor="background1"/>
                                      <w:sz w:val="24"/>
                                      <w:szCs w:val="24"/>
                                    </w:rPr>
                                    <w:t>.uwtsd.ac.uk</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8FE292" w14:textId="0B484BA7" w:rsidR="008865C9" w:rsidRPr="00C96C2B" w:rsidRDefault="009C1214">
                                      <w:pPr>
                                        <w:pStyle w:val="NoSpacing"/>
                                        <w:jc w:val="center"/>
                                        <w:rPr>
                                          <w:rFonts w:ascii="Times New Roman" w:eastAsiaTheme="majorEastAsia" w:hAnsi="Times New Roman" w:cs="Times New Roman"/>
                                          <w:caps/>
                                          <w:color w:val="4F81BD" w:themeColor="accent1"/>
                                          <w:sz w:val="72"/>
                                          <w:szCs w:val="72"/>
                                        </w:rPr>
                                      </w:pPr>
                                      <w:r w:rsidRPr="00C96C2B">
                                        <w:rPr>
                                          <w:rFonts w:ascii="Times New Roman" w:hAnsi="Times New Roman" w:cs="Times New Roman"/>
                                          <w:b/>
                                          <w:sz w:val="56"/>
                                          <w:szCs w:val="56"/>
                                        </w:rPr>
                                        <w:t>Human Resource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877A6F3" id="Group 62"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rFonts w:ascii="Times New Roman" w:hAnsi="Times New Roman" w:cs="Times New Roman"/>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847589A" w14:textId="23AEE5E6" w:rsidR="008865C9" w:rsidRPr="007E4E98" w:rsidRDefault="00BE4754" w:rsidP="00BE4754">
                                <w:pPr>
                                  <w:pStyle w:val="NoSpacing"/>
                                  <w:spacing w:before="120"/>
                                  <w:rPr>
                                    <w:rFonts w:ascii="Times New Roman" w:hAnsi="Times New Roman" w:cs="Times New Roman"/>
                                    <w:color w:val="FFFFFF" w:themeColor="background1"/>
                                    <w:sz w:val="24"/>
                                    <w:szCs w:val="24"/>
                                  </w:rPr>
                                </w:pPr>
                                <w:r w:rsidRPr="007E4E98">
                                  <w:rPr>
                                    <w:rFonts w:ascii="Times New Roman" w:hAnsi="Times New Roman" w:cs="Times New Roman"/>
                                    <w:color w:val="FFFFFF" w:themeColor="background1"/>
                                    <w:sz w:val="24"/>
                                    <w:szCs w:val="24"/>
                                  </w:rPr>
                                  <w:t>Name: Jesvin Peter Jose</w:t>
                                </w:r>
                              </w:p>
                            </w:sdtContent>
                          </w:sdt>
                          <w:p w14:paraId="541ED2AD" w14:textId="5D2F3290" w:rsidR="008865C9" w:rsidRPr="007E4E98" w:rsidRDefault="00000000" w:rsidP="00A41912">
                            <w:pPr>
                              <w:pStyle w:val="NoSpacing"/>
                              <w:spacing w:before="120"/>
                              <w:rPr>
                                <w:rFonts w:ascii="Times New Roman" w:hAnsi="Times New Roman" w:cs="Times New Roman"/>
                                <w:color w:val="FFFFFF" w:themeColor="background1"/>
                                <w:sz w:val="24"/>
                                <w:szCs w:val="24"/>
                              </w:rPr>
                            </w:pPr>
                            <w:sdt>
                              <w:sdtPr>
                                <w:rPr>
                                  <w:rFonts w:ascii="Times New Roman" w:hAnsi="Times New Roman" w:cs="Times New Roman"/>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A530FD" w:rsidRPr="007E4E98">
                                  <w:rPr>
                                    <w:rFonts w:ascii="Times New Roman" w:hAnsi="Times New Roman" w:cs="Times New Roman"/>
                                    <w:caps/>
                                    <w:color w:val="FFFFFF" w:themeColor="background1"/>
                                    <w:sz w:val="24"/>
                                    <w:szCs w:val="24"/>
                                  </w:rPr>
                                  <w:t>S</w:t>
                                </w:r>
                                <w:r w:rsidR="00884351" w:rsidRPr="007E4E98">
                                  <w:rPr>
                                    <w:rFonts w:ascii="Times New Roman" w:hAnsi="Times New Roman" w:cs="Times New Roman"/>
                                    <w:caps/>
                                    <w:color w:val="FFFFFF" w:themeColor="background1"/>
                                    <w:sz w:val="24"/>
                                    <w:szCs w:val="24"/>
                                  </w:rPr>
                                  <w:t>tudent id: 2220024</w:t>
                                </w:r>
                              </w:sdtContent>
                            </w:sdt>
                            <w:r w:rsidR="008865C9" w:rsidRPr="007E4E98">
                              <w:rPr>
                                <w:rFonts w:ascii="Times New Roman" w:hAnsi="Times New Roman" w:cs="Times New Roman"/>
                                <w:color w:val="FFFFFF" w:themeColor="background1"/>
                                <w:sz w:val="24"/>
                                <w:szCs w:val="24"/>
                              </w:rPr>
                              <w:t>  </w:t>
                            </w:r>
                            <w:sdt>
                              <w:sdtPr>
                                <w:rPr>
                                  <w:rFonts w:ascii="Times New Roman" w:hAnsi="Times New Roman" w:cs="Times New Roman"/>
                                  <w:color w:val="FFFFFF" w:themeColor="background1"/>
                                  <w:sz w:val="24"/>
                                  <w:szCs w:val="24"/>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84351" w:rsidRPr="007E4E98">
                                  <w:rPr>
                                    <w:rFonts w:ascii="Times New Roman" w:hAnsi="Times New Roman" w:cs="Times New Roman"/>
                                    <w:color w:val="FFFFFF" w:themeColor="background1"/>
                                    <w:sz w:val="24"/>
                                    <w:szCs w:val="24"/>
                                  </w:rPr>
                                  <w:t xml:space="preserve">     </w:t>
                                </w:r>
                              </w:sdtContent>
                            </w:sdt>
                          </w:p>
                          <w:p w14:paraId="7F9DE4DE" w14:textId="7F92998A" w:rsidR="00897984" w:rsidRPr="007E4E98" w:rsidRDefault="00897984" w:rsidP="00A41912">
                            <w:pPr>
                              <w:pStyle w:val="NoSpacing"/>
                              <w:spacing w:before="120"/>
                              <w:rPr>
                                <w:rFonts w:ascii="Times New Roman" w:hAnsi="Times New Roman" w:cs="Times New Roman"/>
                                <w:color w:val="FFFFFF" w:themeColor="background1"/>
                                <w:sz w:val="24"/>
                                <w:szCs w:val="24"/>
                              </w:rPr>
                            </w:pPr>
                            <w:r w:rsidRPr="007E4E98">
                              <w:rPr>
                                <w:rFonts w:ascii="Times New Roman" w:hAnsi="Times New Roman" w:cs="Times New Roman"/>
                                <w:color w:val="FFFFFF" w:themeColor="background1"/>
                                <w:sz w:val="24"/>
                                <w:szCs w:val="24"/>
                              </w:rPr>
                              <w:t>Email ID: 2220024@student</w:t>
                            </w:r>
                            <w:r w:rsidR="00490C24" w:rsidRPr="007E4E98">
                              <w:rPr>
                                <w:rFonts w:ascii="Times New Roman" w:hAnsi="Times New Roman" w:cs="Times New Roman"/>
                                <w:color w:val="FFFFFF" w:themeColor="background1"/>
                                <w:sz w:val="24"/>
                                <w:szCs w:val="24"/>
                              </w:rPr>
                              <w:t>.uwtsd.ac.uk</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b/>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8FE292" w14:textId="0B484BA7" w:rsidR="008865C9" w:rsidRPr="00C96C2B" w:rsidRDefault="009C1214">
                                <w:pPr>
                                  <w:pStyle w:val="NoSpacing"/>
                                  <w:jc w:val="center"/>
                                  <w:rPr>
                                    <w:rFonts w:ascii="Times New Roman" w:eastAsiaTheme="majorEastAsia" w:hAnsi="Times New Roman" w:cs="Times New Roman"/>
                                    <w:caps/>
                                    <w:color w:val="4F81BD" w:themeColor="accent1"/>
                                    <w:sz w:val="72"/>
                                    <w:szCs w:val="72"/>
                                  </w:rPr>
                                </w:pPr>
                                <w:r w:rsidRPr="00C96C2B">
                                  <w:rPr>
                                    <w:rFonts w:ascii="Times New Roman" w:hAnsi="Times New Roman" w:cs="Times New Roman"/>
                                    <w:b/>
                                    <w:sz w:val="56"/>
                                    <w:szCs w:val="56"/>
                                  </w:rPr>
                                  <w:t>Human Resource Management</w:t>
                                </w:r>
                              </w:p>
                            </w:sdtContent>
                          </w:sdt>
                        </w:txbxContent>
                      </v:textbox>
                    </v:shape>
                    <w10:wrap anchorx="page" anchory="page"/>
                  </v:group>
                </w:pict>
              </mc:Fallback>
            </mc:AlternateContent>
          </w:r>
        </w:p>
        <w:p w14:paraId="0C1280BB" w14:textId="5CB2F976" w:rsidR="008865C9" w:rsidRDefault="008865C9">
          <w:r>
            <w:br w:type="page"/>
          </w:r>
        </w:p>
      </w:sdtContent>
    </w:sdt>
    <w:p w14:paraId="460695A3" w14:textId="77777777" w:rsidR="00D047BC" w:rsidRDefault="00D047BC">
      <w:pPr>
        <w:tabs>
          <w:tab w:val="left" w:pos="3885"/>
          <w:tab w:val="center" w:pos="4680"/>
        </w:tabs>
        <w:spacing w:line="259" w:lineRule="auto"/>
        <w:jc w:val="center"/>
        <w:rPr>
          <w:b/>
          <w:sz w:val="36"/>
          <w:szCs w:val="36"/>
        </w:rPr>
      </w:pPr>
    </w:p>
    <w:p w14:paraId="011380FD" w14:textId="77777777" w:rsidR="00D047BC" w:rsidRDefault="00D047BC">
      <w:pPr>
        <w:tabs>
          <w:tab w:val="left" w:pos="3885"/>
          <w:tab w:val="center" w:pos="4680"/>
        </w:tabs>
        <w:spacing w:line="259" w:lineRule="auto"/>
        <w:jc w:val="center"/>
        <w:rPr>
          <w:b/>
          <w:sz w:val="36"/>
          <w:szCs w:val="36"/>
        </w:rPr>
      </w:pPr>
    </w:p>
    <w:p w14:paraId="3C7CBD92" w14:textId="77777777" w:rsidR="00D047BC" w:rsidRDefault="00D047BC">
      <w:pPr>
        <w:tabs>
          <w:tab w:val="left" w:pos="3885"/>
          <w:tab w:val="center" w:pos="4680"/>
        </w:tabs>
        <w:spacing w:line="259" w:lineRule="auto"/>
        <w:jc w:val="center"/>
        <w:rPr>
          <w:b/>
          <w:sz w:val="36"/>
          <w:szCs w:val="36"/>
        </w:rPr>
      </w:pPr>
    </w:p>
    <w:p w14:paraId="370C9E79" w14:textId="77777777" w:rsidR="00D047BC" w:rsidRDefault="00D047BC">
      <w:pPr>
        <w:tabs>
          <w:tab w:val="left" w:pos="3885"/>
          <w:tab w:val="center" w:pos="4680"/>
        </w:tabs>
        <w:spacing w:line="259" w:lineRule="auto"/>
        <w:jc w:val="center"/>
        <w:rPr>
          <w:b/>
          <w:sz w:val="36"/>
          <w:szCs w:val="36"/>
        </w:rPr>
      </w:pPr>
    </w:p>
    <w:p w14:paraId="76A7AA08" w14:textId="77777777" w:rsidR="00D047BC" w:rsidRDefault="00D047BC">
      <w:pPr>
        <w:tabs>
          <w:tab w:val="left" w:pos="3885"/>
          <w:tab w:val="center" w:pos="4680"/>
        </w:tabs>
        <w:spacing w:line="259" w:lineRule="auto"/>
        <w:jc w:val="center"/>
        <w:rPr>
          <w:b/>
          <w:sz w:val="36"/>
          <w:szCs w:val="36"/>
        </w:rPr>
      </w:pPr>
    </w:p>
    <w:p w14:paraId="2D92B1C9" w14:textId="77777777" w:rsidR="002F2BD7" w:rsidRDefault="002F2BD7">
      <w:pPr>
        <w:tabs>
          <w:tab w:val="left" w:pos="3885"/>
          <w:tab w:val="center" w:pos="4680"/>
        </w:tabs>
        <w:spacing w:line="259" w:lineRule="auto"/>
        <w:jc w:val="center"/>
        <w:rPr>
          <w:b/>
          <w:sz w:val="36"/>
          <w:szCs w:val="36"/>
        </w:rPr>
      </w:pPr>
    </w:p>
    <w:p w14:paraId="7A018DCE" w14:textId="77777777" w:rsidR="002F2BD7" w:rsidRDefault="002F2BD7">
      <w:pPr>
        <w:tabs>
          <w:tab w:val="left" w:pos="3885"/>
          <w:tab w:val="center" w:pos="4680"/>
        </w:tabs>
        <w:spacing w:line="259" w:lineRule="auto"/>
        <w:jc w:val="center"/>
        <w:rPr>
          <w:b/>
          <w:sz w:val="36"/>
          <w:szCs w:val="36"/>
        </w:rPr>
      </w:pPr>
    </w:p>
    <w:p w14:paraId="1DB7286C" w14:textId="77777777" w:rsidR="002F2BD7" w:rsidRDefault="002F2BD7">
      <w:pPr>
        <w:tabs>
          <w:tab w:val="left" w:pos="3885"/>
          <w:tab w:val="center" w:pos="4680"/>
        </w:tabs>
        <w:spacing w:line="259" w:lineRule="auto"/>
        <w:jc w:val="center"/>
        <w:rPr>
          <w:b/>
          <w:sz w:val="36"/>
          <w:szCs w:val="36"/>
        </w:rPr>
      </w:pPr>
    </w:p>
    <w:p w14:paraId="4E087208" w14:textId="28AA060F" w:rsidR="00C07E55" w:rsidRPr="009B7CBC" w:rsidRDefault="008A6D29">
      <w:pPr>
        <w:tabs>
          <w:tab w:val="left" w:pos="3885"/>
          <w:tab w:val="center" w:pos="4680"/>
        </w:tabs>
        <w:spacing w:line="259" w:lineRule="auto"/>
        <w:jc w:val="center"/>
        <w:rPr>
          <w:rFonts w:ascii="Amasis MT Pro Black" w:hAnsi="Amasis MT Pro Black"/>
          <w:b/>
          <w:sz w:val="56"/>
          <w:szCs w:val="56"/>
        </w:rPr>
      </w:pPr>
      <w:r>
        <w:rPr>
          <w:b/>
          <w:sz w:val="36"/>
          <w:szCs w:val="36"/>
        </w:rPr>
        <w:t xml:space="preserve"> </w:t>
      </w:r>
    </w:p>
    <w:p w14:paraId="350B76F9" w14:textId="70C9F1AC" w:rsidR="00C07E55" w:rsidRPr="00C96C2B" w:rsidRDefault="008A6D29">
      <w:pPr>
        <w:tabs>
          <w:tab w:val="left" w:pos="3885"/>
          <w:tab w:val="center" w:pos="4680"/>
        </w:tabs>
        <w:spacing w:line="259" w:lineRule="auto"/>
        <w:jc w:val="center"/>
        <w:rPr>
          <w:rFonts w:ascii="Times New Roman" w:hAnsi="Times New Roman"/>
          <w:b/>
          <w:sz w:val="28"/>
          <w:szCs w:val="28"/>
        </w:rPr>
      </w:pPr>
      <w:bookmarkStart w:id="0" w:name="_gjdgxs" w:colFirst="0" w:colLast="0"/>
      <w:bookmarkEnd w:id="0"/>
      <w:r w:rsidRPr="00C96C2B">
        <w:rPr>
          <w:rFonts w:ascii="Times New Roman" w:hAnsi="Times New Roman"/>
          <w:b/>
          <w:sz w:val="28"/>
          <w:szCs w:val="28"/>
        </w:rPr>
        <w:t>Title: Improvement of an HR priority area</w:t>
      </w:r>
      <w:r w:rsidR="00B66785" w:rsidRPr="00C96C2B">
        <w:rPr>
          <w:rFonts w:ascii="Times New Roman" w:hAnsi="Times New Roman"/>
          <w:b/>
          <w:sz w:val="28"/>
          <w:szCs w:val="28"/>
        </w:rPr>
        <w:t xml:space="preserve"> in Accenture</w:t>
      </w:r>
    </w:p>
    <w:p w14:paraId="13DFEEAC" w14:textId="77777777" w:rsidR="00C07E55" w:rsidRDefault="00C07E55">
      <w:pPr>
        <w:tabs>
          <w:tab w:val="left" w:pos="3885"/>
          <w:tab w:val="center" w:pos="4680"/>
        </w:tabs>
        <w:spacing w:line="259" w:lineRule="auto"/>
        <w:jc w:val="left"/>
        <w:rPr>
          <w:b/>
          <w:sz w:val="36"/>
          <w:szCs w:val="36"/>
        </w:rPr>
      </w:pPr>
    </w:p>
    <w:p w14:paraId="0B976152" w14:textId="77777777" w:rsidR="00314584" w:rsidRDefault="00314584">
      <w:pPr>
        <w:tabs>
          <w:tab w:val="left" w:pos="3885"/>
          <w:tab w:val="center" w:pos="4680"/>
        </w:tabs>
        <w:jc w:val="center"/>
      </w:pPr>
    </w:p>
    <w:p w14:paraId="638D3BBF" w14:textId="77777777" w:rsidR="00314584" w:rsidRDefault="00314584">
      <w:pPr>
        <w:tabs>
          <w:tab w:val="left" w:pos="3885"/>
          <w:tab w:val="center" w:pos="4680"/>
        </w:tabs>
        <w:jc w:val="center"/>
      </w:pPr>
    </w:p>
    <w:p w14:paraId="1532A360" w14:textId="77777777" w:rsidR="00314584" w:rsidRDefault="00314584">
      <w:pPr>
        <w:tabs>
          <w:tab w:val="left" w:pos="3885"/>
          <w:tab w:val="center" w:pos="4680"/>
        </w:tabs>
        <w:jc w:val="center"/>
      </w:pPr>
    </w:p>
    <w:p w14:paraId="1C87F04B" w14:textId="77777777" w:rsidR="00314584" w:rsidRDefault="00314584">
      <w:pPr>
        <w:tabs>
          <w:tab w:val="left" w:pos="3885"/>
          <w:tab w:val="center" w:pos="4680"/>
        </w:tabs>
        <w:jc w:val="center"/>
      </w:pPr>
    </w:p>
    <w:p w14:paraId="55B3705E" w14:textId="77777777" w:rsidR="00314584" w:rsidRDefault="00314584">
      <w:pPr>
        <w:tabs>
          <w:tab w:val="left" w:pos="3885"/>
          <w:tab w:val="center" w:pos="4680"/>
        </w:tabs>
        <w:jc w:val="center"/>
      </w:pPr>
    </w:p>
    <w:p w14:paraId="46D7A0C8" w14:textId="77777777" w:rsidR="00314584" w:rsidRDefault="00314584">
      <w:pPr>
        <w:tabs>
          <w:tab w:val="left" w:pos="3885"/>
          <w:tab w:val="center" w:pos="4680"/>
        </w:tabs>
        <w:jc w:val="center"/>
      </w:pPr>
    </w:p>
    <w:p w14:paraId="694CCEEC" w14:textId="77777777" w:rsidR="00314584" w:rsidRDefault="00314584">
      <w:pPr>
        <w:tabs>
          <w:tab w:val="left" w:pos="3885"/>
          <w:tab w:val="center" w:pos="4680"/>
        </w:tabs>
        <w:jc w:val="center"/>
      </w:pPr>
    </w:p>
    <w:p w14:paraId="383186B2" w14:textId="77777777" w:rsidR="00314584" w:rsidRDefault="00314584">
      <w:pPr>
        <w:tabs>
          <w:tab w:val="left" w:pos="3885"/>
          <w:tab w:val="center" w:pos="4680"/>
        </w:tabs>
        <w:jc w:val="center"/>
      </w:pPr>
    </w:p>
    <w:p w14:paraId="7C83E950" w14:textId="77777777" w:rsidR="00314584" w:rsidRDefault="00314584">
      <w:pPr>
        <w:tabs>
          <w:tab w:val="left" w:pos="3885"/>
          <w:tab w:val="center" w:pos="4680"/>
        </w:tabs>
        <w:jc w:val="center"/>
      </w:pPr>
    </w:p>
    <w:p w14:paraId="23C079F0" w14:textId="77777777" w:rsidR="00314584" w:rsidRDefault="00314584">
      <w:pPr>
        <w:tabs>
          <w:tab w:val="left" w:pos="3885"/>
          <w:tab w:val="center" w:pos="4680"/>
        </w:tabs>
        <w:jc w:val="center"/>
      </w:pPr>
    </w:p>
    <w:p w14:paraId="2B556276" w14:textId="77777777" w:rsidR="00314584" w:rsidRDefault="00314584">
      <w:pPr>
        <w:tabs>
          <w:tab w:val="left" w:pos="3885"/>
          <w:tab w:val="center" w:pos="4680"/>
        </w:tabs>
        <w:jc w:val="center"/>
      </w:pPr>
    </w:p>
    <w:p w14:paraId="1534E2D9" w14:textId="39C227B5" w:rsidR="00C07E55" w:rsidRPr="007E4E98" w:rsidRDefault="008A6D29" w:rsidP="002F4C35">
      <w:pPr>
        <w:tabs>
          <w:tab w:val="left" w:pos="3885"/>
          <w:tab w:val="center" w:pos="4680"/>
        </w:tabs>
        <w:jc w:val="center"/>
      </w:pPr>
      <w:r w:rsidRPr="00C96C2B">
        <w:rPr>
          <w:rFonts w:ascii="Times New Roman" w:hAnsi="Times New Roman"/>
          <w:b/>
          <w:sz w:val="28"/>
          <w:szCs w:val="28"/>
          <w:highlight w:val="white"/>
        </w:rPr>
        <w:lastRenderedPageBreak/>
        <w:t>Executive summary</w:t>
      </w:r>
    </w:p>
    <w:p w14:paraId="28EF4BF1" w14:textId="55655C72" w:rsidR="00C07E55" w:rsidRPr="00C96C2B" w:rsidRDefault="008A6D29">
      <w:pPr>
        <w:tabs>
          <w:tab w:val="left" w:pos="3885"/>
          <w:tab w:val="center" w:pos="4680"/>
        </w:tabs>
        <w:rPr>
          <w:rFonts w:ascii="Times New Roman" w:hAnsi="Times New Roman"/>
          <w:sz w:val="24"/>
        </w:rPr>
      </w:pPr>
      <w:r w:rsidRPr="00C96C2B">
        <w:rPr>
          <w:rFonts w:ascii="Times New Roman" w:hAnsi="Times New Roman"/>
          <w:sz w:val="24"/>
        </w:rPr>
        <w:t xml:space="preserve">The study sheds light on the overall HRM operation of Accenture. The report selected performance management as a key area for </w:t>
      </w:r>
      <w:proofErr w:type="spellStart"/>
      <w:r w:rsidR="00D047BC" w:rsidRPr="00C96C2B">
        <w:rPr>
          <w:rFonts w:ascii="Times New Roman" w:hAnsi="Times New Roman"/>
          <w:sz w:val="24"/>
        </w:rPr>
        <w:t>analyzing</w:t>
      </w:r>
      <w:proofErr w:type="spellEnd"/>
      <w:r w:rsidRPr="00C96C2B">
        <w:rPr>
          <w:rFonts w:ascii="Times New Roman" w:hAnsi="Times New Roman"/>
          <w:sz w:val="24"/>
        </w:rPr>
        <w:t xml:space="preserve"> HR functions. The study also asses</w:t>
      </w:r>
      <w:r w:rsidR="00672EA1" w:rsidRPr="00C96C2B">
        <w:rPr>
          <w:rFonts w:ascii="Times New Roman" w:hAnsi="Times New Roman"/>
          <w:sz w:val="24"/>
        </w:rPr>
        <w:t>se</w:t>
      </w:r>
      <w:r w:rsidRPr="00C96C2B">
        <w:rPr>
          <w:rFonts w:ascii="Times New Roman" w:hAnsi="Times New Roman"/>
          <w:sz w:val="24"/>
        </w:rPr>
        <w:t xml:space="preserve">s the effect the weakness of HRM grasps upon the </w:t>
      </w:r>
      <w:r w:rsidR="00D047BC" w:rsidRPr="00C96C2B">
        <w:rPr>
          <w:rFonts w:ascii="Times New Roman" w:hAnsi="Times New Roman"/>
          <w:sz w:val="24"/>
        </w:rPr>
        <w:t>organization</w:t>
      </w:r>
      <w:r w:rsidRPr="00C96C2B">
        <w:rPr>
          <w:rFonts w:ascii="Times New Roman" w:hAnsi="Times New Roman"/>
          <w:sz w:val="24"/>
        </w:rPr>
        <w:t xml:space="preserve">, including the overall rendition of the employees in Accenture. It has been resulted out that the Human resource department of Accenture is currently undergoing the problem of mismanagement where the HR department is unable to scale the employees </w:t>
      </w:r>
      <w:proofErr w:type="gramStart"/>
      <w:r w:rsidRPr="00C96C2B">
        <w:rPr>
          <w:rFonts w:ascii="Times New Roman" w:hAnsi="Times New Roman"/>
          <w:sz w:val="24"/>
        </w:rPr>
        <w:t>on the basis of</w:t>
      </w:r>
      <w:proofErr w:type="gramEnd"/>
      <w:r w:rsidRPr="00C96C2B">
        <w:rPr>
          <w:rFonts w:ascii="Times New Roman" w:hAnsi="Times New Roman"/>
          <w:sz w:val="24"/>
        </w:rPr>
        <w:t xml:space="preserve"> the required skill sets and talents. Another problem Accenture is currently facing is that of “overhiring” and lower revenues and profits. Therefore, suitable recommend</w:t>
      </w:r>
      <w:r w:rsidR="00672EA1" w:rsidRPr="00C96C2B">
        <w:rPr>
          <w:rFonts w:ascii="Times New Roman" w:hAnsi="Times New Roman"/>
          <w:sz w:val="24"/>
        </w:rPr>
        <w:t>ations</w:t>
      </w:r>
      <w:r w:rsidRPr="00C96C2B">
        <w:rPr>
          <w:rFonts w:ascii="Times New Roman" w:hAnsi="Times New Roman"/>
          <w:sz w:val="24"/>
        </w:rPr>
        <w:t xml:space="preserve"> have been outlined in the study to wipe out these problems. </w:t>
      </w:r>
    </w:p>
    <w:p w14:paraId="7F4128DD" w14:textId="77777777" w:rsidR="00C07E55" w:rsidRPr="00C96C2B" w:rsidRDefault="00C07E55">
      <w:pPr>
        <w:tabs>
          <w:tab w:val="left" w:pos="3885"/>
          <w:tab w:val="center" w:pos="4680"/>
        </w:tabs>
        <w:jc w:val="center"/>
        <w:rPr>
          <w:rFonts w:ascii="Times New Roman" w:hAnsi="Times New Roman"/>
          <w:b/>
          <w:sz w:val="28"/>
          <w:szCs w:val="28"/>
        </w:rPr>
      </w:pPr>
    </w:p>
    <w:p w14:paraId="01C99359" w14:textId="77777777" w:rsidR="00C07E55" w:rsidRDefault="008A6D29">
      <w:pPr>
        <w:spacing w:line="259" w:lineRule="auto"/>
        <w:jc w:val="left"/>
      </w:pPr>
      <w:r>
        <w:br w:type="page"/>
      </w:r>
    </w:p>
    <w:p w14:paraId="2D266C2A" w14:textId="77777777" w:rsidR="00C07E55" w:rsidRPr="002F2BD7" w:rsidRDefault="008A6D29">
      <w:pPr>
        <w:keepNext/>
        <w:keepLines/>
        <w:pBdr>
          <w:top w:val="nil"/>
          <w:left w:val="nil"/>
          <w:bottom w:val="nil"/>
          <w:right w:val="nil"/>
          <w:between w:val="nil"/>
        </w:pBdr>
        <w:spacing w:before="240" w:after="0" w:line="259" w:lineRule="auto"/>
        <w:jc w:val="center"/>
        <w:rPr>
          <w:b/>
          <w:color w:val="000000"/>
          <w:sz w:val="28"/>
          <w:szCs w:val="28"/>
        </w:rPr>
      </w:pPr>
      <w:r w:rsidRPr="002F2BD7">
        <w:rPr>
          <w:rFonts w:ascii="Times New Roman" w:hAnsi="Times New Roman"/>
          <w:b/>
          <w:color w:val="000000"/>
          <w:sz w:val="28"/>
          <w:szCs w:val="28"/>
        </w:rPr>
        <w:lastRenderedPageBreak/>
        <w:t>Table of Contents</w:t>
      </w:r>
    </w:p>
    <w:sdt>
      <w:sdtPr>
        <w:id w:val="-322669259"/>
        <w:docPartObj>
          <w:docPartGallery w:val="Table of Contents"/>
          <w:docPartUnique/>
        </w:docPartObj>
      </w:sdtPr>
      <w:sdtEndPr>
        <w:rPr>
          <w:rFonts w:ascii="Times New Roman" w:hAnsi="Times New Roman"/>
        </w:rPr>
      </w:sdtEndPr>
      <w:sdtContent>
        <w:p w14:paraId="768F5D32" w14:textId="32A601DD" w:rsidR="001E7F51" w:rsidRPr="002F4C35" w:rsidRDefault="008A6D29">
          <w:pPr>
            <w:pStyle w:val="TOC1"/>
            <w:tabs>
              <w:tab w:val="right" w:leader="dot" w:pos="9350"/>
            </w:tabs>
            <w:rPr>
              <w:rFonts w:ascii="Times New Roman" w:eastAsiaTheme="minorEastAsia" w:hAnsi="Times New Roman"/>
              <w:noProof/>
              <w:sz w:val="24"/>
              <w:lang w:val="en-IN"/>
            </w:rPr>
          </w:pPr>
          <w:r w:rsidRPr="000640A0">
            <w:rPr>
              <w:rFonts w:ascii="Times New Roman" w:hAnsi="Times New Roman"/>
            </w:rPr>
            <w:fldChar w:fldCharType="begin"/>
          </w:r>
          <w:r w:rsidRPr="000640A0">
            <w:rPr>
              <w:rFonts w:ascii="Times New Roman" w:hAnsi="Times New Roman"/>
            </w:rPr>
            <w:instrText xml:space="preserve"> TOC \h \u \z \t "Heading 1,1,Heading 2,2,Heading 3,3,"</w:instrText>
          </w:r>
          <w:r w:rsidRPr="000640A0">
            <w:rPr>
              <w:rFonts w:ascii="Times New Roman" w:hAnsi="Times New Roman"/>
            </w:rPr>
            <w:fldChar w:fldCharType="separate"/>
          </w:r>
          <w:hyperlink w:anchor="_Toc139973684" w:history="1">
            <w:r w:rsidR="001E7F51" w:rsidRPr="002F4C35">
              <w:rPr>
                <w:rStyle w:val="Hyperlink"/>
                <w:rFonts w:ascii="Times New Roman" w:hAnsi="Times New Roman"/>
                <w:noProof/>
                <w:sz w:val="24"/>
              </w:rPr>
              <w:t>Introduction</w:t>
            </w:r>
            <w:r w:rsidR="001E7F51" w:rsidRPr="002F4C35">
              <w:rPr>
                <w:rFonts w:ascii="Times New Roman" w:hAnsi="Times New Roman"/>
                <w:noProof/>
                <w:webHidden/>
                <w:sz w:val="24"/>
              </w:rPr>
              <w:tab/>
            </w:r>
            <w:r w:rsidR="001E7F51" w:rsidRPr="002F4C35">
              <w:rPr>
                <w:rFonts w:ascii="Times New Roman" w:hAnsi="Times New Roman"/>
                <w:noProof/>
                <w:webHidden/>
                <w:sz w:val="24"/>
              </w:rPr>
              <w:fldChar w:fldCharType="begin"/>
            </w:r>
            <w:r w:rsidR="001E7F51" w:rsidRPr="002F4C35">
              <w:rPr>
                <w:rFonts w:ascii="Times New Roman" w:hAnsi="Times New Roman"/>
                <w:noProof/>
                <w:webHidden/>
                <w:sz w:val="24"/>
              </w:rPr>
              <w:instrText xml:space="preserve"> PAGEREF _Toc139973684 \h </w:instrText>
            </w:r>
            <w:r w:rsidR="001E7F51" w:rsidRPr="002F4C35">
              <w:rPr>
                <w:rFonts w:ascii="Times New Roman" w:hAnsi="Times New Roman"/>
                <w:noProof/>
                <w:webHidden/>
                <w:sz w:val="24"/>
              </w:rPr>
            </w:r>
            <w:r w:rsidR="001E7F51" w:rsidRPr="002F4C35">
              <w:rPr>
                <w:rFonts w:ascii="Times New Roman" w:hAnsi="Times New Roman"/>
                <w:noProof/>
                <w:webHidden/>
                <w:sz w:val="24"/>
              </w:rPr>
              <w:fldChar w:fldCharType="separate"/>
            </w:r>
            <w:r w:rsidR="00D90831" w:rsidRPr="002F4C35">
              <w:rPr>
                <w:rFonts w:ascii="Times New Roman" w:hAnsi="Times New Roman"/>
                <w:noProof/>
                <w:webHidden/>
                <w:sz w:val="24"/>
              </w:rPr>
              <w:t>4</w:t>
            </w:r>
            <w:r w:rsidR="001E7F51" w:rsidRPr="002F4C35">
              <w:rPr>
                <w:rFonts w:ascii="Times New Roman" w:hAnsi="Times New Roman"/>
                <w:noProof/>
                <w:webHidden/>
                <w:sz w:val="24"/>
              </w:rPr>
              <w:fldChar w:fldCharType="end"/>
            </w:r>
          </w:hyperlink>
        </w:p>
        <w:p w14:paraId="74F741F8" w14:textId="62657C80" w:rsidR="001E7F51" w:rsidRPr="002F4C35" w:rsidRDefault="00000000">
          <w:pPr>
            <w:pStyle w:val="TOC1"/>
            <w:tabs>
              <w:tab w:val="right" w:leader="dot" w:pos="9350"/>
            </w:tabs>
            <w:rPr>
              <w:rFonts w:ascii="Times New Roman" w:eastAsiaTheme="minorEastAsia" w:hAnsi="Times New Roman"/>
              <w:noProof/>
              <w:sz w:val="24"/>
              <w:lang w:val="en-IN"/>
            </w:rPr>
          </w:pPr>
          <w:hyperlink w:anchor="_Toc139973685" w:history="1">
            <w:r w:rsidR="002F4C35" w:rsidRPr="002F4C35">
              <w:rPr>
                <w:rStyle w:val="Hyperlink"/>
                <w:rFonts w:ascii="Times New Roman" w:hAnsi="Times New Roman"/>
                <w:noProof/>
                <w:sz w:val="24"/>
              </w:rPr>
              <w:t>Organizational</w:t>
            </w:r>
            <w:r w:rsidR="001E7F51" w:rsidRPr="002F4C35">
              <w:rPr>
                <w:rStyle w:val="Hyperlink"/>
                <w:rFonts w:ascii="Times New Roman" w:hAnsi="Times New Roman"/>
                <w:noProof/>
                <w:sz w:val="24"/>
              </w:rPr>
              <w:t xml:space="preserve"> Overview</w:t>
            </w:r>
            <w:r w:rsidR="001E7F51" w:rsidRPr="002F4C35">
              <w:rPr>
                <w:rFonts w:ascii="Times New Roman" w:hAnsi="Times New Roman"/>
                <w:noProof/>
                <w:webHidden/>
                <w:sz w:val="24"/>
              </w:rPr>
              <w:tab/>
            </w:r>
            <w:r w:rsidR="001E7F51" w:rsidRPr="002F4C35">
              <w:rPr>
                <w:rFonts w:ascii="Times New Roman" w:hAnsi="Times New Roman"/>
                <w:noProof/>
                <w:webHidden/>
                <w:sz w:val="24"/>
              </w:rPr>
              <w:fldChar w:fldCharType="begin"/>
            </w:r>
            <w:r w:rsidR="001E7F51" w:rsidRPr="002F4C35">
              <w:rPr>
                <w:rFonts w:ascii="Times New Roman" w:hAnsi="Times New Roman"/>
                <w:noProof/>
                <w:webHidden/>
                <w:sz w:val="24"/>
              </w:rPr>
              <w:instrText xml:space="preserve"> PAGEREF _Toc139973685 \h </w:instrText>
            </w:r>
            <w:r w:rsidR="001E7F51" w:rsidRPr="002F4C35">
              <w:rPr>
                <w:rFonts w:ascii="Times New Roman" w:hAnsi="Times New Roman"/>
                <w:noProof/>
                <w:webHidden/>
                <w:sz w:val="24"/>
              </w:rPr>
            </w:r>
            <w:r w:rsidR="001E7F51" w:rsidRPr="002F4C35">
              <w:rPr>
                <w:rFonts w:ascii="Times New Roman" w:hAnsi="Times New Roman"/>
                <w:noProof/>
                <w:webHidden/>
                <w:sz w:val="24"/>
              </w:rPr>
              <w:fldChar w:fldCharType="separate"/>
            </w:r>
            <w:r w:rsidR="00D90831" w:rsidRPr="002F4C35">
              <w:rPr>
                <w:rFonts w:ascii="Times New Roman" w:hAnsi="Times New Roman"/>
                <w:noProof/>
                <w:webHidden/>
                <w:sz w:val="24"/>
              </w:rPr>
              <w:t>4</w:t>
            </w:r>
            <w:r w:rsidR="001E7F51" w:rsidRPr="002F4C35">
              <w:rPr>
                <w:rFonts w:ascii="Times New Roman" w:hAnsi="Times New Roman"/>
                <w:noProof/>
                <w:webHidden/>
                <w:sz w:val="24"/>
              </w:rPr>
              <w:fldChar w:fldCharType="end"/>
            </w:r>
          </w:hyperlink>
        </w:p>
        <w:p w14:paraId="4CAABC35" w14:textId="38B4EDB0" w:rsidR="001E7F51" w:rsidRPr="002F4C35" w:rsidRDefault="00000000">
          <w:pPr>
            <w:pStyle w:val="TOC1"/>
            <w:tabs>
              <w:tab w:val="right" w:leader="dot" w:pos="9350"/>
            </w:tabs>
            <w:rPr>
              <w:rFonts w:ascii="Times New Roman" w:eastAsiaTheme="minorEastAsia" w:hAnsi="Times New Roman"/>
              <w:noProof/>
              <w:sz w:val="24"/>
              <w:lang w:val="en-IN"/>
            </w:rPr>
          </w:pPr>
          <w:hyperlink w:anchor="_Toc139973686" w:history="1">
            <w:r w:rsidR="001E7F51" w:rsidRPr="002F4C35">
              <w:rPr>
                <w:rStyle w:val="Hyperlink"/>
                <w:rFonts w:ascii="Times New Roman" w:hAnsi="Times New Roman"/>
                <w:noProof/>
                <w:sz w:val="24"/>
              </w:rPr>
              <w:t>Analysis of the HRM’s performance management in Accenture</w:t>
            </w:r>
            <w:r w:rsidR="001E7F51" w:rsidRPr="002F4C35">
              <w:rPr>
                <w:rFonts w:ascii="Times New Roman" w:hAnsi="Times New Roman"/>
                <w:noProof/>
                <w:webHidden/>
                <w:sz w:val="24"/>
              </w:rPr>
              <w:tab/>
            </w:r>
            <w:r w:rsidR="001E7F51" w:rsidRPr="002F4C35">
              <w:rPr>
                <w:rFonts w:ascii="Times New Roman" w:hAnsi="Times New Roman"/>
                <w:noProof/>
                <w:webHidden/>
                <w:sz w:val="24"/>
              </w:rPr>
              <w:fldChar w:fldCharType="begin"/>
            </w:r>
            <w:r w:rsidR="001E7F51" w:rsidRPr="002F4C35">
              <w:rPr>
                <w:rFonts w:ascii="Times New Roman" w:hAnsi="Times New Roman"/>
                <w:noProof/>
                <w:webHidden/>
                <w:sz w:val="24"/>
              </w:rPr>
              <w:instrText xml:space="preserve"> PAGEREF _Toc139973686 \h </w:instrText>
            </w:r>
            <w:r w:rsidR="001E7F51" w:rsidRPr="002F4C35">
              <w:rPr>
                <w:rFonts w:ascii="Times New Roman" w:hAnsi="Times New Roman"/>
                <w:noProof/>
                <w:webHidden/>
                <w:sz w:val="24"/>
              </w:rPr>
            </w:r>
            <w:r w:rsidR="001E7F51" w:rsidRPr="002F4C35">
              <w:rPr>
                <w:rFonts w:ascii="Times New Roman" w:hAnsi="Times New Roman"/>
                <w:noProof/>
                <w:webHidden/>
                <w:sz w:val="24"/>
              </w:rPr>
              <w:fldChar w:fldCharType="separate"/>
            </w:r>
            <w:r w:rsidR="00D90831" w:rsidRPr="002F4C35">
              <w:rPr>
                <w:rFonts w:ascii="Times New Roman" w:hAnsi="Times New Roman"/>
                <w:noProof/>
                <w:webHidden/>
                <w:sz w:val="24"/>
              </w:rPr>
              <w:t>5</w:t>
            </w:r>
            <w:r w:rsidR="001E7F51" w:rsidRPr="002F4C35">
              <w:rPr>
                <w:rFonts w:ascii="Times New Roman" w:hAnsi="Times New Roman"/>
                <w:noProof/>
                <w:webHidden/>
                <w:sz w:val="24"/>
              </w:rPr>
              <w:fldChar w:fldCharType="end"/>
            </w:r>
          </w:hyperlink>
        </w:p>
        <w:p w14:paraId="4D03137F" w14:textId="4F911BFE" w:rsidR="001E7F51" w:rsidRPr="002F4C35" w:rsidRDefault="00000000">
          <w:pPr>
            <w:pStyle w:val="TOC2"/>
            <w:tabs>
              <w:tab w:val="right" w:leader="dot" w:pos="9350"/>
            </w:tabs>
            <w:rPr>
              <w:rFonts w:ascii="Times New Roman" w:eastAsiaTheme="minorEastAsia" w:hAnsi="Times New Roman"/>
              <w:noProof/>
              <w:sz w:val="24"/>
              <w:lang w:val="en-IN"/>
            </w:rPr>
          </w:pPr>
          <w:hyperlink w:anchor="_Toc139973687" w:history="1">
            <w:r w:rsidR="001E7F51" w:rsidRPr="002F4C35">
              <w:rPr>
                <w:rStyle w:val="Hyperlink"/>
                <w:rFonts w:ascii="Times New Roman" w:hAnsi="Times New Roman"/>
                <w:noProof/>
                <w:sz w:val="24"/>
              </w:rPr>
              <w:t>Justification for choosing performance management as a priority area of HRM</w:t>
            </w:r>
            <w:r w:rsidR="001E7F51" w:rsidRPr="002F4C35">
              <w:rPr>
                <w:rFonts w:ascii="Times New Roman" w:hAnsi="Times New Roman"/>
                <w:noProof/>
                <w:webHidden/>
                <w:sz w:val="24"/>
              </w:rPr>
              <w:tab/>
            </w:r>
            <w:r w:rsidR="001E7F51" w:rsidRPr="002F4C35">
              <w:rPr>
                <w:rFonts w:ascii="Times New Roman" w:hAnsi="Times New Roman"/>
                <w:noProof/>
                <w:webHidden/>
                <w:sz w:val="24"/>
              </w:rPr>
              <w:fldChar w:fldCharType="begin"/>
            </w:r>
            <w:r w:rsidR="001E7F51" w:rsidRPr="002F4C35">
              <w:rPr>
                <w:rFonts w:ascii="Times New Roman" w:hAnsi="Times New Roman"/>
                <w:noProof/>
                <w:webHidden/>
                <w:sz w:val="24"/>
              </w:rPr>
              <w:instrText xml:space="preserve"> PAGEREF _Toc139973687 \h </w:instrText>
            </w:r>
            <w:r w:rsidR="001E7F51" w:rsidRPr="002F4C35">
              <w:rPr>
                <w:rFonts w:ascii="Times New Roman" w:hAnsi="Times New Roman"/>
                <w:noProof/>
                <w:webHidden/>
                <w:sz w:val="24"/>
              </w:rPr>
            </w:r>
            <w:r w:rsidR="001E7F51" w:rsidRPr="002F4C35">
              <w:rPr>
                <w:rFonts w:ascii="Times New Roman" w:hAnsi="Times New Roman"/>
                <w:noProof/>
                <w:webHidden/>
                <w:sz w:val="24"/>
              </w:rPr>
              <w:fldChar w:fldCharType="separate"/>
            </w:r>
            <w:r w:rsidR="00D90831" w:rsidRPr="002F4C35">
              <w:rPr>
                <w:rFonts w:ascii="Times New Roman" w:hAnsi="Times New Roman"/>
                <w:noProof/>
                <w:webHidden/>
                <w:sz w:val="24"/>
              </w:rPr>
              <w:t>5</w:t>
            </w:r>
            <w:r w:rsidR="001E7F51" w:rsidRPr="002F4C35">
              <w:rPr>
                <w:rFonts w:ascii="Times New Roman" w:hAnsi="Times New Roman"/>
                <w:noProof/>
                <w:webHidden/>
                <w:sz w:val="24"/>
              </w:rPr>
              <w:fldChar w:fldCharType="end"/>
            </w:r>
          </w:hyperlink>
        </w:p>
        <w:p w14:paraId="0A0FCB9A" w14:textId="13BFC6E2" w:rsidR="001E7F51" w:rsidRPr="002F4C35" w:rsidRDefault="00000000">
          <w:pPr>
            <w:pStyle w:val="TOC2"/>
            <w:tabs>
              <w:tab w:val="right" w:leader="dot" w:pos="9350"/>
            </w:tabs>
            <w:rPr>
              <w:rFonts w:ascii="Times New Roman" w:eastAsiaTheme="minorEastAsia" w:hAnsi="Times New Roman"/>
              <w:noProof/>
              <w:sz w:val="24"/>
              <w:lang w:val="en-IN"/>
            </w:rPr>
          </w:pPr>
          <w:hyperlink w:anchor="_Toc139973688" w:history="1">
            <w:r w:rsidR="001E7F51" w:rsidRPr="002F4C35">
              <w:rPr>
                <w:rStyle w:val="Hyperlink"/>
                <w:rFonts w:ascii="Times New Roman" w:hAnsi="Times New Roman"/>
                <w:noProof/>
                <w:sz w:val="24"/>
              </w:rPr>
              <w:t>Current weaknesses of HRM performance management in Accenture</w:t>
            </w:r>
            <w:r w:rsidR="001E7F51" w:rsidRPr="002F4C35">
              <w:rPr>
                <w:rFonts w:ascii="Times New Roman" w:hAnsi="Times New Roman"/>
                <w:noProof/>
                <w:webHidden/>
                <w:sz w:val="24"/>
              </w:rPr>
              <w:tab/>
            </w:r>
            <w:r w:rsidR="001E7F51" w:rsidRPr="002F4C35">
              <w:rPr>
                <w:rFonts w:ascii="Times New Roman" w:hAnsi="Times New Roman"/>
                <w:noProof/>
                <w:webHidden/>
                <w:sz w:val="24"/>
              </w:rPr>
              <w:fldChar w:fldCharType="begin"/>
            </w:r>
            <w:r w:rsidR="001E7F51" w:rsidRPr="002F4C35">
              <w:rPr>
                <w:rFonts w:ascii="Times New Roman" w:hAnsi="Times New Roman"/>
                <w:noProof/>
                <w:webHidden/>
                <w:sz w:val="24"/>
              </w:rPr>
              <w:instrText xml:space="preserve"> PAGEREF _Toc139973688 \h </w:instrText>
            </w:r>
            <w:r w:rsidR="001E7F51" w:rsidRPr="002F4C35">
              <w:rPr>
                <w:rFonts w:ascii="Times New Roman" w:hAnsi="Times New Roman"/>
                <w:noProof/>
                <w:webHidden/>
                <w:sz w:val="24"/>
              </w:rPr>
            </w:r>
            <w:r w:rsidR="001E7F51" w:rsidRPr="002F4C35">
              <w:rPr>
                <w:rFonts w:ascii="Times New Roman" w:hAnsi="Times New Roman"/>
                <w:noProof/>
                <w:webHidden/>
                <w:sz w:val="24"/>
              </w:rPr>
              <w:fldChar w:fldCharType="separate"/>
            </w:r>
            <w:r w:rsidR="00D90831" w:rsidRPr="002F4C35">
              <w:rPr>
                <w:rFonts w:ascii="Times New Roman" w:hAnsi="Times New Roman"/>
                <w:noProof/>
                <w:webHidden/>
                <w:sz w:val="24"/>
              </w:rPr>
              <w:t>6</w:t>
            </w:r>
            <w:r w:rsidR="001E7F51" w:rsidRPr="002F4C35">
              <w:rPr>
                <w:rFonts w:ascii="Times New Roman" w:hAnsi="Times New Roman"/>
                <w:noProof/>
                <w:webHidden/>
                <w:sz w:val="24"/>
              </w:rPr>
              <w:fldChar w:fldCharType="end"/>
            </w:r>
          </w:hyperlink>
        </w:p>
        <w:p w14:paraId="1B028BF8" w14:textId="6449F37B" w:rsidR="001E7F51" w:rsidRPr="002F4C35" w:rsidRDefault="00000000">
          <w:pPr>
            <w:pStyle w:val="TOC2"/>
            <w:tabs>
              <w:tab w:val="right" w:leader="dot" w:pos="9350"/>
            </w:tabs>
            <w:rPr>
              <w:rFonts w:ascii="Times New Roman" w:eastAsiaTheme="minorEastAsia" w:hAnsi="Times New Roman"/>
              <w:noProof/>
              <w:sz w:val="24"/>
              <w:lang w:val="en-IN"/>
            </w:rPr>
          </w:pPr>
          <w:hyperlink w:anchor="_Toc139973689" w:history="1">
            <w:r w:rsidR="001E7F51" w:rsidRPr="002F4C35">
              <w:rPr>
                <w:rStyle w:val="Hyperlink"/>
                <w:rFonts w:ascii="Times New Roman" w:hAnsi="Times New Roman"/>
                <w:noProof/>
                <w:sz w:val="24"/>
              </w:rPr>
              <w:t>The impact of HRM performance management issues on Accenture</w:t>
            </w:r>
            <w:r w:rsidR="001E7F51" w:rsidRPr="002F4C35">
              <w:rPr>
                <w:rFonts w:ascii="Times New Roman" w:hAnsi="Times New Roman"/>
                <w:noProof/>
                <w:webHidden/>
                <w:sz w:val="24"/>
              </w:rPr>
              <w:tab/>
            </w:r>
            <w:r w:rsidR="001E7F51" w:rsidRPr="002F4C35">
              <w:rPr>
                <w:rFonts w:ascii="Times New Roman" w:hAnsi="Times New Roman"/>
                <w:noProof/>
                <w:webHidden/>
                <w:sz w:val="24"/>
              </w:rPr>
              <w:fldChar w:fldCharType="begin"/>
            </w:r>
            <w:r w:rsidR="001E7F51" w:rsidRPr="002F4C35">
              <w:rPr>
                <w:rFonts w:ascii="Times New Roman" w:hAnsi="Times New Roman"/>
                <w:noProof/>
                <w:webHidden/>
                <w:sz w:val="24"/>
              </w:rPr>
              <w:instrText xml:space="preserve"> PAGEREF _Toc139973689 \h </w:instrText>
            </w:r>
            <w:r w:rsidR="001E7F51" w:rsidRPr="002F4C35">
              <w:rPr>
                <w:rFonts w:ascii="Times New Roman" w:hAnsi="Times New Roman"/>
                <w:noProof/>
                <w:webHidden/>
                <w:sz w:val="24"/>
              </w:rPr>
            </w:r>
            <w:r w:rsidR="001E7F51" w:rsidRPr="002F4C35">
              <w:rPr>
                <w:rFonts w:ascii="Times New Roman" w:hAnsi="Times New Roman"/>
                <w:noProof/>
                <w:webHidden/>
                <w:sz w:val="24"/>
              </w:rPr>
              <w:fldChar w:fldCharType="separate"/>
            </w:r>
            <w:r w:rsidR="00D90831" w:rsidRPr="002F4C35">
              <w:rPr>
                <w:rFonts w:ascii="Times New Roman" w:hAnsi="Times New Roman"/>
                <w:noProof/>
                <w:webHidden/>
                <w:sz w:val="24"/>
              </w:rPr>
              <w:t>8</w:t>
            </w:r>
            <w:r w:rsidR="001E7F51" w:rsidRPr="002F4C35">
              <w:rPr>
                <w:rFonts w:ascii="Times New Roman" w:hAnsi="Times New Roman"/>
                <w:noProof/>
                <w:webHidden/>
                <w:sz w:val="24"/>
              </w:rPr>
              <w:fldChar w:fldCharType="end"/>
            </w:r>
          </w:hyperlink>
        </w:p>
        <w:p w14:paraId="4BC06556" w14:textId="5DDD808D" w:rsidR="001E7F51" w:rsidRPr="002F4C35" w:rsidRDefault="00000000">
          <w:pPr>
            <w:pStyle w:val="TOC1"/>
            <w:tabs>
              <w:tab w:val="right" w:leader="dot" w:pos="9350"/>
            </w:tabs>
            <w:rPr>
              <w:rFonts w:ascii="Times New Roman" w:eastAsiaTheme="minorEastAsia" w:hAnsi="Times New Roman"/>
              <w:noProof/>
              <w:sz w:val="24"/>
              <w:lang w:val="en-IN"/>
            </w:rPr>
          </w:pPr>
          <w:hyperlink w:anchor="_Toc139973690" w:history="1">
            <w:r w:rsidR="001E7F51" w:rsidRPr="002F4C35">
              <w:rPr>
                <w:rStyle w:val="Hyperlink"/>
                <w:rFonts w:ascii="Times New Roman" w:hAnsi="Times New Roman"/>
                <w:noProof/>
                <w:sz w:val="24"/>
              </w:rPr>
              <w:t>Recommendations to improve how the HR function can improve performance management in the company</w:t>
            </w:r>
            <w:r w:rsidR="001E7F51" w:rsidRPr="002F4C35">
              <w:rPr>
                <w:rFonts w:ascii="Times New Roman" w:hAnsi="Times New Roman"/>
                <w:noProof/>
                <w:webHidden/>
                <w:sz w:val="24"/>
              </w:rPr>
              <w:tab/>
            </w:r>
            <w:r w:rsidR="001E7F51" w:rsidRPr="002F4C35">
              <w:rPr>
                <w:rFonts w:ascii="Times New Roman" w:hAnsi="Times New Roman"/>
                <w:noProof/>
                <w:webHidden/>
                <w:sz w:val="24"/>
              </w:rPr>
              <w:fldChar w:fldCharType="begin"/>
            </w:r>
            <w:r w:rsidR="001E7F51" w:rsidRPr="002F4C35">
              <w:rPr>
                <w:rFonts w:ascii="Times New Roman" w:hAnsi="Times New Roman"/>
                <w:noProof/>
                <w:webHidden/>
                <w:sz w:val="24"/>
              </w:rPr>
              <w:instrText xml:space="preserve"> PAGEREF _Toc139973690 \h </w:instrText>
            </w:r>
            <w:r w:rsidR="001E7F51" w:rsidRPr="002F4C35">
              <w:rPr>
                <w:rFonts w:ascii="Times New Roman" w:hAnsi="Times New Roman"/>
                <w:noProof/>
                <w:webHidden/>
                <w:sz w:val="24"/>
              </w:rPr>
            </w:r>
            <w:r w:rsidR="001E7F51" w:rsidRPr="002F4C35">
              <w:rPr>
                <w:rFonts w:ascii="Times New Roman" w:hAnsi="Times New Roman"/>
                <w:noProof/>
                <w:webHidden/>
                <w:sz w:val="24"/>
              </w:rPr>
              <w:fldChar w:fldCharType="separate"/>
            </w:r>
            <w:r w:rsidR="00D90831" w:rsidRPr="002F4C35">
              <w:rPr>
                <w:rFonts w:ascii="Times New Roman" w:hAnsi="Times New Roman"/>
                <w:noProof/>
                <w:webHidden/>
                <w:sz w:val="24"/>
              </w:rPr>
              <w:t>9</w:t>
            </w:r>
            <w:r w:rsidR="001E7F51" w:rsidRPr="002F4C35">
              <w:rPr>
                <w:rFonts w:ascii="Times New Roman" w:hAnsi="Times New Roman"/>
                <w:noProof/>
                <w:webHidden/>
                <w:sz w:val="24"/>
              </w:rPr>
              <w:fldChar w:fldCharType="end"/>
            </w:r>
          </w:hyperlink>
        </w:p>
        <w:p w14:paraId="2EFC6F95" w14:textId="484D587B" w:rsidR="001E7F51" w:rsidRPr="002F4C35" w:rsidRDefault="00000000">
          <w:pPr>
            <w:pStyle w:val="TOC1"/>
            <w:tabs>
              <w:tab w:val="right" w:leader="dot" w:pos="9350"/>
            </w:tabs>
            <w:rPr>
              <w:rFonts w:ascii="Times New Roman" w:eastAsiaTheme="minorEastAsia" w:hAnsi="Times New Roman"/>
              <w:noProof/>
              <w:sz w:val="24"/>
              <w:lang w:val="en-IN"/>
            </w:rPr>
          </w:pPr>
          <w:hyperlink w:anchor="_Toc139973691" w:history="1">
            <w:r w:rsidR="001E7F51" w:rsidRPr="002F4C35">
              <w:rPr>
                <w:rStyle w:val="Hyperlink"/>
                <w:rFonts w:ascii="Times New Roman" w:hAnsi="Times New Roman"/>
                <w:noProof/>
                <w:sz w:val="24"/>
              </w:rPr>
              <w:t>Conclusion</w:t>
            </w:r>
            <w:r w:rsidR="001E7F51" w:rsidRPr="002F4C35">
              <w:rPr>
                <w:rFonts w:ascii="Times New Roman" w:hAnsi="Times New Roman"/>
                <w:noProof/>
                <w:webHidden/>
                <w:sz w:val="24"/>
              </w:rPr>
              <w:tab/>
            </w:r>
            <w:r w:rsidR="001E7F51" w:rsidRPr="002F4C35">
              <w:rPr>
                <w:rFonts w:ascii="Times New Roman" w:hAnsi="Times New Roman"/>
                <w:noProof/>
                <w:webHidden/>
                <w:sz w:val="24"/>
              </w:rPr>
              <w:fldChar w:fldCharType="begin"/>
            </w:r>
            <w:r w:rsidR="001E7F51" w:rsidRPr="002F4C35">
              <w:rPr>
                <w:rFonts w:ascii="Times New Roman" w:hAnsi="Times New Roman"/>
                <w:noProof/>
                <w:webHidden/>
                <w:sz w:val="24"/>
              </w:rPr>
              <w:instrText xml:space="preserve"> PAGEREF _Toc139973691 \h </w:instrText>
            </w:r>
            <w:r w:rsidR="001E7F51" w:rsidRPr="002F4C35">
              <w:rPr>
                <w:rFonts w:ascii="Times New Roman" w:hAnsi="Times New Roman"/>
                <w:noProof/>
                <w:webHidden/>
                <w:sz w:val="24"/>
              </w:rPr>
            </w:r>
            <w:r w:rsidR="001E7F51" w:rsidRPr="002F4C35">
              <w:rPr>
                <w:rFonts w:ascii="Times New Roman" w:hAnsi="Times New Roman"/>
                <w:noProof/>
                <w:webHidden/>
                <w:sz w:val="24"/>
              </w:rPr>
              <w:fldChar w:fldCharType="separate"/>
            </w:r>
            <w:r w:rsidR="00D90831" w:rsidRPr="002F4C35">
              <w:rPr>
                <w:rFonts w:ascii="Times New Roman" w:hAnsi="Times New Roman"/>
                <w:noProof/>
                <w:webHidden/>
                <w:sz w:val="24"/>
              </w:rPr>
              <w:t>11</w:t>
            </w:r>
            <w:r w:rsidR="001E7F51" w:rsidRPr="002F4C35">
              <w:rPr>
                <w:rFonts w:ascii="Times New Roman" w:hAnsi="Times New Roman"/>
                <w:noProof/>
                <w:webHidden/>
                <w:sz w:val="24"/>
              </w:rPr>
              <w:fldChar w:fldCharType="end"/>
            </w:r>
          </w:hyperlink>
        </w:p>
        <w:p w14:paraId="25516AB7" w14:textId="50584344" w:rsidR="001E7F51" w:rsidRPr="002F4C35" w:rsidRDefault="00000000">
          <w:pPr>
            <w:pStyle w:val="TOC1"/>
            <w:tabs>
              <w:tab w:val="right" w:leader="dot" w:pos="9350"/>
            </w:tabs>
            <w:rPr>
              <w:rFonts w:ascii="Times New Roman" w:eastAsiaTheme="minorEastAsia" w:hAnsi="Times New Roman"/>
              <w:noProof/>
              <w:sz w:val="24"/>
              <w:lang w:val="en-IN"/>
            </w:rPr>
          </w:pPr>
          <w:hyperlink w:anchor="_Toc139973692" w:history="1">
            <w:r w:rsidR="001E7F51" w:rsidRPr="002F4C35">
              <w:rPr>
                <w:rStyle w:val="Hyperlink"/>
                <w:rFonts w:ascii="Times New Roman" w:hAnsi="Times New Roman"/>
                <w:noProof/>
                <w:sz w:val="24"/>
              </w:rPr>
              <w:t>Reference List</w:t>
            </w:r>
            <w:r w:rsidR="001E7F51" w:rsidRPr="002F4C35">
              <w:rPr>
                <w:rFonts w:ascii="Times New Roman" w:hAnsi="Times New Roman"/>
                <w:noProof/>
                <w:webHidden/>
                <w:sz w:val="24"/>
              </w:rPr>
              <w:tab/>
            </w:r>
            <w:r w:rsidR="001E7F51" w:rsidRPr="002F4C35">
              <w:rPr>
                <w:rFonts w:ascii="Times New Roman" w:hAnsi="Times New Roman"/>
                <w:noProof/>
                <w:webHidden/>
                <w:sz w:val="24"/>
              </w:rPr>
              <w:fldChar w:fldCharType="begin"/>
            </w:r>
            <w:r w:rsidR="001E7F51" w:rsidRPr="002F4C35">
              <w:rPr>
                <w:rFonts w:ascii="Times New Roman" w:hAnsi="Times New Roman"/>
                <w:noProof/>
                <w:webHidden/>
                <w:sz w:val="24"/>
              </w:rPr>
              <w:instrText xml:space="preserve"> PAGEREF _Toc139973692 \h </w:instrText>
            </w:r>
            <w:r w:rsidR="001E7F51" w:rsidRPr="002F4C35">
              <w:rPr>
                <w:rFonts w:ascii="Times New Roman" w:hAnsi="Times New Roman"/>
                <w:noProof/>
                <w:webHidden/>
                <w:sz w:val="24"/>
              </w:rPr>
            </w:r>
            <w:r w:rsidR="001E7F51" w:rsidRPr="002F4C35">
              <w:rPr>
                <w:rFonts w:ascii="Times New Roman" w:hAnsi="Times New Roman"/>
                <w:noProof/>
                <w:webHidden/>
                <w:sz w:val="24"/>
              </w:rPr>
              <w:fldChar w:fldCharType="separate"/>
            </w:r>
            <w:r w:rsidR="00D90831" w:rsidRPr="002F4C35">
              <w:rPr>
                <w:rFonts w:ascii="Times New Roman" w:hAnsi="Times New Roman"/>
                <w:noProof/>
                <w:webHidden/>
                <w:sz w:val="24"/>
              </w:rPr>
              <w:t>12</w:t>
            </w:r>
            <w:r w:rsidR="001E7F51" w:rsidRPr="002F4C35">
              <w:rPr>
                <w:rFonts w:ascii="Times New Roman" w:hAnsi="Times New Roman"/>
                <w:noProof/>
                <w:webHidden/>
                <w:sz w:val="24"/>
              </w:rPr>
              <w:fldChar w:fldCharType="end"/>
            </w:r>
          </w:hyperlink>
        </w:p>
        <w:p w14:paraId="459E2974" w14:textId="1C39F597" w:rsidR="00C07E55" w:rsidRPr="000640A0" w:rsidRDefault="008A6D29">
          <w:pPr>
            <w:rPr>
              <w:rFonts w:ascii="Times New Roman" w:hAnsi="Times New Roman"/>
            </w:rPr>
          </w:pPr>
          <w:r w:rsidRPr="000640A0">
            <w:rPr>
              <w:rFonts w:ascii="Times New Roman" w:hAnsi="Times New Roman"/>
            </w:rPr>
            <w:fldChar w:fldCharType="end"/>
          </w:r>
        </w:p>
      </w:sdtContent>
    </w:sdt>
    <w:p w14:paraId="5FA925A0" w14:textId="77777777" w:rsidR="00C07E55" w:rsidRPr="000640A0" w:rsidRDefault="00C07E55">
      <w:pPr>
        <w:pStyle w:val="Heading1"/>
        <w:rPr>
          <w:rFonts w:ascii="Times New Roman" w:hAnsi="Times New Roman"/>
        </w:rPr>
      </w:pPr>
    </w:p>
    <w:p w14:paraId="771546D6" w14:textId="77777777" w:rsidR="00C07E55" w:rsidRPr="000640A0" w:rsidRDefault="00C07E55">
      <w:pPr>
        <w:pStyle w:val="Heading1"/>
        <w:rPr>
          <w:rFonts w:ascii="Times New Roman" w:hAnsi="Times New Roman"/>
        </w:rPr>
      </w:pPr>
    </w:p>
    <w:p w14:paraId="064B662C" w14:textId="77777777" w:rsidR="00C07E55" w:rsidRPr="000640A0" w:rsidRDefault="00C07E55">
      <w:pPr>
        <w:pStyle w:val="Heading1"/>
        <w:rPr>
          <w:rFonts w:ascii="Times New Roman" w:hAnsi="Times New Roman"/>
        </w:rPr>
      </w:pPr>
    </w:p>
    <w:p w14:paraId="159B6527" w14:textId="77777777" w:rsidR="00C07E55" w:rsidRDefault="00C07E55">
      <w:pPr>
        <w:pStyle w:val="Heading1"/>
      </w:pPr>
    </w:p>
    <w:p w14:paraId="0584415E" w14:textId="77777777" w:rsidR="00C07E55" w:rsidRDefault="00C07E55">
      <w:pPr>
        <w:pStyle w:val="Heading1"/>
      </w:pPr>
    </w:p>
    <w:p w14:paraId="3DCC6F77" w14:textId="77777777" w:rsidR="00C07E55" w:rsidRDefault="00C07E55">
      <w:pPr>
        <w:pStyle w:val="Heading1"/>
      </w:pPr>
    </w:p>
    <w:p w14:paraId="66DD0A89" w14:textId="77777777" w:rsidR="00C07E55" w:rsidRDefault="00C07E55">
      <w:pPr>
        <w:pStyle w:val="Heading1"/>
      </w:pPr>
    </w:p>
    <w:p w14:paraId="48EA0F99" w14:textId="77777777" w:rsidR="00C07E55" w:rsidRDefault="008A6D29">
      <w:pPr>
        <w:spacing w:line="259" w:lineRule="auto"/>
        <w:jc w:val="left"/>
        <w:rPr>
          <w:b/>
          <w:color w:val="000000"/>
        </w:rPr>
      </w:pPr>
      <w:r>
        <w:br w:type="page"/>
      </w:r>
    </w:p>
    <w:p w14:paraId="566534A7" w14:textId="77777777" w:rsidR="00C07E55" w:rsidRPr="00FB4527" w:rsidRDefault="008A6D29">
      <w:pPr>
        <w:pStyle w:val="Heading1"/>
        <w:rPr>
          <w:rFonts w:ascii="Times New Roman" w:hAnsi="Times New Roman"/>
          <w:sz w:val="28"/>
          <w:szCs w:val="28"/>
        </w:rPr>
      </w:pPr>
      <w:bookmarkStart w:id="1" w:name="_Toc139973684"/>
      <w:r w:rsidRPr="00FB4527">
        <w:rPr>
          <w:rFonts w:ascii="Times New Roman" w:hAnsi="Times New Roman"/>
          <w:sz w:val="28"/>
          <w:szCs w:val="28"/>
        </w:rPr>
        <w:lastRenderedPageBreak/>
        <w:t>Introduction</w:t>
      </w:r>
      <w:bookmarkEnd w:id="1"/>
    </w:p>
    <w:p w14:paraId="03A1BCDE" w14:textId="4E1AB501" w:rsidR="00C07E55" w:rsidRPr="00FB4527" w:rsidRDefault="008A6D29">
      <w:pPr>
        <w:spacing w:after="0"/>
        <w:rPr>
          <w:rFonts w:ascii="Times New Roman" w:hAnsi="Times New Roman"/>
          <w:sz w:val="24"/>
        </w:rPr>
      </w:pPr>
      <w:r w:rsidRPr="00FB4527">
        <w:rPr>
          <w:rFonts w:ascii="Times New Roman" w:hAnsi="Times New Roman"/>
          <w:color w:val="000000"/>
          <w:sz w:val="24"/>
        </w:rPr>
        <w:t xml:space="preserve">This assignment will be specifically focused on Accenture, which is one of the massive global firms that </w:t>
      </w:r>
      <w:r w:rsidR="002F4C35" w:rsidRPr="00FB4527">
        <w:rPr>
          <w:rFonts w:ascii="Times New Roman" w:hAnsi="Times New Roman"/>
          <w:color w:val="000000"/>
          <w:sz w:val="24"/>
        </w:rPr>
        <w:t>specializes</w:t>
      </w:r>
      <w:r w:rsidRPr="00FB4527">
        <w:rPr>
          <w:rFonts w:ascii="Times New Roman" w:hAnsi="Times New Roman"/>
          <w:color w:val="000000"/>
          <w:sz w:val="24"/>
        </w:rPr>
        <w:t xml:space="preserve"> in furnishing digital, cloud, and security. The author</w:t>
      </w:r>
      <w:r w:rsidRPr="00FB4527">
        <w:rPr>
          <w:rFonts w:ascii="Times New Roman" w:hAnsi="Times New Roman"/>
          <w:sz w:val="24"/>
        </w:rPr>
        <w:t xml:space="preserve"> has </w:t>
      </w:r>
      <w:r w:rsidRPr="00FB4527">
        <w:rPr>
          <w:rFonts w:ascii="Times New Roman" w:hAnsi="Times New Roman"/>
          <w:color w:val="000000"/>
          <w:sz w:val="24"/>
        </w:rPr>
        <w:t>pinpoint</w:t>
      </w:r>
      <w:r w:rsidRPr="00FB4527">
        <w:rPr>
          <w:rFonts w:ascii="Times New Roman" w:hAnsi="Times New Roman"/>
          <w:sz w:val="24"/>
        </w:rPr>
        <w:t xml:space="preserve">ed </w:t>
      </w:r>
      <w:r w:rsidRPr="00FB4527">
        <w:rPr>
          <w:rFonts w:ascii="Times New Roman" w:hAnsi="Times New Roman"/>
          <w:b/>
          <w:i/>
          <w:color w:val="000000"/>
          <w:sz w:val="24"/>
        </w:rPr>
        <w:t>performance management</w:t>
      </w:r>
      <w:r w:rsidRPr="00FB4527">
        <w:rPr>
          <w:rFonts w:ascii="Times New Roman" w:hAnsi="Times New Roman"/>
          <w:color w:val="000000"/>
          <w:sz w:val="24"/>
        </w:rPr>
        <w:t xml:space="preserve"> as the priority area in </w:t>
      </w:r>
      <w:r w:rsidR="00672EA1" w:rsidRPr="00FB4527">
        <w:rPr>
          <w:rFonts w:ascii="Times New Roman" w:hAnsi="Times New Roman"/>
          <w:color w:val="000000"/>
          <w:sz w:val="24"/>
        </w:rPr>
        <w:t xml:space="preserve">the </w:t>
      </w:r>
      <w:r w:rsidRPr="00FB4527">
        <w:rPr>
          <w:rFonts w:ascii="Times New Roman" w:hAnsi="Times New Roman"/>
          <w:color w:val="000000"/>
          <w:sz w:val="24"/>
        </w:rPr>
        <w:t xml:space="preserve">aspect of the performance management of an </w:t>
      </w:r>
      <w:r w:rsidR="002F4C35" w:rsidRPr="00FB4527">
        <w:rPr>
          <w:rFonts w:ascii="Times New Roman" w:hAnsi="Times New Roman"/>
          <w:color w:val="000000"/>
          <w:sz w:val="24"/>
        </w:rPr>
        <w:t>organization</w:t>
      </w:r>
      <w:r w:rsidRPr="00FB4527">
        <w:rPr>
          <w:rFonts w:ascii="Times New Roman" w:hAnsi="Times New Roman"/>
          <w:color w:val="000000"/>
          <w:sz w:val="24"/>
        </w:rPr>
        <w:t xml:space="preserve">. The author will thoroughly highlight by conducting a deep analysis of HRM’s management performance in Accenture (Schrøder-Hansen and Hansen, 2022). The reason why performance management has been </w:t>
      </w:r>
      <w:r w:rsidR="002F4C35" w:rsidRPr="00FB4527">
        <w:rPr>
          <w:rFonts w:ascii="Times New Roman" w:hAnsi="Times New Roman"/>
          <w:color w:val="000000"/>
          <w:sz w:val="24"/>
        </w:rPr>
        <w:t>prioritized</w:t>
      </w:r>
      <w:r w:rsidRPr="00FB4527">
        <w:rPr>
          <w:rFonts w:ascii="Times New Roman" w:hAnsi="Times New Roman"/>
          <w:color w:val="000000"/>
          <w:sz w:val="24"/>
        </w:rPr>
        <w:t xml:space="preserve"> in the section will be discussed.</w:t>
      </w:r>
    </w:p>
    <w:p w14:paraId="6ED74E16" w14:textId="1891A1C9" w:rsidR="00C07E55" w:rsidRPr="00FB4527" w:rsidRDefault="008A6D29">
      <w:pPr>
        <w:spacing w:after="0"/>
        <w:rPr>
          <w:rFonts w:ascii="Times New Roman" w:hAnsi="Times New Roman"/>
          <w:color w:val="000000"/>
          <w:sz w:val="24"/>
        </w:rPr>
      </w:pPr>
      <w:r w:rsidRPr="00FB4527">
        <w:rPr>
          <w:rFonts w:ascii="Times New Roman" w:hAnsi="Times New Roman"/>
          <w:color w:val="000000"/>
          <w:sz w:val="24"/>
        </w:rPr>
        <w:t xml:space="preserve">There had been certain weaknesses looming regarding the HRM performance management in Accenture. These weaknesses are </w:t>
      </w:r>
      <w:proofErr w:type="gramStart"/>
      <w:r w:rsidRPr="00FB4527">
        <w:rPr>
          <w:rFonts w:ascii="Times New Roman" w:hAnsi="Times New Roman"/>
          <w:color w:val="000000"/>
          <w:sz w:val="24"/>
        </w:rPr>
        <w:t>definitely holding</w:t>
      </w:r>
      <w:proofErr w:type="gramEnd"/>
      <w:r w:rsidRPr="00FB4527">
        <w:rPr>
          <w:rFonts w:ascii="Times New Roman" w:hAnsi="Times New Roman"/>
          <w:color w:val="000000"/>
          <w:sz w:val="24"/>
        </w:rPr>
        <w:t xml:space="preserve"> back the overall effective performance of the firm. In this assignment, the author will dig out and bring out the challenges in a very critical way. </w:t>
      </w:r>
      <w:proofErr w:type="gramStart"/>
      <w:r w:rsidRPr="00FB4527">
        <w:rPr>
          <w:rFonts w:ascii="Times New Roman" w:hAnsi="Times New Roman"/>
          <w:color w:val="000000"/>
          <w:sz w:val="24"/>
        </w:rPr>
        <w:t>Therefore</w:t>
      </w:r>
      <w:proofErr w:type="gramEnd"/>
      <w:r w:rsidRPr="00FB4527">
        <w:rPr>
          <w:rFonts w:ascii="Times New Roman" w:hAnsi="Times New Roman"/>
          <w:color w:val="000000"/>
          <w:sz w:val="24"/>
        </w:rPr>
        <w:t xml:space="preserve"> the author in this assignment will assess the effect the weakness of HRM grasps upon the </w:t>
      </w:r>
      <w:r w:rsidR="002F4C35" w:rsidRPr="00FB4527">
        <w:rPr>
          <w:rFonts w:ascii="Times New Roman" w:hAnsi="Times New Roman"/>
          <w:color w:val="000000"/>
          <w:sz w:val="24"/>
        </w:rPr>
        <w:t>organization</w:t>
      </w:r>
      <w:r w:rsidRPr="00FB4527">
        <w:rPr>
          <w:rFonts w:ascii="Times New Roman" w:hAnsi="Times New Roman"/>
          <w:color w:val="000000"/>
          <w:sz w:val="24"/>
        </w:rPr>
        <w:t xml:space="preserve">, including the overall rendition of the employees. In the final part of the assignment, the author will furnish recommendations that will comprise effective methods or strategies that can be undertaken by Accenture </w:t>
      </w:r>
      <w:proofErr w:type="gramStart"/>
      <w:r w:rsidRPr="00FB4527">
        <w:rPr>
          <w:rFonts w:ascii="Times New Roman" w:hAnsi="Times New Roman"/>
          <w:color w:val="000000"/>
          <w:sz w:val="24"/>
        </w:rPr>
        <w:t>in order to</w:t>
      </w:r>
      <w:proofErr w:type="gramEnd"/>
      <w:r w:rsidRPr="00FB4527">
        <w:rPr>
          <w:rFonts w:ascii="Times New Roman" w:hAnsi="Times New Roman"/>
          <w:color w:val="000000"/>
          <w:sz w:val="24"/>
        </w:rPr>
        <w:t xml:space="preserve"> effectively manage the overall performance of the employees. In the final part of the assignment, the Goal-setting theory will be </w:t>
      </w:r>
      <w:r w:rsidR="002F4C35" w:rsidRPr="00FB4527">
        <w:rPr>
          <w:rFonts w:ascii="Times New Roman" w:hAnsi="Times New Roman"/>
          <w:color w:val="000000"/>
          <w:sz w:val="24"/>
        </w:rPr>
        <w:t>utilized</w:t>
      </w:r>
      <w:r w:rsidRPr="00FB4527">
        <w:rPr>
          <w:rFonts w:ascii="Times New Roman" w:hAnsi="Times New Roman"/>
          <w:color w:val="000000"/>
          <w:sz w:val="24"/>
        </w:rPr>
        <w:t xml:space="preserve"> by the author to structure the recommendation.    </w:t>
      </w:r>
    </w:p>
    <w:p w14:paraId="54DBA018" w14:textId="749D0015" w:rsidR="00C07E55" w:rsidRPr="00FB4527" w:rsidRDefault="002F4C35">
      <w:pPr>
        <w:pStyle w:val="Heading1"/>
        <w:rPr>
          <w:rFonts w:ascii="Times New Roman" w:hAnsi="Times New Roman"/>
          <w:sz w:val="28"/>
          <w:szCs w:val="28"/>
        </w:rPr>
      </w:pPr>
      <w:bookmarkStart w:id="2" w:name="_Toc139973685"/>
      <w:r w:rsidRPr="00FB4527">
        <w:rPr>
          <w:rFonts w:ascii="Times New Roman" w:hAnsi="Times New Roman"/>
          <w:sz w:val="28"/>
          <w:szCs w:val="28"/>
        </w:rPr>
        <w:t>Organizational</w:t>
      </w:r>
      <w:r w:rsidR="008A6D29" w:rsidRPr="00FB4527">
        <w:rPr>
          <w:rFonts w:ascii="Times New Roman" w:hAnsi="Times New Roman"/>
          <w:sz w:val="28"/>
          <w:szCs w:val="28"/>
        </w:rPr>
        <w:t xml:space="preserve"> Overview</w:t>
      </w:r>
      <w:bookmarkEnd w:id="2"/>
      <w:r w:rsidR="008A6D29" w:rsidRPr="00FB4527">
        <w:rPr>
          <w:rFonts w:ascii="Times New Roman" w:hAnsi="Times New Roman"/>
          <w:sz w:val="28"/>
          <w:szCs w:val="28"/>
        </w:rPr>
        <w:t> </w:t>
      </w:r>
    </w:p>
    <w:p w14:paraId="0899AD89" w14:textId="4D32291F" w:rsidR="00C07E55" w:rsidRPr="00F61E95" w:rsidRDefault="008A6D29">
      <w:pPr>
        <w:rPr>
          <w:rFonts w:ascii="Times New Roman" w:hAnsi="Times New Roman"/>
          <w:sz w:val="24"/>
        </w:rPr>
      </w:pPr>
      <w:r w:rsidRPr="00F61E95">
        <w:rPr>
          <w:rFonts w:ascii="Times New Roman" w:hAnsi="Times New Roman"/>
          <w:sz w:val="24"/>
        </w:rPr>
        <w:t xml:space="preserve">Accenture is well known as the leading multinational professional service </w:t>
      </w:r>
      <w:r w:rsidR="002F4C35" w:rsidRPr="00F61E95">
        <w:rPr>
          <w:rFonts w:ascii="Times New Roman" w:hAnsi="Times New Roman"/>
          <w:sz w:val="24"/>
        </w:rPr>
        <w:t>organization</w:t>
      </w:r>
      <w:r w:rsidRPr="00F61E95">
        <w:rPr>
          <w:rFonts w:ascii="Times New Roman" w:hAnsi="Times New Roman"/>
          <w:sz w:val="24"/>
        </w:rPr>
        <w:t xml:space="preserve"> that has expertise in information technology, consulting</w:t>
      </w:r>
      <w:r w:rsidR="006E4932" w:rsidRPr="00F61E95">
        <w:rPr>
          <w:rFonts w:ascii="Times New Roman" w:hAnsi="Times New Roman"/>
          <w:sz w:val="24"/>
        </w:rPr>
        <w:t>,</w:t>
      </w:r>
      <w:r w:rsidRPr="00F61E95">
        <w:rPr>
          <w:rFonts w:ascii="Times New Roman" w:hAnsi="Times New Roman"/>
          <w:sz w:val="24"/>
        </w:rPr>
        <w:t xml:space="preserve"> and outsourcing. The </w:t>
      </w:r>
      <w:r w:rsidR="002F4C35" w:rsidRPr="00F61E95">
        <w:rPr>
          <w:rFonts w:ascii="Times New Roman" w:hAnsi="Times New Roman"/>
          <w:sz w:val="24"/>
        </w:rPr>
        <w:t>organization</w:t>
      </w:r>
      <w:r w:rsidRPr="00F61E95">
        <w:rPr>
          <w:rFonts w:ascii="Times New Roman" w:hAnsi="Times New Roman"/>
          <w:sz w:val="24"/>
        </w:rPr>
        <w:t xml:space="preserve"> was established in the year of 1989 and has operated its business in more than 120 countries across the world (Pereira, 2019). The headquarter of the company is situated in Dublin, Ireland. Accenture provides its professional services to clients belonging to a variety of business sectors that include communications, technology, media, health, financial sector, utility, public sector and product and resource sector</w:t>
      </w:r>
      <w:r w:rsidR="006E4932" w:rsidRPr="00F61E95">
        <w:rPr>
          <w:rFonts w:ascii="Times New Roman" w:hAnsi="Times New Roman"/>
          <w:sz w:val="24"/>
        </w:rPr>
        <w:t>,</w:t>
      </w:r>
      <w:r w:rsidRPr="00F61E95">
        <w:rPr>
          <w:rFonts w:ascii="Times New Roman" w:hAnsi="Times New Roman"/>
          <w:sz w:val="24"/>
        </w:rPr>
        <w:t xml:space="preserve"> and many others. The major clients of Accenture involve government agencies, Fortune 500 businesses</w:t>
      </w:r>
      <w:r w:rsidR="006E4932" w:rsidRPr="00F61E95">
        <w:rPr>
          <w:rFonts w:ascii="Times New Roman" w:hAnsi="Times New Roman"/>
          <w:sz w:val="24"/>
        </w:rPr>
        <w:t>,</w:t>
      </w:r>
      <w:r w:rsidRPr="00F61E95">
        <w:rPr>
          <w:rFonts w:ascii="Times New Roman" w:hAnsi="Times New Roman"/>
          <w:sz w:val="24"/>
        </w:rPr>
        <w:t xml:space="preserve"> and non-profit </w:t>
      </w:r>
      <w:r w:rsidR="002F4C35" w:rsidRPr="00F61E95">
        <w:rPr>
          <w:rFonts w:ascii="Times New Roman" w:hAnsi="Times New Roman"/>
          <w:sz w:val="24"/>
        </w:rPr>
        <w:t>organizations</w:t>
      </w:r>
      <w:r w:rsidRPr="00F61E95">
        <w:rPr>
          <w:rFonts w:ascii="Times New Roman" w:hAnsi="Times New Roman"/>
          <w:sz w:val="24"/>
        </w:rPr>
        <w:t>.     </w:t>
      </w:r>
    </w:p>
    <w:p w14:paraId="0AA31B11" w14:textId="77777777" w:rsidR="00C07E55" w:rsidRDefault="00C07E55"/>
    <w:p w14:paraId="2E521ACB" w14:textId="77777777" w:rsidR="00C07E55" w:rsidRDefault="008A6D29">
      <w:pPr>
        <w:spacing w:after="0" w:line="240" w:lineRule="auto"/>
        <w:jc w:val="center"/>
      </w:pPr>
      <w:r>
        <w:rPr>
          <w:b/>
          <w:noProof/>
          <w:color w:val="000000"/>
          <w:lang w:val="en-IN"/>
        </w:rPr>
        <w:lastRenderedPageBreak/>
        <w:drawing>
          <wp:inline distT="0" distB="0" distL="0" distR="0" wp14:anchorId="35AE8B69" wp14:editId="042710CB">
            <wp:extent cx="3914775" cy="2600325"/>
            <wp:effectExtent l="0" t="0" r="0" b="0"/>
            <wp:docPr id="1" name="image1.png" descr="https://lh5.googleusercontent.com/LtCkVn3l4C58ca8k2PwHzBvMMItwKQMkWImvTqsNG88GZlMP_lVXGxtxzabbVc6kpN0BzBdVkMOqX9BRlqjBbCojpK_0inN7N2CN5gi-zpQw7dlQha2JBSDI5ulkEwPeIHVfLIWtQthQwftVvUsiANU"/>
            <wp:cNvGraphicFramePr/>
            <a:graphic xmlns:a="http://schemas.openxmlformats.org/drawingml/2006/main">
              <a:graphicData uri="http://schemas.openxmlformats.org/drawingml/2006/picture">
                <pic:pic xmlns:pic="http://schemas.openxmlformats.org/drawingml/2006/picture">
                  <pic:nvPicPr>
                    <pic:cNvPr id="0" name="image1.png" descr="https://lh5.googleusercontent.com/LtCkVn3l4C58ca8k2PwHzBvMMItwKQMkWImvTqsNG88GZlMP_lVXGxtxzabbVc6kpN0BzBdVkMOqX9BRlqjBbCojpK_0inN7N2CN5gi-zpQw7dlQha2JBSDI5ulkEwPeIHVfLIWtQthQwftVvUsiANU"/>
                    <pic:cNvPicPr preferRelativeResize="0"/>
                  </pic:nvPicPr>
                  <pic:blipFill>
                    <a:blip r:embed="rId7"/>
                    <a:srcRect/>
                    <a:stretch>
                      <a:fillRect/>
                    </a:stretch>
                  </pic:blipFill>
                  <pic:spPr>
                    <a:xfrm>
                      <a:off x="0" y="0"/>
                      <a:ext cx="3914775" cy="2600325"/>
                    </a:xfrm>
                    <a:prstGeom prst="rect">
                      <a:avLst/>
                    </a:prstGeom>
                    <a:ln/>
                  </pic:spPr>
                </pic:pic>
              </a:graphicData>
            </a:graphic>
          </wp:inline>
        </w:drawing>
      </w:r>
    </w:p>
    <w:p w14:paraId="1EDA9964" w14:textId="77777777" w:rsidR="00C07E55" w:rsidRPr="00F61E95" w:rsidRDefault="00C07E55">
      <w:pPr>
        <w:spacing w:after="240" w:line="240" w:lineRule="auto"/>
        <w:rPr>
          <w:sz w:val="24"/>
        </w:rPr>
      </w:pPr>
    </w:p>
    <w:p w14:paraId="433B5B48" w14:textId="54E91A99" w:rsidR="00C07E55" w:rsidRPr="00F61E95" w:rsidRDefault="008A6D29">
      <w:pPr>
        <w:jc w:val="center"/>
        <w:rPr>
          <w:rFonts w:ascii="Times New Roman" w:hAnsi="Times New Roman"/>
          <w:b/>
          <w:sz w:val="24"/>
        </w:rPr>
      </w:pPr>
      <w:r w:rsidRPr="00F61E95">
        <w:rPr>
          <w:rFonts w:ascii="Times New Roman" w:hAnsi="Times New Roman"/>
          <w:b/>
          <w:sz w:val="24"/>
        </w:rPr>
        <w:t>Figure</w:t>
      </w:r>
      <w:r w:rsidR="00F61E95" w:rsidRPr="00F61E95">
        <w:rPr>
          <w:rFonts w:ascii="Times New Roman" w:hAnsi="Times New Roman"/>
          <w:b/>
          <w:sz w:val="24"/>
        </w:rPr>
        <w:t xml:space="preserve"> </w:t>
      </w:r>
      <w:r w:rsidRPr="00F61E95">
        <w:rPr>
          <w:rFonts w:ascii="Times New Roman" w:hAnsi="Times New Roman"/>
          <w:b/>
          <w:sz w:val="24"/>
        </w:rPr>
        <w:t>1: Worldwide revenue of Accenture from 2009 to 2022</w:t>
      </w:r>
    </w:p>
    <w:p w14:paraId="5729BDB5" w14:textId="77777777" w:rsidR="00C07E55" w:rsidRPr="00F61E95" w:rsidRDefault="008A6D29">
      <w:pPr>
        <w:spacing w:line="480" w:lineRule="auto"/>
        <w:jc w:val="center"/>
        <w:rPr>
          <w:rFonts w:ascii="Times New Roman" w:hAnsi="Times New Roman"/>
          <w:sz w:val="24"/>
        </w:rPr>
      </w:pPr>
      <w:r w:rsidRPr="00F61E95">
        <w:rPr>
          <w:rFonts w:ascii="Times New Roman" w:hAnsi="Times New Roman"/>
          <w:sz w:val="24"/>
        </w:rPr>
        <w:t>(Source: Statista, 2022)</w:t>
      </w:r>
    </w:p>
    <w:p w14:paraId="775FBFD0" w14:textId="4552E758" w:rsidR="00C07E55" w:rsidRDefault="008A6D29">
      <w:pPr>
        <w:rPr>
          <w:rFonts w:ascii="Times New Roman" w:hAnsi="Times New Roman"/>
          <w:sz w:val="24"/>
        </w:rPr>
      </w:pPr>
      <w:r w:rsidRPr="00F61E95">
        <w:rPr>
          <w:rFonts w:ascii="Times New Roman" w:hAnsi="Times New Roman"/>
          <w:sz w:val="24"/>
        </w:rPr>
        <w:t xml:space="preserve">Figure 1 represents the worldwide revenue of Accenture from 2009 to 2022. As per figure 1, it has been observed that Accenture has generated a revenue of 61.59 billion US dollars in the year 2022, which is near about 20 </w:t>
      </w:r>
      <w:r w:rsidR="002F4C35" w:rsidRPr="00F61E95">
        <w:rPr>
          <w:rFonts w:ascii="Times New Roman" w:hAnsi="Times New Roman"/>
          <w:sz w:val="24"/>
        </w:rPr>
        <w:t>percent</w:t>
      </w:r>
      <w:r w:rsidRPr="00F61E95">
        <w:rPr>
          <w:rFonts w:ascii="Times New Roman" w:hAnsi="Times New Roman"/>
          <w:sz w:val="24"/>
        </w:rPr>
        <w:t xml:space="preserve"> greater than the previous year (Statista, 2022). Approximately 570000 employees are associated with the </w:t>
      </w:r>
      <w:r w:rsidR="002F4C35" w:rsidRPr="00F61E95">
        <w:rPr>
          <w:rFonts w:ascii="Times New Roman" w:hAnsi="Times New Roman"/>
          <w:sz w:val="24"/>
        </w:rPr>
        <w:t>organization</w:t>
      </w:r>
      <w:r w:rsidRPr="00F61E95">
        <w:rPr>
          <w:rFonts w:ascii="Times New Roman" w:hAnsi="Times New Roman"/>
          <w:sz w:val="24"/>
        </w:rPr>
        <w:t xml:space="preserve"> worldwide. The </w:t>
      </w:r>
      <w:r w:rsidR="002F4C35" w:rsidRPr="00F61E95">
        <w:rPr>
          <w:rFonts w:ascii="Times New Roman" w:hAnsi="Times New Roman"/>
          <w:sz w:val="24"/>
        </w:rPr>
        <w:t>organization</w:t>
      </w:r>
      <w:r w:rsidRPr="00F61E95">
        <w:rPr>
          <w:rFonts w:ascii="Times New Roman" w:hAnsi="Times New Roman"/>
          <w:sz w:val="24"/>
        </w:rPr>
        <w:t xml:space="preserve"> is quite popular for its involvement in corporate social responsibilities by means of focusing on sustainability as well as on diversity and inclusion in the workforce. One of the major reasons for its huge success across the world is its well-defined human resource </w:t>
      </w:r>
      <w:proofErr w:type="gramStart"/>
      <w:r w:rsidRPr="00F61E95">
        <w:rPr>
          <w:rFonts w:ascii="Times New Roman" w:hAnsi="Times New Roman"/>
          <w:sz w:val="24"/>
        </w:rPr>
        <w:t>department</w:t>
      </w:r>
      <w:proofErr w:type="gramEnd"/>
      <w:r w:rsidRPr="00F61E95">
        <w:rPr>
          <w:rFonts w:ascii="Times New Roman" w:hAnsi="Times New Roman"/>
          <w:sz w:val="24"/>
        </w:rPr>
        <w:t xml:space="preserve"> which is responsible for effective talent acquisition, performance management, employee engagement, recruitment, selection</w:t>
      </w:r>
      <w:r w:rsidR="006E4932" w:rsidRPr="00F61E95">
        <w:rPr>
          <w:rFonts w:ascii="Times New Roman" w:hAnsi="Times New Roman"/>
          <w:sz w:val="24"/>
        </w:rPr>
        <w:t>,</w:t>
      </w:r>
      <w:r w:rsidRPr="00F61E95">
        <w:rPr>
          <w:rFonts w:ascii="Times New Roman" w:hAnsi="Times New Roman"/>
          <w:sz w:val="24"/>
        </w:rPr>
        <w:t xml:space="preserve"> and other major tasks related to personnel management. It is also regarded as one of the top employers across the world, which is </w:t>
      </w:r>
      <w:r w:rsidR="006E4932" w:rsidRPr="00F61E95">
        <w:rPr>
          <w:rFonts w:ascii="Times New Roman" w:hAnsi="Times New Roman"/>
          <w:sz w:val="24"/>
        </w:rPr>
        <w:t>recognized</w:t>
      </w:r>
      <w:r w:rsidRPr="00F61E95">
        <w:rPr>
          <w:rFonts w:ascii="Times New Roman" w:hAnsi="Times New Roman"/>
          <w:sz w:val="24"/>
        </w:rPr>
        <w:t xml:space="preserve"> for providing a positive work culture and employee perks (Turco, 2021). </w:t>
      </w:r>
    </w:p>
    <w:p w14:paraId="00344EF8" w14:textId="77777777" w:rsidR="00F61E95" w:rsidRDefault="00F61E95">
      <w:pPr>
        <w:rPr>
          <w:rFonts w:ascii="Times New Roman" w:hAnsi="Times New Roman"/>
          <w:sz w:val="24"/>
        </w:rPr>
      </w:pPr>
    </w:p>
    <w:p w14:paraId="5B2B3FEB" w14:textId="77777777" w:rsidR="00F61E95" w:rsidRDefault="00F61E95">
      <w:pPr>
        <w:rPr>
          <w:rFonts w:ascii="Times New Roman" w:hAnsi="Times New Roman"/>
          <w:sz w:val="24"/>
        </w:rPr>
      </w:pPr>
    </w:p>
    <w:p w14:paraId="45048697" w14:textId="77777777" w:rsidR="00F61E95" w:rsidRPr="00F61E95" w:rsidRDefault="00F61E95">
      <w:pPr>
        <w:rPr>
          <w:rFonts w:ascii="Times New Roman" w:hAnsi="Times New Roman"/>
          <w:sz w:val="24"/>
        </w:rPr>
      </w:pPr>
    </w:p>
    <w:p w14:paraId="2F4E8074" w14:textId="77777777" w:rsidR="00C07E55" w:rsidRPr="00F61E95" w:rsidRDefault="008A6D29">
      <w:pPr>
        <w:pStyle w:val="Heading1"/>
        <w:rPr>
          <w:rFonts w:ascii="Times New Roman" w:hAnsi="Times New Roman"/>
          <w:sz w:val="28"/>
          <w:szCs w:val="28"/>
        </w:rPr>
      </w:pPr>
      <w:bookmarkStart w:id="3" w:name="_Toc139973686"/>
      <w:r w:rsidRPr="00F61E95">
        <w:rPr>
          <w:rFonts w:ascii="Times New Roman" w:hAnsi="Times New Roman"/>
          <w:sz w:val="28"/>
          <w:szCs w:val="28"/>
        </w:rPr>
        <w:lastRenderedPageBreak/>
        <w:t>Analysis of the HRM’s performance management in Accenture</w:t>
      </w:r>
      <w:bookmarkEnd w:id="3"/>
      <w:r w:rsidRPr="00F61E95">
        <w:rPr>
          <w:rFonts w:ascii="Times New Roman" w:hAnsi="Times New Roman"/>
          <w:sz w:val="28"/>
          <w:szCs w:val="28"/>
        </w:rPr>
        <w:t> </w:t>
      </w:r>
    </w:p>
    <w:p w14:paraId="71A2BF93" w14:textId="77777777" w:rsidR="00C07E55" w:rsidRDefault="00C07E55">
      <w:pPr>
        <w:spacing w:after="0" w:line="240" w:lineRule="auto"/>
        <w:jc w:val="left"/>
      </w:pPr>
    </w:p>
    <w:p w14:paraId="0B9C57A7" w14:textId="4B7FFEFB" w:rsidR="00C07E55" w:rsidRPr="00F61E95" w:rsidRDefault="008A6D29">
      <w:pPr>
        <w:pStyle w:val="Heading2"/>
        <w:rPr>
          <w:rFonts w:ascii="Times New Roman" w:hAnsi="Times New Roman"/>
          <w:sz w:val="24"/>
          <w:szCs w:val="24"/>
        </w:rPr>
      </w:pPr>
      <w:bookmarkStart w:id="4" w:name="_Toc139973687"/>
      <w:r w:rsidRPr="00F61E95">
        <w:rPr>
          <w:rFonts w:ascii="Times New Roman" w:hAnsi="Times New Roman"/>
          <w:sz w:val="24"/>
          <w:szCs w:val="24"/>
        </w:rPr>
        <w:t xml:space="preserve">Justification </w:t>
      </w:r>
      <w:r w:rsidR="00672EA1" w:rsidRPr="00F61E95">
        <w:rPr>
          <w:rFonts w:ascii="Times New Roman" w:hAnsi="Times New Roman"/>
          <w:sz w:val="24"/>
          <w:szCs w:val="24"/>
        </w:rPr>
        <w:t>for</w:t>
      </w:r>
      <w:r w:rsidRPr="00F61E95">
        <w:rPr>
          <w:rFonts w:ascii="Times New Roman" w:hAnsi="Times New Roman"/>
          <w:sz w:val="24"/>
          <w:szCs w:val="24"/>
        </w:rPr>
        <w:t xml:space="preserve"> choosing performance management as </w:t>
      </w:r>
      <w:r w:rsidR="00672EA1" w:rsidRPr="00F61E95">
        <w:rPr>
          <w:rFonts w:ascii="Times New Roman" w:hAnsi="Times New Roman"/>
          <w:sz w:val="24"/>
          <w:szCs w:val="24"/>
        </w:rPr>
        <w:t xml:space="preserve">a </w:t>
      </w:r>
      <w:r w:rsidRPr="00F61E95">
        <w:rPr>
          <w:rFonts w:ascii="Times New Roman" w:hAnsi="Times New Roman"/>
          <w:sz w:val="24"/>
          <w:szCs w:val="24"/>
        </w:rPr>
        <w:t xml:space="preserve">priority area of </w:t>
      </w:r>
      <w:proofErr w:type="gramStart"/>
      <w:r w:rsidRPr="00F61E95">
        <w:rPr>
          <w:rFonts w:ascii="Times New Roman" w:hAnsi="Times New Roman"/>
          <w:sz w:val="24"/>
          <w:szCs w:val="24"/>
        </w:rPr>
        <w:t>HRM</w:t>
      </w:r>
      <w:bookmarkEnd w:id="4"/>
      <w:proofErr w:type="gramEnd"/>
      <w:r w:rsidRPr="00F61E95">
        <w:rPr>
          <w:rFonts w:ascii="Times New Roman" w:hAnsi="Times New Roman"/>
          <w:sz w:val="24"/>
          <w:szCs w:val="24"/>
        </w:rPr>
        <w:t> </w:t>
      </w:r>
    </w:p>
    <w:p w14:paraId="07DB4EDA" w14:textId="1931E353" w:rsidR="00C07E55" w:rsidRPr="00C0468E" w:rsidRDefault="008A6D29">
      <w:pPr>
        <w:spacing w:after="0"/>
        <w:rPr>
          <w:rFonts w:ascii="Times New Roman" w:hAnsi="Times New Roman"/>
          <w:sz w:val="24"/>
        </w:rPr>
      </w:pPr>
      <w:r w:rsidRPr="00C0468E">
        <w:rPr>
          <w:rFonts w:ascii="Times New Roman" w:hAnsi="Times New Roman"/>
          <w:color w:val="000000"/>
          <w:sz w:val="24"/>
        </w:rPr>
        <w:t xml:space="preserve">The performance management of HRM is basically a process of communication that prevails between employers and employees. The key criterion is to make sure that </w:t>
      </w:r>
      <w:r w:rsidR="00C0468E" w:rsidRPr="00C0468E">
        <w:rPr>
          <w:rFonts w:ascii="Times New Roman" w:hAnsi="Times New Roman"/>
          <w:color w:val="000000"/>
          <w:sz w:val="24"/>
        </w:rPr>
        <w:t>organizations</w:t>
      </w:r>
      <w:r w:rsidRPr="00C0468E">
        <w:rPr>
          <w:rFonts w:ascii="Times New Roman" w:hAnsi="Times New Roman"/>
          <w:color w:val="000000"/>
          <w:sz w:val="24"/>
        </w:rPr>
        <w:t xml:space="preserve">, in this case, Accenture, link their missions and goals with the employees (Ganeshan and Vethirajan, 2020). The HRM of Accenture chalks out the performance system, which is very clear and discernible while connecting with the well-planned strategic schedule of Accenture. The performance management area of the HRM will aid in settings of targets and goals. It is to be noted that a highly efficient performance system can ameliorate the overall engagement of the team members (Madsen and Slåtten, 2022). Accenture, to ameliorate the performance of the team, occasionally conducts by </w:t>
      </w:r>
      <w:r w:rsidR="00C0468E" w:rsidRPr="00C0468E">
        <w:rPr>
          <w:rFonts w:ascii="Times New Roman" w:hAnsi="Times New Roman"/>
          <w:color w:val="000000"/>
          <w:sz w:val="24"/>
        </w:rPr>
        <w:t>organizing</w:t>
      </w:r>
      <w:r w:rsidRPr="00C0468E">
        <w:rPr>
          <w:rFonts w:ascii="Times New Roman" w:hAnsi="Times New Roman"/>
          <w:color w:val="000000"/>
          <w:sz w:val="24"/>
        </w:rPr>
        <w:t xml:space="preserve"> meetings on a weekly basis </w:t>
      </w:r>
      <w:proofErr w:type="gramStart"/>
      <w:r w:rsidRPr="00C0468E">
        <w:rPr>
          <w:rFonts w:ascii="Times New Roman" w:hAnsi="Times New Roman"/>
          <w:color w:val="000000"/>
          <w:sz w:val="24"/>
        </w:rPr>
        <w:t>and also</w:t>
      </w:r>
      <w:proofErr w:type="gramEnd"/>
      <w:r w:rsidRPr="00C0468E">
        <w:rPr>
          <w:rFonts w:ascii="Times New Roman" w:hAnsi="Times New Roman"/>
          <w:color w:val="000000"/>
          <w:sz w:val="24"/>
        </w:rPr>
        <w:t xml:space="preserve"> gauging the overall performance of the employees. This also includes motivating the employees. </w:t>
      </w:r>
    </w:p>
    <w:p w14:paraId="036CC8FB" w14:textId="0D0E1AFC" w:rsidR="00C07E55" w:rsidRDefault="008A6D29">
      <w:pPr>
        <w:spacing w:after="0"/>
        <w:rPr>
          <w:color w:val="000000"/>
        </w:rPr>
      </w:pPr>
      <w:r w:rsidRPr="00C0468E">
        <w:rPr>
          <w:rFonts w:ascii="Times New Roman" w:hAnsi="Times New Roman"/>
          <w:color w:val="000000"/>
          <w:sz w:val="24"/>
        </w:rPr>
        <w:t xml:space="preserve">The HRM of Accenture also implemented a performance management program </w:t>
      </w:r>
      <w:proofErr w:type="gramStart"/>
      <w:r w:rsidRPr="00C0468E">
        <w:rPr>
          <w:rFonts w:ascii="Times New Roman" w:hAnsi="Times New Roman"/>
          <w:color w:val="000000"/>
          <w:sz w:val="24"/>
        </w:rPr>
        <w:t>in order to</w:t>
      </w:r>
      <w:proofErr w:type="gramEnd"/>
      <w:r w:rsidRPr="00C0468E">
        <w:rPr>
          <w:rFonts w:ascii="Times New Roman" w:hAnsi="Times New Roman"/>
          <w:color w:val="000000"/>
          <w:sz w:val="24"/>
        </w:rPr>
        <w:t xml:space="preserve"> improve the productivity of the employees. This will lead to the reduction of stress, which hinders the performance of the employees. Accenture also included Cloud-based technology to strengthen and power up their performance. It is to be noted that the inclusion of this technology-enabled solution is cloud-centric to make sure that certain designs that include fail-forward mechanisms that give better outcomes (Pereira, 2019). There have been significant improvements in areas seen, such as real-time performance, excellent speed, and availability. In an aspect of Accenture, performance management has also aided in </w:t>
      </w:r>
      <w:r w:rsidR="00122138">
        <w:rPr>
          <w:rFonts w:ascii="Times New Roman" w:hAnsi="Times New Roman"/>
          <w:color w:val="000000"/>
          <w:sz w:val="24"/>
        </w:rPr>
        <w:t>minimizing</w:t>
      </w:r>
      <w:r w:rsidRPr="00C0468E">
        <w:rPr>
          <w:rFonts w:ascii="Times New Roman" w:hAnsi="Times New Roman"/>
          <w:color w:val="000000"/>
          <w:sz w:val="24"/>
        </w:rPr>
        <w:t xml:space="preserve"> operating </w:t>
      </w:r>
      <w:r w:rsidR="00122138">
        <w:rPr>
          <w:rFonts w:ascii="Times New Roman" w:hAnsi="Times New Roman"/>
          <w:color w:val="000000"/>
          <w:sz w:val="24"/>
        </w:rPr>
        <w:t>costs</w:t>
      </w:r>
      <w:r w:rsidRPr="00C0468E">
        <w:rPr>
          <w:rFonts w:ascii="Times New Roman" w:hAnsi="Times New Roman"/>
          <w:color w:val="000000"/>
          <w:sz w:val="24"/>
        </w:rPr>
        <w:t xml:space="preserve"> by almost ten </w:t>
      </w:r>
      <w:r w:rsidR="009B2600" w:rsidRPr="00C0468E">
        <w:rPr>
          <w:rFonts w:ascii="Times New Roman" w:hAnsi="Times New Roman"/>
          <w:color w:val="000000"/>
          <w:sz w:val="24"/>
        </w:rPr>
        <w:t>percent</w:t>
      </w:r>
      <w:r w:rsidRPr="00C0468E">
        <w:rPr>
          <w:rFonts w:ascii="Times New Roman" w:hAnsi="Times New Roman"/>
          <w:color w:val="000000"/>
          <w:sz w:val="24"/>
        </w:rPr>
        <w:t xml:space="preserve">. </w:t>
      </w:r>
      <w:proofErr w:type="gramStart"/>
      <w:r w:rsidRPr="00C0468E">
        <w:rPr>
          <w:rFonts w:ascii="Times New Roman" w:hAnsi="Times New Roman"/>
          <w:color w:val="000000"/>
          <w:sz w:val="24"/>
        </w:rPr>
        <w:t>Therefore</w:t>
      </w:r>
      <w:proofErr w:type="gramEnd"/>
      <w:r w:rsidRPr="00C0468E">
        <w:rPr>
          <w:rFonts w:ascii="Times New Roman" w:hAnsi="Times New Roman"/>
          <w:color w:val="000000"/>
          <w:sz w:val="24"/>
        </w:rPr>
        <w:t xml:space="preserve"> it is clear that the overall Performance Achievement system will furnish the chance for employees of Accenture to conclude the performance achievement procedure in isolation as well as through virtual networks. There are multiple strategies to effectively meet and rout out the challenges. In this case, this is the priority area. Accenture itself is a large firm</w:t>
      </w:r>
      <w:r>
        <w:rPr>
          <w:color w:val="000000"/>
        </w:rPr>
        <w:t>.</w:t>
      </w:r>
    </w:p>
    <w:p w14:paraId="4603C092" w14:textId="77777777" w:rsidR="00122138" w:rsidRDefault="00122138">
      <w:pPr>
        <w:spacing w:after="0"/>
        <w:rPr>
          <w:color w:val="000000"/>
        </w:rPr>
      </w:pPr>
    </w:p>
    <w:p w14:paraId="7F66F91B" w14:textId="77777777" w:rsidR="00C07E55" w:rsidRPr="009B040D" w:rsidRDefault="008A6D29">
      <w:pPr>
        <w:pStyle w:val="Heading2"/>
        <w:rPr>
          <w:rFonts w:ascii="Times New Roman" w:hAnsi="Times New Roman"/>
          <w:sz w:val="24"/>
          <w:szCs w:val="24"/>
        </w:rPr>
      </w:pPr>
      <w:bookmarkStart w:id="5" w:name="_Toc139973688"/>
      <w:r w:rsidRPr="009B040D">
        <w:rPr>
          <w:rFonts w:ascii="Times New Roman" w:hAnsi="Times New Roman"/>
          <w:sz w:val="24"/>
          <w:szCs w:val="24"/>
        </w:rPr>
        <w:t>Current weaknesses of HRM performance management in Accenture</w:t>
      </w:r>
      <w:bookmarkEnd w:id="5"/>
    </w:p>
    <w:p w14:paraId="2C6F7C4B" w14:textId="09C457AF" w:rsidR="00C07E55" w:rsidRDefault="008A6D29">
      <w:r w:rsidRPr="009B040D">
        <w:rPr>
          <w:rFonts w:ascii="Times New Roman" w:hAnsi="Times New Roman"/>
          <w:sz w:val="24"/>
        </w:rPr>
        <w:t xml:space="preserve">Currently, Accenture is struggling with several issues pertaining to the Human Resource Management team. There are certain issues </w:t>
      </w:r>
      <w:proofErr w:type="gramStart"/>
      <w:r w:rsidRPr="009B040D">
        <w:rPr>
          <w:rFonts w:ascii="Times New Roman" w:hAnsi="Times New Roman"/>
          <w:sz w:val="24"/>
        </w:rPr>
        <w:t>with regard to</w:t>
      </w:r>
      <w:proofErr w:type="gramEnd"/>
      <w:r w:rsidRPr="009B040D">
        <w:rPr>
          <w:rFonts w:ascii="Times New Roman" w:hAnsi="Times New Roman"/>
          <w:sz w:val="24"/>
        </w:rPr>
        <w:t xml:space="preserve"> the human resource management team, and these issues pose a major challenge for any given </w:t>
      </w:r>
      <w:r w:rsidR="00122138" w:rsidRPr="009B040D">
        <w:rPr>
          <w:rFonts w:ascii="Times New Roman" w:hAnsi="Times New Roman"/>
          <w:sz w:val="24"/>
        </w:rPr>
        <w:t>organization</w:t>
      </w:r>
      <w:r w:rsidRPr="009B040D">
        <w:rPr>
          <w:rFonts w:ascii="Times New Roman" w:hAnsi="Times New Roman"/>
          <w:sz w:val="24"/>
        </w:rPr>
        <w:t xml:space="preserve">.  The main key areas of </w:t>
      </w:r>
      <w:r w:rsidRPr="009B040D">
        <w:rPr>
          <w:rFonts w:ascii="Times New Roman" w:hAnsi="Times New Roman"/>
          <w:sz w:val="24"/>
        </w:rPr>
        <w:lastRenderedPageBreak/>
        <w:t>challenges are</w:t>
      </w:r>
      <w:r>
        <w:t xml:space="preserve"> </w:t>
      </w:r>
      <w:r w:rsidRPr="001E2219">
        <w:rPr>
          <w:rFonts w:ascii="Times New Roman" w:hAnsi="Times New Roman"/>
          <w:sz w:val="24"/>
        </w:rPr>
        <w:t>“</w:t>
      </w:r>
      <w:r w:rsidRPr="001E2219">
        <w:rPr>
          <w:rFonts w:ascii="Times New Roman" w:hAnsi="Times New Roman"/>
          <w:b/>
          <w:sz w:val="24"/>
        </w:rPr>
        <w:t>layoffs and inability to retain employees”, “employee burnout”, “ransomware</w:t>
      </w:r>
      <w:proofErr w:type="gramStart"/>
      <w:r w:rsidRPr="001E2219">
        <w:rPr>
          <w:rFonts w:ascii="Times New Roman" w:hAnsi="Times New Roman"/>
          <w:b/>
          <w:sz w:val="24"/>
        </w:rPr>
        <w:t>”,  and</w:t>
      </w:r>
      <w:proofErr w:type="gramEnd"/>
      <w:r w:rsidRPr="001E2219">
        <w:rPr>
          <w:rFonts w:ascii="Times New Roman" w:hAnsi="Times New Roman"/>
          <w:b/>
          <w:sz w:val="24"/>
        </w:rPr>
        <w:t xml:space="preserve"> “issues regarding diversity and inclusion”</w:t>
      </w:r>
      <w:r w:rsidRPr="001E2219">
        <w:rPr>
          <w:rFonts w:ascii="Times New Roman" w:hAnsi="Times New Roman"/>
          <w:sz w:val="24"/>
        </w:rPr>
        <w:t xml:space="preserve"> </w:t>
      </w:r>
      <w:r w:rsidRPr="00CF15E2">
        <w:rPr>
          <w:rFonts w:ascii="Times New Roman" w:hAnsi="Times New Roman"/>
          <w:sz w:val="24"/>
        </w:rPr>
        <w:t>(Forbes, 2020).</w:t>
      </w:r>
    </w:p>
    <w:p w14:paraId="4C0009E9" w14:textId="77777777" w:rsidR="00C07E55" w:rsidRPr="00CF15E2" w:rsidRDefault="008A6D29">
      <w:pPr>
        <w:rPr>
          <w:rFonts w:ascii="Times New Roman" w:hAnsi="Times New Roman"/>
          <w:sz w:val="24"/>
        </w:rPr>
      </w:pPr>
      <w:r w:rsidRPr="00CF15E2">
        <w:rPr>
          <w:rFonts w:ascii="Times New Roman" w:hAnsi="Times New Roman"/>
          <w:sz w:val="24"/>
        </w:rPr>
        <w:t>Currently, Accenture has been in the news for</w:t>
      </w:r>
      <w:r>
        <w:rPr>
          <w:b/>
        </w:rPr>
        <w:t xml:space="preserve"> </w:t>
      </w:r>
      <w:r w:rsidRPr="00CF15E2">
        <w:rPr>
          <w:rFonts w:ascii="Times New Roman" w:hAnsi="Times New Roman"/>
          <w:b/>
          <w:sz w:val="24"/>
        </w:rPr>
        <w:t xml:space="preserve">laying off most of the current staff members, </w:t>
      </w:r>
      <w:r w:rsidRPr="00CF15E2">
        <w:rPr>
          <w:rFonts w:ascii="Times New Roman" w:hAnsi="Times New Roman"/>
          <w:sz w:val="24"/>
        </w:rPr>
        <w:t xml:space="preserve">while </w:t>
      </w:r>
      <w:proofErr w:type="gramStart"/>
      <w:r w:rsidRPr="00CF15E2">
        <w:rPr>
          <w:rFonts w:ascii="Times New Roman" w:hAnsi="Times New Roman"/>
          <w:sz w:val="24"/>
        </w:rPr>
        <w:t>a majority of</w:t>
      </w:r>
      <w:proofErr w:type="gramEnd"/>
      <w:r w:rsidRPr="00CF15E2">
        <w:rPr>
          <w:rFonts w:ascii="Times New Roman" w:hAnsi="Times New Roman"/>
          <w:sz w:val="24"/>
        </w:rPr>
        <w:t xml:space="preserve"> the former employees have voluntarily left Accenture (Nazir, 2023). The company has been reported to have laid off around 19000 employees </w:t>
      </w:r>
      <w:proofErr w:type="gramStart"/>
      <w:r w:rsidRPr="00CF15E2">
        <w:rPr>
          <w:rFonts w:ascii="Times New Roman" w:hAnsi="Times New Roman"/>
          <w:sz w:val="24"/>
        </w:rPr>
        <w:t>in an attempt to</w:t>
      </w:r>
      <w:proofErr w:type="gramEnd"/>
      <w:r w:rsidRPr="00CF15E2">
        <w:rPr>
          <w:rFonts w:ascii="Times New Roman" w:hAnsi="Times New Roman"/>
          <w:sz w:val="24"/>
        </w:rPr>
        <w:t xml:space="preserve"> cut costs and spike revenues (India Today, 2023). The company is also currently suffering from the inability to find and hire high-quality talents and </w:t>
      </w:r>
      <w:r w:rsidRPr="00CF15E2">
        <w:rPr>
          <w:rFonts w:ascii="Times New Roman" w:hAnsi="Times New Roman"/>
          <w:b/>
          <w:sz w:val="24"/>
        </w:rPr>
        <w:t>retain t</w:t>
      </w:r>
      <w:r w:rsidRPr="00CF15E2">
        <w:rPr>
          <w:rFonts w:ascii="Times New Roman" w:hAnsi="Times New Roman"/>
          <w:sz w:val="24"/>
        </w:rPr>
        <w:t xml:space="preserve">hem. Major HR companies find it difficult to hire and find high-quality talents. The Human resource department of Accenture is currently undergoing the problem of mismanagement where the HR department is unable to scale the employees </w:t>
      </w:r>
      <w:proofErr w:type="gramStart"/>
      <w:r w:rsidRPr="00CF15E2">
        <w:rPr>
          <w:rFonts w:ascii="Times New Roman" w:hAnsi="Times New Roman"/>
          <w:sz w:val="24"/>
        </w:rPr>
        <w:t>on the basis of</w:t>
      </w:r>
      <w:proofErr w:type="gramEnd"/>
      <w:r w:rsidRPr="00CF15E2">
        <w:rPr>
          <w:rFonts w:ascii="Times New Roman" w:hAnsi="Times New Roman"/>
          <w:sz w:val="24"/>
        </w:rPr>
        <w:t xml:space="preserve"> the required skill sets and talents. Another problem Accenture is currently facing is that of “overhiring” and lower revenues and profits (Cowie, 2022). This has caused significant trouble among the employees as the company was overpopulated in terms of productivity and revenues.</w:t>
      </w:r>
    </w:p>
    <w:p w14:paraId="3889001E" w14:textId="2B032132" w:rsidR="00C07E55" w:rsidRPr="00CF15E2" w:rsidRDefault="008A6D29">
      <w:pPr>
        <w:rPr>
          <w:rFonts w:ascii="Times New Roman" w:hAnsi="Times New Roman"/>
          <w:sz w:val="24"/>
        </w:rPr>
      </w:pPr>
      <w:r w:rsidRPr="00CF15E2">
        <w:rPr>
          <w:rFonts w:ascii="Times New Roman" w:hAnsi="Times New Roman"/>
          <w:sz w:val="24"/>
        </w:rPr>
        <w:t>Another current problem that the company is suffering from is that of</w:t>
      </w:r>
      <w:r>
        <w:t xml:space="preserve"> </w:t>
      </w:r>
      <w:r w:rsidRPr="00CF15E2">
        <w:rPr>
          <w:rFonts w:ascii="Times New Roman" w:hAnsi="Times New Roman"/>
          <w:sz w:val="24"/>
        </w:rPr>
        <w:t>“</w:t>
      </w:r>
      <w:r w:rsidRPr="00CF15E2">
        <w:rPr>
          <w:rFonts w:ascii="Times New Roman" w:hAnsi="Times New Roman"/>
          <w:b/>
          <w:sz w:val="24"/>
        </w:rPr>
        <w:t xml:space="preserve">employee turnover”. </w:t>
      </w:r>
      <w:r w:rsidRPr="00CF15E2">
        <w:rPr>
          <w:rFonts w:ascii="Times New Roman" w:hAnsi="Times New Roman"/>
          <w:sz w:val="24"/>
        </w:rPr>
        <w:t xml:space="preserve">Employee turnover can be described as the total number of employees leaving a particular </w:t>
      </w:r>
      <w:r w:rsidR="00CF15E2" w:rsidRPr="00CF15E2">
        <w:rPr>
          <w:rFonts w:ascii="Times New Roman" w:hAnsi="Times New Roman"/>
          <w:sz w:val="24"/>
        </w:rPr>
        <w:t>organization</w:t>
      </w:r>
      <w:r w:rsidRPr="00CF15E2">
        <w:rPr>
          <w:rFonts w:ascii="Times New Roman" w:hAnsi="Times New Roman"/>
          <w:sz w:val="24"/>
        </w:rPr>
        <w:t xml:space="preserve"> or company.  In this regard, Accenture has recorded have 11 </w:t>
      </w:r>
      <w:r w:rsidR="009B2600" w:rsidRPr="00CF15E2">
        <w:rPr>
          <w:rFonts w:ascii="Times New Roman" w:hAnsi="Times New Roman"/>
          <w:sz w:val="24"/>
        </w:rPr>
        <w:t>percent</w:t>
      </w:r>
      <w:r w:rsidRPr="00CF15E2">
        <w:rPr>
          <w:rFonts w:ascii="Times New Roman" w:hAnsi="Times New Roman"/>
          <w:sz w:val="24"/>
        </w:rPr>
        <w:t xml:space="preserve"> of attrition rate in the third quarter of the financial year of 2021(HRKATHA</w:t>
      </w:r>
      <w:proofErr w:type="gramStart"/>
      <w:r w:rsidRPr="00CF15E2">
        <w:rPr>
          <w:rFonts w:ascii="Times New Roman" w:hAnsi="Times New Roman"/>
          <w:sz w:val="24"/>
        </w:rPr>
        <w:t>.,(</w:t>
      </w:r>
      <w:proofErr w:type="gramEnd"/>
      <w:r w:rsidRPr="00CF15E2">
        <w:rPr>
          <w:rFonts w:ascii="Times New Roman" w:hAnsi="Times New Roman"/>
          <w:sz w:val="24"/>
        </w:rPr>
        <w:t>2021). As a result of which, the employees are unable to work within their own profiles of responsibilities as they are also subjected to perform, thus amounting to huge workplace stress. </w:t>
      </w:r>
    </w:p>
    <w:p w14:paraId="7AD65BE2" w14:textId="2778B9E3" w:rsidR="00C07E55" w:rsidRPr="000B61C0" w:rsidRDefault="008A6D29">
      <w:pPr>
        <w:rPr>
          <w:rFonts w:ascii="Times New Roman" w:hAnsi="Times New Roman"/>
          <w:sz w:val="24"/>
        </w:rPr>
      </w:pPr>
      <w:r w:rsidRPr="00CF15E2">
        <w:rPr>
          <w:rFonts w:ascii="Times New Roman" w:hAnsi="Times New Roman"/>
          <w:sz w:val="24"/>
        </w:rPr>
        <w:t xml:space="preserve">Several It companies and tech giants like Accenture are also suffering from the issues of </w:t>
      </w:r>
      <w:r w:rsidRPr="00CF15E2">
        <w:rPr>
          <w:rFonts w:ascii="Times New Roman" w:hAnsi="Times New Roman"/>
          <w:b/>
          <w:sz w:val="24"/>
        </w:rPr>
        <w:t xml:space="preserve">employee burnout. </w:t>
      </w:r>
      <w:r w:rsidRPr="00CF15E2">
        <w:rPr>
          <w:rFonts w:ascii="Times New Roman" w:hAnsi="Times New Roman"/>
          <w:sz w:val="24"/>
        </w:rPr>
        <w:t xml:space="preserve">Employee burnout can be defined as the process of exhaustion when employees are forced to work for prolonged hours and have a cynical approach </w:t>
      </w:r>
      <w:r w:rsidR="009B2600" w:rsidRPr="00CF15E2">
        <w:rPr>
          <w:rFonts w:ascii="Times New Roman" w:hAnsi="Times New Roman"/>
          <w:sz w:val="24"/>
        </w:rPr>
        <w:t>toward</w:t>
      </w:r>
      <w:r w:rsidRPr="00CF15E2">
        <w:rPr>
          <w:rFonts w:ascii="Times New Roman" w:hAnsi="Times New Roman"/>
          <w:sz w:val="24"/>
        </w:rPr>
        <w:t xml:space="preserve"> their </w:t>
      </w:r>
      <w:r w:rsidR="00CF15E2" w:rsidRPr="00CF15E2">
        <w:rPr>
          <w:rFonts w:ascii="Times New Roman" w:hAnsi="Times New Roman"/>
          <w:sz w:val="24"/>
        </w:rPr>
        <w:t>organization</w:t>
      </w:r>
      <w:r w:rsidRPr="00CF15E2">
        <w:rPr>
          <w:rFonts w:ascii="Times New Roman" w:hAnsi="Times New Roman"/>
          <w:sz w:val="24"/>
        </w:rPr>
        <w:t>. Burnout generally happens due to relentless and chronic stress associated with work (PLURALSIGH, 2023). This is a major drawback when it comes to the HR management of Accenture</w:t>
      </w:r>
      <w:r>
        <w:t xml:space="preserve">, </w:t>
      </w:r>
      <w:r w:rsidRPr="000B61C0">
        <w:rPr>
          <w:rFonts w:ascii="Times New Roman" w:hAnsi="Times New Roman"/>
          <w:sz w:val="24"/>
        </w:rPr>
        <w:t>as it has been unable to make any beneficial changes when it comes to tackling employee burnout. </w:t>
      </w:r>
    </w:p>
    <w:p w14:paraId="0C8FD6E7" w14:textId="7BB020F6" w:rsidR="00C07E55" w:rsidRPr="000B61C0" w:rsidRDefault="008A6D29">
      <w:pPr>
        <w:rPr>
          <w:rFonts w:ascii="Times New Roman" w:hAnsi="Times New Roman"/>
          <w:sz w:val="24"/>
        </w:rPr>
      </w:pPr>
      <w:r w:rsidRPr="000B61C0">
        <w:rPr>
          <w:rFonts w:ascii="Times New Roman" w:hAnsi="Times New Roman"/>
          <w:b/>
          <w:sz w:val="24"/>
        </w:rPr>
        <w:t xml:space="preserve">Issues of ransomware, </w:t>
      </w:r>
      <w:r w:rsidRPr="000B61C0">
        <w:rPr>
          <w:rFonts w:ascii="Times New Roman" w:hAnsi="Times New Roman"/>
          <w:sz w:val="24"/>
        </w:rPr>
        <w:t xml:space="preserve">Accenture has, in the year 2021, been a victim of a massive data breach and was also subjected to a massive ransomware attack. This is suggestive of the fact that the company and management are not capable of securing their data, and the company is having severe issues </w:t>
      </w:r>
      <w:proofErr w:type="gramStart"/>
      <w:r w:rsidRPr="000B61C0">
        <w:rPr>
          <w:rFonts w:ascii="Times New Roman" w:hAnsi="Times New Roman"/>
          <w:sz w:val="24"/>
        </w:rPr>
        <w:t>with regard to</w:t>
      </w:r>
      <w:proofErr w:type="gramEnd"/>
      <w:r w:rsidRPr="000B61C0">
        <w:rPr>
          <w:rFonts w:ascii="Times New Roman" w:hAnsi="Times New Roman"/>
          <w:sz w:val="24"/>
        </w:rPr>
        <w:t xml:space="preserve"> its IT management and personnel. The company was subjected to a </w:t>
      </w:r>
      <w:proofErr w:type="gramStart"/>
      <w:r w:rsidRPr="000B61C0">
        <w:rPr>
          <w:rFonts w:ascii="Times New Roman" w:hAnsi="Times New Roman"/>
          <w:sz w:val="24"/>
        </w:rPr>
        <w:t>50 million dollar</w:t>
      </w:r>
      <w:proofErr w:type="gramEnd"/>
      <w:r w:rsidRPr="000B61C0">
        <w:rPr>
          <w:rFonts w:ascii="Times New Roman" w:hAnsi="Times New Roman"/>
          <w:sz w:val="24"/>
        </w:rPr>
        <w:t xml:space="preserve"> ransomware in exchange for the “stolen six terabytes of data” (BLEEPINGCOMPUTER, </w:t>
      </w:r>
      <w:r w:rsidRPr="000B61C0">
        <w:rPr>
          <w:rFonts w:ascii="Times New Roman" w:hAnsi="Times New Roman"/>
          <w:sz w:val="24"/>
        </w:rPr>
        <w:lastRenderedPageBreak/>
        <w:t xml:space="preserve">2021).  Cyber attack is a serious problem for Accenture, and it only showcases that the company has not invested enough to build a </w:t>
      </w:r>
      <w:proofErr w:type="spellStart"/>
      <w:r w:rsidR="00D90831" w:rsidRPr="000B61C0">
        <w:rPr>
          <w:rFonts w:ascii="Times New Roman" w:hAnsi="Times New Roman"/>
          <w:sz w:val="24"/>
        </w:rPr>
        <w:t>defense</w:t>
      </w:r>
      <w:proofErr w:type="spellEnd"/>
      <w:r w:rsidRPr="000B61C0">
        <w:rPr>
          <w:rFonts w:ascii="Times New Roman" w:hAnsi="Times New Roman"/>
          <w:sz w:val="24"/>
        </w:rPr>
        <w:t xml:space="preserve"> mechanism to protect itself from these serious attempts of breaching data and putting the security and confidentiality of the employees and clients at high risk. </w:t>
      </w:r>
    </w:p>
    <w:p w14:paraId="053421AE" w14:textId="1605A305" w:rsidR="00C07E55" w:rsidRPr="000B61C0" w:rsidRDefault="008A6D29">
      <w:pPr>
        <w:rPr>
          <w:rFonts w:ascii="Times New Roman" w:hAnsi="Times New Roman"/>
          <w:sz w:val="24"/>
        </w:rPr>
      </w:pPr>
      <w:r w:rsidRPr="000B61C0">
        <w:rPr>
          <w:rFonts w:ascii="Times New Roman" w:hAnsi="Times New Roman"/>
          <w:sz w:val="24"/>
        </w:rPr>
        <w:t xml:space="preserve">Accenture has also been facing issues with </w:t>
      </w:r>
      <w:r w:rsidRPr="000B61C0">
        <w:rPr>
          <w:rFonts w:ascii="Times New Roman" w:hAnsi="Times New Roman"/>
          <w:b/>
          <w:sz w:val="24"/>
        </w:rPr>
        <w:t xml:space="preserve">inclusive nature and equal </w:t>
      </w:r>
      <w:proofErr w:type="spellStart"/>
      <w:r w:rsidR="00D90831" w:rsidRPr="000B61C0">
        <w:rPr>
          <w:rFonts w:ascii="Times New Roman" w:hAnsi="Times New Roman"/>
          <w:b/>
          <w:sz w:val="24"/>
        </w:rPr>
        <w:t>behavior</w:t>
      </w:r>
      <w:proofErr w:type="spellEnd"/>
      <w:r w:rsidRPr="000B61C0">
        <w:rPr>
          <w:rFonts w:ascii="Times New Roman" w:hAnsi="Times New Roman"/>
          <w:b/>
          <w:sz w:val="24"/>
        </w:rPr>
        <w:t xml:space="preserve"> at work. </w:t>
      </w:r>
      <w:r w:rsidRPr="000B61C0">
        <w:rPr>
          <w:rFonts w:ascii="Times New Roman" w:hAnsi="Times New Roman"/>
          <w:sz w:val="24"/>
        </w:rPr>
        <w:t xml:space="preserve">It has come to notice that the company has been under serious allegations of biases and sexual discrimination when it comes to women employees. As per reports, one of the ex-employees has accused the company of unfairly dismissing her over causes of health issues (Consultancy.uk., 2022). The management team and the grievance team of Accenture, thus, have failed to maintain a code of conduct and failed to </w:t>
      </w:r>
      <w:r w:rsidR="002849DF" w:rsidRPr="000B61C0">
        <w:rPr>
          <w:rFonts w:ascii="Times New Roman" w:hAnsi="Times New Roman"/>
          <w:sz w:val="24"/>
        </w:rPr>
        <w:t>recognize</w:t>
      </w:r>
      <w:r w:rsidRPr="000B61C0">
        <w:rPr>
          <w:rFonts w:ascii="Times New Roman" w:hAnsi="Times New Roman"/>
          <w:sz w:val="24"/>
        </w:rPr>
        <w:t xml:space="preserve"> pressing issues like health</w:t>
      </w:r>
      <w:r w:rsidR="00D90831" w:rsidRPr="000B61C0">
        <w:rPr>
          <w:rFonts w:ascii="Times New Roman" w:hAnsi="Times New Roman"/>
          <w:sz w:val="24"/>
        </w:rPr>
        <w:t>,</w:t>
      </w:r>
      <w:r w:rsidRPr="000B61C0">
        <w:rPr>
          <w:rFonts w:ascii="Times New Roman" w:hAnsi="Times New Roman"/>
          <w:sz w:val="24"/>
        </w:rPr>
        <w:t xml:space="preserve"> </w:t>
      </w:r>
      <w:proofErr w:type="gramStart"/>
      <w:r w:rsidRPr="000B61C0">
        <w:rPr>
          <w:rFonts w:ascii="Times New Roman" w:hAnsi="Times New Roman"/>
          <w:sz w:val="24"/>
        </w:rPr>
        <w:t>and also</w:t>
      </w:r>
      <w:proofErr w:type="gramEnd"/>
      <w:r w:rsidRPr="000B61C0">
        <w:rPr>
          <w:rFonts w:ascii="Times New Roman" w:hAnsi="Times New Roman"/>
          <w:sz w:val="24"/>
        </w:rPr>
        <w:t xml:space="preserve"> failed to communicate with the employees. There have also been different allegations when it comes to biased </w:t>
      </w:r>
      <w:proofErr w:type="spellStart"/>
      <w:r w:rsidR="00D90831" w:rsidRPr="000B61C0">
        <w:rPr>
          <w:rFonts w:ascii="Times New Roman" w:hAnsi="Times New Roman"/>
          <w:sz w:val="24"/>
        </w:rPr>
        <w:t>behavior</w:t>
      </w:r>
      <w:proofErr w:type="spellEnd"/>
      <w:r w:rsidRPr="000B61C0">
        <w:rPr>
          <w:rFonts w:ascii="Times New Roman" w:hAnsi="Times New Roman"/>
          <w:sz w:val="24"/>
        </w:rPr>
        <w:t xml:space="preserve"> and cases of sexual harassment (FINANCIAL REVIEW, 2018). </w:t>
      </w:r>
      <w:proofErr w:type="gramStart"/>
      <w:r w:rsidRPr="000B61C0">
        <w:rPr>
          <w:rFonts w:ascii="Times New Roman" w:hAnsi="Times New Roman"/>
          <w:sz w:val="24"/>
        </w:rPr>
        <w:t>Thus</w:t>
      </w:r>
      <w:proofErr w:type="gramEnd"/>
      <w:r w:rsidRPr="000B61C0">
        <w:rPr>
          <w:rFonts w:ascii="Times New Roman" w:hAnsi="Times New Roman"/>
          <w:sz w:val="24"/>
        </w:rPr>
        <w:t xml:space="preserve"> questioning the working culture of the company.  This again showcases that Accenture, on several occasions, has failed to maintain and uphold morality and, thus, has failed to retain loyal employees.</w:t>
      </w:r>
    </w:p>
    <w:p w14:paraId="3BFCC7CF" w14:textId="77777777" w:rsidR="00C07E55" w:rsidRPr="00E93203" w:rsidRDefault="008A6D29">
      <w:pPr>
        <w:pStyle w:val="Heading2"/>
        <w:rPr>
          <w:rFonts w:ascii="Times New Roman" w:hAnsi="Times New Roman"/>
          <w:sz w:val="24"/>
          <w:szCs w:val="24"/>
        </w:rPr>
      </w:pPr>
      <w:bookmarkStart w:id="6" w:name="_Toc139973689"/>
      <w:r w:rsidRPr="00E93203">
        <w:rPr>
          <w:rFonts w:ascii="Times New Roman" w:hAnsi="Times New Roman"/>
          <w:sz w:val="24"/>
          <w:szCs w:val="24"/>
        </w:rPr>
        <w:t>The impact of HRM performance management issues on Accenture</w:t>
      </w:r>
      <w:bookmarkEnd w:id="6"/>
    </w:p>
    <w:p w14:paraId="6B8A217E" w14:textId="4A80252D" w:rsidR="00C07E55" w:rsidRPr="00E93203" w:rsidRDefault="008A6D29">
      <w:pPr>
        <w:rPr>
          <w:rFonts w:ascii="Times New Roman" w:hAnsi="Times New Roman"/>
          <w:sz w:val="24"/>
        </w:rPr>
      </w:pPr>
      <w:r w:rsidRPr="00E93203">
        <w:rPr>
          <w:rFonts w:ascii="Times New Roman" w:hAnsi="Times New Roman"/>
          <w:sz w:val="24"/>
        </w:rPr>
        <w:t xml:space="preserve">While an effective performance management approach of HRM facilitates improving the productivity and work efficiency of the employees, in the same way, HRM performance management issues can disrupt the business operation of an </w:t>
      </w:r>
      <w:r w:rsidR="00E93203" w:rsidRPr="00E93203">
        <w:rPr>
          <w:rFonts w:ascii="Times New Roman" w:hAnsi="Times New Roman"/>
          <w:sz w:val="24"/>
        </w:rPr>
        <w:t>organization</w:t>
      </w:r>
      <w:r w:rsidRPr="00E93203">
        <w:rPr>
          <w:rFonts w:ascii="Times New Roman" w:hAnsi="Times New Roman"/>
          <w:sz w:val="24"/>
        </w:rPr>
        <w:t xml:space="preserve">. Accenture has experienced a variety of detrimental effects due to the shortcomings of HRM functions </w:t>
      </w:r>
      <w:proofErr w:type="gramStart"/>
      <w:r w:rsidRPr="00E93203">
        <w:rPr>
          <w:rFonts w:ascii="Times New Roman" w:hAnsi="Times New Roman"/>
          <w:sz w:val="24"/>
        </w:rPr>
        <w:t>in the area of</w:t>
      </w:r>
      <w:proofErr w:type="gramEnd"/>
      <w:r w:rsidRPr="00E93203">
        <w:rPr>
          <w:rFonts w:ascii="Times New Roman" w:hAnsi="Times New Roman"/>
          <w:sz w:val="24"/>
        </w:rPr>
        <w:t xml:space="preserve"> performance management. An annual performance review is often conducted by Accenture, where the performance of employees is ranked based on the bell curve (Amir </w:t>
      </w:r>
      <w:r w:rsidRPr="00E93203">
        <w:rPr>
          <w:rFonts w:ascii="Times New Roman" w:hAnsi="Times New Roman"/>
          <w:i/>
          <w:sz w:val="24"/>
        </w:rPr>
        <w:t>et al</w:t>
      </w:r>
      <w:r w:rsidRPr="00E93203">
        <w:rPr>
          <w:rFonts w:ascii="Times New Roman" w:hAnsi="Times New Roman"/>
          <w:sz w:val="24"/>
        </w:rPr>
        <w:t xml:space="preserve">., 2021). However, it has been reported that there are significant flaws in the performance management function of the human resource management in Accenture, which incur huge financial losses in the </w:t>
      </w:r>
      <w:r w:rsidR="00E93203" w:rsidRPr="00E93203">
        <w:rPr>
          <w:rFonts w:ascii="Times New Roman" w:hAnsi="Times New Roman"/>
          <w:sz w:val="24"/>
        </w:rPr>
        <w:t>organization</w:t>
      </w:r>
      <w:r w:rsidRPr="00E93203">
        <w:rPr>
          <w:rFonts w:ascii="Times New Roman" w:hAnsi="Times New Roman"/>
          <w:sz w:val="24"/>
        </w:rPr>
        <w:t>. Decreased productivity is one of the major negative impacts of the HRM performance management issues, which limited the business growth of Accenture as the revenue generated in the year 2022 was not as expected (Deka, 2020). Moreover, the revenue generation in the year 2023, which is not reported, is expected to see comparatively low growth than the previous years.</w:t>
      </w:r>
    </w:p>
    <w:p w14:paraId="2D33E20D" w14:textId="5CF2FD4B" w:rsidR="00C07E55" w:rsidRPr="00535A63" w:rsidRDefault="008A6D29">
      <w:pPr>
        <w:rPr>
          <w:rFonts w:ascii="Times New Roman" w:hAnsi="Times New Roman"/>
          <w:sz w:val="24"/>
        </w:rPr>
      </w:pPr>
      <w:r w:rsidRPr="00E93203">
        <w:rPr>
          <w:rFonts w:ascii="Times New Roman" w:hAnsi="Times New Roman"/>
          <w:sz w:val="24"/>
        </w:rPr>
        <w:t xml:space="preserve">Moreover, there is a significant impact of the HRM performance issues of Accenture on its brand image and recognition. Due to poor employee performance and a desire to increase profitability, </w:t>
      </w:r>
      <w:r w:rsidRPr="00535A63">
        <w:rPr>
          <w:rFonts w:ascii="Times New Roman" w:hAnsi="Times New Roman"/>
          <w:sz w:val="24"/>
        </w:rPr>
        <w:lastRenderedPageBreak/>
        <w:t xml:space="preserve">it has been observed that several tech giants, including Accenture, have chosen the path of laying off employees from the </w:t>
      </w:r>
      <w:r w:rsidR="00E93203" w:rsidRPr="00535A63">
        <w:rPr>
          <w:rFonts w:ascii="Times New Roman" w:hAnsi="Times New Roman"/>
          <w:sz w:val="24"/>
        </w:rPr>
        <w:t>organization</w:t>
      </w:r>
      <w:r w:rsidRPr="00535A63">
        <w:rPr>
          <w:rFonts w:ascii="Times New Roman" w:hAnsi="Times New Roman"/>
          <w:sz w:val="24"/>
        </w:rPr>
        <w:t xml:space="preserve"> (Tirumala </w:t>
      </w:r>
      <w:r w:rsidRPr="00535A63">
        <w:rPr>
          <w:rFonts w:ascii="Times New Roman" w:hAnsi="Times New Roman"/>
          <w:i/>
          <w:sz w:val="24"/>
        </w:rPr>
        <w:t>et al</w:t>
      </w:r>
      <w:r w:rsidRPr="00535A63">
        <w:rPr>
          <w:rFonts w:ascii="Times New Roman" w:hAnsi="Times New Roman"/>
          <w:sz w:val="24"/>
        </w:rPr>
        <w:t xml:space="preserve">., 2022). This creates a major dissatisfaction among the existing employees due to fear of job insecurity. Furthermore, the employees who are laid off from the </w:t>
      </w:r>
      <w:r w:rsidR="00E93203" w:rsidRPr="00535A63">
        <w:rPr>
          <w:rFonts w:ascii="Times New Roman" w:hAnsi="Times New Roman"/>
          <w:sz w:val="24"/>
        </w:rPr>
        <w:t>organization</w:t>
      </w:r>
      <w:r w:rsidRPr="00535A63">
        <w:rPr>
          <w:rFonts w:ascii="Times New Roman" w:hAnsi="Times New Roman"/>
          <w:sz w:val="24"/>
        </w:rPr>
        <w:t xml:space="preserve"> spread hate and negative comments about the </w:t>
      </w:r>
      <w:r w:rsidR="00E93203" w:rsidRPr="00535A63">
        <w:rPr>
          <w:rFonts w:ascii="Times New Roman" w:hAnsi="Times New Roman"/>
          <w:sz w:val="24"/>
        </w:rPr>
        <w:t>organization</w:t>
      </w:r>
      <w:r w:rsidRPr="00535A63">
        <w:rPr>
          <w:rFonts w:ascii="Times New Roman" w:hAnsi="Times New Roman"/>
          <w:sz w:val="24"/>
        </w:rPr>
        <w:t xml:space="preserve">, which creates a negative impact on its brand reputation. As a result, Accenture often </w:t>
      </w:r>
      <w:proofErr w:type="gramStart"/>
      <w:r w:rsidRPr="00535A63">
        <w:rPr>
          <w:rFonts w:ascii="Times New Roman" w:hAnsi="Times New Roman"/>
          <w:sz w:val="24"/>
        </w:rPr>
        <w:t>has to</w:t>
      </w:r>
      <w:proofErr w:type="gramEnd"/>
      <w:r w:rsidRPr="00535A63">
        <w:rPr>
          <w:rFonts w:ascii="Times New Roman" w:hAnsi="Times New Roman"/>
          <w:sz w:val="24"/>
        </w:rPr>
        <w:t xml:space="preserve"> face challenges in getting new deals from both existing and new clients (Deka, 2020). This creates difficulties in attracting the new and best talents in the </w:t>
      </w:r>
      <w:r w:rsidR="00E93203" w:rsidRPr="00535A63">
        <w:rPr>
          <w:rFonts w:ascii="Times New Roman" w:hAnsi="Times New Roman"/>
          <w:sz w:val="24"/>
        </w:rPr>
        <w:t>organization</w:t>
      </w:r>
      <w:r w:rsidRPr="00535A63">
        <w:rPr>
          <w:rFonts w:ascii="Times New Roman" w:hAnsi="Times New Roman"/>
          <w:sz w:val="24"/>
        </w:rPr>
        <w:t xml:space="preserve"> due to job insecurity.  </w:t>
      </w:r>
      <w:r w:rsidRPr="00535A63">
        <w:rPr>
          <w:rFonts w:ascii="Times New Roman" w:hAnsi="Times New Roman"/>
          <w:sz w:val="24"/>
        </w:rPr>
        <w:br/>
        <w:t>Another major negative impact that has been created for Accenture due to ineffective HRM performance management is the growing number of dissatisfied customers. Due to the lack of enthusiasm, unproductive employees do not carefully look after their work activities, job duties</w:t>
      </w:r>
      <w:r w:rsidR="009B2600" w:rsidRPr="00535A63">
        <w:rPr>
          <w:rFonts w:ascii="Times New Roman" w:hAnsi="Times New Roman"/>
          <w:sz w:val="24"/>
        </w:rPr>
        <w:t>,</w:t>
      </w:r>
      <w:r w:rsidRPr="00535A63">
        <w:rPr>
          <w:rFonts w:ascii="Times New Roman" w:hAnsi="Times New Roman"/>
          <w:sz w:val="24"/>
        </w:rPr>
        <w:t xml:space="preserve"> and responsibilities (</w:t>
      </w:r>
      <w:proofErr w:type="spellStart"/>
      <w:r w:rsidRPr="00535A63">
        <w:rPr>
          <w:rFonts w:ascii="Times New Roman" w:hAnsi="Times New Roman"/>
          <w:sz w:val="24"/>
        </w:rPr>
        <w:t>Schrøder</w:t>
      </w:r>
      <w:proofErr w:type="spellEnd"/>
      <w:r w:rsidRPr="00535A63">
        <w:rPr>
          <w:rFonts w:ascii="Times New Roman" w:hAnsi="Times New Roman"/>
          <w:sz w:val="24"/>
        </w:rPr>
        <w:t xml:space="preserve">-Hansen, and Hansen, 2022). In most cases, lack of motivation, changes in </w:t>
      </w:r>
      <w:r w:rsidR="00E93203" w:rsidRPr="00535A63">
        <w:rPr>
          <w:rFonts w:ascii="Times New Roman" w:hAnsi="Times New Roman"/>
          <w:sz w:val="24"/>
        </w:rPr>
        <w:t>organizational</w:t>
      </w:r>
      <w:r w:rsidRPr="00535A63">
        <w:rPr>
          <w:rFonts w:ascii="Times New Roman" w:hAnsi="Times New Roman"/>
          <w:sz w:val="24"/>
        </w:rPr>
        <w:t xml:space="preserve"> structure</w:t>
      </w:r>
      <w:r w:rsidR="009B2600" w:rsidRPr="00535A63">
        <w:rPr>
          <w:rFonts w:ascii="Times New Roman" w:hAnsi="Times New Roman"/>
          <w:sz w:val="24"/>
        </w:rPr>
        <w:t>,</w:t>
      </w:r>
      <w:r w:rsidRPr="00535A63">
        <w:rPr>
          <w:rFonts w:ascii="Times New Roman" w:hAnsi="Times New Roman"/>
          <w:sz w:val="24"/>
        </w:rPr>
        <w:t xml:space="preserve"> and poor management are the major reasons for the unproductive workplace. It is the responsibility of the HRM of Accenture to ensure that these issues are not occurring. When these are not well managed by the HRM, the unsatisfactory work is delivered by the employees of Accenture, which also discourage the clients from further sending new business deals. </w:t>
      </w:r>
    </w:p>
    <w:p w14:paraId="3A73C931" w14:textId="77777777" w:rsidR="00C07E55" w:rsidRPr="00E14AF7" w:rsidRDefault="008A6D29">
      <w:pPr>
        <w:pStyle w:val="Heading1"/>
        <w:rPr>
          <w:rFonts w:ascii="Times New Roman" w:hAnsi="Times New Roman"/>
          <w:sz w:val="28"/>
          <w:szCs w:val="28"/>
        </w:rPr>
      </w:pPr>
      <w:bookmarkStart w:id="7" w:name="_Toc139973690"/>
      <w:r w:rsidRPr="00E14AF7">
        <w:rPr>
          <w:rFonts w:ascii="Times New Roman" w:hAnsi="Times New Roman"/>
          <w:sz w:val="28"/>
          <w:szCs w:val="28"/>
        </w:rPr>
        <w:t xml:space="preserve">Recommendations to improve how the HR function can improve performance management in the </w:t>
      </w:r>
      <w:proofErr w:type="gramStart"/>
      <w:r w:rsidRPr="00E14AF7">
        <w:rPr>
          <w:rFonts w:ascii="Times New Roman" w:hAnsi="Times New Roman"/>
          <w:sz w:val="28"/>
          <w:szCs w:val="28"/>
        </w:rPr>
        <w:t>company</w:t>
      </w:r>
      <w:bookmarkEnd w:id="7"/>
      <w:proofErr w:type="gramEnd"/>
    </w:p>
    <w:p w14:paraId="06FA26AF" w14:textId="6C84CBFD" w:rsidR="00C07E55" w:rsidRPr="00535A63" w:rsidRDefault="008A6D29">
      <w:pPr>
        <w:rPr>
          <w:rFonts w:ascii="Times New Roman" w:hAnsi="Times New Roman"/>
          <w:sz w:val="24"/>
        </w:rPr>
      </w:pPr>
      <w:r w:rsidRPr="00535A63">
        <w:rPr>
          <w:rFonts w:ascii="Times New Roman" w:hAnsi="Times New Roman"/>
          <w:sz w:val="24"/>
        </w:rPr>
        <w:t xml:space="preserve">Improvement in HR functions is needed to improve management performance (Amjad </w:t>
      </w:r>
      <w:r w:rsidRPr="00535A63">
        <w:rPr>
          <w:rFonts w:ascii="Times New Roman" w:hAnsi="Times New Roman"/>
          <w:i/>
          <w:sz w:val="24"/>
        </w:rPr>
        <w:t>et al.,</w:t>
      </w:r>
      <w:r w:rsidRPr="00535A63">
        <w:rPr>
          <w:rFonts w:ascii="Times New Roman" w:hAnsi="Times New Roman"/>
          <w:sz w:val="24"/>
        </w:rPr>
        <w:t xml:space="preserve"> 2021). In the context of recommendations, the Goal setting theory has been </w:t>
      </w:r>
      <w:proofErr w:type="spellStart"/>
      <w:r w:rsidR="00D90831" w:rsidRPr="00535A63">
        <w:rPr>
          <w:rFonts w:ascii="Times New Roman" w:hAnsi="Times New Roman"/>
          <w:sz w:val="24"/>
        </w:rPr>
        <w:t>analyzed</w:t>
      </w:r>
      <w:proofErr w:type="spellEnd"/>
      <w:r w:rsidRPr="00535A63">
        <w:rPr>
          <w:rFonts w:ascii="Times New Roman" w:hAnsi="Times New Roman"/>
          <w:sz w:val="24"/>
        </w:rPr>
        <w:t xml:space="preserve"> to provide recommendations to improve HR functions (</w:t>
      </w:r>
      <w:r w:rsidRPr="00535A63">
        <w:rPr>
          <w:rFonts w:ascii="Times New Roman" w:hAnsi="Times New Roman"/>
          <w:sz w:val="24"/>
          <w:highlight w:val="white"/>
        </w:rPr>
        <w:t>Samaniego</w:t>
      </w:r>
      <w:r w:rsidRPr="00535A63">
        <w:rPr>
          <w:rFonts w:ascii="Times New Roman" w:hAnsi="Times New Roman"/>
          <w:sz w:val="24"/>
        </w:rPr>
        <w:t xml:space="preserve">, </w:t>
      </w:r>
      <w:r w:rsidRPr="00535A63">
        <w:rPr>
          <w:rFonts w:ascii="Times New Roman" w:hAnsi="Times New Roman"/>
          <w:sz w:val="24"/>
          <w:highlight w:val="white"/>
        </w:rPr>
        <w:t>2019</w:t>
      </w:r>
      <w:r w:rsidRPr="00535A63">
        <w:rPr>
          <w:rFonts w:ascii="Times New Roman" w:hAnsi="Times New Roman"/>
          <w:sz w:val="24"/>
        </w:rPr>
        <w:t>).</w:t>
      </w:r>
    </w:p>
    <w:p w14:paraId="45AABECC" w14:textId="4F5D1817" w:rsidR="00C07E55" w:rsidRPr="00535A63" w:rsidRDefault="008A6D29">
      <w:pPr>
        <w:rPr>
          <w:rFonts w:ascii="Times New Roman" w:hAnsi="Times New Roman"/>
          <w:sz w:val="24"/>
        </w:rPr>
      </w:pPr>
      <w:r w:rsidRPr="00535A63">
        <w:rPr>
          <w:rFonts w:ascii="Times New Roman" w:hAnsi="Times New Roman"/>
          <w:b/>
          <w:sz w:val="24"/>
        </w:rPr>
        <w:t>Clarity:</w:t>
      </w:r>
      <w:r w:rsidRPr="00535A63">
        <w:rPr>
          <w:rFonts w:ascii="Times New Roman" w:hAnsi="Times New Roman"/>
          <w:sz w:val="24"/>
        </w:rPr>
        <w:t xml:space="preserve"> Building and maintaining a solid workforce is considered the most complex task for the human resources department</w:t>
      </w:r>
      <w:r w:rsidR="00F8070A" w:rsidRPr="00535A63">
        <w:rPr>
          <w:rFonts w:ascii="Times New Roman" w:hAnsi="Times New Roman"/>
          <w:sz w:val="24"/>
        </w:rPr>
        <w:t xml:space="preserve"> (Khassawneh and Abaker, 2022)</w:t>
      </w:r>
      <w:r w:rsidRPr="00535A63">
        <w:rPr>
          <w:rFonts w:ascii="Times New Roman" w:hAnsi="Times New Roman"/>
          <w:sz w:val="24"/>
        </w:rPr>
        <w:t xml:space="preserve">. Streamlining and </w:t>
      </w:r>
      <w:r w:rsidR="00D90831" w:rsidRPr="00535A63">
        <w:rPr>
          <w:rFonts w:ascii="Times New Roman" w:hAnsi="Times New Roman"/>
          <w:sz w:val="24"/>
        </w:rPr>
        <w:t>maximizing</w:t>
      </w:r>
      <w:r w:rsidRPr="00535A63">
        <w:rPr>
          <w:rFonts w:ascii="Times New Roman" w:hAnsi="Times New Roman"/>
          <w:sz w:val="24"/>
        </w:rPr>
        <w:t xml:space="preserve"> the HR functions can bring effectiveness to the human resources processes of management (Nyathi and Kekwaletswe, 2023). Regular evaluation and consecutive troubleshooting of the hiring and interviewing processes can help the HR team regulate the recruitment process of individuals. </w:t>
      </w:r>
      <w:proofErr w:type="gramStart"/>
      <w:r w:rsidRPr="00535A63">
        <w:rPr>
          <w:rFonts w:ascii="Times New Roman" w:hAnsi="Times New Roman"/>
          <w:sz w:val="24"/>
        </w:rPr>
        <w:t>Thus</w:t>
      </w:r>
      <w:proofErr w:type="gramEnd"/>
      <w:r w:rsidRPr="00535A63">
        <w:rPr>
          <w:rFonts w:ascii="Times New Roman" w:hAnsi="Times New Roman"/>
          <w:sz w:val="24"/>
        </w:rPr>
        <w:t xml:space="preserve"> it can further increase the retention of long-term and short-term employees.</w:t>
      </w:r>
    </w:p>
    <w:p w14:paraId="42666CEE" w14:textId="28F690C5" w:rsidR="00C07E55" w:rsidRPr="00951F6D" w:rsidRDefault="008A6D29">
      <w:pPr>
        <w:rPr>
          <w:rFonts w:ascii="Times New Roman" w:hAnsi="Times New Roman"/>
          <w:sz w:val="24"/>
        </w:rPr>
      </w:pPr>
      <w:r w:rsidRPr="00535A63">
        <w:rPr>
          <w:rFonts w:ascii="Times New Roman" w:hAnsi="Times New Roman"/>
          <w:b/>
          <w:sz w:val="24"/>
        </w:rPr>
        <w:t>Challenge:</w:t>
      </w:r>
      <w:r w:rsidRPr="00535A63">
        <w:rPr>
          <w:rFonts w:ascii="Times New Roman" w:hAnsi="Times New Roman"/>
          <w:sz w:val="24"/>
        </w:rPr>
        <w:t xml:space="preserve"> Motivating by implementing challenging goals is vital to achieving the desired objectives. One of the essential effective ways is to ensure that the HR department is fully</w:t>
      </w:r>
      <w:r w:rsidRPr="00B208C0">
        <w:rPr>
          <w:rFonts w:ascii="Times New Roman" w:hAnsi="Times New Roman"/>
          <w:sz w:val="24"/>
        </w:rPr>
        <w:t xml:space="preserve"> </w:t>
      </w:r>
      <w:r w:rsidRPr="00951F6D">
        <w:rPr>
          <w:rFonts w:ascii="Times New Roman" w:hAnsi="Times New Roman"/>
          <w:sz w:val="24"/>
        </w:rPr>
        <w:lastRenderedPageBreak/>
        <w:t xml:space="preserve">complying with the </w:t>
      </w:r>
      <w:r w:rsidR="00951F6D" w:rsidRPr="00951F6D">
        <w:rPr>
          <w:rFonts w:ascii="Times New Roman" w:hAnsi="Times New Roman"/>
          <w:sz w:val="24"/>
        </w:rPr>
        <w:t>organizational</w:t>
      </w:r>
      <w:r w:rsidRPr="00951F6D">
        <w:rPr>
          <w:rFonts w:ascii="Times New Roman" w:hAnsi="Times New Roman"/>
          <w:sz w:val="24"/>
        </w:rPr>
        <w:t xml:space="preserve"> and governmental laws (Atmaja, </w:t>
      </w:r>
      <w:proofErr w:type="spellStart"/>
      <w:r w:rsidRPr="00951F6D">
        <w:rPr>
          <w:rFonts w:ascii="Times New Roman" w:hAnsi="Times New Roman"/>
          <w:sz w:val="24"/>
        </w:rPr>
        <w:t>Zaroni</w:t>
      </w:r>
      <w:proofErr w:type="spellEnd"/>
      <w:r w:rsidR="009B2600" w:rsidRPr="00951F6D">
        <w:rPr>
          <w:rFonts w:ascii="Times New Roman" w:hAnsi="Times New Roman"/>
          <w:sz w:val="24"/>
        </w:rPr>
        <w:t>,</w:t>
      </w:r>
      <w:r w:rsidRPr="00951F6D">
        <w:rPr>
          <w:rFonts w:ascii="Times New Roman" w:hAnsi="Times New Roman"/>
          <w:sz w:val="24"/>
        </w:rPr>
        <w:t xml:space="preserve"> and Yusuf, 2023). A framework is effectively needed for keeping up with any apprised changes in the laws, regulations</w:t>
      </w:r>
      <w:r w:rsidR="00D90831" w:rsidRPr="00951F6D">
        <w:rPr>
          <w:rFonts w:ascii="Times New Roman" w:hAnsi="Times New Roman"/>
          <w:sz w:val="24"/>
        </w:rPr>
        <w:t>,</w:t>
      </w:r>
      <w:r w:rsidRPr="00951F6D">
        <w:rPr>
          <w:rFonts w:ascii="Times New Roman" w:hAnsi="Times New Roman"/>
          <w:sz w:val="24"/>
        </w:rPr>
        <w:t xml:space="preserve"> or industry practice. Focusing on retention and satisfaction is also essential for maintaining a workforce thriving in the best process of retention and satisfaction</w:t>
      </w:r>
      <w:r w:rsidR="00F8070A" w:rsidRPr="00951F6D">
        <w:rPr>
          <w:rFonts w:ascii="Times New Roman" w:hAnsi="Times New Roman"/>
          <w:sz w:val="24"/>
        </w:rPr>
        <w:t xml:space="preserve"> (</w:t>
      </w:r>
      <w:r w:rsidR="00F8070A" w:rsidRPr="00951F6D">
        <w:rPr>
          <w:rFonts w:ascii="Times New Roman" w:hAnsi="Times New Roman"/>
          <w:sz w:val="24"/>
          <w:shd w:val="clear" w:color="auto" w:fill="FFFFFF"/>
        </w:rPr>
        <w:t>Bahar</w:t>
      </w:r>
      <w:r w:rsidR="00F8070A" w:rsidRPr="00951F6D">
        <w:rPr>
          <w:rFonts w:ascii="Times New Roman" w:hAnsi="Times New Roman"/>
          <w:sz w:val="24"/>
        </w:rPr>
        <w:t xml:space="preserve"> </w:t>
      </w:r>
      <w:r w:rsidR="00F8070A" w:rsidRPr="00951F6D">
        <w:rPr>
          <w:rFonts w:ascii="Times New Roman" w:hAnsi="Times New Roman"/>
          <w:i/>
          <w:sz w:val="24"/>
        </w:rPr>
        <w:t>et al.,</w:t>
      </w:r>
      <w:r w:rsidR="00F8070A" w:rsidRPr="00951F6D">
        <w:rPr>
          <w:rFonts w:ascii="Times New Roman" w:hAnsi="Times New Roman"/>
          <w:sz w:val="24"/>
        </w:rPr>
        <w:t xml:space="preserve"> </w:t>
      </w:r>
      <w:r w:rsidR="00F8070A" w:rsidRPr="00951F6D">
        <w:rPr>
          <w:rFonts w:ascii="Times New Roman" w:hAnsi="Times New Roman"/>
          <w:sz w:val="24"/>
          <w:shd w:val="clear" w:color="auto" w:fill="FFFFFF"/>
        </w:rPr>
        <w:t>2022</w:t>
      </w:r>
      <w:r w:rsidR="00F8070A" w:rsidRPr="00951F6D">
        <w:rPr>
          <w:rFonts w:ascii="Times New Roman" w:hAnsi="Times New Roman"/>
          <w:sz w:val="24"/>
        </w:rPr>
        <w:t>)</w:t>
      </w:r>
      <w:r w:rsidRPr="00951F6D">
        <w:rPr>
          <w:rFonts w:ascii="Times New Roman" w:hAnsi="Times New Roman"/>
          <w:sz w:val="24"/>
        </w:rPr>
        <w:t>.</w:t>
      </w:r>
    </w:p>
    <w:p w14:paraId="6E6DB19D" w14:textId="3DCD3824" w:rsidR="00C07E55" w:rsidRPr="00951F6D" w:rsidRDefault="008A6D29">
      <w:pPr>
        <w:rPr>
          <w:rFonts w:ascii="Times New Roman" w:hAnsi="Times New Roman"/>
          <w:sz w:val="24"/>
        </w:rPr>
      </w:pPr>
      <w:r w:rsidRPr="00951F6D">
        <w:rPr>
          <w:rFonts w:ascii="Times New Roman" w:hAnsi="Times New Roman"/>
          <w:b/>
          <w:sz w:val="24"/>
        </w:rPr>
        <w:t>Commitment:</w:t>
      </w:r>
      <w:r w:rsidRPr="00951F6D">
        <w:rPr>
          <w:rFonts w:ascii="Times New Roman" w:hAnsi="Times New Roman"/>
          <w:sz w:val="24"/>
        </w:rPr>
        <w:t xml:space="preserve"> By ensuring that the employees have considerable benefits, opportunities for other advancements</w:t>
      </w:r>
      <w:r w:rsidR="00D90831" w:rsidRPr="00951F6D">
        <w:rPr>
          <w:rFonts w:ascii="Times New Roman" w:hAnsi="Times New Roman"/>
          <w:sz w:val="24"/>
        </w:rPr>
        <w:t>,</w:t>
      </w:r>
      <w:r w:rsidRPr="00951F6D">
        <w:rPr>
          <w:rFonts w:ascii="Times New Roman" w:hAnsi="Times New Roman"/>
          <w:sz w:val="24"/>
        </w:rPr>
        <w:t xml:space="preserve"> and perks can help retain employees</w:t>
      </w:r>
      <w:r w:rsidR="00F8070A" w:rsidRPr="00951F6D">
        <w:rPr>
          <w:rFonts w:ascii="Times New Roman" w:hAnsi="Times New Roman"/>
          <w:sz w:val="24"/>
        </w:rPr>
        <w:t xml:space="preserve"> (Iqbal and Faisal, 2023)</w:t>
      </w:r>
      <w:r w:rsidRPr="00951F6D">
        <w:rPr>
          <w:rFonts w:ascii="Times New Roman" w:hAnsi="Times New Roman"/>
          <w:sz w:val="24"/>
        </w:rPr>
        <w:t xml:space="preserve">. The environment of the company needs to implement acceptable </w:t>
      </w:r>
      <w:proofErr w:type="spellStart"/>
      <w:r w:rsidR="00D90831" w:rsidRPr="00951F6D">
        <w:rPr>
          <w:rFonts w:ascii="Times New Roman" w:hAnsi="Times New Roman"/>
          <w:sz w:val="24"/>
        </w:rPr>
        <w:t>behavior</w:t>
      </w:r>
      <w:proofErr w:type="spellEnd"/>
      <w:r w:rsidRPr="00951F6D">
        <w:rPr>
          <w:rFonts w:ascii="Times New Roman" w:hAnsi="Times New Roman"/>
          <w:sz w:val="24"/>
        </w:rPr>
        <w:t xml:space="preserve"> for the employees. The need for regular training and proper evaluation of the team members is another way to improve human resource management (Nocker and Sena, 2019). Furthermore, it can include the technical aspects, current laws and regulations compliance</w:t>
      </w:r>
      <w:r w:rsidR="00D90831" w:rsidRPr="00951F6D">
        <w:rPr>
          <w:rFonts w:ascii="Times New Roman" w:hAnsi="Times New Roman"/>
          <w:sz w:val="24"/>
        </w:rPr>
        <w:t>,</w:t>
      </w:r>
      <w:r w:rsidRPr="00951F6D">
        <w:rPr>
          <w:rFonts w:ascii="Times New Roman" w:hAnsi="Times New Roman"/>
          <w:sz w:val="24"/>
        </w:rPr>
        <w:t xml:space="preserve"> and other tools for effective employee engagement. Training on emotional elements like conflict management, employee engagement</w:t>
      </w:r>
      <w:r w:rsidR="002F2758" w:rsidRPr="00951F6D">
        <w:rPr>
          <w:rFonts w:ascii="Times New Roman" w:hAnsi="Times New Roman"/>
          <w:sz w:val="24"/>
        </w:rPr>
        <w:t>,</w:t>
      </w:r>
      <w:r w:rsidRPr="00951F6D">
        <w:rPr>
          <w:rFonts w:ascii="Times New Roman" w:hAnsi="Times New Roman"/>
          <w:sz w:val="24"/>
        </w:rPr>
        <w:t xml:space="preserve"> and other issues relevant to moral </w:t>
      </w:r>
      <w:proofErr w:type="spellStart"/>
      <w:r w:rsidR="004C481C" w:rsidRPr="00951F6D">
        <w:rPr>
          <w:rFonts w:ascii="Times New Roman" w:hAnsi="Times New Roman"/>
          <w:sz w:val="24"/>
        </w:rPr>
        <w:t>behavior</w:t>
      </w:r>
      <w:proofErr w:type="spellEnd"/>
      <w:r w:rsidRPr="00951F6D">
        <w:rPr>
          <w:rFonts w:ascii="Times New Roman" w:hAnsi="Times New Roman"/>
          <w:sz w:val="24"/>
        </w:rPr>
        <w:t xml:space="preserve"> can boost HR functions through long-term commitment. </w:t>
      </w:r>
    </w:p>
    <w:p w14:paraId="0143B4FF" w14:textId="4E541466" w:rsidR="00C07E55" w:rsidRPr="00951F6D" w:rsidRDefault="008A6D29">
      <w:pPr>
        <w:rPr>
          <w:rFonts w:ascii="Times New Roman" w:hAnsi="Times New Roman"/>
          <w:sz w:val="24"/>
        </w:rPr>
      </w:pPr>
      <w:r w:rsidRPr="00951F6D">
        <w:rPr>
          <w:rFonts w:ascii="Times New Roman" w:hAnsi="Times New Roman"/>
          <w:b/>
          <w:sz w:val="24"/>
        </w:rPr>
        <w:t>Feedback:</w:t>
      </w:r>
      <w:r w:rsidRPr="00951F6D">
        <w:rPr>
          <w:rFonts w:ascii="Times New Roman" w:hAnsi="Times New Roman"/>
          <w:sz w:val="24"/>
        </w:rPr>
        <w:t xml:space="preserve"> Networking with other professionals and employees is another way to improve human resource management specifically</w:t>
      </w:r>
      <w:r w:rsidR="00F8070A" w:rsidRPr="00951F6D">
        <w:rPr>
          <w:rFonts w:ascii="Times New Roman" w:hAnsi="Times New Roman"/>
          <w:sz w:val="24"/>
        </w:rPr>
        <w:t xml:space="preserve"> (Hamouche, 2021)</w:t>
      </w:r>
      <w:r w:rsidRPr="00951F6D">
        <w:rPr>
          <w:rFonts w:ascii="Times New Roman" w:hAnsi="Times New Roman"/>
          <w:sz w:val="24"/>
        </w:rPr>
        <w:t>. Communicating with the personnel for necessary feedback concerning industry-specific and general business events can provide a gainful insight into the employee</w:t>
      </w:r>
      <w:r w:rsidR="00672EA1" w:rsidRPr="00951F6D">
        <w:rPr>
          <w:rFonts w:ascii="Times New Roman" w:hAnsi="Times New Roman"/>
          <w:sz w:val="24"/>
        </w:rPr>
        <w:t>’</w:t>
      </w:r>
      <w:r w:rsidRPr="00951F6D">
        <w:rPr>
          <w:rFonts w:ascii="Times New Roman" w:hAnsi="Times New Roman"/>
          <w:sz w:val="24"/>
        </w:rPr>
        <w:t xml:space="preserve">s perspectives as well as the structure of the HRM in the relevant areas (Iloekwe, 2022). Possible activities like </w:t>
      </w:r>
      <w:r w:rsidR="00951F6D">
        <w:rPr>
          <w:rFonts w:ascii="Times New Roman" w:hAnsi="Times New Roman"/>
          <w:sz w:val="24"/>
        </w:rPr>
        <w:t>organizing</w:t>
      </w:r>
      <w:r w:rsidRPr="00951F6D">
        <w:rPr>
          <w:rFonts w:ascii="Times New Roman" w:hAnsi="Times New Roman"/>
          <w:sz w:val="24"/>
        </w:rPr>
        <w:t xml:space="preserve"> meetings and social gatherings at lunches can simplify the task of gathering feedback and networking events. </w:t>
      </w:r>
    </w:p>
    <w:p w14:paraId="1D834FEA" w14:textId="613463B4" w:rsidR="00C07E55" w:rsidRPr="00951F6D" w:rsidRDefault="008A6D29">
      <w:pPr>
        <w:rPr>
          <w:rFonts w:ascii="Times New Roman" w:hAnsi="Times New Roman"/>
          <w:sz w:val="24"/>
        </w:rPr>
      </w:pPr>
      <w:r w:rsidRPr="00951F6D">
        <w:rPr>
          <w:rFonts w:ascii="Times New Roman" w:hAnsi="Times New Roman"/>
          <w:b/>
          <w:sz w:val="24"/>
        </w:rPr>
        <w:t>Task complexity:</w:t>
      </w:r>
      <w:r w:rsidR="00F8070A" w:rsidRPr="00951F6D">
        <w:rPr>
          <w:rFonts w:ascii="Times New Roman" w:hAnsi="Times New Roman"/>
          <w:sz w:val="24"/>
        </w:rPr>
        <w:t xml:space="preserve"> T</w:t>
      </w:r>
      <w:r w:rsidRPr="00951F6D">
        <w:rPr>
          <w:rFonts w:ascii="Times New Roman" w:hAnsi="Times New Roman"/>
          <w:sz w:val="24"/>
        </w:rPr>
        <w:t>he employees working in complicated and demanding roles generally push themselves hard and consider the task complexity</w:t>
      </w:r>
      <w:r w:rsidR="001E7F51" w:rsidRPr="00951F6D">
        <w:rPr>
          <w:rFonts w:ascii="Times New Roman" w:hAnsi="Times New Roman"/>
          <w:sz w:val="24"/>
        </w:rPr>
        <w:t xml:space="preserve"> (Parker and Grote, 2022)</w:t>
      </w:r>
      <w:r w:rsidRPr="00951F6D">
        <w:rPr>
          <w:rFonts w:ascii="Times New Roman" w:hAnsi="Times New Roman"/>
          <w:sz w:val="24"/>
        </w:rPr>
        <w:t>. Eliminating traditional performance reviews and rewarding the employees can also reduce employee Conducting annual meetings and audits through well-skilled managers with outcomes generally focused on solutions can effectively influence the hiring processes (Ruthanam, 2023). Redesigning the company HR policies is necessary, as the travel policies are the employees</w:t>
      </w:r>
      <w:r w:rsidR="00672EA1" w:rsidRPr="00951F6D">
        <w:rPr>
          <w:rFonts w:ascii="Times New Roman" w:hAnsi="Times New Roman"/>
          <w:sz w:val="24"/>
        </w:rPr>
        <w:t>’</w:t>
      </w:r>
      <w:r w:rsidRPr="00951F6D">
        <w:rPr>
          <w:rFonts w:ascii="Times New Roman" w:hAnsi="Times New Roman"/>
          <w:sz w:val="24"/>
        </w:rPr>
        <w:t xml:space="preserve"> main pain point. Identifying the irrelevant reports by defining the employee roles through outcomes, not by the task complexity, can help to focus on the processes for implementing considerable success.</w:t>
      </w:r>
    </w:p>
    <w:p w14:paraId="2A71370B" w14:textId="77777777" w:rsidR="00D90831" w:rsidRPr="00951F6D" w:rsidRDefault="00D90831">
      <w:pPr>
        <w:rPr>
          <w:rFonts w:ascii="Times New Roman" w:hAnsi="Times New Roman"/>
          <w:sz w:val="24"/>
        </w:rPr>
      </w:pPr>
    </w:p>
    <w:p w14:paraId="0485BB0D" w14:textId="77777777" w:rsidR="00D90831" w:rsidRPr="00951F6D" w:rsidRDefault="00D90831">
      <w:pPr>
        <w:rPr>
          <w:rFonts w:ascii="Times New Roman" w:hAnsi="Times New Roman"/>
          <w:sz w:val="24"/>
        </w:rPr>
      </w:pPr>
    </w:p>
    <w:p w14:paraId="6221330B" w14:textId="77777777" w:rsidR="00D90831" w:rsidRDefault="00D90831"/>
    <w:p w14:paraId="519D7D1B" w14:textId="77777777" w:rsidR="00C07E55" w:rsidRPr="006872B9" w:rsidRDefault="008A6D29">
      <w:pPr>
        <w:pStyle w:val="Heading1"/>
        <w:rPr>
          <w:rFonts w:ascii="Times New Roman" w:hAnsi="Times New Roman"/>
          <w:sz w:val="28"/>
          <w:szCs w:val="28"/>
        </w:rPr>
      </w:pPr>
      <w:bookmarkStart w:id="8" w:name="_Toc139973691"/>
      <w:r w:rsidRPr="006872B9">
        <w:rPr>
          <w:rFonts w:ascii="Times New Roman" w:hAnsi="Times New Roman"/>
          <w:sz w:val="28"/>
          <w:szCs w:val="28"/>
        </w:rPr>
        <w:lastRenderedPageBreak/>
        <w:t>Conclusion</w:t>
      </w:r>
      <w:bookmarkEnd w:id="8"/>
    </w:p>
    <w:p w14:paraId="21D54386" w14:textId="64A15A35" w:rsidR="00C07E55" w:rsidRPr="009B0D7C" w:rsidRDefault="008A6D29">
      <w:pPr>
        <w:rPr>
          <w:rFonts w:ascii="Times New Roman" w:hAnsi="Times New Roman"/>
          <w:sz w:val="24"/>
        </w:rPr>
      </w:pPr>
      <w:r w:rsidRPr="009B0D7C">
        <w:rPr>
          <w:rFonts w:ascii="Times New Roman" w:hAnsi="Times New Roman"/>
          <w:sz w:val="24"/>
        </w:rPr>
        <w:t xml:space="preserve">The author, through this assignment, has pinpointed and presented the HRM performance management with respect to Accenture. The assignment very clearly deals with the initial stage regarding the justification of the performance management aspect of the human resources of Accenture. The fabulous benefits of the performance management tools </w:t>
      </w:r>
      <w:proofErr w:type="gramStart"/>
      <w:r w:rsidRPr="009B0D7C">
        <w:rPr>
          <w:rFonts w:ascii="Times New Roman" w:hAnsi="Times New Roman"/>
          <w:sz w:val="24"/>
        </w:rPr>
        <w:t>in regard to</w:t>
      </w:r>
      <w:proofErr w:type="gramEnd"/>
      <w:r w:rsidRPr="009B0D7C">
        <w:rPr>
          <w:rFonts w:ascii="Times New Roman" w:hAnsi="Times New Roman"/>
          <w:sz w:val="24"/>
        </w:rPr>
        <w:t xml:space="preserve"> the human resources management of Accenture have been thoroughly discussed in this assignment. The author has assessed the challenges rather than weakness that is lurking at Accenture with high precision and great details.  The issue that emerged is employee turnover in the </w:t>
      </w:r>
      <w:r w:rsidR="009B0D7C" w:rsidRPr="009B0D7C">
        <w:rPr>
          <w:rFonts w:ascii="Times New Roman" w:hAnsi="Times New Roman"/>
          <w:sz w:val="24"/>
        </w:rPr>
        <w:t>organization</w:t>
      </w:r>
      <w:r w:rsidRPr="009B0D7C">
        <w:rPr>
          <w:rFonts w:ascii="Times New Roman" w:hAnsi="Times New Roman"/>
          <w:sz w:val="24"/>
        </w:rPr>
        <w:t xml:space="preserve">. Several employees of Accenture have been suffering from employee burnout. Issues related to ransomware are also lurking. There are also issues related to employee </w:t>
      </w:r>
      <w:proofErr w:type="spellStart"/>
      <w:r w:rsidR="009B0D7C" w:rsidRPr="009B0D7C">
        <w:rPr>
          <w:rFonts w:ascii="Times New Roman" w:hAnsi="Times New Roman"/>
          <w:sz w:val="24"/>
        </w:rPr>
        <w:t>behavior</w:t>
      </w:r>
      <w:proofErr w:type="spellEnd"/>
      <w:r w:rsidRPr="009B0D7C">
        <w:rPr>
          <w:rFonts w:ascii="Times New Roman" w:hAnsi="Times New Roman"/>
          <w:sz w:val="24"/>
        </w:rPr>
        <w:t xml:space="preserve"> and several others in the workplace. This is a major drawback when it comes to the HR management of Accenture, as it has been unable to make any beneficial changes when it comes to tackling employee burnout. </w:t>
      </w:r>
      <w:proofErr w:type="gramStart"/>
      <w:r w:rsidRPr="009B0D7C">
        <w:rPr>
          <w:rFonts w:ascii="Times New Roman" w:hAnsi="Times New Roman"/>
          <w:sz w:val="24"/>
        </w:rPr>
        <w:t>Overall</w:t>
      </w:r>
      <w:proofErr w:type="gramEnd"/>
      <w:r w:rsidRPr="009B0D7C">
        <w:rPr>
          <w:rFonts w:ascii="Times New Roman" w:hAnsi="Times New Roman"/>
          <w:sz w:val="24"/>
        </w:rPr>
        <w:t xml:space="preserve"> the Human resource department of Accenture is currently undergoing the problem of mismanagement where the HR department is unable to scale the employees on the basis of the required skill sets and talents. In the last part of the assignment, Goal setting Theory has been used as a part of the recommendation furnished by the author. </w:t>
      </w:r>
    </w:p>
    <w:p w14:paraId="0D8C2B39" w14:textId="77777777" w:rsidR="00C07E55" w:rsidRDefault="008A6D29">
      <w:r>
        <w:t> </w:t>
      </w:r>
    </w:p>
    <w:p w14:paraId="5562DE61" w14:textId="77777777" w:rsidR="00C07E55" w:rsidRDefault="00C07E55"/>
    <w:p w14:paraId="4CFA23AD" w14:textId="77777777" w:rsidR="00C07E55" w:rsidRDefault="00C07E55"/>
    <w:p w14:paraId="33378807" w14:textId="10A817D0" w:rsidR="00C07E55" w:rsidRDefault="008A6D29">
      <w:pPr>
        <w:spacing w:line="259" w:lineRule="auto"/>
        <w:jc w:val="left"/>
        <w:rPr>
          <w:b/>
          <w:color w:val="000000"/>
        </w:rPr>
      </w:pPr>
      <w:r>
        <w:br w:type="page"/>
      </w:r>
    </w:p>
    <w:p w14:paraId="746A48C2" w14:textId="10A817D0" w:rsidR="00C07E55" w:rsidRPr="009B0D7C" w:rsidRDefault="008A6D29" w:rsidP="00672EA1">
      <w:pPr>
        <w:pStyle w:val="Heading1"/>
        <w:rPr>
          <w:rFonts w:ascii="Times New Roman" w:hAnsi="Times New Roman"/>
          <w:sz w:val="28"/>
          <w:szCs w:val="28"/>
        </w:rPr>
      </w:pPr>
      <w:bookmarkStart w:id="9" w:name="_Toc139973692"/>
      <w:r w:rsidRPr="009B0D7C">
        <w:rPr>
          <w:rFonts w:ascii="Times New Roman" w:hAnsi="Times New Roman"/>
          <w:sz w:val="28"/>
          <w:szCs w:val="28"/>
        </w:rPr>
        <w:lastRenderedPageBreak/>
        <w:t>Reference List</w:t>
      </w:r>
      <w:bookmarkEnd w:id="9"/>
    </w:p>
    <w:p w14:paraId="5182A0C2"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Amir, S., Archibong, M., Corbett, P., Holden, E. and Piacente, M., (2021). Employee Wellness Program Comparisons Among Private Companies. </w:t>
      </w:r>
      <w:hyperlink r:id="rId8">
        <w:r w:rsidRPr="009B0D7C">
          <w:rPr>
            <w:rStyle w:val="Hyperlink"/>
            <w:rFonts w:ascii="Times New Roman" w:hAnsi="Times New Roman"/>
            <w:sz w:val="24"/>
          </w:rPr>
          <w:t>https://knowledgetranslation.mohawkcollege.ca/wp-content/uploads/2021/04/Amir-et-al-2021.pdf</w:t>
        </w:r>
      </w:hyperlink>
      <w:r w:rsidRPr="009B0D7C">
        <w:rPr>
          <w:rFonts w:ascii="Times New Roman" w:hAnsi="Times New Roman"/>
          <w:sz w:val="24"/>
        </w:rPr>
        <w:t> </w:t>
      </w:r>
    </w:p>
    <w:p w14:paraId="1B5E06A0"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Amjad, F., Abbas, W., Zia-Ur-Rehman, M., Baig, S.A., Hashim, M., Khan, </w:t>
      </w:r>
      <w:proofErr w:type="gramStart"/>
      <w:r w:rsidRPr="009B0D7C">
        <w:rPr>
          <w:rFonts w:ascii="Times New Roman" w:hAnsi="Times New Roman"/>
          <w:sz w:val="24"/>
        </w:rPr>
        <w:t>A.</w:t>
      </w:r>
      <w:proofErr w:type="gramEnd"/>
      <w:r w:rsidRPr="009B0D7C">
        <w:rPr>
          <w:rFonts w:ascii="Times New Roman" w:hAnsi="Times New Roman"/>
          <w:sz w:val="24"/>
        </w:rPr>
        <w:t xml:space="preserve"> and Rehman, H.U., (2021). Effect of green human resource management practices on organisational sustainability: the mediating role of environmental and employee performance. Environmental Science and Pollution Research, 28, pp.28191-28206. </w:t>
      </w:r>
      <w:hyperlink r:id="rId9">
        <w:r w:rsidRPr="009B0D7C">
          <w:rPr>
            <w:rStyle w:val="Hyperlink"/>
            <w:rFonts w:ascii="Times New Roman" w:hAnsi="Times New Roman"/>
            <w:sz w:val="24"/>
          </w:rPr>
          <w:t>https://www.academia.edu/download/72834450/s11356-020-11307-9.pdf</w:t>
        </w:r>
      </w:hyperlink>
    </w:p>
    <w:p w14:paraId="0130DAEE"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Atmaja, D.S., Zaroni, A.N. and Yusuf, M., (2023). Actualisation Of Performance Management Models </w:t>
      </w:r>
      <w:proofErr w:type="gramStart"/>
      <w:r w:rsidRPr="009B0D7C">
        <w:rPr>
          <w:rFonts w:ascii="Times New Roman" w:hAnsi="Times New Roman"/>
          <w:sz w:val="24"/>
        </w:rPr>
        <w:t>For</w:t>
      </w:r>
      <w:proofErr w:type="gramEnd"/>
      <w:r w:rsidRPr="009B0D7C">
        <w:rPr>
          <w:rFonts w:ascii="Times New Roman" w:hAnsi="Times New Roman"/>
          <w:sz w:val="24"/>
        </w:rPr>
        <w:t xml:space="preserve"> The Development Of Human Resources Quality, Economic Potential, And Financial Governance Policy In Indonesia Ministry Of Education. Multicultural Education, 9(01), pp.1-15. </w:t>
      </w:r>
      <w:hyperlink r:id="rId10">
        <w:r w:rsidRPr="009B0D7C">
          <w:rPr>
            <w:rStyle w:val="Hyperlink"/>
            <w:rFonts w:ascii="Times New Roman" w:hAnsi="Times New Roman"/>
            <w:sz w:val="24"/>
          </w:rPr>
          <w:t>https://mccaddogap.com/ojs/index.php/me/article/download/92/69</w:t>
        </w:r>
      </w:hyperlink>
    </w:p>
    <w:p w14:paraId="4A4B95C8"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Bahar, A.M., Islam, M.A., Hamzah, A., Islam, S.N. and Reaz, M.D., (2022). The efficacy of work-life balance for young employee retention: a validated retention model for small private industries. International Journal of Process Management and Benchmarking, 12(3), pp.367-394. </w:t>
      </w:r>
      <w:hyperlink r:id="rId11" w:history="1">
        <w:r w:rsidRPr="009B0D7C">
          <w:rPr>
            <w:rStyle w:val="Hyperlink"/>
            <w:rFonts w:ascii="Times New Roman" w:hAnsi="Times New Roman"/>
            <w:sz w:val="24"/>
          </w:rPr>
          <w:t>https://www.researchgate.net/profile/Md-Islam-394/publication/359960800_The_efficacy_of_work-life_balance_for_young_employee_retention_a_validated_retention_model_for_small_private_industries/links/64302683ad9b6d17dc3f35d4/The-efficacy-of-work-life-balance-for-young-employee-retention-a-validated-retention-model-for-small-private-industries.pdf?_sg%5B0%5D=started_experiment_milestone&amp;origin=journalDetail&amp;_rtd=e30%3D</w:t>
        </w:r>
      </w:hyperlink>
    </w:p>
    <w:p w14:paraId="50BDF1C6" w14:textId="77777777" w:rsidR="004311C3" w:rsidRPr="009B0D7C" w:rsidRDefault="004311C3" w:rsidP="001E7F51">
      <w:pPr>
        <w:rPr>
          <w:rFonts w:ascii="Times New Roman" w:hAnsi="Times New Roman"/>
          <w:sz w:val="24"/>
        </w:rPr>
      </w:pPr>
      <w:r w:rsidRPr="009B0D7C">
        <w:rPr>
          <w:rFonts w:ascii="Times New Roman" w:hAnsi="Times New Roman"/>
          <w:sz w:val="24"/>
        </w:rPr>
        <w:t>BLEEPINGCOMPUTER</w:t>
      </w:r>
      <w:proofErr w:type="gramStart"/>
      <w:r w:rsidRPr="009B0D7C">
        <w:rPr>
          <w:rFonts w:ascii="Times New Roman" w:hAnsi="Times New Roman"/>
          <w:sz w:val="24"/>
        </w:rPr>
        <w:t>.,(</w:t>
      </w:r>
      <w:proofErr w:type="gramEnd"/>
      <w:r w:rsidRPr="009B0D7C">
        <w:rPr>
          <w:rFonts w:ascii="Times New Roman" w:hAnsi="Times New Roman"/>
          <w:sz w:val="24"/>
        </w:rPr>
        <w:t>2021).Accenture confirms data breach after August ransomware attack. Retrieved from:</w:t>
      </w:r>
      <w:hyperlink r:id="rId12">
        <w:r w:rsidRPr="009B0D7C">
          <w:rPr>
            <w:rStyle w:val="Hyperlink"/>
            <w:rFonts w:ascii="Times New Roman" w:hAnsi="Times New Roman"/>
            <w:sz w:val="24"/>
          </w:rPr>
          <w:t>https://www.bleepingcomputer.com/news/security/accenture-confirms-data-breach-after-august-ransomware-attack/</w:t>
        </w:r>
      </w:hyperlink>
      <w:r w:rsidRPr="009B0D7C">
        <w:rPr>
          <w:rFonts w:ascii="Times New Roman" w:hAnsi="Times New Roman"/>
          <w:sz w:val="24"/>
        </w:rPr>
        <w:t xml:space="preserve"> [Accessed on 5th June, 2023]</w:t>
      </w:r>
    </w:p>
    <w:p w14:paraId="21F10F40" w14:textId="77777777" w:rsidR="004311C3" w:rsidRPr="009B0D7C" w:rsidRDefault="004311C3" w:rsidP="001E7F51">
      <w:pPr>
        <w:rPr>
          <w:rFonts w:ascii="Times New Roman" w:hAnsi="Times New Roman"/>
          <w:sz w:val="24"/>
        </w:rPr>
      </w:pPr>
      <w:r w:rsidRPr="009B0D7C">
        <w:rPr>
          <w:rFonts w:ascii="Times New Roman" w:hAnsi="Times New Roman"/>
          <w:sz w:val="24"/>
        </w:rPr>
        <w:lastRenderedPageBreak/>
        <w:t>Consultancy.uk., (2022). Accenture faces discrimination accusations from ex-employee. Retrieved from:</w:t>
      </w:r>
      <w:hyperlink r:id="rId13">
        <w:r w:rsidRPr="009B0D7C">
          <w:rPr>
            <w:rStyle w:val="Hyperlink"/>
            <w:rFonts w:ascii="Times New Roman" w:hAnsi="Times New Roman"/>
            <w:sz w:val="24"/>
          </w:rPr>
          <w:t>https://www.consultancy.uk/news/31279/accenture-faces-discrimination-accusations-from-ex-employee</w:t>
        </w:r>
      </w:hyperlink>
      <w:r w:rsidRPr="009B0D7C">
        <w:rPr>
          <w:rFonts w:ascii="Times New Roman" w:hAnsi="Times New Roman"/>
          <w:sz w:val="24"/>
        </w:rPr>
        <w:t xml:space="preserve"> [Accessed on 5th June, 2023] </w:t>
      </w:r>
    </w:p>
    <w:p w14:paraId="37E2C751"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Cowie, K.A., (2022). Workplace resilience.  </w:t>
      </w:r>
      <w:hyperlink r:id="rId14">
        <w:r w:rsidRPr="009B0D7C">
          <w:rPr>
            <w:rStyle w:val="Hyperlink"/>
            <w:rFonts w:ascii="Times New Roman" w:hAnsi="Times New Roman"/>
            <w:sz w:val="24"/>
          </w:rPr>
          <w:t>https://beyonddiversityandinclusion.com/wp-content/uploads/Workplace-Resillience-GBOE-Jan-Feb-2022.pdf</w:t>
        </w:r>
      </w:hyperlink>
      <w:r w:rsidRPr="009B0D7C">
        <w:rPr>
          <w:rFonts w:ascii="Times New Roman" w:hAnsi="Times New Roman"/>
          <w:sz w:val="24"/>
        </w:rPr>
        <w:t> </w:t>
      </w:r>
    </w:p>
    <w:p w14:paraId="120549B1"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Deka, J., (2020). Globalisation, Employment and Women Employees. European Journal of Molecular &amp; Clinical Medicine, 7(11), pp.1599-1608. </w:t>
      </w:r>
      <w:hyperlink r:id="rId15">
        <w:r w:rsidRPr="009B0D7C">
          <w:rPr>
            <w:rStyle w:val="Hyperlink"/>
            <w:rFonts w:ascii="Times New Roman" w:hAnsi="Times New Roman"/>
            <w:sz w:val="24"/>
          </w:rPr>
          <w:t>https://ejmcm.com/article_5691_7963cfc29f5254c733343a96ee639c0a.pdf</w:t>
        </w:r>
      </w:hyperlink>
      <w:r w:rsidRPr="009B0D7C">
        <w:rPr>
          <w:rFonts w:ascii="Times New Roman" w:hAnsi="Times New Roman"/>
          <w:sz w:val="24"/>
        </w:rPr>
        <w:t> </w:t>
      </w:r>
    </w:p>
    <w:p w14:paraId="6FE8C7EA"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FINANCIAL REVIEW., (2018). Deloitte, PwC, Accenture refuse to waive confidentiality for sexual harassment inquiry. Retrived from: </w:t>
      </w:r>
      <w:hyperlink r:id="rId16">
        <w:r w:rsidRPr="009B0D7C">
          <w:rPr>
            <w:rStyle w:val="Hyperlink"/>
            <w:rFonts w:ascii="Times New Roman" w:hAnsi="Times New Roman"/>
            <w:sz w:val="24"/>
          </w:rPr>
          <w:t>Deloitte, PwC, Accenture refuse to waive confidentiality for sexual harassment inquiry (afr.com)</w:t>
        </w:r>
      </w:hyperlink>
      <w:r w:rsidRPr="009B0D7C">
        <w:rPr>
          <w:rFonts w:ascii="Times New Roman" w:hAnsi="Times New Roman"/>
          <w:sz w:val="24"/>
        </w:rPr>
        <w:t xml:space="preserve"> [Accessed on 5th June, 2023] </w:t>
      </w:r>
    </w:p>
    <w:p w14:paraId="504A5A30" w14:textId="77777777" w:rsidR="004311C3" w:rsidRPr="009B0D7C" w:rsidRDefault="004311C3" w:rsidP="001E7F51">
      <w:pPr>
        <w:rPr>
          <w:rFonts w:ascii="Times New Roman" w:hAnsi="Times New Roman"/>
          <w:sz w:val="24"/>
        </w:rPr>
      </w:pPr>
      <w:r w:rsidRPr="009B0D7C">
        <w:rPr>
          <w:rFonts w:ascii="Times New Roman" w:hAnsi="Times New Roman"/>
          <w:sz w:val="24"/>
        </w:rPr>
        <w:t>Forbes., (2020</w:t>
      </w:r>
      <w:proofErr w:type="gramStart"/>
      <w:r w:rsidRPr="009B0D7C">
        <w:rPr>
          <w:rFonts w:ascii="Times New Roman" w:hAnsi="Times New Roman"/>
          <w:sz w:val="24"/>
        </w:rPr>
        <w:t>).Top</w:t>
      </w:r>
      <w:proofErr w:type="gramEnd"/>
      <w:r w:rsidRPr="009B0D7C">
        <w:rPr>
          <w:rFonts w:ascii="Times New Roman" w:hAnsi="Times New Roman"/>
          <w:sz w:val="24"/>
        </w:rPr>
        <w:t xml:space="preserve"> Five Issues Facing Human Resources In 2020. Retrieved from: </w:t>
      </w:r>
      <w:hyperlink r:id="rId17">
        <w:r w:rsidRPr="009B0D7C">
          <w:rPr>
            <w:rStyle w:val="Hyperlink"/>
            <w:rFonts w:ascii="Times New Roman" w:hAnsi="Times New Roman"/>
            <w:sz w:val="24"/>
          </w:rPr>
          <w:t>Top Five Issues Facing Human Resources In 2020 (forbes.com)</w:t>
        </w:r>
      </w:hyperlink>
      <w:r w:rsidRPr="009B0D7C">
        <w:rPr>
          <w:rFonts w:ascii="Times New Roman" w:hAnsi="Times New Roman"/>
          <w:sz w:val="24"/>
        </w:rPr>
        <w:t xml:space="preserve"> [Accessed on 5th June, 2023] </w:t>
      </w:r>
    </w:p>
    <w:p w14:paraId="4F72B8C8"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Ganeshan, M.K. and Vethirajan, C., (2020). Electronic Human Resource Management Practices </w:t>
      </w:r>
      <w:proofErr w:type="gramStart"/>
      <w:r w:rsidRPr="009B0D7C">
        <w:rPr>
          <w:rFonts w:ascii="Times New Roman" w:hAnsi="Times New Roman"/>
          <w:sz w:val="24"/>
        </w:rPr>
        <w:t>And</w:t>
      </w:r>
      <w:proofErr w:type="gramEnd"/>
      <w:r w:rsidRPr="009B0D7C">
        <w:rPr>
          <w:rFonts w:ascii="Times New Roman" w:hAnsi="Times New Roman"/>
          <w:sz w:val="24"/>
        </w:rPr>
        <w:t xml:space="preserve"> Employees Perception Towards Information Technology Industry. Int. J. Sci. Technol. Res, 9, pp.86-90. </w:t>
      </w:r>
      <w:hyperlink r:id="rId18">
        <w:r w:rsidRPr="009B0D7C">
          <w:rPr>
            <w:rStyle w:val="Hyperlink"/>
            <w:rFonts w:ascii="Times New Roman" w:hAnsi="Times New Roman"/>
            <w:sz w:val="24"/>
          </w:rPr>
          <w:t>https://www.academia.edu/download/66592249/Electronic_Human_Resource_Management_Practices_And_Employees_Perception_Towards_Information_Technology_Industry.pdf</w:t>
        </w:r>
      </w:hyperlink>
      <w:r w:rsidRPr="009B0D7C">
        <w:rPr>
          <w:rFonts w:ascii="Times New Roman" w:hAnsi="Times New Roman"/>
          <w:sz w:val="24"/>
        </w:rPr>
        <w:t> </w:t>
      </w:r>
    </w:p>
    <w:p w14:paraId="7F27A639"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Hamouche, S., (2021). Human resource management and the COVID-19 crisis: Implications, challenges, opportunities, and future organisational directions. Journal of Management &amp; Organization, pp.1-16. </w:t>
      </w:r>
      <w:hyperlink r:id="rId19" w:history="1">
        <w:r w:rsidRPr="009B0D7C">
          <w:rPr>
            <w:rStyle w:val="Hyperlink"/>
            <w:rFonts w:ascii="Times New Roman" w:hAnsi="Times New Roman"/>
            <w:sz w:val="24"/>
          </w:rPr>
          <w:t>https://www.cambridge.org/core/services/aop-cambridge-core/content/view/6857481FD64558659EE4C17C6DAE9AB9/S1833367221000158a.pdf/human_resource_management_and_the_covid19_crisis_implications_challenges_opportunities_and_future_organizational_directions.pdf</w:t>
        </w:r>
      </w:hyperlink>
    </w:p>
    <w:p w14:paraId="2F20C32E" w14:textId="77777777" w:rsidR="004311C3" w:rsidRPr="009B0D7C" w:rsidRDefault="004311C3" w:rsidP="001E7F51">
      <w:pPr>
        <w:rPr>
          <w:rFonts w:ascii="Times New Roman" w:hAnsi="Times New Roman"/>
          <w:sz w:val="24"/>
        </w:rPr>
      </w:pPr>
      <w:r w:rsidRPr="009B0D7C">
        <w:rPr>
          <w:rFonts w:ascii="Times New Roman" w:hAnsi="Times New Roman"/>
          <w:sz w:val="24"/>
        </w:rPr>
        <w:t> HRKATHA</w:t>
      </w:r>
      <w:proofErr w:type="gramStart"/>
      <w:r w:rsidRPr="009B0D7C">
        <w:rPr>
          <w:rFonts w:ascii="Times New Roman" w:hAnsi="Times New Roman"/>
          <w:sz w:val="24"/>
        </w:rPr>
        <w:t>.,(</w:t>
      </w:r>
      <w:proofErr w:type="gramEnd"/>
      <w:r w:rsidRPr="009B0D7C">
        <w:rPr>
          <w:rFonts w:ascii="Times New Roman" w:hAnsi="Times New Roman"/>
          <w:sz w:val="24"/>
        </w:rPr>
        <w:t xml:space="preserve">2021). Accenture sees high attrition rate, despite financial growth. Retrieved from: </w:t>
      </w:r>
      <w:hyperlink r:id="rId20" w:anchor=":~:text=IT%20and%20consulting%20services%20giant%2C%20Accenture%2C%20has%20registered,the%20third%20quarter%20of%20the%20financial%20year%202021">
        <w:r w:rsidRPr="009B0D7C">
          <w:rPr>
            <w:rStyle w:val="Hyperlink"/>
            <w:rFonts w:ascii="Times New Roman" w:hAnsi="Times New Roman"/>
            <w:sz w:val="24"/>
          </w:rPr>
          <w:t>https://www.hrkatha.com/news/accenture-sees-high-attrition-rate-despite-financial-growth/#:~:text=IT%20and%20consulting%20services%20giant%2C%20Accenture%2C%20has</w:t>
        </w:r>
        <w:r w:rsidRPr="009B0D7C">
          <w:rPr>
            <w:rStyle w:val="Hyperlink"/>
            <w:rFonts w:ascii="Times New Roman" w:hAnsi="Times New Roman"/>
            <w:sz w:val="24"/>
          </w:rPr>
          <w:lastRenderedPageBreak/>
          <w:t>%20registered,the%20third%20quarter%20of%20the%20financial%20year%202021</w:t>
        </w:r>
      </w:hyperlink>
      <w:r w:rsidRPr="009B0D7C">
        <w:rPr>
          <w:rFonts w:ascii="Times New Roman" w:hAnsi="Times New Roman"/>
          <w:sz w:val="24"/>
        </w:rPr>
        <w:t xml:space="preserve">. [Accessed on 5th </w:t>
      </w:r>
      <w:proofErr w:type="gramStart"/>
      <w:r w:rsidRPr="009B0D7C">
        <w:rPr>
          <w:rFonts w:ascii="Times New Roman" w:hAnsi="Times New Roman"/>
          <w:sz w:val="24"/>
        </w:rPr>
        <w:t>June,</w:t>
      </w:r>
      <w:proofErr w:type="gramEnd"/>
      <w:r w:rsidRPr="009B0D7C">
        <w:rPr>
          <w:rFonts w:ascii="Times New Roman" w:hAnsi="Times New Roman"/>
          <w:sz w:val="24"/>
        </w:rPr>
        <w:t xml:space="preserve"> 2023]</w:t>
      </w:r>
    </w:p>
    <w:p w14:paraId="16EC99E6"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Iloekwe, U., (2022). Factors Influencing </w:t>
      </w:r>
      <w:proofErr w:type="gramStart"/>
      <w:r w:rsidRPr="009B0D7C">
        <w:rPr>
          <w:rFonts w:ascii="Times New Roman" w:hAnsi="Times New Roman"/>
          <w:sz w:val="24"/>
        </w:rPr>
        <w:t>The</w:t>
      </w:r>
      <w:proofErr w:type="gramEnd"/>
      <w:r w:rsidRPr="009B0D7C">
        <w:rPr>
          <w:rFonts w:ascii="Times New Roman" w:hAnsi="Times New Roman"/>
          <w:sz w:val="24"/>
        </w:rPr>
        <w:t xml:space="preserve"> Quality Of Direct Employee Voice Mechanisms In Small And Medium Enterprises: A Case Study Of Nigeria (Doctoral dissertation, London South Bank University). </w:t>
      </w:r>
      <w:hyperlink r:id="rId21">
        <w:r w:rsidRPr="009B0D7C">
          <w:rPr>
            <w:rStyle w:val="Hyperlink"/>
            <w:rFonts w:ascii="Times New Roman" w:hAnsi="Times New Roman"/>
            <w:sz w:val="24"/>
          </w:rPr>
          <w:t>https://openresearch.lsbu.ac.uk/download/e9d7442b146fa87e2766f0769c2396b1b600d848295d4b36bf06eae5ecdbb4b4/1942345/Revised%20PHD%20Thesis%20final%20copy.pdf</w:t>
        </w:r>
      </w:hyperlink>
    </w:p>
    <w:p w14:paraId="0DD8CC66"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India Today., (2023). Accenture is firing 19,000 employees to cut cost, says will resume hiring in late 2023 after layoffs complete. Retrieved from: </w:t>
      </w:r>
      <w:hyperlink r:id="rId22">
        <w:r w:rsidRPr="009B0D7C">
          <w:rPr>
            <w:rStyle w:val="Hyperlink"/>
            <w:rFonts w:ascii="Times New Roman" w:hAnsi="Times New Roman"/>
            <w:sz w:val="24"/>
          </w:rPr>
          <w:t>Now Accenture is firing 19,000 employees to cut cost, says will resume hiring in late 2023 after layoffs complete - India Today</w:t>
        </w:r>
      </w:hyperlink>
      <w:r w:rsidRPr="009B0D7C">
        <w:rPr>
          <w:rFonts w:ascii="Times New Roman" w:hAnsi="Times New Roman"/>
          <w:sz w:val="24"/>
        </w:rPr>
        <w:t xml:space="preserve"> [Accessed on 5th June, 2023]</w:t>
      </w:r>
    </w:p>
    <w:p w14:paraId="51260F3D"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Iqbal, S. and Faisal, T., (2023). EMPLOYEE TURNOVER IN FAST MOVING CONSUMABLE GOODS COMPANIES OF PAKISTAN. Pakistan Journal of Social Research, 5(02), pp.402-416. </w:t>
      </w:r>
      <w:hyperlink r:id="rId23" w:history="1">
        <w:r w:rsidRPr="009B0D7C">
          <w:rPr>
            <w:rStyle w:val="Hyperlink"/>
            <w:rFonts w:ascii="Times New Roman" w:hAnsi="Times New Roman"/>
            <w:sz w:val="24"/>
          </w:rPr>
          <w:t>https://pjsr.com.pk/ojs/index.php/PJSR/article/download/1095/739</w:t>
        </w:r>
      </w:hyperlink>
    </w:p>
    <w:p w14:paraId="3C237B1D"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Khassawneh, O. and Abaker, MOSM, (2022). Human resource management in the United Arab Emirates: Towards a better understanding. In HRM in the Global South: A Critical Perspective (pp. 103-128). Cham: Springer International Publishing. </w:t>
      </w:r>
      <w:hyperlink r:id="rId24" w:history="1">
        <w:r w:rsidRPr="009B0D7C">
          <w:rPr>
            <w:rStyle w:val="Hyperlink"/>
            <w:rFonts w:ascii="Times New Roman" w:hAnsi="Times New Roman"/>
            <w:sz w:val="24"/>
          </w:rPr>
          <w:t>https://www.researchgate.net/profile/Osama-Khassawneh/publication/360634680_Human_Resource_Management_in_the_United_Arab_Emirates_Towards_a_Better_Understanding/links/639ea1cd095a6a77743b60e5/Human-Resource-Management-in-the-United-Arab-Emirates-Towards-a-Better-Understanding.pdf</w:t>
        </w:r>
      </w:hyperlink>
    </w:p>
    <w:p w14:paraId="3836ED37"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Madsen, D.Ø. and Slåtten, </w:t>
      </w:r>
      <w:proofErr w:type="gramStart"/>
      <w:r w:rsidRPr="009B0D7C">
        <w:rPr>
          <w:rFonts w:ascii="Times New Roman" w:hAnsi="Times New Roman"/>
          <w:sz w:val="24"/>
        </w:rPr>
        <w:t>K.,(</w:t>
      </w:r>
      <w:proofErr w:type="gramEnd"/>
      <w:r w:rsidRPr="009B0D7C">
        <w:rPr>
          <w:rFonts w:ascii="Times New Roman" w:hAnsi="Times New Roman"/>
          <w:sz w:val="24"/>
        </w:rPr>
        <w:t xml:space="preserve">2022). The Diffusion of Human Resource Transformation in Scandinavia: A Supply-Side Perspective. Societies, 12(3), p.81. </w:t>
      </w:r>
      <w:hyperlink r:id="rId25">
        <w:r w:rsidRPr="009B0D7C">
          <w:rPr>
            <w:rStyle w:val="Hyperlink"/>
            <w:rFonts w:ascii="Times New Roman" w:hAnsi="Times New Roman"/>
            <w:sz w:val="24"/>
          </w:rPr>
          <w:t>https://www.mdpi.com/2075-4698/12/3/81</w:t>
        </w:r>
      </w:hyperlink>
      <w:r w:rsidRPr="009B0D7C">
        <w:rPr>
          <w:rFonts w:ascii="Times New Roman" w:hAnsi="Times New Roman"/>
          <w:sz w:val="24"/>
        </w:rPr>
        <w:t> </w:t>
      </w:r>
    </w:p>
    <w:p w14:paraId="2E371D1D"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Nazir, M.Y., (2023). A Study of Impact on Techies Due to Lay Off from Their Employers in Service-Based Organisation (Doctoral dissertation, Global University).  </w:t>
      </w:r>
      <w:hyperlink r:id="rId26">
        <w:r w:rsidRPr="009B0D7C">
          <w:rPr>
            <w:rStyle w:val="Hyperlink"/>
            <w:rFonts w:ascii="Times New Roman" w:hAnsi="Times New Roman"/>
            <w:sz w:val="24"/>
          </w:rPr>
          <w:t>https://www.researchgate.net/profile/Ramesh-Rawat-3/publication/370607196_A_Study_of_Impact_on_Techies_Due_to_Lay_off_from_Their_Empl</w:t>
        </w:r>
        <w:r w:rsidRPr="009B0D7C">
          <w:rPr>
            <w:rStyle w:val="Hyperlink"/>
            <w:rFonts w:ascii="Times New Roman" w:hAnsi="Times New Roman"/>
            <w:sz w:val="24"/>
          </w:rPr>
          <w:lastRenderedPageBreak/>
          <w:t>oyers_in_Service_Based_Organizations/links/6459c796809a5350215a33ac/A-Study-of-Impact-on-Techies-Due-to-Lay-off-from-Their-Employers-in-Service-Based-Organizations.pdf</w:t>
        </w:r>
      </w:hyperlink>
      <w:r w:rsidRPr="009B0D7C">
        <w:rPr>
          <w:rFonts w:ascii="Times New Roman" w:hAnsi="Times New Roman"/>
          <w:sz w:val="24"/>
        </w:rPr>
        <w:t> </w:t>
      </w:r>
    </w:p>
    <w:p w14:paraId="1364BBFA"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Nocker, M. and Sena, V., (2019). Big data and human resources management: The rise of talent analytics. Social Sciences, 8(10), p.273. </w:t>
      </w:r>
      <w:hyperlink r:id="rId27">
        <w:r w:rsidRPr="009B0D7C">
          <w:rPr>
            <w:rStyle w:val="Hyperlink"/>
            <w:rFonts w:ascii="Times New Roman" w:hAnsi="Times New Roman"/>
            <w:sz w:val="24"/>
          </w:rPr>
          <w:t>https://www.mdpi.com/2076-0760/8/10/273/pdf</w:t>
        </w:r>
      </w:hyperlink>
    </w:p>
    <w:p w14:paraId="1A8C2284"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Nyathi, M. and Kekwaletswe, R., (2023). Realising employee and organisational performance gains through electronic human resource management use in developing countries. African Journal of Economic and Management Studies, 14(1), pp.121-134. </w:t>
      </w:r>
      <w:hyperlink r:id="rId28">
        <w:r w:rsidRPr="009B0D7C">
          <w:rPr>
            <w:rStyle w:val="Hyperlink"/>
            <w:rFonts w:ascii="Times New Roman" w:hAnsi="Times New Roman"/>
            <w:sz w:val="24"/>
          </w:rPr>
          <w:t>https://www.emerald.com/insight/content/doi/10.1108/ajems-11-2021-0489/full/html</w:t>
        </w:r>
      </w:hyperlink>
    </w:p>
    <w:p w14:paraId="0D14DA61"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Parker, S.K. and Grote, G., (2022). Automation, algorithms, and beyond: Why work design matters more than ever in a digital world. Applied Psychology, 71(4), pp.1171-1204. </w:t>
      </w:r>
      <w:hyperlink r:id="rId29" w:history="1">
        <w:r w:rsidRPr="009B0D7C">
          <w:rPr>
            <w:rStyle w:val="Hyperlink"/>
            <w:rFonts w:ascii="Times New Roman" w:hAnsi="Times New Roman"/>
            <w:sz w:val="24"/>
          </w:rPr>
          <w:t>https://iaap-journals.onlinelibrary.wiley.com/doi/pdfdirect/10.1111/apps.12241</w:t>
        </w:r>
      </w:hyperlink>
    </w:p>
    <w:p w14:paraId="740A6618"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Pereira, P.J., (2019). Accenture PLC-information technology services (Doctoral dissertation). </w:t>
      </w:r>
      <w:hyperlink r:id="rId30">
        <w:r w:rsidRPr="009B0D7C">
          <w:rPr>
            <w:rStyle w:val="Hyperlink"/>
            <w:rFonts w:ascii="Times New Roman" w:hAnsi="Times New Roman"/>
            <w:sz w:val="24"/>
          </w:rPr>
          <w:t>https://run.unl.pt/bitstream/10362/73480/1/Pereira.P_2019.pdf</w:t>
        </w:r>
      </w:hyperlink>
      <w:r w:rsidRPr="009B0D7C">
        <w:rPr>
          <w:rFonts w:ascii="Times New Roman" w:hAnsi="Times New Roman"/>
          <w:sz w:val="24"/>
        </w:rPr>
        <w:t> </w:t>
      </w:r>
    </w:p>
    <w:p w14:paraId="4DFBA306"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Pereira, P.J., (2019). Accenture PLC-information technology services (Doctoral dissertation). </w:t>
      </w:r>
      <w:hyperlink r:id="rId31">
        <w:r w:rsidRPr="009B0D7C">
          <w:rPr>
            <w:rStyle w:val="Hyperlink"/>
            <w:rFonts w:ascii="Times New Roman" w:hAnsi="Times New Roman"/>
            <w:sz w:val="24"/>
          </w:rPr>
          <w:t>https://run.unl.pt/bitstream/10362/73480/1/Pereira.P_2019.pdf</w:t>
        </w:r>
      </w:hyperlink>
      <w:r w:rsidRPr="009B0D7C">
        <w:rPr>
          <w:rFonts w:ascii="Times New Roman" w:hAnsi="Times New Roman"/>
          <w:sz w:val="24"/>
        </w:rPr>
        <w:t> </w:t>
      </w:r>
    </w:p>
    <w:p w14:paraId="49AA0435" w14:textId="77777777" w:rsidR="004311C3" w:rsidRPr="009B0D7C" w:rsidRDefault="004311C3" w:rsidP="001E7F51">
      <w:pPr>
        <w:rPr>
          <w:rFonts w:ascii="Times New Roman" w:hAnsi="Times New Roman"/>
          <w:sz w:val="24"/>
        </w:rPr>
      </w:pPr>
      <w:r w:rsidRPr="009B0D7C">
        <w:rPr>
          <w:rFonts w:ascii="Times New Roman" w:hAnsi="Times New Roman"/>
          <w:sz w:val="24"/>
        </w:rPr>
        <w:t>PLURALSIGH., (2023</w:t>
      </w:r>
      <w:proofErr w:type="gramStart"/>
      <w:r w:rsidRPr="009B0D7C">
        <w:rPr>
          <w:rFonts w:ascii="Times New Roman" w:hAnsi="Times New Roman"/>
          <w:sz w:val="24"/>
        </w:rPr>
        <w:t>).Tech</w:t>
      </w:r>
      <w:proofErr w:type="gramEnd"/>
      <w:r w:rsidRPr="009B0D7C">
        <w:rPr>
          <w:rFonts w:ascii="Times New Roman" w:hAnsi="Times New Roman"/>
          <w:sz w:val="24"/>
        </w:rPr>
        <w:t xml:space="preserve"> worker burnout: What it is, and how to deal with it. Retrieved from: </w:t>
      </w:r>
      <w:hyperlink r:id="rId32">
        <w:r w:rsidRPr="009B0D7C">
          <w:rPr>
            <w:rStyle w:val="Hyperlink"/>
            <w:rFonts w:ascii="Times New Roman" w:hAnsi="Times New Roman"/>
            <w:sz w:val="24"/>
          </w:rPr>
          <w:t>Tech worker burnout: What it is, and how to deal with it (pluralsight.com)</w:t>
        </w:r>
      </w:hyperlink>
      <w:r w:rsidRPr="009B0D7C">
        <w:rPr>
          <w:rFonts w:ascii="Times New Roman" w:hAnsi="Times New Roman"/>
          <w:sz w:val="24"/>
        </w:rPr>
        <w:t>  [Accessed on 5th June, 2023]</w:t>
      </w:r>
    </w:p>
    <w:p w14:paraId="1A7035BB"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Ruthanam, M., (2023), February. Facing the Unknown: Managing Work Integrated Learning </w:t>
      </w:r>
      <w:proofErr w:type="gramStart"/>
      <w:r w:rsidRPr="009B0D7C">
        <w:rPr>
          <w:rFonts w:ascii="Times New Roman" w:hAnsi="Times New Roman"/>
          <w:sz w:val="24"/>
        </w:rPr>
        <w:t>in the Midst of</w:t>
      </w:r>
      <w:proofErr w:type="gramEnd"/>
      <w:r w:rsidRPr="009B0D7C">
        <w:rPr>
          <w:rFonts w:ascii="Times New Roman" w:hAnsi="Times New Roman"/>
          <w:sz w:val="24"/>
        </w:rPr>
        <w:t xml:space="preserve"> Covid-19. In The Focus Conference (TFC 2022) (pp. 99-109). Atlantis Press. </w:t>
      </w:r>
      <w:hyperlink r:id="rId33">
        <w:r w:rsidRPr="009B0D7C">
          <w:rPr>
            <w:rStyle w:val="Hyperlink"/>
            <w:rFonts w:ascii="Times New Roman" w:hAnsi="Times New Roman"/>
            <w:sz w:val="24"/>
          </w:rPr>
          <w:t>https://www.atlantis-press.com/article/125984252.pdf</w:t>
        </w:r>
      </w:hyperlink>
    </w:p>
    <w:p w14:paraId="5DC9FD8E"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Samaniego, C., (2019). Relationships Between </w:t>
      </w:r>
      <w:proofErr w:type="gramStart"/>
      <w:r w:rsidRPr="009B0D7C">
        <w:rPr>
          <w:rFonts w:ascii="Times New Roman" w:hAnsi="Times New Roman"/>
          <w:sz w:val="24"/>
        </w:rPr>
        <w:t>Goal-Setting</w:t>
      </w:r>
      <w:proofErr w:type="gramEnd"/>
      <w:r w:rsidRPr="009B0D7C">
        <w:rPr>
          <w:rFonts w:ascii="Times New Roman" w:hAnsi="Times New Roman"/>
          <w:sz w:val="24"/>
        </w:rPr>
        <w:t xml:space="preserve">, Motivational Traits, and Job Performance. Ursidae: The Undergraduate Research Journal at the University of Northern Colorado, 6(2), p.10. </w:t>
      </w:r>
      <w:hyperlink r:id="rId34">
        <w:r w:rsidRPr="009B0D7C">
          <w:rPr>
            <w:rStyle w:val="Hyperlink"/>
            <w:rFonts w:ascii="Times New Roman" w:hAnsi="Times New Roman"/>
            <w:sz w:val="24"/>
          </w:rPr>
          <w:t>https://digscholarship.unco.edu/cgi/viewcontent.cgi?article=1229&amp;context=urj</w:t>
        </w:r>
      </w:hyperlink>
    </w:p>
    <w:p w14:paraId="29111A63"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Schrøder-Hansen, K. and Hansen, A., (2022). Performance management trends. International Journal of Productivity and Performance Management. </w:t>
      </w:r>
      <w:hyperlink r:id="rId35">
        <w:r w:rsidRPr="009B0D7C">
          <w:rPr>
            <w:rStyle w:val="Hyperlink"/>
            <w:rFonts w:ascii="Times New Roman" w:hAnsi="Times New Roman"/>
            <w:sz w:val="24"/>
          </w:rPr>
          <w:t>https://www.researchgate.net/profile/Allan-Hansen-</w:t>
        </w:r>
        <w:r w:rsidRPr="009B0D7C">
          <w:rPr>
            <w:rStyle w:val="Hyperlink"/>
            <w:rFonts w:ascii="Times New Roman" w:hAnsi="Times New Roman"/>
            <w:sz w:val="24"/>
          </w:rPr>
          <w:lastRenderedPageBreak/>
          <w:t>4/publication/359010126_Performance_management_trends-reflections_on_the_redesigns_big_companies_have_been_doing_lately/links/62224e073c53d31ba4a67d7e/Performance-management-trends-reflections-on-the-redesigns-big-companies-have-been-doing-lately.pdf</w:t>
        </w:r>
      </w:hyperlink>
      <w:r w:rsidRPr="009B0D7C">
        <w:rPr>
          <w:rFonts w:ascii="Times New Roman" w:hAnsi="Times New Roman"/>
          <w:sz w:val="24"/>
        </w:rPr>
        <w:t> </w:t>
      </w:r>
    </w:p>
    <w:p w14:paraId="102E0DBA"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Schrøder-Hansen, K. and Hansen, A., (2022). Performance management trends. International Journal of Productivity and Performance Management. </w:t>
      </w:r>
      <w:hyperlink r:id="rId36">
        <w:r w:rsidRPr="009B0D7C">
          <w:rPr>
            <w:rStyle w:val="Hyperlink"/>
            <w:rFonts w:ascii="Times New Roman" w:hAnsi="Times New Roman"/>
            <w:sz w:val="24"/>
          </w:rPr>
          <w:t>https://www.researchgate.net/profile/Allan-Hansen-4/publication/359010126_Performance_management_trends-reflections_on_the_redesigns_big_companies_have_been_doing_lately/links/62224e073c53d31ba4a67d7e/Performance-management-trends-reflections-on-the-redesigns-big-companies-have-been-doing-lately.pdf</w:t>
        </w:r>
      </w:hyperlink>
      <w:r w:rsidRPr="009B0D7C">
        <w:rPr>
          <w:rFonts w:ascii="Times New Roman" w:hAnsi="Times New Roman"/>
          <w:sz w:val="24"/>
        </w:rPr>
        <w:t> </w:t>
      </w:r>
      <w:r w:rsidRPr="009B0D7C">
        <w:rPr>
          <w:rFonts w:ascii="Times New Roman" w:hAnsi="Times New Roman"/>
          <w:sz w:val="24"/>
        </w:rPr>
        <w:br/>
        <w:t xml:space="preserve">Statista., (2022). Revenue of Accenture plc worldwide from 2009 to 2022. Retrieved from: </w:t>
      </w:r>
      <w:hyperlink r:id="rId37">
        <w:r w:rsidRPr="009B0D7C">
          <w:rPr>
            <w:rStyle w:val="Hyperlink"/>
            <w:rFonts w:ascii="Times New Roman" w:hAnsi="Times New Roman"/>
            <w:sz w:val="24"/>
          </w:rPr>
          <w:t>Accenture plc: revenue 2022 | Statista</w:t>
        </w:r>
      </w:hyperlink>
      <w:r w:rsidRPr="009B0D7C">
        <w:rPr>
          <w:rFonts w:ascii="Times New Roman" w:hAnsi="Times New Roman"/>
          <w:sz w:val="24"/>
        </w:rPr>
        <w:t xml:space="preserve"> [Accessed on 5th July, 2023]</w:t>
      </w:r>
    </w:p>
    <w:p w14:paraId="51D1502B"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Tirumala, P., Vardhan, M.V.H., Pathan, F.I. and Kumar, T.V., (2022). High-Performance of HRM Practices with Special Reference </w:t>
      </w:r>
      <w:proofErr w:type="gramStart"/>
      <w:r w:rsidRPr="009B0D7C">
        <w:rPr>
          <w:rFonts w:ascii="Times New Roman" w:hAnsi="Times New Roman"/>
          <w:sz w:val="24"/>
        </w:rPr>
        <w:t>To</w:t>
      </w:r>
      <w:proofErr w:type="gramEnd"/>
      <w:r w:rsidRPr="009B0D7C">
        <w:rPr>
          <w:rFonts w:ascii="Times New Roman" w:hAnsi="Times New Roman"/>
          <w:sz w:val="24"/>
        </w:rPr>
        <w:t xml:space="preserve"> Information Technology Industry. International Journal of Early Childhood Special Education, 14(5). </w:t>
      </w:r>
      <w:hyperlink r:id="rId38">
        <w:r w:rsidRPr="009B0D7C">
          <w:rPr>
            <w:rStyle w:val="Hyperlink"/>
            <w:rFonts w:ascii="Times New Roman" w:hAnsi="Times New Roman"/>
            <w:sz w:val="24"/>
          </w:rPr>
          <w:t>https://www.researchgate.net/profile/Pentapati-Tirumala/publication/369884550_High-Performance_of_HRM_Practices_with_Special_Reference_To_Information_Technology_Industry/links/64311be94e83cd0e2f9c3a44/High-Performance-of-HRM-Practices-with-Special-Reference-To-Information-Technology-Industry.pdf</w:t>
        </w:r>
      </w:hyperlink>
      <w:r w:rsidRPr="009B0D7C">
        <w:rPr>
          <w:rFonts w:ascii="Times New Roman" w:hAnsi="Times New Roman"/>
          <w:sz w:val="24"/>
        </w:rPr>
        <w:t> </w:t>
      </w:r>
    </w:p>
    <w:p w14:paraId="65FD52EB" w14:textId="77777777" w:rsidR="004311C3" w:rsidRPr="009B0D7C" w:rsidRDefault="004311C3" w:rsidP="001E7F51">
      <w:pPr>
        <w:rPr>
          <w:rFonts w:ascii="Times New Roman" w:hAnsi="Times New Roman"/>
          <w:sz w:val="24"/>
        </w:rPr>
      </w:pPr>
      <w:r w:rsidRPr="009B0D7C">
        <w:rPr>
          <w:rFonts w:ascii="Times New Roman" w:hAnsi="Times New Roman"/>
          <w:sz w:val="24"/>
        </w:rPr>
        <w:t xml:space="preserve">Turco, A., (2021). Web and Mobile Security Assessment in Accenture (Doctoral dissertation, Politecnico di Torino). </w:t>
      </w:r>
      <w:hyperlink r:id="rId39">
        <w:r w:rsidRPr="009B0D7C">
          <w:rPr>
            <w:rStyle w:val="Hyperlink"/>
            <w:rFonts w:ascii="Times New Roman" w:hAnsi="Times New Roman"/>
            <w:sz w:val="24"/>
          </w:rPr>
          <w:t>https://webthesis.biblio.polito.it/18185/1/tesi.pdf</w:t>
        </w:r>
      </w:hyperlink>
      <w:r w:rsidRPr="009B0D7C">
        <w:rPr>
          <w:rFonts w:ascii="Times New Roman" w:hAnsi="Times New Roman"/>
          <w:sz w:val="24"/>
        </w:rPr>
        <w:t> </w:t>
      </w:r>
    </w:p>
    <w:p w14:paraId="3E11B85D" w14:textId="77777777" w:rsidR="001E7F51" w:rsidRDefault="001E7F51"/>
    <w:sectPr w:rsidR="001E7F51" w:rsidSect="008865C9">
      <w:footerReference w:type="default" r:id="rId4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CF8FF" w14:textId="77777777" w:rsidR="00D96D00" w:rsidRDefault="00D96D00">
      <w:pPr>
        <w:spacing w:after="0" w:line="240" w:lineRule="auto"/>
      </w:pPr>
      <w:r>
        <w:separator/>
      </w:r>
    </w:p>
  </w:endnote>
  <w:endnote w:type="continuationSeparator" w:id="0">
    <w:p w14:paraId="3BE6FB67" w14:textId="77777777" w:rsidR="00D96D00" w:rsidRDefault="00D96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masis MT Pro Black">
    <w:altName w:val="Cambria"/>
    <w:charset w:val="00"/>
    <w:family w:val="roman"/>
    <w:pitch w:val="variable"/>
    <w:sig w:usb0="A00000AF" w:usb1="4000205B" w:usb2="00000000" w:usb3="00000000" w:csb0="00000093"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87919" w14:textId="3220B45A" w:rsidR="00C07E55" w:rsidRDefault="008A6D29">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rFonts w:ascii="Times New Roman" w:hAnsi="Times New Roman"/>
        <w:color w:val="000000"/>
        <w:sz w:val="24"/>
      </w:rPr>
      <w:instrText>PAGE</w:instrText>
    </w:r>
    <w:r>
      <w:rPr>
        <w:color w:val="000000"/>
      </w:rPr>
      <w:fldChar w:fldCharType="separate"/>
    </w:r>
    <w:r w:rsidR="00925419">
      <w:rPr>
        <w:rFonts w:ascii="Times New Roman" w:hAnsi="Times New Roman"/>
        <w:noProof/>
        <w:color w:val="000000"/>
        <w:sz w:val="24"/>
      </w:rPr>
      <w:t>8</w:t>
    </w:r>
    <w:r>
      <w:rPr>
        <w:color w:val="000000"/>
      </w:rPr>
      <w:fldChar w:fldCharType="end"/>
    </w:r>
  </w:p>
  <w:p w14:paraId="2FFAA201" w14:textId="77777777" w:rsidR="00C07E55" w:rsidRDefault="00C07E55">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5E571" w14:textId="77777777" w:rsidR="00D96D00" w:rsidRDefault="00D96D00">
      <w:pPr>
        <w:spacing w:after="0" w:line="240" w:lineRule="auto"/>
      </w:pPr>
      <w:r>
        <w:separator/>
      </w:r>
    </w:p>
  </w:footnote>
  <w:footnote w:type="continuationSeparator" w:id="0">
    <w:p w14:paraId="0288F417" w14:textId="77777777" w:rsidR="00D96D00" w:rsidRDefault="00D96D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A0tTU1NzCwMTCyNjIyUdpeDU4uLM/DyQAqNaAD0R2CIsAAAA"/>
  </w:docVars>
  <w:rsids>
    <w:rsidRoot w:val="00C07E55"/>
    <w:rsid w:val="000640A0"/>
    <w:rsid w:val="000B61C0"/>
    <w:rsid w:val="00122138"/>
    <w:rsid w:val="001E2219"/>
    <w:rsid w:val="001E7F51"/>
    <w:rsid w:val="002849DF"/>
    <w:rsid w:val="002F2758"/>
    <w:rsid w:val="002F2BD7"/>
    <w:rsid w:val="002F4C35"/>
    <w:rsid w:val="00314584"/>
    <w:rsid w:val="004311C3"/>
    <w:rsid w:val="00490C24"/>
    <w:rsid w:val="004C481C"/>
    <w:rsid w:val="00535A63"/>
    <w:rsid w:val="005B767B"/>
    <w:rsid w:val="0062278F"/>
    <w:rsid w:val="00672EA1"/>
    <w:rsid w:val="006872B9"/>
    <w:rsid w:val="006E4932"/>
    <w:rsid w:val="007E4E98"/>
    <w:rsid w:val="00884351"/>
    <w:rsid w:val="008865C9"/>
    <w:rsid w:val="00897984"/>
    <w:rsid w:val="008A6D29"/>
    <w:rsid w:val="008C0B8B"/>
    <w:rsid w:val="00925419"/>
    <w:rsid w:val="00951F6D"/>
    <w:rsid w:val="00961C61"/>
    <w:rsid w:val="009B040D"/>
    <w:rsid w:val="009B0D7C"/>
    <w:rsid w:val="009B2600"/>
    <w:rsid w:val="009B7CBC"/>
    <w:rsid w:val="009C1214"/>
    <w:rsid w:val="009F5321"/>
    <w:rsid w:val="00A41912"/>
    <w:rsid w:val="00A46A56"/>
    <w:rsid w:val="00A530FD"/>
    <w:rsid w:val="00B208C0"/>
    <w:rsid w:val="00B66785"/>
    <w:rsid w:val="00BC5C2E"/>
    <w:rsid w:val="00BE38F0"/>
    <w:rsid w:val="00BE4754"/>
    <w:rsid w:val="00BF02CB"/>
    <w:rsid w:val="00C0468E"/>
    <w:rsid w:val="00C07E55"/>
    <w:rsid w:val="00C96C2B"/>
    <w:rsid w:val="00CF15E2"/>
    <w:rsid w:val="00D047BC"/>
    <w:rsid w:val="00D54235"/>
    <w:rsid w:val="00D90831"/>
    <w:rsid w:val="00D96D00"/>
    <w:rsid w:val="00E14AF7"/>
    <w:rsid w:val="00E93203"/>
    <w:rsid w:val="00F61E95"/>
    <w:rsid w:val="00F8070A"/>
    <w:rsid w:val="00FB45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D9742"/>
  <w15:docId w15:val="{6D016EB1-B9AC-446C-81E1-2889C52F6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321"/>
    <w:rPr>
      <w:rFonts w:ascii="Arial" w:hAnsi="Arial"/>
      <w:sz w:val="22"/>
    </w:rPr>
  </w:style>
  <w:style w:type="paragraph" w:styleId="Heading1">
    <w:name w:val="heading 1"/>
    <w:basedOn w:val="Normal"/>
    <w:next w:val="Normal"/>
    <w:uiPriority w:val="9"/>
    <w:qFormat/>
    <w:rsid w:val="00672EA1"/>
    <w:pPr>
      <w:keepNext/>
      <w:keepLines/>
      <w:spacing w:before="240" w:after="0"/>
      <w:outlineLvl w:val="0"/>
    </w:pPr>
    <w:rPr>
      <w:b/>
      <w:color w:val="000000"/>
      <w:sz w:val="26"/>
    </w:rPr>
  </w:style>
  <w:style w:type="paragraph" w:styleId="Heading2">
    <w:name w:val="heading 2"/>
    <w:basedOn w:val="Normal"/>
    <w:next w:val="Normal"/>
    <w:uiPriority w:val="9"/>
    <w:unhideWhenUsed/>
    <w:qFormat/>
    <w:pPr>
      <w:keepNext/>
      <w:keepLines/>
      <w:spacing w:before="40" w:after="0"/>
      <w:outlineLvl w:val="1"/>
    </w:pPr>
    <w:rPr>
      <w:b/>
      <w:color w:val="000000"/>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672EA1"/>
    <w:pPr>
      <w:spacing w:after="100"/>
    </w:pPr>
  </w:style>
  <w:style w:type="paragraph" w:styleId="TOC2">
    <w:name w:val="toc 2"/>
    <w:basedOn w:val="Normal"/>
    <w:next w:val="Normal"/>
    <w:autoRedefine/>
    <w:uiPriority w:val="39"/>
    <w:unhideWhenUsed/>
    <w:rsid w:val="00672EA1"/>
    <w:pPr>
      <w:spacing w:after="100"/>
      <w:ind w:left="220"/>
    </w:pPr>
  </w:style>
  <w:style w:type="character" w:styleId="Hyperlink">
    <w:name w:val="Hyperlink"/>
    <w:basedOn w:val="DefaultParagraphFont"/>
    <w:uiPriority w:val="99"/>
    <w:unhideWhenUsed/>
    <w:rsid w:val="00672EA1"/>
    <w:rPr>
      <w:color w:val="0000FF" w:themeColor="hyperlink"/>
      <w:u w:val="single"/>
    </w:rPr>
  </w:style>
  <w:style w:type="character" w:styleId="FollowedHyperlink">
    <w:name w:val="FollowedHyperlink"/>
    <w:basedOn w:val="DefaultParagraphFont"/>
    <w:uiPriority w:val="99"/>
    <w:semiHidden/>
    <w:unhideWhenUsed/>
    <w:rsid w:val="001E7F51"/>
    <w:rPr>
      <w:color w:val="800080" w:themeColor="followedHyperlink"/>
      <w:u w:val="single"/>
    </w:rPr>
  </w:style>
  <w:style w:type="paragraph" w:styleId="NoSpacing">
    <w:name w:val="No Spacing"/>
    <w:link w:val="NoSpacingChar"/>
    <w:uiPriority w:val="1"/>
    <w:qFormat/>
    <w:rsid w:val="008865C9"/>
    <w:pPr>
      <w:spacing w:after="0" w:line="240" w:lineRule="auto"/>
      <w:jc w:val="left"/>
    </w:pPr>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8865C9"/>
    <w:rPr>
      <w:rFonts w:asciiTheme="minorHAnsi" w:eastAsiaTheme="minorEastAsia"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onsultancy.uk/news/31279/accenture-faces-discrimination-accusations-from-ex-employee" TargetMode="External"/><Relationship Id="rId18" Type="http://schemas.openxmlformats.org/officeDocument/2006/relationships/hyperlink" Target="https://www.academia.edu/download/66592249/Electronic_Human_Resource_Management_Practices_And_Employees_Perception_Towards_Information_Technology_Industry.pdf" TargetMode="External"/><Relationship Id="rId26" Type="http://schemas.openxmlformats.org/officeDocument/2006/relationships/hyperlink" Target="https://www.researchgate.net/profile/Ramesh-Rawat-3/publication/370607196_A_Study_of_Impact_on_Techies_Due_to_Lay_off_from_Their_Employers_in_Service_Based_Organizations/links/6459c796809a5350215a33ac/A-Study-of-Impact-on-Techies-Due-to-Lay-off-from-Their-Employers-in-Service-Based-Organizations.pdf" TargetMode="External"/><Relationship Id="rId39" Type="http://schemas.openxmlformats.org/officeDocument/2006/relationships/hyperlink" Target="https://webthesis.biblio.polito.it/18185/1/tesi.pdf" TargetMode="External"/><Relationship Id="rId21" Type="http://schemas.openxmlformats.org/officeDocument/2006/relationships/hyperlink" Target="https://openresearch.lsbu.ac.uk/download/e9d7442b146fa87e2766f0769c2396b1b600d848295d4b36bf06eae5ecdbb4b4/1942345/Revised%20PHD%20Thesis%20final%20copy.pdf" TargetMode="External"/><Relationship Id="rId34" Type="http://schemas.openxmlformats.org/officeDocument/2006/relationships/hyperlink" Target="https://digscholarship.unco.edu/cgi/viewcontent.cgi?article=1229&amp;context=urj"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fr.com/companies/professional-services/deloitte-pwc-accenture-refuse-to-waive-confidentiality-for-sexual-harassment-inquiry-20181218-h198zg" TargetMode="External"/><Relationship Id="rId20" Type="http://schemas.openxmlformats.org/officeDocument/2006/relationships/hyperlink" Target="https://www.hrkatha.com/news/accenture-sees-high-attrition-rate-despite-financial-growth/" TargetMode="External"/><Relationship Id="rId29" Type="http://schemas.openxmlformats.org/officeDocument/2006/relationships/hyperlink" Target="https://iaap-journals.onlinelibrary.wiley.com/doi/pdfdirect/10.1111/apps.1224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Md-Islam-394/publication/359960800_The_efficacy_of_work-life_balance_for_young_employee_retention_a_validated_retention_model_for_small_private_industries/links/64302683ad9b6d17dc3f35d4/The-efficacy-of-work-life-balance-for-young-employee-retention-a-validated-retention-model-for-small-private-industries.pdf?_sg%5B0%5D=started_experiment_milestone&amp;origin=journalDetail&amp;_rtd=e30%3D" TargetMode="External"/><Relationship Id="rId24" Type="http://schemas.openxmlformats.org/officeDocument/2006/relationships/hyperlink" Target="https://www.researchgate.net/profile/Osama-Khassawneh/publication/360634680_Human_Resource_Management_in_the_United_Arab_Emirates_Towards_a_Better_Understanding/links/639ea1cd095a6a77743b60e5/Human-Resource-Management-in-the-United-Arab-Emirates-Towards-a-Better-Understanding.pdf" TargetMode="External"/><Relationship Id="rId32" Type="http://schemas.openxmlformats.org/officeDocument/2006/relationships/hyperlink" Target="https://www.pluralsight.com/resources/blog/cloud/tech-it-worker-burnout" TargetMode="External"/><Relationship Id="rId37" Type="http://schemas.openxmlformats.org/officeDocument/2006/relationships/hyperlink" Target="https://www.statista.com/statistics/327434/revenue-of-accenture-plc-worldwide/"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ejmcm.com/article_5691_7963cfc29f5254c733343a96ee639c0a.pdf" TargetMode="External"/><Relationship Id="rId23" Type="http://schemas.openxmlformats.org/officeDocument/2006/relationships/hyperlink" Target="https://pjsr.com.pk/ojs/index.php/PJSR/article/download/1095/739" TargetMode="External"/><Relationship Id="rId28" Type="http://schemas.openxmlformats.org/officeDocument/2006/relationships/hyperlink" Target="https://www.emerald.com/insight/content/doi/10.1108/ajems-11-2021-0489/full/html" TargetMode="External"/><Relationship Id="rId36" Type="http://schemas.openxmlformats.org/officeDocument/2006/relationships/hyperlink" Target="https://www.researchgate.net/profile/Allan-Hansen-4/publication/359010126_Performance_management_trends-reflections_on_the_redesigns_big_companies_have_been_doing_lately/links/62224e073c53d31ba4a67d7e/Performance-management-trends-reflections-on-the-redesigns-big-companies-have-been-doing-lately.pdf" TargetMode="External"/><Relationship Id="rId10" Type="http://schemas.openxmlformats.org/officeDocument/2006/relationships/hyperlink" Target="https://mccaddogap.com/ojs/index.php/me/article/download/92/69" TargetMode="External"/><Relationship Id="rId19" Type="http://schemas.openxmlformats.org/officeDocument/2006/relationships/hyperlink" Target="https://www.cambridge.org/core/services/aop-cambridge-core/content/view/6857481FD64558659EE4C17C6DAE9AB9/S1833367221000158a.pdf/human_resource_management_and_the_covid19_crisis_implications_challenges_opportunities_and_future_organizational_directions.pdf" TargetMode="External"/><Relationship Id="rId31" Type="http://schemas.openxmlformats.org/officeDocument/2006/relationships/hyperlink" Target="https://run.unl.pt/bitstream/10362/73480/1/Pereira.P_2019.pdf" TargetMode="External"/><Relationship Id="rId4" Type="http://schemas.openxmlformats.org/officeDocument/2006/relationships/webSettings" Target="webSettings.xml"/><Relationship Id="rId9" Type="http://schemas.openxmlformats.org/officeDocument/2006/relationships/hyperlink" Target="https://www.academia.edu/download/72834450/s11356-020-11307-9.pdf" TargetMode="External"/><Relationship Id="rId14" Type="http://schemas.openxmlformats.org/officeDocument/2006/relationships/hyperlink" Target="https://beyonddiversityandinclusion.com/wp-content/uploads/Workplace-Resillience-GBOE-Jan-Feb-2022.pdf" TargetMode="External"/><Relationship Id="rId22" Type="http://schemas.openxmlformats.org/officeDocument/2006/relationships/hyperlink" Target="https://www.indiatoday.in/technology/news/story/now-accenture-is-firing-19000-employees-to-cut-cost-says-will-resume-hiring-in-late-2023-after-layoffs-complete-2350562-2023-03-23" TargetMode="External"/><Relationship Id="rId27" Type="http://schemas.openxmlformats.org/officeDocument/2006/relationships/hyperlink" Target="https://www.mdpi.com/2076-0760/8/10/273/pdf" TargetMode="External"/><Relationship Id="rId30" Type="http://schemas.openxmlformats.org/officeDocument/2006/relationships/hyperlink" Target="https://run.unl.pt/bitstream/10362/73480/1/Pereira.P_2019.pdf" TargetMode="External"/><Relationship Id="rId35" Type="http://schemas.openxmlformats.org/officeDocument/2006/relationships/hyperlink" Target="https://www.researchgate.net/profile/Allan-Hansen-4/publication/359010126_Performance_management_trends-reflections_on_the_redesigns_big_companies_have_been_doing_lately/links/62224e073c53d31ba4a67d7e/Performance-management-trends-reflections-on-the-redesigns-big-companies-have-been-doing-lately.pdf" TargetMode="External"/><Relationship Id="rId8" Type="http://schemas.openxmlformats.org/officeDocument/2006/relationships/hyperlink" Target="https://knowledgetranslation.mohawkcollege.ca/wp-content/uploads/2021/04/Amir-et-al-2021.pdf" TargetMode="External"/><Relationship Id="rId3" Type="http://schemas.openxmlformats.org/officeDocument/2006/relationships/settings" Target="settings.xml"/><Relationship Id="rId12" Type="http://schemas.openxmlformats.org/officeDocument/2006/relationships/hyperlink" Target="https://www.bleepingcomputer.com/news/security/accenture-confirms-data-breach-after-august-ransomware-attack/" TargetMode="External"/><Relationship Id="rId17" Type="http://schemas.openxmlformats.org/officeDocument/2006/relationships/hyperlink" Target="https://www.forbes.com/sites/forbeshumanresourcescouncil/2020/04/06/top-five-issues-facing-human-resources-in-2020/?sh=4a6548f348d5" TargetMode="External"/><Relationship Id="rId25" Type="http://schemas.openxmlformats.org/officeDocument/2006/relationships/hyperlink" Target="https://www.mdpi.com/2075-4698/12/3/81" TargetMode="External"/><Relationship Id="rId33" Type="http://schemas.openxmlformats.org/officeDocument/2006/relationships/hyperlink" Target="https://www.atlantis-press.com/article/125984252.pdf" TargetMode="External"/><Relationship Id="rId38" Type="http://schemas.openxmlformats.org/officeDocument/2006/relationships/hyperlink" Target="https://www.researchgate.net/profile/Pentapati-Tirumala/publication/369884550_High-Performance_of_HRM_Practices_with_Special_Reference_To_Information_Technology_Industry/links/64311be94e83cd0e2f9c3a44/High-Performance-of-HRM-Practices-with-Special-Reference-To-Information-Technology-Indust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C6BB2-763F-4AC9-B530-5605DEAA0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17</Pages>
  <Words>5060</Words>
  <Characters>28843</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Student id: 2220024</Company>
  <LinksUpToDate>false</LinksUpToDate>
  <CharactersWithSpaces>33836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creator>Name: Jesvin Peter Jose</dc:creator>
  <cp:lastModifiedBy>Jesvin Peter Jose</cp:lastModifiedBy>
  <cp:revision>11</cp:revision>
  <dcterms:created xsi:type="dcterms:W3CDTF">2023-07-19T13:50:00Z</dcterms:created>
  <dcterms:modified xsi:type="dcterms:W3CDTF">2023-07-19T14:07:00Z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12251c7a0768239980fd44c49e13c20ea7553a2cd777d491374d6138849c634e</vt:lpwstr>
  </property>
</Properties>
</file>