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EDAFBE" w14:textId="0CE542EF" w:rsidR="00C93B1A" w:rsidRPr="00C93B1A" w:rsidRDefault="0054376C" w:rsidP="00720C36">
      <w:pPr>
        <w:spacing w:line="360" w:lineRule="auto"/>
        <w:jc w:val="both"/>
        <w:rPr>
          <w:rFonts w:ascii="Arial" w:hAnsi="Arial" w:cs="Arial"/>
          <w:b/>
          <w:bCs/>
        </w:rPr>
      </w:pPr>
      <w:r>
        <w:rPr>
          <w:rFonts w:ascii="Arial" w:hAnsi="Arial" w:cs="Arial"/>
          <w:b/>
          <w:bCs/>
        </w:rPr>
        <w:t xml:space="preserve">Assignment 2 </w:t>
      </w:r>
    </w:p>
    <w:p w14:paraId="197BF47A" w14:textId="6AA60749" w:rsidR="00C93B1A" w:rsidRPr="00C93B1A" w:rsidRDefault="00C93B1A" w:rsidP="00720C36">
      <w:pPr>
        <w:spacing w:line="360" w:lineRule="auto"/>
        <w:jc w:val="both"/>
        <w:rPr>
          <w:rFonts w:ascii="Arial" w:hAnsi="Arial" w:cs="Arial"/>
          <w:b/>
          <w:bCs/>
        </w:rPr>
      </w:pPr>
      <w:r w:rsidRPr="00C93B1A">
        <w:rPr>
          <w:rFonts w:ascii="Arial" w:hAnsi="Arial" w:cs="Arial"/>
          <w:b/>
          <w:bCs/>
        </w:rPr>
        <w:t>Name: Lauren Garraghan</w:t>
      </w:r>
    </w:p>
    <w:p w14:paraId="435EA7BD" w14:textId="77777777" w:rsidR="00C93B1A" w:rsidRPr="00C93B1A" w:rsidRDefault="00C93B1A" w:rsidP="00720C36">
      <w:pPr>
        <w:spacing w:line="360" w:lineRule="auto"/>
        <w:jc w:val="both"/>
        <w:rPr>
          <w:rFonts w:ascii="Arial" w:hAnsi="Arial" w:cs="Arial"/>
          <w:b/>
          <w:bCs/>
        </w:rPr>
      </w:pPr>
      <w:r w:rsidRPr="00C93B1A">
        <w:rPr>
          <w:rFonts w:ascii="Arial" w:hAnsi="Arial" w:cs="Arial"/>
          <w:b/>
          <w:bCs/>
        </w:rPr>
        <w:t>Student number: 2212964</w:t>
      </w:r>
    </w:p>
    <w:p w14:paraId="2155D913" w14:textId="7E726E62" w:rsidR="00C93B1A" w:rsidRPr="00C93B1A" w:rsidRDefault="00C93B1A" w:rsidP="00720C36">
      <w:pPr>
        <w:spacing w:line="360" w:lineRule="auto"/>
        <w:jc w:val="both"/>
        <w:rPr>
          <w:rFonts w:ascii="Arial" w:hAnsi="Arial" w:cs="Arial"/>
          <w:b/>
          <w:bCs/>
        </w:rPr>
      </w:pPr>
      <w:r w:rsidRPr="00C93B1A">
        <w:rPr>
          <w:rFonts w:ascii="Arial" w:hAnsi="Arial" w:cs="Arial"/>
          <w:b/>
          <w:bCs/>
        </w:rPr>
        <w:t>Module: Sustainable Hospitality &amp; Tourism Management</w:t>
      </w:r>
    </w:p>
    <w:p w14:paraId="75757874" w14:textId="77777777" w:rsidR="00C93B1A" w:rsidRPr="00C93B1A" w:rsidRDefault="00C93B1A" w:rsidP="00720C36">
      <w:pPr>
        <w:spacing w:line="360" w:lineRule="auto"/>
        <w:jc w:val="both"/>
        <w:rPr>
          <w:rFonts w:ascii="Arial" w:hAnsi="Arial" w:cs="Arial"/>
          <w:b/>
          <w:bCs/>
        </w:rPr>
      </w:pPr>
      <w:r w:rsidRPr="00C93B1A">
        <w:rPr>
          <w:rFonts w:ascii="Arial" w:hAnsi="Arial" w:cs="Arial"/>
          <w:b/>
          <w:bCs/>
        </w:rPr>
        <w:t>Module code: BMIH5006</w:t>
      </w:r>
    </w:p>
    <w:p w14:paraId="369AF014" w14:textId="070190E7" w:rsidR="00C93B1A" w:rsidRPr="00C93B1A" w:rsidRDefault="00C93B1A" w:rsidP="00720C36">
      <w:pPr>
        <w:spacing w:line="360" w:lineRule="auto"/>
        <w:jc w:val="both"/>
        <w:rPr>
          <w:rFonts w:ascii="Arial" w:hAnsi="Arial" w:cs="Arial"/>
          <w:b/>
          <w:bCs/>
        </w:rPr>
      </w:pPr>
      <w:r w:rsidRPr="00C93B1A">
        <w:rPr>
          <w:rFonts w:ascii="Arial" w:hAnsi="Arial" w:cs="Arial"/>
          <w:b/>
          <w:bCs/>
        </w:rPr>
        <w:t>Lecturer: Huw Thomas</w:t>
      </w:r>
    </w:p>
    <w:p w14:paraId="4B72C835" w14:textId="77777777" w:rsidR="00C93B1A" w:rsidRPr="00720C36" w:rsidRDefault="00C93B1A" w:rsidP="00720C36">
      <w:pPr>
        <w:spacing w:line="360" w:lineRule="auto"/>
        <w:jc w:val="both"/>
        <w:rPr>
          <w:rFonts w:ascii="Arial" w:hAnsi="Arial" w:cs="Arial"/>
        </w:rPr>
      </w:pPr>
    </w:p>
    <w:p w14:paraId="77C8CF86" w14:textId="77777777" w:rsidR="008655BE" w:rsidRPr="00720C36" w:rsidRDefault="008655BE" w:rsidP="00720C36">
      <w:pPr>
        <w:spacing w:line="360" w:lineRule="auto"/>
        <w:jc w:val="both"/>
        <w:rPr>
          <w:rFonts w:ascii="Arial" w:hAnsi="Arial" w:cs="Arial"/>
        </w:rPr>
      </w:pPr>
    </w:p>
    <w:p w14:paraId="1BA03255" w14:textId="77777777" w:rsidR="008655BE" w:rsidRPr="00720C36" w:rsidRDefault="008655BE" w:rsidP="00720C36">
      <w:pPr>
        <w:spacing w:line="360" w:lineRule="auto"/>
        <w:jc w:val="both"/>
        <w:rPr>
          <w:rFonts w:ascii="Arial" w:hAnsi="Arial" w:cs="Arial"/>
        </w:rPr>
      </w:pPr>
    </w:p>
    <w:p w14:paraId="023E31F8" w14:textId="77777777" w:rsidR="008655BE" w:rsidRPr="00720C36" w:rsidRDefault="008655BE" w:rsidP="00720C36">
      <w:pPr>
        <w:spacing w:line="360" w:lineRule="auto"/>
        <w:jc w:val="both"/>
        <w:rPr>
          <w:rFonts w:ascii="Arial" w:hAnsi="Arial" w:cs="Arial"/>
        </w:rPr>
      </w:pPr>
    </w:p>
    <w:p w14:paraId="2000E9DA" w14:textId="77777777" w:rsidR="008655BE" w:rsidRPr="00720C36" w:rsidRDefault="008655BE" w:rsidP="00720C36">
      <w:pPr>
        <w:spacing w:line="360" w:lineRule="auto"/>
        <w:jc w:val="both"/>
        <w:rPr>
          <w:rFonts w:ascii="Arial" w:hAnsi="Arial" w:cs="Arial"/>
        </w:rPr>
      </w:pPr>
    </w:p>
    <w:p w14:paraId="5D9069C8" w14:textId="77777777" w:rsidR="008655BE" w:rsidRPr="00720C36" w:rsidRDefault="008655BE" w:rsidP="00720C36">
      <w:pPr>
        <w:spacing w:line="360" w:lineRule="auto"/>
        <w:jc w:val="both"/>
        <w:rPr>
          <w:rFonts w:ascii="Arial" w:hAnsi="Arial" w:cs="Arial"/>
        </w:rPr>
      </w:pPr>
    </w:p>
    <w:p w14:paraId="3F6E388F" w14:textId="77777777" w:rsidR="008655BE" w:rsidRPr="00720C36" w:rsidRDefault="008655BE" w:rsidP="00720C36">
      <w:pPr>
        <w:spacing w:line="360" w:lineRule="auto"/>
        <w:jc w:val="both"/>
        <w:rPr>
          <w:rFonts w:ascii="Arial" w:hAnsi="Arial" w:cs="Arial"/>
        </w:rPr>
      </w:pPr>
    </w:p>
    <w:p w14:paraId="02A33334" w14:textId="77777777" w:rsidR="008655BE" w:rsidRPr="00720C36" w:rsidRDefault="008655BE" w:rsidP="00720C36">
      <w:pPr>
        <w:spacing w:line="360" w:lineRule="auto"/>
        <w:jc w:val="both"/>
        <w:rPr>
          <w:rFonts w:ascii="Arial" w:hAnsi="Arial" w:cs="Arial"/>
        </w:rPr>
      </w:pPr>
    </w:p>
    <w:p w14:paraId="19BCDC4B" w14:textId="77777777" w:rsidR="008655BE" w:rsidRPr="00720C36" w:rsidRDefault="008655BE" w:rsidP="00720C36">
      <w:pPr>
        <w:spacing w:line="360" w:lineRule="auto"/>
        <w:jc w:val="both"/>
        <w:rPr>
          <w:rFonts w:ascii="Arial" w:hAnsi="Arial" w:cs="Arial"/>
        </w:rPr>
      </w:pPr>
    </w:p>
    <w:p w14:paraId="4A1820E5" w14:textId="77777777" w:rsidR="008655BE" w:rsidRPr="00720C36" w:rsidRDefault="008655BE" w:rsidP="00720C36">
      <w:pPr>
        <w:spacing w:line="360" w:lineRule="auto"/>
        <w:jc w:val="both"/>
        <w:rPr>
          <w:rFonts w:ascii="Arial" w:hAnsi="Arial" w:cs="Arial"/>
        </w:rPr>
      </w:pPr>
    </w:p>
    <w:p w14:paraId="569155AF" w14:textId="77777777" w:rsidR="008655BE" w:rsidRPr="00720C36" w:rsidRDefault="008655BE" w:rsidP="00720C36">
      <w:pPr>
        <w:spacing w:line="360" w:lineRule="auto"/>
        <w:jc w:val="both"/>
        <w:rPr>
          <w:rFonts w:ascii="Arial" w:hAnsi="Arial" w:cs="Arial"/>
        </w:rPr>
      </w:pPr>
    </w:p>
    <w:p w14:paraId="7425965E" w14:textId="77777777" w:rsidR="008655BE" w:rsidRPr="00720C36" w:rsidRDefault="008655BE" w:rsidP="00720C36">
      <w:pPr>
        <w:spacing w:line="360" w:lineRule="auto"/>
        <w:jc w:val="both"/>
        <w:rPr>
          <w:rFonts w:ascii="Arial" w:hAnsi="Arial" w:cs="Arial"/>
        </w:rPr>
      </w:pPr>
    </w:p>
    <w:p w14:paraId="517F3495" w14:textId="77777777" w:rsidR="008655BE" w:rsidRPr="00720C36" w:rsidRDefault="008655BE" w:rsidP="00720C36">
      <w:pPr>
        <w:spacing w:line="360" w:lineRule="auto"/>
        <w:jc w:val="both"/>
        <w:rPr>
          <w:rFonts w:ascii="Arial" w:hAnsi="Arial" w:cs="Arial"/>
        </w:rPr>
      </w:pPr>
    </w:p>
    <w:p w14:paraId="64F625B7" w14:textId="77777777" w:rsidR="008655BE" w:rsidRPr="00720C36" w:rsidRDefault="008655BE" w:rsidP="00720C36">
      <w:pPr>
        <w:spacing w:line="360" w:lineRule="auto"/>
        <w:jc w:val="both"/>
        <w:rPr>
          <w:rFonts w:ascii="Arial" w:hAnsi="Arial" w:cs="Arial"/>
        </w:rPr>
      </w:pPr>
    </w:p>
    <w:p w14:paraId="11BD3C66" w14:textId="77777777" w:rsidR="008655BE" w:rsidRPr="00720C36" w:rsidRDefault="008655BE" w:rsidP="00720C36">
      <w:pPr>
        <w:spacing w:line="360" w:lineRule="auto"/>
        <w:jc w:val="both"/>
        <w:rPr>
          <w:rFonts w:ascii="Arial" w:hAnsi="Arial" w:cs="Arial"/>
        </w:rPr>
      </w:pPr>
    </w:p>
    <w:p w14:paraId="012C8B3F" w14:textId="77777777" w:rsidR="008655BE" w:rsidRPr="00720C36" w:rsidRDefault="008655BE" w:rsidP="00720C36">
      <w:pPr>
        <w:spacing w:line="360" w:lineRule="auto"/>
        <w:jc w:val="both"/>
        <w:rPr>
          <w:rFonts w:ascii="Arial" w:hAnsi="Arial" w:cs="Arial"/>
        </w:rPr>
      </w:pPr>
    </w:p>
    <w:p w14:paraId="417A3CE9" w14:textId="77777777" w:rsidR="008655BE" w:rsidRPr="00720C36" w:rsidRDefault="008655BE" w:rsidP="00720C36">
      <w:pPr>
        <w:spacing w:line="360" w:lineRule="auto"/>
        <w:jc w:val="both"/>
        <w:rPr>
          <w:rFonts w:ascii="Arial" w:hAnsi="Arial" w:cs="Arial"/>
        </w:rPr>
      </w:pPr>
    </w:p>
    <w:p w14:paraId="002E0BB9" w14:textId="77777777" w:rsidR="008655BE" w:rsidRPr="00720C36" w:rsidRDefault="008655BE" w:rsidP="00720C36">
      <w:pPr>
        <w:spacing w:line="360" w:lineRule="auto"/>
        <w:jc w:val="both"/>
        <w:rPr>
          <w:rFonts w:ascii="Arial" w:hAnsi="Arial" w:cs="Arial"/>
        </w:rPr>
      </w:pPr>
    </w:p>
    <w:p w14:paraId="4D440B5B" w14:textId="77777777" w:rsidR="008655BE" w:rsidRPr="00720C36" w:rsidRDefault="008655BE" w:rsidP="00720C36">
      <w:pPr>
        <w:spacing w:line="360" w:lineRule="auto"/>
        <w:jc w:val="both"/>
        <w:rPr>
          <w:rFonts w:ascii="Arial" w:hAnsi="Arial" w:cs="Arial"/>
        </w:rPr>
      </w:pPr>
    </w:p>
    <w:p w14:paraId="7CF842CC" w14:textId="77777777" w:rsidR="008655BE" w:rsidRPr="00720C36" w:rsidRDefault="008655BE" w:rsidP="00720C36">
      <w:pPr>
        <w:spacing w:line="360" w:lineRule="auto"/>
        <w:jc w:val="both"/>
        <w:rPr>
          <w:rFonts w:ascii="Arial" w:hAnsi="Arial" w:cs="Arial"/>
        </w:rPr>
      </w:pPr>
    </w:p>
    <w:p w14:paraId="16A93189" w14:textId="77777777" w:rsidR="008655BE" w:rsidRPr="00720C36" w:rsidRDefault="008655BE" w:rsidP="00720C36">
      <w:pPr>
        <w:spacing w:line="360" w:lineRule="auto"/>
        <w:jc w:val="both"/>
        <w:rPr>
          <w:rFonts w:ascii="Arial" w:hAnsi="Arial" w:cs="Arial"/>
        </w:rPr>
      </w:pPr>
    </w:p>
    <w:p w14:paraId="2C479883" w14:textId="77777777" w:rsidR="008655BE" w:rsidRPr="00720C36" w:rsidRDefault="008655BE" w:rsidP="00720C36">
      <w:pPr>
        <w:spacing w:line="360" w:lineRule="auto"/>
        <w:jc w:val="both"/>
        <w:rPr>
          <w:rFonts w:ascii="Arial" w:hAnsi="Arial" w:cs="Arial"/>
        </w:rPr>
      </w:pPr>
    </w:p>
    <w:p w14:paraId="4C41BB2C" w14:textId="77777777" w:rsidR="008655BE" w:rsidRPr="00720C36" w:rsidRDefault="008655BE" w:rsidP="00720C36">
      <w:pPr>
        <w:spacing w:line="360" w:lineRule="auto"/>
        <w:jc w:val="both"/>
        <w:rPr>
          <w:rFonts w:ascii="Arial" w:hAnsi="Arial" w:cs="Arial"/>
        </w:rPr>
      </w:pPr>
    </w:p>
    <w:p w14:paraId="178ABD7E" w14:textId="77777777" w:rsidR="008655BE" w:rsidRPr="008655BE" w:rsidRDefault="008655BE" w:rsidP="00720C36">
      <w:pPr>
        <w:spacing w:line="360" w:lineRule="auto"/>
        <w:jc w:val="both"/>
        <w:rPr>
          <w:rFonts w:ascii="Arial" w:hAnsi="Arial" w:cs="Arial"/>
        </w:rPr>
      </w:pPr>
      <w:r w:rsidRPr="008655BE">
        <w:rPr>
          <w:rFonts w:ascii="Arial" w:hAnsi="Arial" w:cs="Arial"/>
          <w:b/>
          <w:bCs/>
        </w:rPr>
        <w:t>Table of Contents</w:t>
      </w:r>
    </w:p>
    <w:p w14:paraId="409440A6" w14:textId="77777777" w:rsidR="008655BE" w:rsidRPr="008655BE" w:rsidRDefault="008655BE" w:rsidP="00720C36">
      <w:pPr>
        <w:numPr>
          <w:ilvl w:val="0"/>
          <w:numId w:val="1"/>
        </w:numPr>
        <w:spacing w:line="360" w:lineRule="auto"/>
        <w:jc w:val="both"/>
        <w:rPr>
          <w:rFonts w:ascii="Arial" w:hAnsi="Arial" w:cs="Arial"/>
        </w:rPr>
      </w:pPr>
      <w:r w:rsidRPr="008655BE">
        <w:rPr>
          <w:rFonts w:ascii="Arial" w:hAnsi="Arial" w:cs="Arial"/>
        </w:rPr>
        <w:t>Introduction</w:t>
      </w:r>
    </w:p>
    <w:p w14:paraId="1280EAC9" w14:textId="77777777" w:rsidR="008655BE" w:rsidRPr="008655BE" w:rsidRDefault="008655BE" w:rsidP="00720C36">
      <w:pPr>
        <w:numPr>
          <w:ilvl w:val="0"/>
          <w:numId w:val="1"/>
        </w:numPr>
        <w:spacing w:line="360" w:lineRule="auto"/>
        <w:jc w:val="both"/>
        <w:rPr>
          <w:rFonts w:ascii="Arial" w:hAnsi="Arial" w:cs="Arial"/>
        </w:rPr>
      </w:pPr>
      <w:r w:rsidRPr="008655BE">
        <w:rPr>
          <w:rFonts w:ascii="Arial" w:hAnsi="Arial" w:cs="Arial"/>
        </w:rPr>
        <w:t>Sustainable Accreditation in Hotels</w:t>
      </w:r>
    </w:p>
    <w:p w14:paraId="76BBE99F" w14:textId="77777777" w:rsidR="008655BE" w:rsidRPr="008655BE" w:rsidRDefault="008655BE" w:rsidP="00720C36">
      <w:pPr>
        <w:numPr>
          <w:ilvl w:val="0"/>
          <w:numId w:val="1"/>
        </w:numPr>
        <w:spacing w:line="360" w:lineRule="auto"/>
        <w:jc w:val="both"/>
        <w:rPr>
          <w:rFonts w:ascii="Arial" w:hAnsi="Arial" w:cs="Arial"/>
        </w:rPr>
      </w:pPr>
      <w:r w:rsidRPr="008655BE">
        <w:rPr>
          <w:rFonts w:ascii="Arial" w:hAnsi="Arial" w:cs="Arial"/>
        </w:rPr>
        <w:t>Benefits of Integrating Sustainability</w:t>
      </w:r>
    </w:p>
    <w:p w14:paraId="21FE7957" w14:textId="77777777" w:rsidR="008655BE" w:rsidRPr="008655BE" w:rsidRDefault="008655BE" w:rsidP="00720C36">
      <w:pPr>
        <w:numPr>
          <w:ilvl w:val="0"/>
          <w:numId w:val="1"/>
        </w:numPr>
        <w:spacing w:line="360" w:lineRule="auto"/>
        <w:jc w:val="both"/>
        <w:rPr>
          <w:rFonts w:ascii="Arial" w:hAnsi="Arial" w:cs="Arial"/>
        </w:rPr>
      </w:pPr>
      <w:r w:rsidRPr="008655BE">
        <w:rPr>
          <w:rFonts w:ascii="Arial" w:hAnsi="Arial" w:cs="Arial"/>
        </w:rPr>
        <w:t>Challenges in Implementing Sustainability</w:t>
      </w:r>
    </w:p>
    <w:p w14:paraId="3A81CCC2" w14:textId="422F71CD" w:rsidR="008655BE" w:rsidRPr="008655BE" w:rsidRDefault="00720C36" w:rsidP="00720C36">
      <w:pPr>
        <w:numPr>
          <w:ilvl w:val="0"/>
          <w:numId w:val="1"/>
        </w:numPr>
        <w:spacing w:line="360" w:lineRule="auto"/>
        <w:jc w:val="both"/>
        <w:rPr>
          <w:rFonts w:ascii="Arial" w:hAnsi="Arial" w:cs="Arial"/>
        </w:rPr>
      </w:pPr>
      <w:r w:rsidRPr="008655BE">
        <w:rPr>
          <w:rFonts w:ascii="Arial" w:hAnsi="Arial" w:cs="Arial"/>
        </w:rPr>
        <w:t>Outlook</w:t>
      </w:r>
      <w:r w:rsidR="008655BE" w:rsidRPr="008655BE">
        <w:rPr>
          <w:rFonts w:ascii="Arial" w:hAnsi="Arial" w:cs="Arial"/>
        </w:rPr>
        <w:t xml:space="preserve"> for the Hotel &amp; Hospitality Industry</w:t>
      </w:r>
    </w:p>
    <w:p w14:paraId="2098F343" w14:textId="77777777" w:rsidR="008655BE" w:rsidRPr="008655BE" w:rsidRDefault="008655BE" w:rsidP="00720C36">
      <w:pPr>
        <w:numPr>
          <w:ilvl w:val="0"/>
          <w:numId w:val="1"/>
        </w:numPr>
        <w:spacing w:line="360" w:lineRule="auto"/>
        <w:jc w:val="both"/>
        <w:rPr>
          <w:rFonts w:ascii="Arial" w:hAnsi="Arial" w:cs="Arial"/>
        </w:rPr>
      </w:pPr>
      <w:r w:rsidRPr="008655BE">
        <w:rPr>
          <w:rFonts w:ascii="Arial" w:hAnsi="Arial" w:cs="Arial"/>
        </w:rPr>
        <w:t>Conclusion</w:t>
      </w:r>
    </w:p>
    <w:p w14:paraId="26B92171" w14:textId="77777777" w:rsidR="008655BE" w:rsidRPr="00720C36" w:rsidRDefault="008655BE" w:rsidP="00720C36">
      <w:pPr>
        <w:numPr>
          <w:ilvl w:val="0"/>
          <w:numId w:val="1"/>
        </w:numPr>
        <w:spacing w:line="360" w:lineRule="auto"/>
        <w:jc w:val="both"/>
        <w:rPr>
          <w:rFonts w:ascii="Arial" w:hAnsi="Arial" w:cs="Arial"/>
        </w:rPr>
      </w:pPr>
      <w:r w:rsidRPr="008655BE">
        <w:rPr>
          <w:rFonts w:ascii="Arial" w:hAnsi="Arial" w:cs="Arial"/>
        </w:rPr>
        <w:t>References</w:t>
      </w:r>
    </w:p>
    <w:p w14:paraId="4124CA9C" w14:textId="77777777" w:rsidR="008655BE" w:rsidRPr="00720C36" w:rsidRDefault="008655BE" w:rsidP="00720C36">
      <w:pPr>
        <w:spacing w:line="360" w:lineRule="auto"/>
        <w:jc w:val="both"/>
        <w:rPr>
          <w:rFonts w:ascii="Arial" w:hAnsi="Arial" w:cs="Arial"/>
        </w:rPr>
      </w:pPr>
    </w:p>
    <w:p w14:paraId="5B5D711B" w14:textId="77777777" w:rsidR="008655BE" w:rsidRPr="00720C36" w:rsidRDefault="008655BE" w:rsidP="00720C36">
      <w:pPr>
        <w:spacing w:line="360" w:lineRule="auto"/>
        <w:jc w:val="both"/>
        <w:rPr>
          <w:rFonts w:ascii="Arial" w:hAnsi="Arial" w:cs="Arial"/>
        </w:rPr>
      </w:pPr>
    </w:p>
    <w:p w14:paraId="7EBD662C" w14:textId="77777777" w:rsidR="008655BE" w:rsidRPr="00720C36" w:rsidRDefault="008655BE" w:rsidP="00720C36">
      <w:pPr>
        <w:spacing w:line="360" w:lineRule="auto"/>
        <w:jc w:val="both"/>
        <w:rPr>
          <w:rFonts w:ascii="Arial" w:hAnsi="Arial" w:cs="Arial"/>
        </w:rPr>
      </w:pPr>
    </w:p>
    <w:p w14:paraId="4C7FFD45" w14:textId="77777777" w:rsidR="008655BE" w:rsidRPr="00720C36" w:rsidRDefault="008655BE" w:rsidP="00720C36">
      <w:pPr>
        <w:spacing w:line="360" w:lineRule="auto"/>
        <w:jc w:val="both"/>
        <w:rPr>
          <w:rFonts w:ascii="Arial" w:hAnsi="Arial" w:cs="Arial"/>
        </w:rPr>
      </w:pPr>
    </w:p>
    <w:p w14:paraId="32DDA3A8" w14:textId="77777777" w:rsidR="008655BE" w:rsidRPr="00720C36" w:rsidRDefault="008655BE" w:rsidP="00720C36">
      <w:pPr>
        <w:spacing w:line="360" w:lineRule="auto"/>
        <w:jc w:val="both"/>
        <w:rPr>
          <w:rFonts w:ascii="Arial" w:hAnsi="Arial" w:cs="Arial"/>
        </w:rPr>
      </w:pPr>
    </w:p>
    <w:p w14:paraId="48672667" w14:textId="77777777" w:rsidR="008655BE" w:rsidRPr="00720C36" w:rsidRDefault="008655BE" w:rsidP="00720C36">
      <w:pPr>
        <w:spacing w:line="360" w:lineRule="auto"/>
        <w:jc w:val="both"/>
        <w:rPr>
          <w:rFonts w:ascii="Arial" w:hAnsi="Arial" w:cs="Arial"/>
        </w:rPr>
      </w:pPr>
    </w:p>
    <w:p w14:paraId="02354588" w14:textId="77777777" w:rsidR="008655BE" w:rsidRPr="00720C36" w:rsidRDefault="008655BE" w:rsidP="00720C36">
      <w:pPr>
        <w:spacing w:line="360" w:lineRule="auto"/>
        <w:jc w:val="both"/>
        <w:rPr>
          <w:rFonts w:ascii="Arial" w:hAnsi="Arial" w:cs="Arial"/>
        </w:rPr>
      </w:pPr>
    </w:p>
    <w:p w14:paraId="687F3154" w14:textId="77777777" w:rsidR="008655BE" w:rsidRPr="00720C36" w:rsidRDefault="008655BE" w:rsidP="00720C36">
      <w:pPr>
        <w:spacing w:line="360" w:lineRule="auto"/>
        <w:jc w:val="both"/>
        <w:rPr>
          <w:rFonts w:ascii="Arial" w:hAnsi="Arial" w:cs="Arial"/>
        </w:rPr>
      </w:pPr>
    </w:p>
    <w:p w14:paraId="3DF3E75C" w14:textId="77777777" w:rsidR="008655BE" w:rsidRPr="00720C36" w:rsidRDefault="008655BE" w:rsidP="00720C36">
      <w:pPr>
        <w:spacing w:line="360" w:lineRule="auto"/>
        <w:jc w:val="both"/>
        <w:rPr>
          <w:rFonts w:ascii="Arial" w:hAnsi="Arial" w:cs="Arial"/>
        </w:rPr>
      </w:pPr>
    </w:p>
    <w:p w14:paraId="73979953" w14:textId="6220A597" w:rsidR="008655BE" w:rsidRPr="00720C36" w:rsidRDefault="0091445B" w:rsidP="00720C36">
      <w:pPr>
        <w:spacing w:line="360" w:lineRule="auto"/>
        <w:jc w:val="both"/>
        <w:rPr>
          <w:rFonts w:ascii="Arial" w:hAnsi="Arial" w:cs="Arial"/>
          <w:b/>
          <w:bCs/>
        </w:rPr>
      </w:pPr>
      <w:r w:rsidRPr="00720C36">
        <w:rPr>
          <w:rFonts w:ascii="Arial" w:hAnsi="Arial" w:cs="Arial"/>
          <w:b/>
          <w:bCs/>
        </w:rPr>
        <w:t>Introduction</w:t>
      </w:r>
    </w:p>
    <w:p w14:paraId="6500D701" w14:textId="3672DA8D" w:rsidR="00C71117" w:rsidRPr="00720C36" w:rsidRDefault="0091445B" w:rsidP="00720C36">
      <w:pPr>
        <w:spacing w:line="360" w:lineRule="auto"/>
        <w:jc w:val="both"/>
        <w:rPr>
          <w:rFonts w:ascii="Arial" w:hAnsi="Arial" w:cs="Arial"/>
        </w:rPr>
      </w:pPr>
      <w:r w:rsidRPr="0091445B">
        <w:rPr>
          <w:rFonts w:ascii="Arial" w:hAnsi="Arial" w:cs="Arial"/>
        </w:rPr>
        <w:t xml:space="preserve">The hotel and hospitality sectors have seen a significant transition in recent years, characterised by a strong dedication to sustainability. A number of reasons have </w:t>
      </w:r>
      <w:r w:rsidRPr="0091445B">
        <w:rPr>
          <w:rFonts w:ascii="Arial" w:hAnsi="Arial" w:cs="Arial"/>
        </w:rPr>
        <w:lastRenderedPageBreak/>
        <w:t xml:space="preserve">contributed to this paradigm change, such as growing consumer awareness of the importance of environmental stewardship and rising environmental anxieties (Gössling et al., 2020). As a result, hotels all over the world are realising how important it is to incorporate environmentally friendly practices into their overall business plans. </w:t>
      </w:r>
      <w:r w:rsidR="00C71117" w:rsidRPr="00720C36">
        <w:rPr>
          <w:rFonts w:ascii="Arial" w:hAnsi="Arial" w:cs="Arial"/>
        </w:rPr>
        <w:t>This report aims to describe this changing environment by following hotels as they set out on their sustainable path. It aims to offer a thorough analysis of the many aspects of this project, exploring the requirements for sustainable accreditation, explaining the numerous advantages that come from integrating sustainability (Font et al., 2020), and clarifying the related difficulties that hoteliers face in this endeavour. In addition, it aims to look ahead, forecasting the paths and opportunities that the hotel and hospitality sector will face as it negotiates the shifting landscape of sustainability.</w:t>
      </w:r>
      <w:r w:rsidR="00C71117" w:rsidRPr="00720C36">
        <w:rPr>
          <w:rFonts w:ascii="Arial" w:eastAsia="Times New Roman" w:hAnsi="Arial" w:cs="Arial"/>
          <w:kern w:val="0"/>
          <w:lang w:eastAsia="en-GB"/>
          <w14:ligatures w14:val="none"/>
        </w:rPr>
        <w:t xml:space="preserve"> </w:t>
      </w:r>
      <w:r w:rsidR="00C71117" w:rsidRPr="00720C36">
        <w:rPr>
          <w:rFonts w:ascii="Arial" w:hAnsi="Arial" w:cs="Arial"/>
        </w:rPr>
        <w:t>By delving into these issues, this paper seeks to provide those in the industry with valuable insights and viewpoints that aid in managing the demands and requirements of sustainable practices.</w:t>
      </w:r>
    </w:p>
    <w:p w14:paraId="5096B859" w14:textId="77777777" w:rsidR="00397469" w:rsidRPr="00720C36" w:rsidRDefault="00397469" w:rsidP="00720C36">
      <w:pPr>
        <w:spacing w:line="360" w:lineRule="auto"/>
        <w:jc w:val="both"/>
        <w:rPr>
          <w:rFonts w:ascii="Arial" w:hAnsi="Arial" w:cs="Arial"/>
        </w:rPr>
      </w:pPr>
    </w:p>
    <w:p w14:paraId="57E0C231" w14:textId="7B5D000C" w:rsidR="00C71117" w:rsidRPr="00720C36" w:rsidRDefault="00C71117" w:rsidP="00720C36">
      <w:pPr>
        <w:spacing w:line="360" w:lineRule="auto"/>
        <w:jc w:val="both"/>
        <w:rPr>
          <w:rFonts w:ascii="Arial" w:hAnsi="Arial" w:cs="Arial"/>
        </w:rPr>
      </w:pPr>
      <w:r w:rsidRPr="00C71117">
        <w:rPr>
          <w:rFonts w:ascii="Arial" w:hAnsi="Arial" w:cs="Arial"/>
          <w:b/>
          <w:bCs/>
        </w:rPr>
        <w:t>Sustainable Accreditation in Hotels</w:t>
      </w:r>
      <w:r w:rsidRPr="00C71117">
        <w:rPr>
          <w:rFonts w:ascii="Arial" w:hAnsi="Arial" w:cs="Arial"/>
        </w:rPr>
        <w:t>:</w:t>
      </w:r>
    </w:p>
    <w:p w14:paraId="2147BE75" w14:textId="4F9AC88D" w:rsidR="00A57F89" w:rsidRPr="00720C36" w:rsidRDefault="00C71117" w:rsidP="00720C36">
      <w:pPr>
        <w:spacing w:line="360" w:lineRule="auto"/>
        <w:jc w:val="both"/>
        <w:rPr>
          <w:rFonts w:ascii="Arial" w:hAnsi="Arial" w:cs="Arial"/>
        </w:rPr>
      </w:pPr>
      <w:r w:rsidRPr="00C71117">
        <w:rPr>
          <w:rFonts w:ascii="Arial" w:hAnsi="Arial" w:cs="Arial"/>
        </w:rPr>
        <w:t>As ethical business practices become more prevalent, sustainable accreditation in the hotel sector is becoming more and more important. Accreditation is a mark of a hotel's dedication to social responsibility and environmental sustainability, demonstrating its efforts to lessen its environmental effect and improve the communities it serves. A variety of procedures that comply with strict environmental requirements and regulations must be put into place in order to achieve sustainable accreditation.</w:t>
      </w:r>
      <w:r w:rsidR="00A57F89" w:rsidRPr="00720C36">
        <w:rPr>
          <w:rFonts w:ascii="Arial" w:eastAsia="Times New Roman" w:hAnsi="Arial" w:cs="Arial"/>
          <w:kern w:val="0"/>
          <w:lang w:eastAsia="en-GB"/>
          <w14:ligatures w14:val="none"/>
        </w:rPr>
        <w:t xml:space="preserve"> </w:t>
      </w:r>
      <w:r w:rsidR="00A57F89" w:rsidRPr="00720C36">
        <w:rPr>
          <w:rFonts w:ascii="Arial" w:hAnsi="Arial" w:cs="Arial"/>
        </w:rPr>
        <w:t>The Green Key designation is highly sought-after in the hospitality industry, with many hotels across the globe vying for it. This certification programme was developed by Green Key International and lays out extensive requirements covering a range of environmental performance factors (Green Key International, 2022). In order to receive the Green Key certification, hotels need to prove that they have complied with strict guidelines including water conservation, waste management, energy efficiency, and community involvement. This means taking steps like installing water-saving fixtures, implementing energy-efficient lighting systems, establishing recycling and composting programmes, and participating in community outreach projects.</w:t>
      </w:r>
    </w:p>
    <w:p w14:paraId="647D4A5C" w14:textId="77777777" w:rsidR="00397469" w:rsidRPr="00720C36" w:rsidRDefault="00397469" w:rsidP="00720C36">
      <w:pPr>
        <w:spacing w:line="360" w:lineRule="auto"/>
        <w:jc w:val="both"/>
        <w:rPr>
          <w:rFonts w:ascii="Arial" w:hAnsi="Arial" w:cs="Arial"/>
        </w:rPr>
      </w:pPr>
    </w:p>
    <w:p w14:paraId="430C992D" w14:textId="77B01E70" w:rsidR="00A57F89" w:rsidRPr="00720C36" w:rsidRDefault="00A57F89" w:rsidP="00720C36">
      <w:pPr>
        <w:spacing w:line="360" w:lineRule="auto"/>
        <w:jc w:val="both"/>
        <w:rPr>
          <w:rFonts w:ascii="Arial" w:hAnsi="Arial" w:cs="Arial"/>
        </w:rPr>
      </w:pPr>
      <w:r w:rsidRPr="00A57F89">
        <w:rPr>
          <w:rFonts w:ascii="Arial" w:hAnsi="Arial" w:cs="Arial"/>
        </w:rPr>
        <w:lastRenderedPageBreak/>
        <w:t xml:space="preserve">Apart from obtaining the Green Key certification, hotels have the option to pursue accreditation from other esteemed organisations like ISO 14001 for environmental management systems and LEED (Leadership in Energy and Environmental Design). According to the U.S. Green Building Council (n.d.), LEED certification offers a framework for evaluating the sustainability of buildings and structures, including hotels. Hotels that want to get LEED certified have to meet strict requirements in indoor environmental quality, sustainable site development, water efficiency, energy performance, and material </w:t>
      </w:r>
      <w:r w:rsidR="00720C36" w:rsidRPr="00A57F89">
        <w:rPr>
          <w:rFonts w:ascii="Arial" w:hAnsi="Arial" w:cs="Arial"/>
        </w:rPr>
        <w:t>selection. The</w:t>
      </w:r>
      <w:r w:rsidRPr="00A57F89">
        <w:rPr>
          <w:rFonts w:ascii="Arial" w:hAnsi="Arial" w:cs="Arial"/>
        </w:rPr>
        <w:t xml:space="preserve"> establishment of an environmental management system (EMS) is another requirement of ISO 14001 certification, which enables hotels to methodically assess, control, track, and enhance their environmental performance (International Organisation for Standardisation, 2021). In order to reduce their environmental impact, hotels must set environmental goals and targets, carry out routine environmental audits, and participate in continuous improvement programmes in accordance with ISO 14001.</w:t>
      </w:r>
    </w:p>
    <w:p w14:paraId="08F093B9" w14:textId="737B7077" w:rsidR="00397469" w:rsidRPr="00720C36" w:rsidRDefault="00397469" w:rsidP="00720C36">
      <w:pPr>
        <w:spacing w:line="360" w:lineRule="auto"/>
        <w:jc w:val="both"/>
        <w:rPr>
          <w:rFonts w:ascii="Arial" w:hAnsi="Arial" w:cs="Arial"/>
        </w:rPr>
      </w:pPr>
      <w:r w:rsidRPr="00397469">
        <w:rPr>
          <w:rFonts w:ascii="Arial" w:hAnsi="Arial" w:cs="Arial"/>
        </w:rPr>
        <w:t>The adoption of an environmental management system (EMS) is necessary to comply with ISO 14001. This system helps organisations to systematically assess, control, track, and enhance their environmental performance (International Organisation for Standardisation, 2021). This indicates that businesses follow the guidelines and standards set forth in the ISO 14001 standard. These include setting environmental goals and targets, carrying out frequent environmental audits, and taking part in continuous improvement programmes to reduce their environmental impact. Fundamentally, adhering to ISO 14001 shows an organization's efforts to conduct business in an environmentally conscious manner and represents a commitment to environmental stewardship.</w:t>
      </w:r>
    </w:p>
    <w:p w14:paraId="5A8F52E9" w14:textId="77777777" w:rsidR="00397469" w:rsidRPr="00720C36" w:rsidRDefault="00A57F89" w:rsidP="00720C36">
      <w:pPr>
        <w:spacing w:line="360" w:lineRule="auto"/>
        <w:jc w:val="both"/>
        <w:rPr>
          <w:rFonts w:ascii="Arial" w:hAnsi="Arial" w:cs="Arial"/>
        </w:rPr>
      </w:pPr>
      <w:r w:rsidRPr="00720C36">
        <w:rPr>
          <w:rFonts w:ascii="Arial" w:hAnsi="Arial" w:cs="Arial"/>
        </w:rPr>
        <w:t>To improve their sustainability performance, hotels can use best practices and voluntary initiatives in addition to official certification programmes. Initiatives like carbon offsetting plans, green procurement guidelines, sustainable food and beverage practices, and staff involvement and training programmes with an emphasis on sustainability awareness and education are a few examples of these.</w:t>
      </w:r>
      <w:r w:rsidRPr="00720C36">
        <w:rPr>
          <w:rFonts w:ascii="Arial" w:eastAsia="Times New Roman" w:hAnsi="Arial" w:cs="Arial"/>
          <w:kern w:val="0"/>
          <w:lang w:eastAsia="en-GB"/>
          <w14:ligatures w14:val="none"/>
        </w:rPr>
        <w:t xml:space="preserve"> </w:t>
      </w:r>
      <w:r w:rsidRPr="00720C36">
        <w:rPr>
          <w:rFonts w:ascii="Arial" w:hAnsi="Arial" w:cs="Arial"/>
        </w:rPr>
        <w:t xml:space="preserve">All things considered, hotel sustainable accreditation takes a broad approach to social responsibility and environmental stewardship. Hotels may show their dedication to sustainable practices and establish themselves as leaders in the international hospitality sector by obtaining accreditation from respected organisations like the </w:t>
      </w:r>
      <w:r w:rsidRPr="00720C36">
        <w:rPr>
          <w:rFonts w:ascii="Arial" w:hAnsi="Arial" w:cs="Arial"/>
        </w:rPr>
        <w:lastRenderedPageBreak/>
        <w:t>Green Key, LEED, and ISO 14001. Hotels can also lessen their environmental effect, become more competitive, attract eco-aware guests, and support the planet's long-term sustainability by putting into practice a wide range of sustainable policies and projects.</w:t>
      </w:r>
    </w:p>
    <w:p w14:paraId="61DA84DF" w14:textId="77777777" w:rsidR="00397469" w:rsidRPr="00720C36" w:rsidRDefault="00397469" w:rsidP="00720C36">
      <w:pPr>
        <w:spacing w:line="360" w:lineRule="auto"/>
        <w:jc w:val="both"/>
        <w:rPr>
          <w:rFonts w:ascii="Arial" w:hAnsi="Arial" w:cs="Arial"/>
        </w:rPr>
      </w:pPr>
    </w:p>
    <w:p w14:paraId="052CF926" w14:textId="1728557A" w:rsidR="00397469" w:rsidRPr="00720C36" w:rsidRDefault="00397469" w:rsidP="00720C36">
      <w:pPr>
        <w:spacing w:line="360" w:lineRule="auto"/>
        <w:jc w:val="both"/>
        <w:rPr>
          <w:rFonts w:ascii="Arial" w:hAnsi="Arial" w:cs="Arial"/>
          <w:b/>
          <w:bCs/>
        </w:rPr>
      </w:pPr>
      <w:r w:rsidRPr="00720C36">
        <w:rPr>
          <w:rFonts w:ascii="Arial" w:hAnsi="Arial" w:cs="Arial"/>
          <w:b/>
          <w:bCs/>
        </w:rPr>
        <w:t>Benefits of Integrating Sustainability</w:t>
      </w:r>
    </w:p>
    <w:p w14:paraId="152F664D" w14:textId="485F625A" w:rsidR="00397469" w:rsidRPr="00720C36" w:rsidRDefault="00397469" w:rsidP="00720C36">
      <w:pPr>
        <w:spacing w:line="360" w:lineRule="auto"/>
        <w:jc w:val="both"/>
        <w:rPr>
          <w:rFonts w:ascii="Arial" w:hAnsi="Arial" w:cs="Arial"/>
        </w:rPr>
      </w:pPr>
      <w:r w:rsidRPr="00397469">
        <w:rPr>
          <w:rFonts w:ascii="Arial" w:hAnsi="Arial" w:cs="Arial"/>
        </w:rPr>
        <w:t>There are several advantages to incorporating sustainability into hotel operations that go beyond simple environmental preservation. First off, it helps save essential resources like energy and water, which may be used more wisely and save money in the long run for hotel operations (Font et al., 2020). Hotels may minimise their environmental impact and save a lot of money on utility bills by putting energy- and water-saving appliances, renewable energy systems, and water-efficient fixtures into place.</w:t>
      </w:r>
      <w:r w:rsidRPr="00720C36">
        <w:rPr>
          <w:rFonts w:ascii="Arial" w:eastAsia="Times New Roman" w:hAnsi="Arial" w:cs="Arial"/>
          <w:kern w:val="0"/>
          <w:lang w:eastAsia="en-GB"/>
          <w14:ligatures w14:val="none"/>
        </w:rPr>
        <w:t xml:space="preserve"> </w:t>
      </w:r>
      <w:r w:rsidRPr="00720C36">
        <w:rPr>
          <w:rFonts w:ascii="Arial" w:hAnsi="Arial" w:cs="Arial"/>
        </w:rPr>
        <w:t>Second, implementing sustainable practices in hotels is essential to reducing pollution and the carbon footprint that comes with running a hotel (Kasim &amp; Ghorbani, 2021). Hotels can greatly reduce their negative environmental impact by implementing programmes like waste reduction, recycling, and emissions reduction strategies. This will help them address the pressing challenges posed by climate change and contribute to larger environmental protection efforts.</w:t>
      </w:r>
    </w:p>
    <w:p w14:paraId="0AB9CFB3" w14:textId="39D7D5EE" w:rsidR="00397469" w:rsidRPr="00720C36" w:rsidRDefault="00397469" w:rsidP="00720C36">
      <w:pPr>
        <w:spacing w:line="360" w:lineRule="auto"/>
        <w:jc w:val="both"/>
        <w:rPr>
          <w:rFonts w:ascii="Arial" w:hAnsi="Arial" w:cs="Arial"/>
        </w:rPr>
      </w:pPr>
      <w:r w:rsidRPr="00397469">
        <w:rPr>
          <w:rFonts w:ascii="Arial" w:hAnsi="Arial" w:cs="Arial"/>
        </w:rPr>
        <w:t>Furthermore, operational effectiveness and brand reputation are two concrete advantages of incorporating sustainability into hotel operations. According to Font et al. (2020), the use of sustainable practices, such as green procurement rules and efficient waste management systems, can simplify hotel operations, save operating expenses, and improve overall efficiency. Hotels may also stand out in the market, develop a favourable brand image, and attract a growing number of environmentally concerned guests by adopting sustainability. This then translates into competitive benefits since customers who care about the environment are more likely to stay at hotels that show a dedication to sustainability (Font et al., 2020).</w:t>
      </w:r>
    </w:p>
    <w:p w14:paraId="0A370A10" w14:textId="332EFF1B" w:rsidR="00130739" w:rsidRPr="00397469" w:rsidRDefault="00397469" w:rsidP="00720C36">
      <w:pPr>
        <w:spacing w:line="360" w:lineRule="auto"/>
        <w:jc w:val="both"/>
        <w:rPr>
          <w:rFonts w:ascii="Arial" w:hAnsi="Arial" w:cs="Arial"/>
        </w:rPr>
      </w:pPr>
      <w:r w:rsidRPr="00397469">
        <w:rPr>
          <w:rFonts w:ascii="Arial" w:hAnsi="Arial" w:cs="Arial"/>
        </w:rPr>
        <w:t xml:space="preserve">In addition, implementing sustainable practices in hotels promotes a culture of community involvement and corporate social responsibility (CSR), both of which can improve a brand's reputation and support long-term financial success. Hotels may establish significant relationships with stakeholders and establish a reputation for being conscientious corporate citizens by actively participating in sustainable tourism </w:t>
      </w:r>
      <w:r w:rsidRPr="00397469">
        <w:rPr>
          <w:rFonts w:ascii="Arial" w:hAnsi="Arial" w:cs="Arial"/>
        </w:rPr>
        <w:lastRenderedPageBreak/>
        <w:t>development projects, supporting environmental activities, and interacting with local communities (Sheldon &amp; Park, 2011). This improves customer happiness and brand loyalty while fortifying ties with suppliers, workers, and other important stakeholders.</w:t>
      </w:r>
      <w:r w:rsidR="00130739" w:rsidRPr="00720C36">
        <w:rPr>
          <w:rFonts w:ascii="Arial" w:hAnsi="Arial" w:cs="Arial"/>
        </w:rPr>
        <w:t xml:space="preserve"> All things considered, there are a number of advantages to incorporating sustainability into hotel operations, from financial savings and environmental preservation to improved brand recognition and a competitive edge. Hotels can negotiate the shifting hospitality landscape, take advantage of new market trends, and position themselves for long-term success in a world that is changing quickly by adopting sustainability as a key business philosophy.</w:t>
      </w:r>
    </w:p>
    <w:p w14:paraId="62CDA91A" w14:textId="77777777" w:rsidR="00130739" w:rsidRPr="00720C36" w:rsidRDefault="00130739" w:rsidP="00720C36">
      <w:pPr>
        <w:spacing w:line="360" w:lineRule="auto"/>
        <w:jc w:val="both"/>
        <w:rPr>
          <w:rFonts w:ascii="Arial" w:hAnsi="Arial" w:cs="Arial"/>
        </w:rPr>
      </w:pPr>
    </w:p>
    <w:p w14:paraId="18A52ACC" w14:textId="6A7698B8" w:rsidR="00130739" w:rsidRPr="008655BE" w:rsidRDefault="00130739" w:rsidP="00720C36">
      <w:pPr>
        <w:spacing w:line="360" w:lineRule="auto"/>
        <w:jc w:val="both"/>
        <w:rPr>
          <w:rFonts w:ascii="Arial" w:hAnsi="Arial" w:cs="Arial"/>
          <w:b/>
          <w:bCs/>
        </w:rPr>
      </w:pPr>
      <w:r w:rsidRPr="008655BE">
        <w:rPr>
          <w:rFonts w:ascii="Arial" w:hAnsi="Arial" w:cs="Arial"/>
          <w:b/>
          <w:bCs/>
        </w:rPr>
        <w:t>Challenges in Implementing Sustainability</w:t>
      </w:r>
    </w:p>
    <w:p w14:paraId="36B00057" w14:textId="77777777" w:rsidR="00130739" w:rsidRPr="00130739" w:rsidRDefault="00130739" w:rsidP="00720C36">
      <w:pPr>
        <w:spacing w:line="360" w:lineRule="auto"/>
        <w:jc w:val="both"/>
        <w:rPr>
          <w:rFonts w:ascii="Arial" w:hAnsi="Arial" w:cs="Arial"/>
        </w:rPr>
      </w:pPr>
      <w:r w:rsidRPr="00130739">
        <w:rPr>
          <w:rFonts w:ascii="Arial" w:hAnsi="Arial" w:cs="Arial"/>
        </w:rPr>
        <w:t>There are many obstacles to overcome when implementing sustainability programmes in hotels, so considerable thought and strategic preparation are required. The large upfront cost of modernising infrastructure and implementing eco-friendly technologies is one of the biggest challenges facing hotels. Chen et al. (2019) draw attention to the substantial financial outlay needed to put sustainability measures into place, such as installing waste management infrastructure, water-saving fixtures, and energy-efficient systems. Many hotels may find this initial capital expenditure to be unaffordable, especially the smaller, more resource-constrained institutions, which hinders their ability to make investments in sustainable practices.</w:t>
      </w:r>
    </w:p>
    <w:p w14:paraId="119596D1" w14:textId="656CB3D6" w:rsidR="00130739" w:rsidRPr="00130739" w:rsidRDefault="00130739" w:rsidP="00720C36">
      <w:pPr>
        <w:spacing w:line="360" w:lineRule="auto"/>
        <w:jc w:val="both"/>
        <w:rPr>
          <w:rFonts w:ascii="Arial" w:hAnsi="Arial" w:cs="Arial"/>
        </w:rPr>
      </w:pPr>
      <w:r w:rsidRPr="00130739">
        <w:rPr>
          <w:rFonts w:ascii="Arial" w:hAnsi="Arial" w:cs="Arial"/>
        </w:rPr>
        <w:t xml:space="preserve">In the age of sustainability, hotels also </w:t>
      </w:r>
      <w:r w:rsidR="003D70AA" w:rsidRPr="00130739">
        <w:rPr>
          <w:rFonts w:ascii="Arial" w:hAnsi="Arial" w:cs="Arial"/>
        </w:rPr>
        <w:t>must</w:t>
      </w:r>
      <w:r w:rsidRPr="00130739">
        <w:rPr>
          <w:rFonts w:ascii="Arial" w:hAnsi="Arial" w:cs="Arial"/>
        </w:rPr>
        <w:t xml:space="preserve"> deal with the difficulty of adjusting to changing customer tastes and behaviour. According to Sánchez-Cañizares et al. (2019), it is critical to match sustainability programmes with changing consumer values, interests, and expectations. However, hoteliers may find it difficult to understand and react to these dynamic changes; it calls for ongoing market research, customer involvement, and service offering adaption. Furthermore, obtaining employee support and training is essential to the accomplishment of sustainability projects. When it comes to carrying out sustainability initiatives, staff members are essential. They not only save resources but also encourage visitors to adopt eco-friendly behaviours. However, extensive training programmes, rewards, and continual communication efforts would be necessary to achieve broad staff commitment and promote a sustainable culture (Sánchez-Cañizares et al., 2019).</w:t>
      </w:r>
    </w:p>
    <w:p w14:paraId="593F7845" w14:textId="77777777" w:rsidR="00130739" w:rsidRPr="00130739" w:rsidRDefault="00130739" w:rsidP="00720C36">
      <w:pPr>
        <w:spacing w:line="360" w:lineRule="auto"/>
        <w:jc w:val="both"/>
        <w:rPr>
          <w:rFonts w:ascii="Arial" w:hAnsi="Arial" w:cs="Arial"/>
        </w:rPr>
      </w:pPr>
      <w:r w:rsidRPr="00130739">
        <w:rPr>
          <w:rFonts w:ascii="Arial" w:hAnsi="Arial" w:cs="Arial"/>
        </w:rPr>
        <w:lastRenderedPageBreak/>
        <w:t>Furthermore, hotels looking to evaluate and lessen their environmental effect have a great deal of difficulty due to the absence of defined measures for assessing sustainability performance. The lack of widely recognised frameworks and metrics for assessing sustainable performance in the hotel sector is emphasised by Kasim &amp; Ghorbani (2021). This lack of standardisation makes benchmarking more difficult, makes hotel-to-hotel comparability difficult, and makes it more difficult to identify best practices. Implementing sustainability is further hampered by the complexity of supply chain management. Hotels depend on a wide range of suppliers for their goods and services, which makes it difficult to track items' environmental impact and guarantee that sustainability guidelines are followed all the way through the supply chain (Kasim &amp; Ghorbani, 2021).</w:t>
      </w:r>
    </w:p>
    <w:p w14:paraId="3289C438" w14:textId="77777777" w:rsidR="00130739" w:rsidRPr="00720C36" w:rsidRDefault="00130739" w:rsidP="00720C36">
      <w:pPr>
        <w:spacing w:line="360" w:lineRule="auto"/>
        <w:jc w:val="both"/>
        <w:rPr>
          <w:rFonts w:ascii="Arial" w:hAnsi="Arial" w:cs="Arial"/>
        </w:rPr>
      </w:pPr>
      <w:r w:rsidRPr="00130739">
        <w:rPr>
          <w:rFonts w:ascii="Arial" w:hAnsi="Arial" w:cs="Arial"/>
        </w:rPr>
        <w:t>In summary, putting sustainability efforts into practice in hotels presents a variety of difficulties that call for coordinated effort to resolve. Hoteliers face a multitude of challenges in their quest to fully embrace sustainability, ranging from budgetary limitations and shifting customer preferences to a dearth of common measurements and intricate supply chains. Innovative approaches, cooperative alliances, and a resolute dedication to incorporating sustainability into every facet of hotel operations are necessary to meet these difficulties.</w:t>
      </w:r>
    </w:p>
    <w:p w14:paraId="74AC05E8" w14:textId="77777777" w:rsidR="00720C36" w:rsidRPr="00720C36" w:rsidRDefault="00720C36" w:rsidP="00720C36">
      <w:pPr>
        <w:spacing w:line="360" w:lineRule="auto"/>
        <w:jc w:val="both"/>
        <w:rPr>
          <w:rFonts w:ascii="Arial" w:hAnsi="Arial" w:cs="Arial"/>
        </w:rPr>
      </w:pPr>
    </w:p>
    <w:p w14:paraId="2060F760" w14:textId="2EF6CAA8" w:rsidR="00720C36" w:rsidRPr="00720C36" w:rsidRDefault="00720C36" w:rsidP="00720C36">
      <w:pPr>
        <w:spacing w:line="360" w:lineRule="auto"/>
        <w:jc w:val="both"/>
        <w:rPr>
          <w:rFonts w:ascii="Arial" w:hAnsi="Arial" w:cs="Arial"/>
          <w:b/>
          <w:bCs/>
        </w:rPr>
      </w:pPr>
      <w:r w:rsidRPr="008655BE">
        <w:rPr>
          <w:rFonts w:ascii="Arial" w:hAnsi="Arial" w:cs="Arial"/>
          <w:b/>
          <w:bCs/>
        </w:rPr>
        <w:t>Outlook for the Hotel &amp; Hospitality Industry</w:t>
      </w:r>
    </w:p>
    <w:p w14:paraId="62C98736" w14:textId="77777777" w:rsidR="00720C36" w:rsidRDefault="00720C36" w:rsidP="00720C36">
      <w:pPr>
        <w:spacing w:line="360" w:lineRule="auto"/>
        <w:jc w:val="both"/>
        <w:rPr>
          <w:rFonts w:ascii="Arial" w:hAnsi="Arial" w:cs="Arial"/>
        </w:rPr>
      </w:pPr>
    </w:p>
    <w:p w14:paraId="65375E91" w14:textId="4CC954DD" w:rsidR="00720C36" w:rsidRPr="00720C36" w:rsidRDefault="00720C36" w:rsidP="00720C36">
      <w:pPr>
        <w:spacing w:line="360" w:lineRule="auto"/>
        <w:jc w:val="both"/>
        <w:rPr>
          <w:rFonts w:ascii="Arial" w:hAnsi="Arial" w:cs="Arial"/>
        </w:rPr>
      </w:pPr>
      <w:r w:rsidRPr="00720C36">
        <w:rPr>
          <w:rFonts w:ascii="Arial" w:hAnsi="Arial" w:cs="Arial"/>
        </w:rPr>
        <w:t>Going forward, sustainability and the hotel and hospitality sectors are closely intertwined. Businesses, particularly hotels, are under increasing pressure to prioritise sustainable practices as environmental concerns around the world intensify (Ruiz-Mallén &amp; Corbera, 2020). In addition to legal pressures, this movement is being pushed by shifting consumer preferences, as more and more tourists look for eco-friendly lodging options (Nunkoo &amp; Ramkissoon, 2019). In addition to satisfying the demands of visitors who care about the environment, hotels that embrace sustainability will also have a competitive advantage in the market.</w:t>
      </w:r>
    </w:p>
    <w:p w14:paraId="45CECE90" w14:textId="77777777" w:rsidR="00720C36" w:rsidRPr="00720C36" w:rsidRDefault="00720C36" w:rsidP="00720C36">
      <w:pPr>
        <w:spacing w:line="360" w:lineRule="auto"/>
        <w:jc w:val="both"/>
        <w:rPr>
          <w:rFonts w:ascii="Arial" w:hAnsi="Arial" w:cs="Arial"/>
        </w:rPr>
      </w:pPr>
    </w:p>
    <w:p w14:paraId="2ABC39D6" w14:textId="77777777" w:rsidR="00720C36" w:rsidRPr="00720C36" w:rsidRDefault="00720C36" w:rsidP="00720C36">
      <w:pPr>
        <w:spacing w:line="360" w:lineRule="auto"/>
        <w:jc w:val="both"/>
        <w:rPr>
          <w:rFonts w:ascii="Arial" w:hAnsi="Arial" w:cs="Arial"/>
        </w:rPr>
      </w:pPr>
      <w:r w:rsidRPr="00720C36">
        <w:rPr>
          <w:rFonts w:ascii="Arial" w:hAnsi="Arial" w:cs="Arial"/>
        </w:rPr>
        <w:lastRenderedPageBreak/>
        <w:t>Future developments in technology will undoubtedly have a big impact on how sustainable the hotel sector is going to be. Hotels may optimise resource utilisation, minimise waste, and reduce energy consumption with the use of innovations like artificial intelligence (AI) and data analytics (Berezan et al., 2021). AI-driven systems, for instance, can automatically modify lighting, heating, and cooling according to occupancy levels and outside factors, saving a significant amount of energy and improving operational effectiveness. In addition, it is anticipated that a growing number of hotels will integrate eco-friendly features like solar panels, green roofs, and recycled building materials into their structures in an effort to reduce their environmental impact (Fernández-Maldonado &amp; Lee, 2018).</w:t>
      </w:r>
    </w:p>
    <w:p w14:paraId="334CF634" w14:textId="77777777" w:rsidR="00720C36" w:rsidRPr="00720C36" w:rsidRDefault="00720C36" w:rsidP="00720C36">
      <w:pPr>
        <w:spacing w:line="360" w:lineRule="auto"/>
        <w:jc w:val="both"/>
        <w:rPr>
          <w:rFonts w:ascii="Arial" w:hAnsi="Arial" w:cs="Arial"/>
        </w:rPr>
      </w:pPr>
      <w:r w:rsidRPr="00720C36">
        <w:rPr>
          <w:rFonts w:ascii="Arial" w:hAnsi="Arial" w:cs="Arial"/>
        </w:rPr>
        <w:t>Stakeholder cooperation will be crucial to advancing sustainability initiatives in the hospitality sector. Collaborations among hotels, governmental organisations, non-governmental organisations, and nearby communities can enable the exchange of knowledge, mobilisation of resources, and execution of joint projects with the objective of advancing sustainability (Jamal &amp; Budke, 2020). Collaborations throughout the industry can also encourage innovation and the exchange of best practices, hastening the shift to a more resilient and sustainable hospitality sector.</w:t>
      </w:r>
    </w:p>
    <w:p w14:paraId="64C45B56" w14:textId="77777777" w:rsidR="00720C36" w:rsidRPr="00720C36" w:rsidRDefault="00720C36" w:rsidP="00720C36">
      <w:pPr>
        <w:spacing w:line="360" w:lineRule="auto"/>
        <w:jc w:val="both"/>
        <w:rPr>
          <w:rFonts w:ascii="Arial" w:hAnsi="Arial" w:cs="Arial"/>
        </w:rPr>
      </w:pPr>
      <w:r w:rsidRPr="00720C36">
        <w:rPr>
          <w:rFonts w:ascii="Arial" w:hAnsi="Arial" w:cs="Arial"/>
        </w:rPr>
        <w:t>In summary, the ability of the hotel and hospitality sectors to adopt sustainability as a guiding principle and use technological advancements and cooperative partnerships to effect significant change will determine their future. By putting sustainability first, hotels can help achieve the larger objective of creating a more sustainable and just future in addition to satisfying the changing requirements of their guests.</w:t>
      </w:r>
    </w:p>
    <w:p w14:paraId="4530157C" w14:textId="77777777" w:rsidR="00720C36" w:rsidRPr="00720C36" w:rsidRDefault="00720C36" w:rsidP="00720C36">
      <w:pPr>
        <w:spacing w:line="360" w:lineRule="auto"/>
        <w:jc w:val="both"/>
        <w:rPr>
          <w:rFonts w:ascii="Arial" w:hAnsi="Arial" w:cs="Arial"/>
        </w:rPr>
      </w:pPr>
    </w:p>
    <w:p w14:paraId="2526F208" w14:textId="2836D1D2" w:rsidR="00720C36" w:rsidRPr="00720C36" w:rsidRDefault="00720C36" w:rsidP="00720C36">
      <w:pPr>
        <w:spacing w:line="360" w:lineRule="auto"/>
        <w:jc w:val="both"/>
        <w:rPr>
          <w:rFonts w:ascii="Arial" w:hAnsi="Arial" w:cs="Arial"/>
          <w:b/>
          <w:bCs/>
        </w:rPr>
      </w:pPr>
      <w:r w:rsidRPr="00720C36">
        <w:rPr>
          <w:rFonts w:ascii="Arial" w:hAnsi="Arial" w:cs="Arial"/>
          <w:b/>
          <w:bCs/>
        </w:rPr>
        <w:t>Conclusion</w:t>
      </w:r>
    </w:p>
    <w:p w14:paraId="45FBE70B" w14:textId="313DA670" w:rsidR="00720C36" w:rsidRPr="00720C36" w:rsidRDefault="00720C36" w:rsidP="00720C36">
      <w:pPr>
        <w:spacing w:line="360" w:lineRule="auto"/>
        <w:jc w:val="both"/>
        <w:rPr>
          <w:rFonts w:ascii="Arial" w:hAnsi="Arial" w:cs="Arial"/>
          <w:b/>
          <w:bCs/>
        </w:rPr>
      </w:pPr>
      <w:r w:rsidRPr="00720C36">
        <w:rPr>
          <w:rFonts w:ascii="Arial" w:hAnsi="Arial" w:cs="Arial"/>
        </w:rPr>
        <w:br/>
        <w:t xml:space="preserve">To conclude, the hotel and hospitality sectors are experiencing a paradigm shift towards sustainability as a result of the need for competitive advantages and the realisation of environmental responsibility. Adhering to strict criteria and putting eco-friendly methods into practice are necessary to achieve sustainable accreditation. Even if there are obstacles, there are many advantages to incorporating sustainability into regular business operations, from improved brand recognition to resource conservation. Going forward, sustainability will persist in moulding the industry's future </w:t>
      </w:r>
      <w:r w:rsidRPr="00720C36">
        <w:rPr>
          <w:rFonts w:ascii="Arial" w:hAnsi="Arial" w:cs="Arial"/>
        </w:rPr>
        <w:lastRenderedPageBreak/>
        <w:t>by offering prospects for inventiveness, cooperation, and favourable ecological consequences.</w:t>
      </w:r>
    </w:p>
    <w:p w14:paraId="0B5F3DBA" w14:textId="77777777" w:rsidR="00720C36" w:rsidRPr="00130739" w:rsidRDefault="00720C36" w:rsidP="00720C36">
      <w:pPr>
        <w:spacing w:line="360" w:lineRule="auto"/>
        <w:jc w:val="both"/>
        <w:rPr>
          <w:rFonts w:ascii="Arial" w:hAnsi="Arial" w:cs="Arial"/>
        </w:rPr>
      </w:pPr>
    </w:p>
    <w:p w14:paraId="6433DFF8" w14:textId="77777777" w:rsidR="00397469" w:rsidRPr="00A57F89" w:rsidRDefault="00397469" w:rsidP="00720C36">
      <w:pPr>
        <w:spacing w:line="360" w:lineRule="auto"/>
        <w:jc w:val="both"/>
        <w:rPr>
          <w:rFonts w:ascii="Arial" w:hAnsi="Arial" w:cs="Arial"/>
        </w:rPr>
      </w:pPr>
    </w:p>
    <w:p w14:paraId="7074E004" w14:textId="5862566F" w:rsidR="00C71117" w:rsidRPr="00720C36" w:rsidRDefault="00C71117" w:rsidP="00720C36">
      <w:pPr>
        <w:spacing w:line="360" w:lineRule="auto"/>
        <w:jc w:val="both"/>
        <w:rPr>
          <w:rFonts w:ascii="Arial" w:hAnsi="Arial" w:cs="Arial"/>
        </w:rPr>
      </w:pPr>
    </w:p>
    <w:p w14:paraId="4EFFA986" w14:textId="77777777" w:rsidR="00A57F89" w:rsidRPr="00C71117" w:rsidRDefault="00A57F89" w:rsidP="00720C36">
      <w:pPr>
        <w:spacing w:line="360" w:lineRule="auto"/>
        <w:jc w:val="both"/>
        <w:rPr>
          <w:rFonts w:ascii="Arial" w:hAnsi="Arial" w:cs="Arial"/>
        </w:rPr>
      </w:pPr>
    </w:p>
    <w:p w14:paraId="7F10870F" w14:textId="6C453799" w:rsidR="00C71117" w:rsidRPr="00720C36" w:rsidRDefault="00C71117" w:rsidP="00720C36">
      <w:pPr>
        <w:spacing w:line="360" w:lineRule="auto"/>
        <w:jc w:val="both"/>
        <w:rPr>
          <w:rFonts w:ascii="Arial" w:hAnsi="Arial" w:cs="Arial"/>
        </w:rPr>
      </w:pPr>
    </w:p>
    <w:p w14:paraId="77482A17" w14:textId="381A45A2" w:rsidR="0091445B" w:rsidRPr="0091445B" w:rsidRDefault="0091445B" w:rsidP="00720C36">
      <w:pPr>
        <w:spacing w:line="360" w:lineRule="auto"/>
        <w:jc w:val="both"/>
        <w:rPr>
          <w:rFonts w:ascii="Arial" w:hAnsi="Arial" w:cs="Arial"/>
        </w:rPr>
      </w:pPr>
    </w:p>
    <w:p w14:paraId="0CE91D59" w14:textId="77777777" w:rsidR="008655BE" w:rsidRPr="008655BE" w:rsidRDefault="008655BE" w:rsidP="00720C36">
      <w:pPr>
        <w:spacing w:line="360" w:lineRule="auto"/>
        <w:jc w:val="both"/>
        <w:rPr>
          <w:rFonts w:ascii="Arial" w:hAnsi="Arial" w:cs="Arial"/>
        </w:rPr>
      </w:pPr>
    </w:p>
    <w:p w14:paraId="46F3FCB2" w14:textId="77777777" w:rsidR="00720C36" w:rsidRPr="00720C36" w:rsidRDefault="00720C36" w:rsidP="00720C36">
      <w:pPr>
        <w:spacing w:line="360" w:lineRule="auto"/>
        <w:jc w:val="both"/>
        <w:rPr>
          <w:rFonts w:ascii="Arial" w:hAnsi="Arial" w:cs="Arial"/>
          <w:b/>
          <w:bCs/>
        </w:rPr>
      </w:pPr>
      <w:r w:rsidRPr="00720C36">
        <w:rPr>
          <w:rFonts w:ascii="Arial" w:hAnsi="Arial" w:cs="Arial"/>
          <w:b/>
          <w:bCs/>
        </w:rPr>
        <w:t>Reference list</w:t>
      </w:r>
    </w:p>
    <w:p w14:paraId="19320971" w14:textId="5A1C2E45" w:rsidR="00720C36" w:rsidRPr="00720C36" w:rsidRDefault="00720C36" w:rsidP="00720C36">
      <w:pPr>
        <w:spacing w:line="360" w:lineRule="auto"/>
        <w:jc w:val="both"/>
        <w:rPr>
          <w:rFonts w:ascii="Arial" w:hAnsi="Arial" w:cs="Arial"/>
        </w:rPr>
      </w:pPr>
      <w:r w:rsidRPr="00720C36">
        <w:rPr>
          <w:rFonts w:ascii="Arial" w:hAnsi="Arial" w:cs="Arial"/>
        </w:rPr>
        <w:t xml:space="preserve">Berezan, O., Cobanoglu, C., Miller, B., Harrill, R., &amp; Keshavarz, M. (2021). The Impact of Artificial Intelligence and Robotics in the Hospitality Industry: A Global Perspective. </w:t>
      </w:r>
      <w:r w:rsidRPr="00720C36">
        <w:rPr>
          <w:rFonts w:ascii="Arial" w:hAnsi="Arial" w:cs="Arial"/>
          <w:i/>
          <w:iCs/>
        </w:rPr>
        <w:t>Journal of Hospitality Marketing &amp; Management</w:t>
      </w:r>
      <w:r w:rsidRPr="00720C36">
        <w:rPr>
          <w:rFonts w:ascii="Arial" w:hAnsi="Arial" w:cs="Arial"/>
        </w:rPr>
        <w:t>, 1-25.</w:t>
      </w:r>
    </w:p>
    <w:p w14:paraId="2FA0E02F" w14:textId="0627E3C3" w:rsidR="00720C36" w:rsidRPr="00720C36" w:rsidRDefault="00720C36" w:rsidP="00720C36">
      <w:pPr>
        <w:spacing w:line="360" w:lineRule="auto"/>
        <w:jc w:val="both"/>
        <w:rPr>
          <w:rFonts w:ascii="Arial" w:hAnsi="Arial" w:cs="Arial"/>
        </w:rPr>
      </w:pPr>
      <w:r w:rsidRPr="00720C36">
        <w:rPr>
          <w:rFonts w:ascii="Arial" w:hAnsi="Arial" w:cs="Arial"/>
        </w:rPr>
        <w:t xml:space="preserve">Chen, C.-C., Chang, W.-H., &amp; Huang, C.-T. (2019). An examination of green practices and performance in the hotel industry. </w:t>
      </w:r>
      <w:r w:rsidRPr="00720C36">
        <w:rPr>
          <w:rFonts w:ascii="Arial" w:hAnsi="Arial" w:cs="Arial"/>
          <w:i/>
          <w:iCs/>
        </w:rPr>
        <w:t>Journal of Hospitality and Tourism Management</w:t>
      </w:r>
      <w:r w:rsidRPr="00720C36">
        <w:rPr>
          <w:rFonts w:ascii="Arial" w:hAnsi="Arial" w:cs="Arial"/>
        </w:rPr>
        <w:t>, 41, 122-130.</w:t>
      </w:r>
    </w:p>
    <w:p w14:paraId="49C54463" w14:textId="43596963" w:rsidR="00720C36" w:rsidRPr="00720C36" w:rsidRDefault="00720C36" w:rsidP="00720C36">
      <w:pPr>
        <w:spacing w:line="360" w:lineRule="auto"/>
        <w:jc w:val="both"/>
        <w:rPr>
          <w:rFonts w:ascii="Arial" w:hAnsi="Arial" w:cs="Arial"/>
        </w:rPr>
      </w:pPr>
      <w:r w:rsidRPr="00720C36">
        <w:rPr>
          <w:rFonts w:ascii="Arial" w:hAnsi="Arial" w:cs="Arial"/>
        </w:rPr>
        <w:t xml:space="preserve">Fernández-Maldonado, A. M., &amp; Lee, S. E. (2018). Eco-efficient construction and building materials: life cycle assessment (LCA) and case studies. </w:t>
      </w:r>
      <w:r w:rsidRPr="00720C36">
        <w:rPr>
          <w:rFonts w:ascii="Arial" w:hAnsi="Arial" w:cs="Arial"/>
          <w:i/>
          <w:iCs/>
        </w:rPr>
        <w:t>Sustainability</w:t>
      </w:r>
      <w:r w:rsidRPr="00720C36">
        <w:rPr>
          <w:rFonts w:ascii="Arial" w:hAnsi="Arial" w:cs="Arial"/>
        </w:rPr>
        <w:t>, 10(2), 481.</w:t>
      </w:r>
    </w:p>
    <w:p w14:paraId="2FDD7796" w14:textId="582CC19F" w:rsidR="00720C36" w:rsidRPr="00720C36" w:rsidRDefault="00720C36" w:rsidP="00720C36">
      <w:pPr>
        <w:spacing w:line="360" w:lineRule="auto"/>
        <w:jc w:val="both"/>
        <w:rPr>
          <w:rFonts w:ascii="Arial" w:hAnsi="Arial" w:cs="Arial"/>
        </w:rPr>
      </w:pPr>
      <w:r w:rsidRPr="00720C36">
        <w:rPr>
          <w:rFonts w:ascii="Arial" w:hAnsi="Arial" w:cs="Arial"/>
        </w:rPr>
        <w:t xml:space="preserve">Font, X., Garay, L., &amp; Jones, S. (2020). </w:t>
      </w:r>
      <w:r w:rsidRPr="00720C36">
        <w:rPr>
          <w:rFonts w:ascii="Arial" w:hAnsi="Arial" w:cs="Arial"/>
          <w:i/>
          <w:iCs/>
        </w:rPr>
        <w:t>Corporate social responsibility in tourism and hospitality: A global perspective.</w:t>
      </w:r>
      <w:r w:rsidRPr="00720C36">
        <w:rPr>
          <w:rFonts w:ascii="Arial" w:hAnsi="Arial" w:cs="Arial"/>
        </w:rPr>
        <w:t xml:space="preserve"> Routledge</w:t>
      </w:r>
    </w:p>
    <w:p w14:paraId="5E41855D" w14:textId="480CD59D" w:rsidR="00720C36" w:rsidRPr="00720C36" w:rsidRDefault="00720C36" w:rsidP="00720C36">
      <w:pPr>
        <w:spacing w:line="360" w:lineRule="auto"/>
        <w:jc w:val="both"/>
        <w:rPr>
          <w:rFonts w:ascii="Arial" w:hAnsi="Arial" w:cs="Arial"/>
        </w:rPr>
      </w:pPr>
      <w:r w:rsidRPr="00720C36">
        <w:rPr>
          <w:rFonts w:ascii="Arial" w:hAnsi="Arial" w:cs="Arial"/>
        </w:rPr>
        <w:t xml:space="preserve">Font, X., Garay, L., &amp; Jones, S. (2020). </w:t>
      </w:r>
      <w:r w:rsidRPr="00720C36">
        <w:rPr>
          <w:rFonts w:ascii="Arial" w:hAnsi="Arial" w:cs="Arial"/>
          <w:i/>
          <w:iCs/>
        </w:rPr>
        <w:t>Corporate social responsibility in tourism and hospitality: A global perspective.</w:t>
      </w:r>
      <w:r w:rsidRPr="00720C36">
        <w:rPr>
          <w:rFonts w:ascii="Arial" w:hAnsi="Arial" w:cs="Arial"/>
        </w:rPr>
        <w:t xml:space="preserve"> Routledge.</w:t>
      </w:r>
    </w:p>
    <w:p w14:paraId="12A632C1" w14:textId="2F6BD49C" w:rsidR="00720C36" w:rsidRPr="00720C36" w:rsidRDefault="00720C36" w:rsidP="00720C36">
      <w:pPr>
        <w:spacing w:line="360" w:lineRule="auto"/>
        <w:jc w:val="both"/>
        <w:rPr>
          <w:rFonts w:ascii="Arial" w:hAnsi="Arial" w:cs="Arial"/>
        </w:rPr>
      </w:pPr>
      <w:r w:rsidRPr="00720C36">
        <w:rPr>
          <w:rFonts w:ascii="Arial" w:hAnsi="Arial" w:cs="Arial"/>
        </w:rPr>
        <w:t xml:space="preserve">Gössling, S., Scott, D., &amp; Hall, C. M. (2020). </w:t>
      </w:r>
      <w:r w:rsidRPr="00720C36">
        <w:rPr>
          <w:rFonts w:ascii="Arial" w:hAnsi="Arial" w:cs="Arial"/>
          <w:i/>
          <w:iCs/>
        </w:rPr>
        <w:t>Tourism and water: From stakeholders to sustainability.</w:t>
      </w:r>
      <w:r w:rsidRPr="00720C36">
        <w:rPr>
          <w:rFonts w:ascii="Arial" w:hAnsi="Arial" w:cs="Arial"/>
        </w:rPr>
        <w:t xml:space="preserve"> CABI.</w:t>
      </w:r>
    </w:p>
    <w:p w14:paraId="0CF5D428" w14:textId="56C81FB7" w:rsidR="00720C36" w:rsidRPr="00720C36" w:rsidRDefault="00720C36" w:rsidP="00720C36">
      <w:pPr>
        <w:spacing w:line="360" w:lineRule="auto"/>
        <w:jc w:val="both"/>
        <w:rPr>
          <w:rFonts w:ascii="Arial" w:hAnsi="Arial" w:cs="Arial"/>
        </w:rPr>
      </w:pPr>
      <w:r w:rsidRPr="00720C36">
        <w:rPr>
          <w:rFonts w:ascii="Arial" w:hAnsi="Arial" w:cs="Arial"/>
        </w:rPr>
        <w:t xml:space="preserve">Green Key International. (2022). </w:t>
      </w:r>
      <w:r w:rsidRPr="00720C36">
        <w:rPr>
          <w:rFonts w:ascii="Arial" w:hAnsi="Arial" w:cs="Arial"/>
          <w:i/>
          <w:iCs/>
        </w:rPr>
        <w:t>Criteria for hotels.</w:t>
      </w:r>
      <w:r w:rsidRPr="00720C36">
        <w:rPr>
          <w:rFonts w:ascii="Arial" w:hAnsi="Arial" w:cs="Arial"/>
        </w:rPr>
        <w:t xml:space="preserve"> Retrieved from https://www.greenkey.global/criteria/hotels</w:t>
      </w:r>
    </w:p>
    <w:p w14:paraId="4DD8C54B" w14:textId="56758E6A" w:rsidR="00720C36" w:rsidRPr="00720C36" w:rsidRDefault="00720C36" w:rsidP="00720C36">
      <w:pPr>
        <w:spacing w:line="360" w:lineRule="auto"/>
        <w:jc w:val="both"/>
        <w:rPr>
          <w:rFonts w:ascii="Arial" w:hAnsi="Arial" w:cs="Arial"/>
        </w:rPr>
      </w:pPr>
      <w:r w:rsidRPr="00720C36">
        <w:rPr>
          <w:rFonts w:ascii="Arial" w:hAnsi="Arial" w:cs="Arial"/>
        </w:rPr>
        <w:lastRenderedPageBreak/>
        <w:t xml:space="preserve">International Organization for Standardization. (2021). </w:t>
      </w:r>
      <w:r w:rsidRPr="00720C36">
        <w:rPr>
          <w:rFonts w:ascii="Arial" w:hAnsi="Arial" w:cs="Arial"/>
          <w:i/>
          <w:iCs/>
        </w:rPr>
        <w:t>ISO 14001: Environmental management.</w:t>
      </w:r>
      <w:r w:rsidRPr="00720C36">
        <w:rPr>
          <w:rFonts w:ascii="Arial" w:hAnsi="Arial" w:cs="Arial"/>
        </w:rPr>
        <w:t xml:space="preserve"> Retrieved from https://www.iso.org/iso-14001-environmental-management.html</w:t>
      </w:r>
    </w:p>
    <w:p w14:paraId="1015A205" w14:textId="76E557AA" w:rsidR="00720C36" w:rsidRPr="00720C36" w:rsidRDefault="00720C36" w:rsidP="00720C36">
      <w:pPr>
        <w:spacing w:line="360" w:lineRule="auto"/>
        <w:jc w:val="both"/>
        <w:rPr>
          <w:rFonts w:ascii="Arial" w:hAnsi="Arial" w:cs="Arial"/>
        </w:rPr>
      </w:pPr>
      <w:r w:rsidRPr="00720C36">
        <w:rPr>
          <w:rFonts w:ascii="Arial" w:hAnsi="Arial" w:cs="Arial"/>
        </w:rPr>
        <w:t xml:space="preserve">Jamal, T., &amp; Budke, C. (2020). Responsible Hospitality: A Research Agenda. </w:t>
      </w:r>
      <w:r w:rsidRPr="00720C36">
        <w:rPr>
          <w:rFonts w:ascii="Arial" w:hAnsi="Arial" w:cs="Arial"/>
          <w:i/>
          <w:iCs/>
        </w:rPr>
        <w:t>Journal of Hospitality and Tourism Management</w:t>
      </w:r>
      <w:r w:rsidRPr="00720C36">
        <w:rPr>
          <w:rFonts w:ascii="Arial" w:hAnsi="Arial" w:cs="Arial"/>
        </w:rPr>
        <w:t>, 45, 94-100.</w:t>
      </w:r>
    </w:p>
    <w:p w14:paraId="28F55024" w14:textId="576108D2" w:rsidR="00720C36" w:rsidRPr="00720C36" w:rsidRDefault="00720C36" w:rsidP="00720C36">
      <w:pPr>
        <w:spacing w:line="360" w:lineRule="auto"/>
        <w:jc w:val="both"/>
        <w:rPr>
          <w:rFonts w:ascii="Arial" w:hAnsi="Arial" w:cs="Arial"/>
        </w:rPr>
      </w:pPr>
      <w:r w:rsidRPr="00720C36">
        <w:rPr>
          <w:rFonts w:ascii="Arial" w:hAnsi="Arial" w:cs="Arial"/>
        </w:rPr>
        <w:t xml:space="preserve">Kasim, A., &amp; Ghorbani, A. (2021). An assessment of green practices in the hospitality industry. </w:t>
      </w:r>
      <w:r w:rsidRPr="00720C36">
        <w:rPr>
          <w:rFonts w:ascii="Arial" w:hAnsi="Arial" w:cs="Arial"/>
          <w:i/>
          <w:iCs/>
        </w:rPr>
        <w:t>Journal of Hospitality and Tourism Management</w:t>
      </w:r>
      <w:r w:rsidRPr="00720C36">
        <w:rPr>
          <w:rFonts w:ascii="Arial" w:hAnsi="Arial" w:cs="Arial"/>
        </w:rPr>
        <w:t>, 46, 72-82.</w:t>
      </w:r>
    </w:p>
    <w:p w14:paraId="66104300" w14:textId="409C4811" w:rsidR="00720C36" w:rsidRPr="00720C36" w:rsidRDefault="00720C36" w:rsidP="00720C36">
      <w:pPr>
        <w:spacing w:line="360" w:lineRule="auto"/>
        <w:jc w:val="both"/>
        <w:rPr>
          <w:rFonts w:ascii="Arial" w:hAnsi="Arial" w:cs="Arial"/>
        </w:rPr>
      </w:pPr>
      <w:r w:rsidRPr="00720C36">
        <w:rPr>
          <w:rFonts w:ascii="Arial" w:hAnsi="Arial" w:cs="Arial"/>
        </w:rPr>
        <w:t xml:space="preserve">Kasim, A., &amp; Ghorbani, A. (2021). An assessment of green practices in the hospitality industry. </w:t>
      </w:r>
      <w:r w:rsidRPr="00720C36">
        <w:rPr>
          <w:rFonts w:ascii="Arial" w:hAnsi="Arial" w:cs="Arial"/>
          <w:i/>
          <w:iCs/>
        </w:rPr>
        <w:t>Journal of Hospitality and Tourism Management</w:t>
      </w:r>
      <w:r w:rsidRPr="00720C36">
        <w:rPr>
          <w:rFonts w:ascii="Arial" w:hAnsi="Arial" w:cs="Arial"/>
        </w:rPr>
        <w:t>, 46, 72-82.</w:t>
      </w:r>
    </w:p>
    <w:p w14:paraId="18E7539C" w14:textId="46857D9B" w:rsidR="00720C36" w:rsidRPr="00720C36" w:rsidRDefault="00720C36" w:rsidP="00720C36">
      <w:pPr>
        <w:spacing w:line="360" w:lineRule="auto"/>
        <w:jc w:val="both"/>
        <w:rPr>
          <w:rFonts w:ascii="Arial" w:hAnsi="Arial" w:cs="Arial"/>
        </w:rPr>
      </w:pPr>
      <w:r w:rsidRPr="00720C36">
        <w:rPr>
          <w:rFonts w:ascii="Arial" w:hAnsi="Arial" w:cs="Arial"/>
        </w:rPr>
        <w:t xml:space="preserve">Nunkoo, R., &amp; Ramkissoon, H. (2019). Sustainability reporting in hotels: A comprehensive review of extant literature and suggestions for future research. </w:t>
      </w:r>
      <w:r w:rsidRPr="00720C36">
        <w:rPr>
          <w:rFonts w:ascii="Arial" w:hAnsi="Arial" w:cs="Arial"/>
          <w:i/>
          <w:iCs/>
        </w:rPr>
        <w:t>Journal of Hospitality and Tourism Management</w:t>
      </w:r>
      <w:r w:rsidRPr="00720C36">
        <w:rPr>
          <w:rFonts w:ascii="Arial" w:hAnsi="Arial" w:cs="Arial"/>
        </w:rPr>
        <w:t>, 40, 83-93.</w:t>
      </w:r>
    </w:p>
    <w:p w14:paraId="7D7F3DC4" w14:textId="0A307D73" w:rsidR="00720C36" w:rsidRPr="00720C36" w:rsidRDefault="00720C36" w:rsidP="00720C36">
      <w:pPr>
        <w:spacing w:line="360" w:lineRule="auto"/>
        <w:jc w:val="both"/>
        <w:rPr>
          <w:rFonts w:ascii="Arial" w:hAnsi="Arial" w:cs="Arial"/>
        </w:rPr>
      </w:pPr>
      <w:r w:rsidRPr="00720C36">
        <w:rPr>
          <w:rFonts w:ascii="Arial" w:hAnsi="Arial" w:cs="Arial"/>
        </w:rPr>
        <w:t xml:space="preserve">Ruiz-Mallén, I., &amp; Corbera, E. (2020). A tourism sustainability research agenda beyond the COVID-19 pandemic: Responses to climate change and the broader sustainability agenda. </w:t>
      </w:r>
      <w:r w:rsidRPr="00720C36">
        <w:rPr>
          <w:rFonts w:ascii="Arial" w:hAnsi="Arial" w:cs="Arial"/>
          <w:i/>
          <w:iCs/>
        </w:rPr>
        <w:t>Journal of Sustainable Tourism</w:t>
      </w:r>
      <w:r w:rsidRPr="00720C36">
        <w:rPr>
          <w:rFonts w:ascii="Arial" w:hAnsi="Arial" w:cs="Arial"/>
        </w:rPr>
        <w:t>, 1-18.</w:t>
      </w:r>
    </w:p>
    <w:p w14:paraId="15718DF4" w14:textId="01496BF7" w:rsidR="00720C36" w:rsidRPr="00720C36" w:rsidRDefault="00720C36" w:rsidP="00720C36">
      <w:pPr>
        <w:spacing w:line="360" w:lineRule="auto"/>
        <w:jc w:val="both"/>
        <w:rPr>
          <w:rFonts w:ascii="Arial" w:hAnsi="Arial" w:cs="Arial"/>
        </w:rPr>
      </w:pPr>
      <w:r w:rsidRPr="00720C36">
        <w:rPr>
          <w:rFonts w:ascii="Arial" w:hAnsi="Arial" w:cs="Arial"/>
        </w:rPr>
        <w:t xml:space="preserve">Sánchez-Cañizares, S. M., López-Guzmán, T., &amp; Saura, J. R. (2019). Factors affecting hotels' adoption of environmental certification: A systematic review. </w:t>
      </w:r>
      <w:r w:rsidRPr="00720C36">
        <w:rPr>
          <w:rFonts w:ascii="Arial" w:hAnsi="Arial" w:cs="Arial"/>
          <w:i/>
          <w:iCs/>
        </w:rPr>
        <w:t>Sustainability</w:t>
      </w:r>
      <w:r w:rsidRPr="00720C36">
        <w:rPr>
          <w:rFonts w:ascii="Arial" w:hAnsi="Arial" w:cs="Arial"/>
        </w:rPr>
        <w:t>, 11(13), 3545</w:t>
      </w:r>
    </w:p>
    <w:p w14:paraId="405F85F5" w14:textId="78BF8545" w:rsidR="00720C36" w:rsidRPr="00720C36" w:rsidRDefault="00720C36" w:rsidP="00720C36">
      <w:pPr>
        <w:spacing w:line="360" w:lineRule="auto"/>
        <w:jc w:val="both"/>
        <w:rPr>
          <w:rFonts w:ascii="Arial" w:hAnsi="Arial" w:cs="Arial"/>
        </w:rPr>
      </w:pPr>
      <w:r w:rsidRPr="00720C36">
        <w:rPr>
          <w:rFonts w:ascii="Arial" w:hAnsi="Arial" w:cs="Arial"/>
        </w:rPr>
        <w:t xml:space="preserve">Sheldon, P. J., &amp; Park, S. Y. (2011). The impact of CSR on casino employees' organizational trust, job satisfaction, and customer orientation: An exploratory study. </w:t>
      </w:r>
      <w:r w:rsidRPr="00720C36">
        <w:rPr>
          <w:rFonts w:ascii="Arial" w:hAnsi="Arial" w:cs="Arial"/>
          <w:i/>
          <w:iCs/>
        </w:rPr>
        <w:t>International Journal of Hospitality Management</w:t>
      </w:r>
      <w:r w:rsidRPr="00720C36">
        <w:rPr>
          <w:rFonts w:ascii="Arial" w:hAnsi="Arial" w:cs="Arial"/>
        </w:rPr>
        <w:t>, 30(4), 1006-1014.</w:t>
      </w:r>
    </w:p>
    <w:p w14:paraId="2BA2EA50" w14:textId="66689E27" w:rsidR="00720C36" w:rsidRPr="00720C36" w:rsidRDefault="00720C36" w:rsidP="00720C36">
      <w:pPr>
        <w:spacing w:line="360" w:lineRule="auto"/>
        <w:jc w:val="both"/>
        <w:rPr>
          <w:rFonts w:ascii="Arial" w:hAnsi="Arial" w:cs="Arial"/>
        </w:rPr>
      </w:pPr>
      <w:r w:rsidRPr="00720C36">
        <w:rPr>
          <w:rFonts w:ascii="Arial" w:hAnsi="Arial" w:cs="Arial"/>
        </w:rPr>
        <w:t xml:space="preserve">U.S. Green Building Council. (n.d.). </w:t>
      </w:r>
      <w:r w:rsidRPr="00720C36">
        <w:rPr>
          <w:rFonts w:ascii="Arial" w:hAnsi="Arial" w:cs="Arial"/>
          <w:i/>
          <w:iCs/>
        </w:rPr>
        <w:t>LEED.</w:t>
      </w:r>
      <w:r w:rsidRPr="00720C36">
        <w:rPr>
          <w:rFonts w:ascii="Arial" w:hAnsi="Arial" w:cs="Arial"/>
        </w:rPr>
        <w:t xml:space="preserve"> Retrieved from https://www.usgbc.org/leed</w:t>
      </w:r>
    </w:p>
    <w:p w14:paraId="3FAD5053" w14:textId="77777777" w:rsidR="008655BE" w:rsidRDefault="008655BE"/>
    <w:sectPr w:rsidR="008655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2E07FA"/>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F03C88"/>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8363AA"/>
    <w:multiLevelType w:val="hybridMultilevel"/>
    <w:tmpl w:val="F0C8E696"/>
    <w:lvl w:ilvl="0" w:tplc="B4A23BF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F73E2A"/>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793306"/>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8D2B6B"/>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5563EB"/>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82377C"/>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2321174">
    <w:abstractNumId w:val="6"/>
  </w:num>
  <w:num w:numId="2" w16cid:durableId="337003466">
    <w:abstractNumId w:val="3"/>
  </w:num>
  <w:num w:numId="3" w16cid:durableId="1848905933">
    <w:abstractNumId w:val="5"/>
  </w:num>
  <w:num w:numId="4" w16cid:durableId="1429807534">
    <w:abstractNumId w:val="2"/>
  </w:num>
  <w:num w:numId="5" w16cid:durableId="622731604">
    <w:abstractNumId w:val="0"/>
  </w:num>
  <w:num w:numId="6" w16cid:durableId="1835949322">
    <w:abstractNumId w:val="1"/>
  </w:num>
  <w:num w:numId="7" w16cid:durableId="967709075">
    <w:abstractNumId w:val="4"/>
  </w:num>
  <w:num w:numId="8" w16cid:durableId="15844840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B1A"/>
    <w:rsid w:val="00130739"/>
    <w:rsid w:val="00397469"/>
    <w:rsid w:val="003D70AA"/>
    <w:rsid w:val="0054376C"/>
    <w:rsid w:val="00663959"/>
    <w:rsid w:val="00720C36"/>
    <w:rsid w:val="008655BE"/>
    <w:rsid w:val="0091445B"/>
    <w:rsid w:val="00A57F89"/>
    <w:rsid w:val="00C71117"/>
    <w:rsid w:val="00C93B1A"/>
    <w:rsid w:val="00CA7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2C349"/>
  <w15:chartTrackingRefBased/>
  <w15:docId w15:val="{06ECFD42-A0AC-4582-91E0-56A923DFB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739"/>
  </w:style>
  <w:style w:type="paragraph" w:styleId="Heading1">
    <w:name w:val="heading 1"/>
    <w:basedOn w:val="Normal"/>
    <w:next w:val="Normal"/>
    <w:link w:val="Heading1Char"/>
    <w:uiPriority w:val="9"/>
    <w:qFormat/>
    <w:rsid w:val="00C93B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3B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3B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3B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3B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3B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3B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3B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3B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B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3B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3B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3B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3B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3B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3B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3B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3B1A"/>
    <w:rPr>
      <w:rFonts w:eastAsiaTheme="majorEastAsia" w:cstheme="majorBidi"/>
      <w:color w:val="272727" w:themeColor="text1" w:themeTint="D8"/>
    </w:rPr>
  </w:style>
  <w:style w:type="paragraph" w:styleId="Title">
    <w:name w:val="Title"/>
    <w:basedOn w:val="Normal"/>
    <w:next w:val="Normal"/>
    <w:link w:val="TitleChar"/>
    <w:uiPriority w:val="10"/>
    <w:qFormat/>
    <w:rsid w:val="00C93B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3B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3B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3B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3B1A"/>
    <w:pPr>
      <w:spacing w:before="160"/>
      <w:jc w:val="center"/>
    </w:pPr>
    <w:rPr>
      <w:i/>
      <w:iCs/>
      <w:color w:val="404040" w:themeColor="text1" w:themeTint="BF"/>
    </w:rPr>
  </w:style>
  <w:style w:type="character" w:customStyle="1" w:styleId="QuoteChar">
    <w:name w:val="Quote Char"/>
    <w:basedOn w:val="DefaultParagraphFont"/>
    <w:link w:val="Quote"/>
    <w:uiPriority w:val="29"/>
    <w:rsid w:val="00C93B1A"/>
    <w:rPr>
      <w:i/>
      <w:iCs/>
      <w:color w:val="404040" w:themeColor="text1" w:themeTint="BF"/>
    </w:rPr>
  </w:style>
  <w:style w:type="paragraph" w:styleId="ListParagraph">
    <w:name w:val="List Paragraph"/>
    <w:basedOn w:val="Normal"/>
    <w:uiPriority w:val="34"/>
    <w:qFormat/>
    <w:rsid w:val="00C93B1A"/>
    <w:pPr>
      <w:ind w:left="720"/>
      <w:contextualSpacing/>
    </w:pPr>
  </w:style>
  <w:style w:type="character" w:styleId="IntenseEmphasis">
    <w:name w:val="Intense Emphasis"/>
    <w:basedOn w:val="DefaultParagraphFont"/>
    <w:uiPriority w:val="21"/>
    <w:qFormat/>
    <w:rsid w:val="00C93B1A"/>
    <w:rPr>
      <w:i/>
      <w:iCs/>
      <w:color w:val="0F4761" w:themeColor="accent1" w:themeShade="BF"/>
    </w:rPr>
  </w:style>
  <w:style w:type="paragraph" w:styleId="IntenseQuote">
    <w:name w:val="Intense Quote"/>
    <w:basedOn w:val="Normal"/>
    <w:next w:val="Normal"/>
    <w:link w:val="IntenseQuoteChar"/>
    <w:uiPriority w:val="30"/>
    <w:qFormat/>
    <w:rsid w:val="00C93B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3B1A"/>
    <w:rPr>
      <w:i/>
      <w:iCs/>
      <w:color w:val="0F4761" w:themeColor="accent1" w:themeShade="BF"/>
    </w:rPr>
  </w:style>
  <w:style w:type="character" w:styleId="IntenseReference">
    <w:name w:val="Intense Reference"/>
    <w:basedOn w:val="DefaultParagraphFont"/>
    <w:uiPriority w:val="32"/>
    <w:qFormat/>
    <w:rsid w:val="00C93B1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948423">
      <w:bodyDiv w:val="1"/>
      <w:marLeft w:val="0"/>
      <w:marRight w:val="0"/>
      <w:marTop w:val="0"/>
      <w:marBottom w:val="0"/>
      <w:divBdr>
        <w:top w:val="none" w:sz="0" w:space="0" w:color="auto"/>
        <w:left w:val="none" w:sz="0" w:space="0" w:color="auto"/>
        <w:bottom w:val="none" w:sz="0" w:space="0" w:color="auto"/>
        <w:right w:val="none" w:sz="0" w:space="0" w:color="auto"/>
      </w:divBdr>
    </w:div>
    <w:div w:id="176576710">
      <w:bodyDiv w:val="1"/>
      <w:marLeft w:val="0"/>
      <w:marRight w:val="0"/>
      <w:marTop w:val="0"/>
      <w:marBottom w:val="0"/>
      <w:divBdr>
        <w:top w:val="none" w:sz="0" w:space="0" w:color="auto"/>
        <w:left w:val="none" w:sz="0" w:space="0" w:color="auto"/>
        <w:bottom w:val="none" w:sz="0" w:space="0" w:color="auto"/>
        <w:right w:val="none" w:sz="0" w:space="0" w:color="auto"/>
      </w:divBdr>
    </w:div>
    <w:div w:id="232089744">
      <w:bodyDiv w:val="1"/>
      <w:marLeft w:val="0"/>
      <w:marRight w:val="0"/>
      <w:marTop w:val="0"/>
      <w:marBottom w:val="0"/>
      <w:divBdr>
        <w:top w:val="none" w:sz="0" w:space="0" w:color="auto"/>
        <w:left w:val="none" w:sz="0" w:space="0" w:color="auto"/>
        <w:bottom w:val="none" w:sz="0" w:space="0" w:color="auto"/>
        <w:right w:val="none" w:sz="0" w:space="0" w:color="auto"/>
      </w:divBdr>
    </w:div>
    <w:div w:id="505437252">
      <w:bodyDiv w:val="1"/>
      <w:marLeft w:val="0"/>
      <w:marRight w:val="0"/>
      <w:marTop w:val="0"/>
      <w:marBottom w:val="0"/>
      <w:divBdr>
        <w:top w:val="none" w:sz="0" w:space="0" w:color="auto"/>
        <w:left w:val="none" w:sz="0" w:space="0" w:color="auto"/>
        <w:bottom w:val="none" w:sz="0" w:space="0" w:color="auto"/>
        <w:right w:val="none" w:sz="0" w:space="0" w:color="auto"/>
      </w:divBdr>
    </w:div>
    <w:div w:id="531457004">
      <w:bodyDiv w:val="1"/>
      <w:marLeft w:val="0"/>
      <w:marRight w:val="0"/>
      <w:marTop w:val="0"/>
      <w:marBottom w:val="0"/>
      <w:divBdr>
        <w:top w:val="none" w:sz="0" w:space="0" w:color="auto"/>
        <w:left w:val="none" w:sz="0" w:space="0" w:color="auto"/>
        <w:bottom w:val="none" w:sz="0" w:space="0" w:color="auto"/>
        <w:right w:val="none" w:sz="0" w:space="0" w:color="auto"/>
      </w:divBdr>
    </w:div>
    <w:div w:id="591012507">
      <w:bodyDiv w:val="1"/>
      <w:marLeft w:val="0"/>
      <w:marRight w:val="0"/>
      <w:marTop w:val="0"/>
      <w:marBottom w:val="0"/>
      <w:divBdr>
        <w:top w:val="none" w:sz="0" w:space="0" w:color="auto"/>
        <w:left w:val="none" w:sz="0" w:space="0" w:color="auto"/>
        <w:bottom w:val="none" w:sz="0" w:space="0" w:color="auto"/>
        <w:right w:val="none" w:sz="0" w:space="0" w:color="auto"/>
      </w:divBdr>
    </w:div>
    <w:div w:id="612517921">
      <w:bodyDiv w:val="1"/>
      <w:marLeft w:val="0"/>
      <w:marRight w:val="0"/>
      <w:marTop w:val="0"/>
      <w:marBottom w:val="0"/>
      <w:divBdr>
        <w:top w:val="none" w:sz="0" w:space="0" w:color="auto"/>
        <w:left w:val="none" w:sz="0" w:space="0" w:color="auto"/>
        <w:bottom w:val="none" w:sz="0" w:space="0" w:color="auto"/>
        <w:right w:val="none" w:sz="0" w:space="0" w:color="auto"/>
      </w:divBdr>
    </w:div>
    <w:div w:id="637952227">
      <w:bodyDiv w:val="1"/>
      <w:marLeft w:val="0"/>
      <w:marRight w:val="0"/>
      <w:marTop w:val="0"/>
      <w:marBottom w:val="0"/>
      <w:divBdr>
        <w:top w:val="none" w:sz="0" w:space="0" w:color="auto"/>
        <w:left w:val="none" w:sz="0" w:space="0" w:color="auto"/>
        <w:bottom w:val="none" w:sz="0" w:space="0" w:color="auto"/>
        <w:right w:val="none" w:sz="0" w:space="0" w:color="auto"/>
      </w:divBdr>
    </w:div>
    <w:div w:id="743649960">
      <w:bodyDiv w:val="1"/>
      <w:marLeft w:val="0"/>
      <w:marRight w:val="0"/>
      <w:marTop w:val="0"/>
      <w:marBottom w:val="0"/>
      <w:divBdr>
        <w:top w:val="none" w:sz="0" w:space="0" w:color="auto"/>
        <w:left w:val="none" w:sz="0" w:space="0" w:color="auto"/>
        <w:bottom w:val="none" w:sz="0" w:space="0" w:color="auto"/>
        <w:right w:val="none" w:sz="0" w:space="0" w:color="auto"/>
      </w:divBdr>
    </w:div>
    <w:div w:id="817037631">
      <w:bodyDiv w:val="1"/>
      <w:marLeft w:val="0"/>
      <w:marRight w:val="0"/>
      <w:marTop w:val="0"/>
      <w:marBottom w:val="0"/>
      <w:divBdr>
        <w:top w:val="none" w:sz="0" w:space="0" w:color="auto"/>
        <w:left w:val="none" w:sz="0" w:space="0" w:color="auto"/>
        <w:bottom w:val="none" w:sz="0" w:space="0" w:color="auto"/>
        <w:right w:val="none" w:sz="0" w:space="0" w:color="auto"/>
      </w:divBdr>
    </w:div>
    <w:div w:id="910115393">
      <w:bodyDiv w:val="1"/>
      <w:marLeft w:val="0"/>
      <w:marRight w:val="0"/>
      <w:marTop w:val="0"/>
      <w:marBottom w:val="0"/>
      <w:divBdr>
        <w:top w:val="none" w:sz="0" w:space="0" w:color="auto"/>
        <w:left w:val="none" w:sz="0" w:space="0" w:color="auto"/>
        <w:bottom w:val="none" w:sz="0" w:space="0" w:color="auto"/>
        <w:right w:val="none" w:sz="0" w:space="0" w:color="auto"/>
      </w:divBdr>
    </w:div>
    <w:div w:id="947472936">
      <w:bodyDiv w:val="1"/>
      <w:marLeft w:val="0"/>
      <w:marRight w:val="0"/>
      <w:marTop w:val="0"/>
      <w:marBottom w:val="0"/>
      <w:divBdr>
        <w:top w:val="none" w:sz="0" w:space="0" w:color="auto"/>
        <w:left w:val="none" w:sz="0" w:space="0" w:color="auto"/>
        <w:bottom w:val="none" w:sz="0" w:space="0" w:color="auto"/>
        <w:right w:val="none" w:sz="0" w:space="0" w:color="auto"/>
      </w:divBdr>
    </w:div>
    <w:div w:id="993533613">
      <w:bodyDiv w:val="1"/>
      <w:marLeft w:val="0"/>
      <w:marRight w:val="0"/>
      <w:marTop w:val="0"/>
      <w:marBottom w:val="0"/>
      <w:divBdr>
        <w:top w:val="none" w:sz="0" w:space="0" w:color="auto"/>
        <w:left w:val="none" w:sz="0" w:space="0" w:color="auto"/>
        <w:bottom w:val="none" w:sz="0" w:space="0" w:color="auto"/>
        <w:right w:val="none" w:sz="0" w:space="0" w:color="auto"/>
      </w:divBdr>
    </w:div>
    <w:div w:id="1174343241">
      <w:bodyDiv w:val="1"/>
      <w:marLeft w:val="0"/>
      <w:marRight w:val="0"/>
      <w:marTop w:val="0"/>
      <w:marBottom w:val="0"/>
      <w:divBdr>
        <w:top w:val="none" w:sz="0" w:space="0" w:color="auto"/>
        <w:left w:val="none" w:sz="0" w:space="0" w:color="auto"/>
        <w:bottom w:val="none" w:sz="0" w:space="0" w:color="auto"/>
        <w:right w:val="none" w:sz="0" w:space="0" w:color="auto"/>
      </w:divBdr>
    </w:div>
    <w:div w:id="1200895647">
      <w:bodyDiv w:val="1"/>
      <w:marLeft w:val="0"/>
      <w:marRight w:val="0"/>
      <w:marTop w:val="0"/>
      <w:marBottom w:val="0"/>
      <w:divBdr>
        <w:top w:val="none" w:sz="0" w:space="0" w:color="auto"/>
        <w:left w:val="none" w:sz="0" w:space="0" w:color="auto"/>
        <w:bottom w:val="none" w:sz="0" w:space="0" w:color="auto"/>
        <w:right w:val="none" w:sz="0" w:space="0" w:color="auto"/>
      </w:divBdr>
    </w:div>
    <w:div w:id="1482307910">
      <w:bodyDiv w:val="1"/>
      <w:marLeft w:val="0"/>
      <w:marRight w:val="0"/>
      <w:marTop w:val="0"/>
      <w:marBottom w:val="0"/>
      <w:divBdr>
        <w:top w:val="none" w:sz="0" w:space="0" w:color="auto"/>
        <w:left w:val="none" w:sz="0" w:space="0" w:color="auto"/>
        <w:bottom w:val="none" w:sz="0" w:space="0" w:color="auto"/>
        <w:right w:val="none" w:sz="0" w:space="0" w:color="auto"/>
      </w:divBdr>
    </w:div>
    <w:div w:id="1514955542">
      <w:bodyDiv w:val="1"/>
      <w:marLeft w:val="0"/>
      <w:marRight w:val="0"/>
      <w:marTop w:val="0"/>
      <w:marBottom w:val="0"/>
      <w:divBdr>
        <w:top w:val="none" w:sz="0" w:space="0" w:color="auto"/>
        <w:left w:val="none" w:sz="0" w:space="0" w:color="auto"/>
        <w:bottom w:val="none" w:sz="0" w:space="0" w:color="auto"/>
        <w:right w:val="none" w:sz="0" w:space="0" w:color="auto"/>
      </w:divBdr>
    </w:div>
    <w:div w:id="1518349509">
      <w:bodyDiv w:val="1"/>
      <w:marLeft w:val="0"/>
      <w:marRight w:val="0"/>
      <w:marTop w:val="0"/>
      <w:marBottom w:val="0"/>
      <w:divBdr>
        <w:top w:val="none" w:sz="0" w:space="0" w:color="auto"/>
        <w:left w:val="none" w:sz="0" w:space="0" w:color="auto"/>
        <w:bottom w:val="none" w:sz="0" w:space="0" w:color="auto"/>
        <w:right w:val="none" w:sz="0" w:space="0" w:color="auto"/>
      </w:divBdr>
    </w:div>
    <w:div w:id="1536768747">
      <w:bodyDiv w:val="1"/>
      <w:marLeft w:val="0"/>
      <w:marRight w:val="0"/>
      <w:marTop w:val="0"/>
      <w:marBottom w:val="0"/>
      <w:divBdr>
        <w:top w:val="none" w:sz="0" w:space="0" w:color="auto"/>
        <w:left w:val="none" w:sz="0" w:space="0" w:color="auto"/>
        <w:bottom w:val="none" w:sz="0" w:space="0" w:color="auto"/>
        <w:right w:val="none" w:sz="0" w:space="0" w:color="auto"/>
      </w:divBdr>
    </w:div>
    <w:div w:id="1603563591">
      <w:bodyDiv w:val="1"/>
      <w:marLeft w:val="0"/>
      <w:marRight w:val="0"/>
      <w:marTop w:val="0"/>
      <w:marBottom w:val="0"/>
      <w:divBdr>
        <w:top w:val="none" w:sz="0" w:space="0" w:color="auto"/>
        <w:left w:val="none" w:sz="0" w:space="0" w:color="auto"/>
        <w:bottom w:val="none" w:sz="0" w:space="0" w:color="auto"/>
        <w:right w:val="none" w:sz="0" w:space="0" w:color="auto"/>
      </w:divBdr>
    </w:div>
    <w:div w:id="1752039918">
      <w:bodyDiv w:val="1"/>
      <w:marLeft w:val="0"/>
      <w:marRight w:val="0"/>
      <w:marTop w:val="0"/>
      <w:marBottom w:val="0"/>
      <w:divBdr>
        <w:top w:val="none" w:sz="0" w:space="0" w:color="auto"/>
        <w:left w:val="none" w:sz="0" w:space="0" w:color="auto"/>
        <w:bottom w:val="none" w:sz="0" w:space="0" w:color="auto"/>
        <w:right w:val="none" w:sz="0" w:space="0" w:color="auto"/>
      </w:divBdr>
    </w:div>
    <w:div w:id="1843473304">
      <w:bodyDiv w:val="1"/>
      <w:marLeft w:val="0"/>
      <w:marRight w:val="0"/>
      <w:marTop w:val="0"/>
      <w:marBottom w:val="0"/>
      <w:divBdr>
        <w:top w:val="none" w:sz="0" w:space="0" w:color="auto"/>
        <w:left w:val="none" w:sz="0" w:space="0" w:color="auto"/>
        <w:bottom w:val="none" w:sz="0" w:space="0" w:color="auto"/>
        <w:right w:val="none" w:sz="0" w:space="0" w:color="auto"/>
      </w:divBdr>
    </w:div>
    <w:div w:id="2010407956">
      <w:bodyDiv w:val="1"/>
      <w:marLeft w:val="0"/>
      <w:marRight w:val="0"/>
      <w:marTop w:val="0"/>
      <w:marBottom w:val="0"/>
      <w:divBdr>
        <w:top w:val="none" w:sz="0" w:space="0" w:color="auto"/>
        <w:left w:val="none" w:sz="0" w:space="0" w:color="auto"/>
        <w:bottom w:val="none" w:sz="0" w:space="0" w:color="auto"/>
        <w:right w:val="none" w:sz="0" w:space="0" w:color="auto"/>
      </w:divBdr>
      <w:divsChild>
        <w:div w:id="801727795">
          <w:marLeft w:val="0"/>
          <w:marRight w:val="0"/>
          <w:marTop w:val="0"/>
          <w:marBottom w:val="0"/>
          <w:divBdr>
            <w:top w:val="none" w:sz="0" w:space="0" w:color="auto"/>
            <w:left w:val="none" w:sz="0" w:space="0" w:color="auto"/>
            <w:bottom w:val="none" w:sz="0" w:space="0" w:color="auto"/>
            <w:right w:val="none" w:sz="0" w:space="0" w:color="auto"/>
          </w:divBdr>
        </w:div>
      </w:divsChild>
    </w:div>
    <w:div w:id="2107652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2640</Words>
  <Characters>15049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2024-05-06T12:02:00Z</dcterms:created>
  <dcterms:modified xsi:type="dcterms:W3CDTF">2024-05-06T12:02:00Z</dcterms:modified>
</cp:coreProperties>
</file>