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B113BB" w14:textId="7AEBCDA1" w:rsidR="00562FD8" w:rsidRPr="00C23659" w:rsidRDefault="00562FD8" w:rsidP="004E6F45">
      <w:pPr>
        <w:ind w:firstLine="0"/>
        <w:rPr>
          <w:rFonts w:ascii="Arial" w:hAnsi="Arial" w:cs="Arial"/>
          <w:szCs w:val="24"/>
        </w:rPr>
      </w:pPr>
    </w:p>
    <w:p w14:paraId="5C1664ED" w14:textId="663EE44A" w:rsidR="00BC471B" w:rsidRPr="00C23659" w:rsidRDefault="00BC471B" w:rsidP="004E6F45">
      <w:pPr>
        <w:ind w:firstLine="0"/>
        <w:rPr>
          <w:rFonts w:ascii="Arial" w:hAnsi="Arial" w:cs="Arial"/>
          <w:szCs w:val="24"/>
        </w:rPr>
      </w:pPr>
    </w:p>
    <w:p w14:paraId="74672E52" w14:textId="395B8855" w:rsidR="00BC471B" w:rsidRPr="00E02DFC" w:rsidRDefault="00D40B49" w:rsidP="00E40C47">
      <w:pPr>
        <w:ind w:firstLine="0"/>
        <w:jc w:val="center"/>
        <w:rPr>
          <w:rFonts w:ascii="Arial" w:hAnsi="Arial" w:cs="Arial"/>
          <w:b/>
          <w:bCs/>
          <w:sz w:val="36"/>
          <w:szCs w:val="36"/>
        </w:rPr>
      </w:pPr>
      <w:r w:rsidRPr="00E02DFC">
        <w:rPr>
          <w:rFonts w:ascii="Arial" w:hAnsi="Arial" w:cs="Arial"/>
          <w:b/>
          <w:bCs/>
          <w:sz w:val="36"/>
          <w:szCs w:val="36"/>
        </w:rPr>
        <w:t xml:space="preserve">Sustainability and CSR, The Pressing </w:t>
      </w:r>
      <w:r w:rsidR="00E11D3A" w:rsidRPr="00E02DFC">
        <w:rPr>
          <w:rFonts w:ascii="Arial" w:hAnsi="Arial" w:cs="Arial"/>
          <w:b/>
          <w:bCs/>
          <w:sz w:val="36"/>
          <w:szCs w:val="36"/>
        </w:rPr>
        <w:t>Demand</w:t>
      </w:r>
      <w:r w:rsidRPr="00E02DFC">
        <w:rPr>
          <w:rFonts w:ascii="Arial" w:hAnsi="Arial" w:cs="Arial"/>
          <w:b/>
          <w:bCs/>
          <w:sz w:val="36"/>
          <w:szCs w:val="36"/>
        </w:rPr>
        <w:t xml:space="preserve"> in the Hospitality Sector: A Case Study Analysis of Hyatt Hotels</w:t>
      </w:r>
    </w:p>
    <w:p w14:paraId="0BA3E2DA" w14:textId="77777777" w:rsidR="004342EE" w:rsidRDefault="004342EE" w:rsidP="00E40C47">
      <w:pPr>
        <w:jc w:val="center"/>
        <w:rPr>
          <w:rFonts w:ascii="Arial" w:hAnsi="Arial" w:cs="Arial"/>
          <w:szCs w:val="24"/>
        </w:rPr>
      </w:pPr>
    </w:p>
    <w:p w14:paraId="79694A22" w14:textId="77777777" w:rsidR="004342EE" w:rsidRDefault="004342EE" w:rsidP="00E40C47">
      <w:pPr>
        <w:jc w:val="center"/>
        <w:rPr>
          <w:rFonts w:ascii="Arial" w:hAnsi="Arial" w:cs="Arial"/>
          <w:szCs w:val="24"/>
        </w:rPr>
      </w:pPr>
    </w:p>
    <w:p w14:paraId="622812A5" w14:textId="77777777" w:rsidR="004342EE" w:rsidRDefault="004342EE" w:rsidP="00E40C47">
      <w:pPr>
        <w:jc w:val="center"/>
        <w:rPr>
          <w:rFonts w:ascii="Arial" w:hAnsi="Arial" w:cs="Arial"/>
          <w:szCs w:val="24"/>
        </w:rPr>
      </w:pPr>
    </w:p>
    <w:p w14:paraId="1D1E1751" w14:textId="77777777" w:rsidR="003D505B" w:rsidRPr="003D505B" w:rsidRDefault="003D505B" w:rsidP="00E40C47">
      <w:pPr>
        <w:jc w:val="center"/>
        <w:rPr>
          <w:rFonts w:ascii="Arial" w:hAnsi="Arial" w:cs="Arial"/>
          <w:szCs w:val="24"/>
        </w:rPr>
      </w:pPr>
    </w:p>
    <w:p w14:paraId="267137BF" w14:textId="77777777" w:rsidR="003D505B" w:rsidRPr="00E02DFC" w:rsidRDefault="003D505B" w:rsidP="00A427D6">
      <w:pPr>
        <w:jc w:val="left"/>
        <w:rPr>
          <w:rFonts w:ascii="Arial" w:hAnsi="Arial" w:cs="Arial"/>
          <w:b/>
          <w:bCs/>
          <w:sz w:val="36"/>
          <w:szCs w:val="36"/>
        </w:rPr>
      </w:pPr>
      <w:r w:rsidRPr="00E02DFC">
        <w:rPr>
          <w:rFonts w:ascii="Arial" w:hAnsi="Arial" w:cs="Arial"/>
          <w:b/>
          <w:bCs/>
          <w:sz w:val="36"/>
          <w:szCs w:val="36"/>
        </w:rPr>
        <w:t>NAME- FERDOUS RAHMAN</w:t>
      </w:r>
    </w:p>
    <w:p w14:paraId="60747280" w14:textId="77777777" w:rsidR="003D505B" w:rsidRPr="00E02DFC" w:rsidRDefault="003D505B" w:rsidP="00844E7D">
      <w:pPr>
        <w:rPr>
          <w:rFonts w:ascii="Arial" w:hAnsi="Arial" w:cs="Arial"/>
          <w:b/>
          <w:bCs/>
          <w:sz w:val="36"/>
          <w:szCs w:val="36"/>
        </w:rPr>
      </w:pPr>
      <w:r w:rsidRPr="00E02DFC">
        <w:rPr>
          <w:rFonts w:ascii="Arial" w:hAnsi="Arial" w:cs="Arial"/>
          <w:b/>
          <w:bCs/>
          <w:sz w:val="36"/>
          <w:szCs w:val="36"/>
        </w:rPr>
        <w:t>STUDENT ID- 2120267</w:t>
      </w:r>
    </w:p>
    <w:p w14:paraId="0658730E" w14:textId="77777777" w:rsidR="00542713" w:rsidRDefault="003D505B" w:rsidP="00542713">
      <w:pPr>
        <w:jc w:val="left"/>
        <w:rPr>
          <w:rFonts w:ascii="Arial" w:hAnsi="Arial" w:cs="Arial"/>
          <w:b/>
          <w:bCs/>
          <w:sz w:val="36"/>
          <w:szCs w:val="36"/>
        </w:rPr>
      </w:pPr>
      <w:r w:rsidRPr="00E02DFC">
        <w:rPr>
          <w:rFonts w:ascii="Arial" w:hAnsi="Arial" w:cs="Arial"/>
          <w:b/>
          <w:bCs/>
          <w:sz w:val="36"/>
          <w:szCs w:val="36"/>
        </w:rPr>
        <w:t xml:space="preserve">MODULE TITLE- </w:t>
      </w:r>
      <w:r w:rsidR="00BA3673" w:rsidRPr="00E02DFC">
        <w:rPr>
          <w:rFonts w:ascii="Arial" w:hAnsi="Arial" w:cs="Arial"/>
          <w:b/>
          <w:bCs/>
          <w:sz w:val="36"/>
          <w:szCs w:val="36"/>
        </w:rPr>
        <w:t xml:space="preserve">Sustainable Hospitality &amp; </w:t>
      </w:r>
      <w:bookmarkStart w:id="0" w:name="_Hlk148549454"/>
      <w:r w:rsidR="00542713">
        <w:rPr>
          <w:rFonts w:ascii="Arial" w:hAnsi="Arial" w:cs="Arial"/>
          <w:b/>
          <w:bCs/>
          <w:sz w:val="36"/>
          <w:szCs w:val="36"/>
        </w:rPr>
        <w:t xml:space="preserve">     </w:t>
      </w:r>
    </w:p>
    <w:p w14:paraId="6E5989B7" w14:textId="3777B49B" w:rsidR="003D505B" w:rsidRPr="00E02DFC" w:rsidRDefault="00542713" w:rsidP="00542713">
      <w:pPr>
        <w:jc w:val="left"/>
        <w:rPr>
          <w:rFonts w:ascii="Arial" w:hAnsi="Arial" w:cs="Arial"/>
          <w:b/>
          <w:bCs/>
          <w:sz w:val="36"/>
          <w:szCs w:val="36"/>
        </w:rPr>
      </w:pPr>
      <w:r>
        <w:rPr>
          <w:rFonts w:ascii="Arial" w:hAnsi="Arial" w:cs="Arial"/>
          <w:b/>
          <w:bCs/>
          <w:sz w:val="36"/>
          <w:szCs w:val="36"/>
        </w:rPr>
        <w:t>Tourism Management</w:t>
      </w:r>
    </w:p>
    <w:bookmarkEnd w:id="0"/>
    <w:p w14:paraId="7C051CED" w14:textId="0DC428A4" w:rsidR="003D505B" w:rsidRPr="00E02DFC" w:rsidRDefault="003D505B" w:rsidP="00A427D6">
      <w:pPr>
        <w:jc w:val="left"/>
        <w:rPr>
          <w:rFonts w:ascii="Arial" w:hAnsi="Arial" w:cs="Arial"/>
          <w:b/>
          <w:bCs/>
          <w:sz w:val="36"/>
          <w:szCs w:val="36"/>
        </w:rPr>
      </w:pPr>
      <w:r w:rsidRPr="00E02DFC">
        <w:rPr>
          <w:rFonts w:ascii="Arial" w:hAnsi="Arial" w:cs="Arial"/>
          <w:b/>
          <w:bCs/>
          <w:sz w:val="36"/>
          <w:szCs w:val="36"/>
        </w:rPr>
        <w:t>Module Number -</w:t>
      </w:r>
      <w:r w:rsidR="00732C57" w:rsidRPr="00E02DFC">
        <w:rPr>
          <w:rFonts w:ascii="Arial" w:hAnsi="Arial" w:cs="Arial"/>
          <w:b/>
          <w:bCs/>
          <w:sz w:val="36"/>
          <w:szCs w:val="36"/>
        </w:rPr>
        <w:t>(BMIH5006)</w:t>
      </w:r>
    </w:p>
    <w:p w14:paraId="25233CA0" w14:textId="60347AA8" w:rsidR="004342EE" w:rsidRPr="00E02DFC" w:rsidRDefault="003D505B" w:rsidP="00A427D6">
      <w:pPr>
        <w:jc w:val="left"/>
        <w:rPr>
          <w:rFonts w:ascii="Arial" w:hAnsi="Arial" w:cs="Arial"/>
          <w:b/>
          <w:bCs/>
          <w:sz w:val="36"/>
          <w:szCs w:val="36"/>
        </w:rPr>
      </w:pPr>
      <w:r w:rsidRPr="00E02DFC">
        <w:rPr>
          <w:rFonts w:ascii="Arial" w:hAnsi="Arial" w:cs="Arial"/>
          <w:b/>
          <w:bCs/>
          <w:sz w:val="36"/>
          <w:szCs w:val="36"/>
        </w:rPr>
        <w:t>Lecturer’s name – Kathryn Roberts</w:t>
      </w:r>
    </w:p>
    <w:p w14:paraId="5C429646" w14:textId="77777777" w:rsidR="004342EE" w:rsidRDefault="004342EE" w:rsidP="00E40C47">
      <w:pPr>
        <w:jc w:val="center"/>
        <w:rPr>
          <w:rFonts w:ascii="Arial" w:hAnsi="Arial" w:cs="Arial"/>
          <w:szCs w:val="24"/>
        </w:rPr>
      </w:pPr>
    </w:p>
    <w:p w14:paraId="711EF495" w14:textId="77777777" w:rsidR="004342EE" w:rsidRDefault="004342EE" w:rsidP="00E40C47">
      <w:pPr>
        <w:jc w:val="center"/>
        <w:rPr>
          <w:rFonts w:ascii="Arial" w:hAnsi="Arial" w:cs="Arial"/>
          <w:szCs w:val="24"/>
        </w:rPr>
      </w:pPr>
    </w:p>
    <w:p w14:paraId="6BEA1CD2" w14:textId="77777777" w:rsidR="004342EE" w:rsidRDefault="004342EE" w:rsidP="001A79A1">
      <w:pPr>
        <w:rPr>
          <w:rFonts w:ascii="Arial" w:hAnsi="Arial" w:cs="Arial"/>
          <w:szCs w:val="24"/>
        </w:rPr>
      </w:pPr>
    </w:p>
    <w:p w14:paraId="08DE2F99" w14:textId="77777777" w:rsidR="004342EE" w:rsidRDefault="004342EE" w:rsidP="001A79A1">
      <w:pPr>
        <w:rPr>
          <w:rFonts w:ascii="Arial" w:hAnsi="Arial" w:cs="Arial"/>
          <w:szCs w:val="24"/>
        </w:rPr>
      </w:pPr>
    </w:p>
    <w:p w14:paraId="4FA52549" w14:textId="77777777" w:rsidR="004342EE" w:rsidRDefault="004342EE" w:rsidP="001A79A1">
      <w:pPr>
        <w:rPr>
          <w:rFonts w:ascii="Arial" w:hAnsi="Arial" w:cs="Arial"/>
          <w:szCs w:val="24"/>
        </w:rPr>
      </w:pPr>
    </w:p>
    <w:p w14:paraId="0D1A4E8D" w14:textId="77777777" w:rsidR="004342EE" w:rsidRDefault="004342EE" w:rsidP="001A79A1">
      <w:pPr>
        <w:rPr>
          <w:rFonts w:ascii="Arial" w:hAnsi="Arial" w:cs="Arial"/>
          <w:szCs w:val="24"/>
        </w:rPr>
      </w:pPr>
    </w:p>
    <w:p w14:paraId="63C4FF96" w14:textId="77777777" w:rsidR="004342EE" w:rsidRDefault="004342EE" w:rsidP="001A79A1">
      <w:pPr>
        <w:rPr>
          <w:rFonts w:ascii="Arial" w:hAnsi="Arial" w:cs="Arial"/>
          <w:szCs w:val="24"/>
        </w:rPr>
      </w:pPr>
    </w:p>
    <w:p w14:paraId="3CCC2440" w14:textId="77777777" w:rsidR="004342EE" w:rsidRDefault="004342EE" w:rsidP="001A79A1">
      <w:pPr>
        <w:rPr>
          <w:rFonts w:ascii="Arial" w:hAnsi="Arial" w:cs="Arial"/>
          <w:szCs w:val="24"/>
        </w:rPr>
      </w:pPr>
    </w:p>
    <w:p w14:paraId="13755094" w14:textId="77777777" w:rsidR="004342EE" w:rsidRDefault="004342EE" w:rsidP="001A79A1">
      <w:pPr>
        <w:rPr>
          <w:rFonts w:ascii="Arial" w:hAnsi="Arial" w:cs="Arial"/>
          <w:szCs w:val="24"/>
        </w:rPr>
      </w:pPr>
    </w:p>
    <w:p w14:paraId="3695F1BB" w14:textId="77777777" w:rsidR="004342EE" w:rsidRDefault="004342EE" w:rsidP="001A79A1">
      <w:pPr>
        <w:rPr>
          <w:rFonts w:ascii="Arial" w:hAnsi="Arial" w:cs="Arial"/>
          <w:szCs w:val="24"/>
        </w:rPr>
      </w:pPr>
    </w:p>
    <w:p w14:paraId="6837B46D" w14:textId="77777777" w:rsidR="004342EE" w:rsidRDefault="004342EE" w:rsidP="001A79A1">
      <w:pPr>
        <w:rPr>
          <w:rFonts w:ascii="Arial" w:hAnsi="Arial" w:cs="Arial"/>
          <w:szCs w:val="24"/>
        </w:rPr>
      </w:pPr>
    </w:p>
    <w:p w14:paraId="0D4B9395" w14:textId="77777777" w:rsidR="004342EE" w:rsidRDefault="004342EE" w:rsidP="001A79A1">
      <w:pPr>
        <w:rPr>
          <w:rFonts w:ascii="Arial" w:hAnsi="Arial" w:cs="Arial"/>
          <w:szCs w:val="24"/>
        </w:rPr>
      </w:pPr>
    </w:p>
    <w:p w14:paraId="128B8492" w14:textId="77777777" w:rsidR="004342EE" w:rsidRDefault="004342EE" w:rsidP="001A79A1">
      <w:pPr>
        <w:rPr>
          <w:rFonts w:ascii="Arial" w:hAnsi="Arial" w:cs="Arial"/>
          <w:szCs w:val="24"/>
        </w:rPr>
      </w:pPr>
    </w:p>
    <w:p w14:paraId="25703893" w14:textId="77777777" w:rsidR="004342EE" w:rsidRDefault="004342EE" w:rsidP="001A79A1">
      <w:pPr>
        <w:rPr>
          <w:rFonts w:ascii="Arial" w:hAnsi="Arial" w:cs="Arial"/>
          <w:szCs w:val="24"/>
        </w:rPr>
      </w:pPr>
    </w:p>
    <w:p w14:paraId="278DF460" w14:textId="77777777" w:rsidR="004342EE" w:rsidRDefault="004342EE" w:rsidP="001A79A1">
      <w:pPr>
        <w:rPr>
          <w:rFonts w:ascii="Arial" w:hAnsi="Arial" w:cs="Arial"/>
          <w:szCs w:val="24"/>
        </w:rPr>
      </w:pPr>
    </w:p>
    <w:p w14:paraId="61FE92A8" w14:textId="77777777" w:rsidR="004342EE" w:rsidRDefault="004342EE" w:rsidP="001A79A1">
      <w:pPr>
        <w:rPr>
          <w:rFonts w:ascii="Arial" w:hAnsi="Arial" w:cs="Arial"/>
          <w:szCs w:val="24"/>
        </w:rPr>
      </w:pPr>
    </w:p>
    <w:p w14:paraId="710264D9" w14:textId="77777777" w:rsidR="004342EE" w:rsidRDefault="004342EE" w:rsidP="001A79A1">
      <w:pPr>
        <w:rPr>
          <w:rFonts w:ascii="Arial" w:hAnsi="Arial" w:cs="Arial"/>
          <w:szCs w:val="24"/>
        </w:rPr>
      </w:pPr>
    </w:p>
    <w:p w14:paraId="56800639" w14:textId="77777777" w:rsidR="004342EE" w:rsidRDefault="004342EE" w:rsidP="001A79A1">
      <w:pPr>
        <w:rPr>
          <w:rFonts w:ascii="Arial" w:hAnsi="Arial" w:cs="Arial"/>
          <w:szCs w:val="24"/>
        </w:rPr>
      </w:pPr>
    </w:p>
    <w:p w14:paraId="0991E0F0" w14:textId="77777777" w:rsidR="004342EE" w:rsidRDefault="004342EE" w:rsidP="001A79A1">
      <w:pPr>
        <w:rPr>
          <w:rFonts w:ascii="Arial" w:hAnsi="Arial" w:cs="Arial"/>
          <w:szCs w:val="24"/>
        </w:rPr>
      </w:pPr>
    </w:p>
    <w:p w14:paraId="2EDCE335" w14:textId="3B038B91" w:rsidR="00C85B5F" w:rsidRPr="00D357CA" w:rsidRDefault="001649BA" w:rsidP="00D933EE">
      <w:pPr>
        <w:ind w:firstLine="0"/>
        <w:rPr>
          <w:rFonts w:ascii="Arial" w:hAnsi="Arial" w:cs="Arial"/>
          <w:szCs w:val="24"/>
        </w:rPr>
      </w:pPr>
      <w:r w:rsidRPr="00D357CA">
        <w:rPr>
          <w:rFonts w:ascii="Arial" w:hAnsi="Arial" w:cs="Arial"/>
          <w:szCs w:val="24"/>
        </w:rPr>
        <w:t xml:space="preserve">The hospitality </w:t>
      </w:r>
      <w:r w:rsidR="00116910" w:rsidRPr="00D357CA">
        <w:rPr>
          <w:rFonts w:ascii="Arial" w:hAnsi="Arial" w:cs="Arial"/>
          <w:szCs w:val="24"/>
        </w:rPr>
        <w:t>business</w:t>
      </w:r>
      <w:r w:rsidRPr="00D357CA">
        <w:rPr>
          <w:rFonts w:ascii="Arial" w:hAnsi="Arial" w:cs="Arial"/>
          <w:szCs w:val="24"/>
        </w:rPr>
        <w:t xml:space="preserve"> </w:t>
      </w:r>
      <w:r w:rsidR="00902C88">
        <w:rPr>
          <w:rFonts w:ascii="Arial" w:hAnsi="Arial" w:cs="Arial"/>
          <w:szCs w:val="24"/>
        </w:rPr>
        <w:t>has generally</w:t>
      </w:r>
      <w:r w:rsidRPr="00D357CA">
        <w:rPr>
          <w:rFonts w:ascii="Arial" w:hAnsi="Arial" w:cs="Arial"/>
          <w:szCs w:val="24"/>
        </w:rPr>
        <w:t xml:space="preserve"> had a significant </w:t>
      </w:r>
      <w:r w:rsidR="00CE591B" w:rsidRPr="00D357CA">
        <w:rPr>
          <w:rFonts w:ascii="Arial" w:hAnsi="Arial" w:cs="Arial"/>
          <w:szCs w:val="24"/>
        </w:rPr>
        <w:t>environmentally friendly</w:t>
      </w:r>
      <w:r w:rsidRPr="00D357CA">
        <w:rPr>
          <w:rFonts w:ascii="Arial" w:hAnsi="Arial" w:cs="Arial"/>
          <w:szCs w:val="24"/>
        </w:rPr>
        <w:t xml:space="preserve"> </w:t>
      </w:r>
      <w:r w:rsidR="000A719C" w:rsidRPr="00D357CA">
        <w:rPr>
          <w:rFonts w:ascii="Arial" w:hAnsi="Arial" w:cs="Arial"/>
          <w:szCs w:val="24"/>
        </w:rPr>
        <w:t>effect</w:t>
      </w:r>
      <w:r w:rsidRPr="00D357CA">
        <w:rPr>
          <w:rFonts w:ascii="Arial" w:hAnsi="Arial" w:cs="Arial"/>
          <w:szCs w:val="24"/>
        </w:rPr>
        <w:t xml:space="preserve"> through extensive energy and water usage, and reliance on disposable goods. However, sustainability has become a pressing issue that hotels </w:t>
      </w:r>
      <w:r w:rsidR="00AB3E0C" w:rsidRPr="00D357CA">
        <w:rPr>
          <w:rFonts w:ascii="Arial" w:hAnsi="Arial" w:cs="Arial"/>
          <w:szCs w:val="24"/>
        </w:rPr>
        <w:t>are required</w:t>
      </w:r>
      <w:r w:rsidRPr="00D357CA">
        <w:rPr>
          <w:rFonts w:ascii="Arial" w:hAnsi="Arial" w:cs="Arial"/>
          <w:szCs w:val="24"/>
        </w:rPr>
        <w:t xml:space="preserve"> </w:t>
      </w:r>
      <w:r w:rsidR="001A79A1" w:rsidRPr="00D357CA">
        <w:rPr>
          <w:rFonts w:ascii="Arial" w:hAnsi="Arial" w:cs="Arial"/>
          <w:szCs w:val="24"/>
        </w:rPr>
        <w:t xml:space="preserve">to </w:t>
      </w:r>
      <w:r w:rsidRPr="00D357CA">
        <w:rPr>
          <w:rFonts w:ascii="Arial" w:hAnsi="Arial" w:cs="Arial"/>
          <w:szCs w:val="24"/>
        </w:rPr>
        <w:t xml:space="preserve">address through corporate social responsibility (CSR) initiatives. CSR refers to business practices designed to positively impact society, including environmental sustainability. One major hotel chain, Hyatt Hotels, has implemented various sustainability programs to reduce its ecological footprint. Hyatt's CSR policy focuses on </w:t>
      </w:r>
      <w:r w:rsidR="007579AC" w:rsidRPr="00D357CA">
        <w:rPr>
          <w:rFonts w:ascii="Arial" w:hAnsi="Arial" w:cs="Arial"/>
          <w:szCs w:val="24"/>
        </w:rPr>
        <w:t>limiting</w:t>
      </w:r>
      <w:r w:rsidRPr="00D357CA">
        <w:rPr>
          <w:rFonts w:ascii="Arial" w:hAnsi="Arial" w:cs="Arial"/>
          <w:szCs w:val="24"/>
        </w:rPr>
        <w:t xml:space="preserve"> the company's environmental impact by setting goals to </w:t>
      </w:r>
      <w:r w:rsidR="00970452" w:rsidRPr="00D357CA">
        <w:rPr>
          <w:rFonts w:ascii="Arial" w:hAnsi="Arial" w:cs="Arial"/>
          <w:szCs w:val="24"/>
        </w:rPr>
        <w:t>control</w:t>
      </w:r>
      <w:r w:rsidRPr="00D357CA">
        <w:rPr>
          <w:rFonts w:ascii="Arial" w:hAnsi="Arial" w:cs="Arial"/>
          <w:szCs w:val="24"/>
        </w:rPr>
        <w:t xml:space="preserve"> energy use, emissions, water consumption, and waste across its global hotel operations</w:t>
      </w:r>
      <w:r w:rsidR="004E6F45" w:rsidRPr="00D357CA">
        <w:rPr>
          <w:rFonts w:ascii="Arial" w:hAnsi="Arial" w:cs="Arial"/>
          <w:szCs w:val="24"/>
        </w:rPr>
        <w:t xml:space="preserve"> (Luiten, 2020)</w:t>
      </w:r>
      <w:r w:rsidRPr="00D357CA">
        <w:rPr>
          <w:rFonts w:ascii="Arial" w:hAnsi="Arial" w:cs="Arial"/>
          <w:szCs w:val="24"/>
        </w:rPr>
        <w:t xml:space="preserve">. </w:t>
      </w:r>
      <w:r w:rsidR="00AA370D" w:rsidRPr="00D357CA">
        <w:rPr>
          <w:rFonts w:ascii="Arial" w:hAnsi="Arial" w:cs="Arial"/>
          <w:szCs w:val="24"/>
        </w:rPr>
        <w:t xml:space="preserve">Likewise, </w:t>
      </w:r>
      <w:r w:rsidRPr="00D357CA">
        <w:rPr>
          <w:rFonts w:ascii="Arial" w:hAnsi="Arial" w:cs="Arial"/>
          <w:szCs w:val="24"/>
        </w:rPr>
        <w:t>c</w:t>
      </w:r>
      <w:r w:rsidR="00AA370D" w:rsidRPr="00D357CA">
        <w:rPr>
          <w:rFonts w:ascii="Arial" w:hAnsi="Arial" w:cs="Arial"/>
          <w:szCs w:val="24"/>
        </w:rPr>
        <w:t>ertain</w:t>
      </w:r>
      <w:r w:rsidRPr="00D357CA">
        <w:rPr>
          <w:rFonts w:ascii="Arial" w:hAnsi="Arial" w:cs="Arial"/>
          <w:szCs w:val="24"/>
        </w:rPr>
        <w:t xml:space="preserve"> initiatives include installing low-flow plumbing fixtures, </w:t>
      </w:r>
      <w:r w:rsidR="00746B85" w:rsidRPr="00D357CA">
        <w:rPr>
          <w:rFonts w:ascii="Arial" w:hAnsi="Arial" w:cs="Arial"/>
          <w:szCs w:val="24"/>
        </w:rPr>
        <w:t>applying</w:t>
      </w:r>
      <w:r w:rsidRPr="00D357CA">
        <w:rPr>
          <w:rFonts w:ascii="Arial" w:hAnsi="Arial" w:cs="Arial"/>
          <w:szCs w:val="24"/>
        </w:rPr>
        <w:t xml:space="preserve"> building energy management systems, and </w:t>
      </w:r>
      <w:r w:rsidR="00782936" w:rsidRPr="00D357CA">
        <w:rPr>
          <w:rFonts w:ascii="Arial" w:hAnsi="Arial" w:cs="Arial"/>
          <w:szCs w:val="24"/>
        </w:rPr>
        <w:t>managing</w:t>
      </w:r>
      <w:r w:rsidRPr="00D357CA">
        <w:rPr>
          <w:rFonts w:ascii="Arial" w:hAnsi="Arial" w:cs="Arial"/>
          <w:szCs w:val="24"/>
        </w:rPr>
        <w:t xml:space="preserve"> single-use plastics. Hyatt also </w:t>
      </w:r>
      <w:r w:rsidR="00703B00" w:rsidRPr="00D357CA">
        <w:rPr>
          <w:rFonts w:ascii="Arial" w:hAnsi="Arial" w:cs="Arial"/>
          <w:szCs w:val="24"/>
        </w:rPr>
        <w:t>lists</w:t>
      </w:r>
      <w:r w:rsidRPr="00D357CA">
        <w:rPr>
          <w:rFonts w:ascii="Arial" w:hAnsi="Arial" w:cs="Arial"/>
          <w:szCs w:val="24"/>
        </w:rPr>
        <w:t xml:space="preserve"> sustainability education for employees and engagement with local communities</w:t>
      </w:r>
      <w:r w:rsidR="00B575E1" w:rsidRPr="00D357CA">
        <w:rPr>
          <w:rFonts w:ascii="Arial" w:hAnsi="Arial" w:cs="Arial"/>
          <w:szCs w:val="24"/>
        </w:rPr>
        <w:t xml:space="preserve"> as its </w:t>
      </w:r>
      <w:r w:rsidR="005114EB" w:rsidRPr="00D357CA">
        <w:rPr>
          <w:rFonts w:ascii="Arial" w:hAnsi="Arial" w:cs="Arial"/>
          <w:szCs w:val="24"/>
        </w:rPr>
        <w:t>core priority</w:t>
      </w:r>
      <w:r w:rsidRPr="00D357CA">
        <w:rPr>
          <w:rFonts w:ascii="Arial" w:hAnsi="Arial" w:cs="Arial"/>
          <w:szCs w:val="24"/>
        </w:rPr>
        <w:t xml:space="preserve">. </w:t>
      </w:r>
      <w:r w:rsidR="009B5C5A" w:rsidRPr="00D357CA">
        <w:rPr>
          <w:rFonts w:ascii="Arial" w:hAnsi="Arial" w:cs="Arial"/>
          <w:szCs w:val="24"/>
        </w:rPr>
        <w:t>As a result</w:t>
      </w:r>
      <w:r w:rsidRPr="00D357CA">
        <w:rPr>
          <w:rFonts w:ascii="Arial" w:hAnsi="Arial" w:cs="Arial"/>
          <w:szCs w:val="24"/>
        </w:rPr>
        <w:t xml:space="preserve">, the concept of sustainability encompasses meeting present needs without </w:t>
      </w:r>
      <w:r w:rsidR="00B00685" w:rsidRPr="00D357CA">
        <w:rPr>
          <w:rFonts w:ascii="Arial" w:hAnsi="Arial" w:cs="Arial"/>
          <w:szCs w:val="24"/>
        </w:rPr>
        <w:t>negotiating</w:t>
      </w:r>
      <w:r w:rsidRPr="00D357CA">
        <w:rPr>
          <w:rFonts w:ascii="Arial" w:hAnsi="Arial" w:cs="Arial"/>
          <w:szCs w:val="24"/>
        </w:rPr>
        <w:t xml:space="preserve"> the </w:t>
      </w:r>
      <w:r w:rsidR="00450E30" w:rsidRPr="00D357CA">
        <w:rPr>
          <w:rFonts w:ascii="Arial" w:hAnsi="Arial" w:cs="Arial"/>
          <w:szCs w:val="24"/>
        </w:rPr>
        <w:t>capability</w:t>
      </w:r>
      <w:r w:rsidRPr="00D357CA">
        <w:rPr>
          <w:rFonts w:ascii="Arial" w:hAnsi="Arial" w:cs="Arial"/>
          <w:szCs w:val="24"/>
        </w:rPr>
        <w:t xml:space="preserve"> of </w:t>
      </w:r>
      <w:r w:rsidR="004546A0" w:rsidRPr="00D357CA">
        <w:rPr>
          <w:rFonts w:ascii="Arial" w:hAnsi="Arial" w:cs="Arial"/>
          <w:szCs w:val="24"/>
        </w:rPr>
        <w:t>upcoming</w:t>
      </w:r>
      <w:r w:rsidRPr="00D357CA">
        <w:rPr>
          <w:rFonts w:ascii="Arial" w:hAnsi="Arial" w:cs="Arial"/>
          <w:szCs w:val="24"/>
        </w:rPr>
        <w:t xml:space="preserve"> generations to meet their own </w:t>
      </w:r>
      <w:r w:rsidR="004546A0" w:rsidRPr="00D357CA">
        <w:rPr>
          <w:rFonts w:ascii="Arial" w:hAnsi="Arial" w:cs="Arial"/>
          <w:szCs w:val="24"/>
        </w:rPr>
        <w:t>requirements</w:t>
      </w:r>
      <w:r w:rsidRPr="00D357CA">
        <w:rPr>
          <w:rFonts w:ascii="Arial" w:hAnsi="Arial" w:cs="Arial"/>
          <w:szCs w:val="24"/>
        </w:rPr>
        <w:t>. It is underpinned by the circular economy model of resource use</w:t>
      </w:r>
      <w:r w:rsidR="001A79A1" w:rsidRPr="00D357CA">
        <w:rPr>
          <w:rFonts w:ascii="Arial" w:hAnsi="Arial" w:cs="Arial"/>
          <w:szCs w:val="24"/>
        </w:rPr>
        <w:t xml:space="preserve"> and the Triple Bottom Line framework,</w:t>
      </w:r>
      <w:r w:rsidRPr="00D357CA">
        <w:rPr>
          <w:rFonts w:ascii="Arial" w:hAnsi="Arial" w:cs="Arial"/>
          <w:szCs w:val="24"/>
        </w:rPr>
        <w:t xml:space="preserve"> which evaluates ecological, social, and economic impact.</w:t>
      </w:r>
    </w:p>
    <w:p w14:paraId="06D565A5" w14:textId="5F8E7F10" w:rsidR="00BD664B" w:rsidRPr="00D357CA" w:rsidRDefault="00604580" w:rsidP="00604539">
      <w:pPr>
        <w:ind w:firstLine="0"/>
        <w:rPr>
          <w:rFonts w:ascii="Arial" w:hAnsi="Arial" w:cs="Arial"/>
          <w:szCs w:val="24"/>
        </w:rPr>
      </w:pPr>
      <w:r w:rsidRPr="00D357CA">
        <w:rPr>
          <w:rFonts w:ascii="Arial" w:hAnsi="Arial" w:cs="Arial"/>
          <w:szCs w:val="24"/>
        </w:rPr>
        <w:t xml:space="preserve">Hyatt Hotels Corporation has made sustainability a </w:t>
      </w:r>
      <w:r w:rsidR="00E84E6E" w:rsidRPr="00D357CA">
        <w:rPr>
          <w:rFonts w:ascii="Arial" w:hAnsi="Arial" w:cs="Arial"/>
          <w:szCs w:val="24"/>
        </w:rPr>
        <w:t>significant</w:t>
      </w:r>
      <w:r w:rsidRPr="00D357CA">
        <w:rPr>
          <w:rFonts w:ascii="Arial" w:hAnsi="Arial" w:cs="Arial"/>
          <w:szCs w:val="24"/>
        </w:rPr>
        <w:t xml:space="preserve"> part of its corporate social responsibility strategy. The company's 2020 Environmental, Social, and Governance Report </w:t>
      </w:r>
      <w:r w:rsidR="000564E3" w:rsidRPr="00D357CA">
        <w:rPr>
          <w:rFonts w:ascii="Arial" w:hAnsi="Arial" w:cs="Arial"/>
          <w:szCs w:val="24"/>
        </w:rPr>
        <w:t xml:space="preserve">fully complies with the Paris Agreement and </w:t>
      </w:r>
      <w:r w:rsidR="00502780" w:rsidRPr="00D357CA">
        <w:rPr>
          <w:rFonts w:ascii="Arial" w:hAnsi="Arial" w:cs="Arial"/>
          <w:szCs w:val="24"/>
        </w:rPr>
        <w:t>signifies</w:t>
      </w:r>
      <w:r w:rsidRPr="00D357CA">
        <w:rPr>
          <w:rFonts w:ascii="Arial" w:hAnsi="Arial" w:cs="Arial"/>
          <w:szCs w:val="24"/>
        </w:rPr>
        <w:t xml:space="preserve"> robust goals and programs to </w:t>
      </w:r>
      <w:r w:rsidR="00DD757E" w:rsidRPr="00D357CA">
        <w:rPr>
          <w:rFonts w:ascii="Arial" w:hAnsi="Arial" w:cs="Arial"/>
          <w:szCs w:val="24"/>
        </w:rPr>
        <w:t>control</w:t>
      </w:r>
      <w:r w:rsidRPr="00D357CA">
        <w:rPr>
          <w:rFonts w:ascii="Arial" w:hAnsi="Arial" w:cs="Arial"/>
          <w:szCs w:val="24"/>
        </w:rPr>
        <w:t xml:space="preserve"> environmental impacts across its global hotel operations. The key focus area is curbing greenhouse gas emissions</w:t>
      </w:r>
      <w:r w:rsidR="00351440" w:rsidRPr="00D357CA">
        <w:rPr>
          <w:rFonts w:ascii="Arial" w:hAnsi="Arial" w:cs="Arial"/>
          <w:szCs w:val="24"/>
        </w:rPr>
        <w:t xml:space="preserve"> (Marin-Pantelescu, 2021)</w:t>
      </w:r>
      <w:r w:rsidRPr="00D357CA">
        <w:rPr>
          <w:rFonts w:ascii="Arial" w:hAnsi="Arial" w:cs="Arial"/>
          <w:szCs w:val="24"/>
        </w:rPr>
        <w:t xml:space="preserve">. Hyatt has set science-based targets to reduce emissions intensity by 30% by 2025 and scope 1 and 2 </w:t>
      </w:r>
      <w:r w:rsidR="000A6425" w:rsidRPr="00D357CA">
        <w:rPr>
          <w:rFonts w:ascii="Arial" w:hAnsi="Arial" w:cs="Arial"/>
          <w:szCs w:val="24"/>
        </w:rPr>
        <w:t>productions</w:t>
      </w:r>
      <w:r w:rsidRPr="00D357CA">
        <w:rPr>
          <w:rFonts w:ascii="Arial" w:hAnsi="Arial" w:cs="Arial"/>
          <w:szCs w:val="24"/>
        </w:rPr>
        <w:t xml:space="preserve"> by 50% by 2030 </w:t>
      </w:r>
      <w:r w:rsidR="00CE6D64">
        <w:rPr>
          <w:rFonts w:ascii="Arial" w:hAnsi="Arial" w:cs="Arial"/>
          <w:szCs w:val="24"/>
        </w:rPr>
        <w:t>compared</w:t>
      </w:r>
      <w:r w:rsidRPr="00D357CA">
        <w:rPr>
          <w:rFonts w:ascii="Arial" w:hAnsi="Arial" w:cs="Arial"/>
          <w:szCs w:val="24"/>
        </w:rPr>
        <w:t xml:space="preserve"> to a 2018 </w:t>
      </w:r>
      <w:r w:rsidR="00CE6D64" w:rsidRPr="00D357CA">
        <w:rPr>
          <w:rFonts w:ascii="Arial" w:hAnsi="Arial" w:cs="Arial"/>
          <w:szCs w:val="24"/>
        </w:rPr>
        <w:t>standard</w:t>
      </w:r>
      <w:r w:rsidR="000653D1" w:rsidRPr="00D357CA">
        <w:rPr>
          <w:rFonts w:ascii="Arial" w:hAnsi="Arial" w:cs="Arial"/>
          <w:szCs w:val="24"/>
        </w:rPr>
        <w:t>, which also complies with the environmental control proposed under the Paris Agreement</w:t>
      </w:r>
      <w:r w:rsidR="00AD073F" w:rsidRPr="00D357CA">
        <w:rPr>
          <w:rFonts w:ascii="Arial" w:hAnsi="Arial" w:cs="Arial"/>
          <w:szCs w:val="24"/>
        </w:rPr>
        <w:t xml:space="preserve">, outlined in (Ben Youssef et </w:t>
      </w:r>
      <w:r w:rsidR="00AD073F" w:rsidRPr="00D357CA">
        <w:rPr>
          <w:rFonts w:ascii="Arial" w:hAnsi="Arial" w:cs="Arial"/>
          <w:szCs w:val="24"/>
        </w:rPr>
        <w:lastRenderedPageBreak/>
        <w:t>al. 2022)</w:t>
      </w:r>
      <w:r w:rsidRPr="00D357CA">
        <w:rPr>
          <w:rFonts w:ascii="Arial" w:hAnsi="Arial" w:cs="Arial"/>
          <w:szCs w:val="24"/>
        </w:rPr>
        <w:t xml:space="preserve">. </w:t>
      </w:r>
      <w:r w:rsidR="00EF4E8B" w:rsidRPr="00D357CA">
        <w:rPr>
          <w:rFonts w:ascii="Arial" w:hAnsi="Arial" w:cs="Arial"/>
          <w:szCs w:val="24"/>
        </w:rPr>
        <w:t>Likewise, i</w:t>
      </w:r>
      <w:r w:rsidRPr="00D357CA">
        <w:rPr>
          <w:rFonts w:ascii="Arial" w:hAnsi="Arial" w:cs="Arial"/>
          <w:szCs w:val="24"/>
        </w:rPr>
        <w:t xml:space="preserve">nitiatives to reach these goals </w:t>
      </w:r>
      <w:r w:rsidR="008208B2" w:rsidRPr="00D357CA">
        <w:rPr>
          <w:rFonts w:ascii="Arial" w:hAnsi="Arial" w:cs="Arial"/>
          <w:szCs w:val="24"/>
        </w:rPr>
        <w:t xml:space="preserve">comprise </w:t>
      </w:r>
      <w:r w:rsidRPr="00D357CA">
        <w:rPr>
          <w:rFonts w:ascii="Arial" w:hAnsi="Arial" w:cs="Arial"/>
          <w:szCs w:val="24"/>
        </w:rPr>
        <w:t xml:space="preserve">installing </w:t>
      </w:r>
      <w:r w:rsidR="001A79A1" w:rsidRPr="00D357CA">
        <w:rPr>
          <w:rFonts w:ascii="Arial" w:hAnsi="Arial" w:cs="Arial"/>
          <w:szCs w:val="24"/>
        </w:rPr>
        <w:t>energy-efficient</w:t>
      </w:r>
      <w:r w:rsidRPr="00D357CA">
        <w:rPr>
          <w:rFonts w:ascii="Arial" w:hAnsi="Arial" w:cs="Arial"/>
          <w:szCs w:val="24"/>
        </w:rPr>
        <w:t xml:space="preserve"> lighting, heating/cooling systems, and appliances across its properties. Hyatt also trains staff on best practices to conserve energy in guest rooms and common spaces</w:t>
      </w:r>
      <w:r w:rsidR="00351440" w:rsidRPr="00D357CA">
        <w:rPr>
          <w:rFonts w:ascii="Arial" w:hAnsi="Arial" w:cs="Arial"/>
          <w:szCs w:val="24"/>
        </w:rPr>
        <w:t xml:space="preserve"> (Marin-Pantelescu, 2021)</w:t>
      </w:r>
      <w:r w:rsidRPr="00D357CA">
        <w:rPr>
          <w:rFonts w:ascii="Arial" w:hAnsi="Arial" w:cs="Arial"/>
          <w:szCs w:val="24"/>
        </w:rPr>
        <w:t>. These efforts have already resulted in a 21% decrease in emissions intensity since 2018.</w:t>
      </w:r>
    </w:p>
    <w:p w14:paraId="482AECBD" w14:textId="1D04C372" w:rsidR="00604580" w:rsidRPr="00D357CA" w:rsidRDefault="00604580" w:rsidP="00604539">
      <w:pPr>
        <w:ind w:firstLine="0"/>
        <w:rPr>
          <w:rFonts w:ascii="Arial" w:hAnsi="Arial" w:cs="Arial"/>
          <w:szCs w:val="24"/>
        </w:rPr>
      </w:pPr>
      <w:r w:rsidRPr="00D357CA">
        <w:rPr>
          <w:rFonts w:ascii="Arial" w:hAnsi="Arial" w:cs="Arial"/>
          <w:szCs w:val="24"/>
        </w:rPr>
        <w:t xml:space="preserve">In addition to energy conservation, Hyatt </w:t>
      </w:r>
      <w:r w:rsidR="001D0C70" w:rsidRPr="00D357CA">
        <w:rPr>
          <w:rFonts w:ascii="Arial" w:hAnsi="Arial" w:cs="Arial"/>
          <w:szCs w:val="24"/>
        </w:rPr>
        <w:t>lists</w:t>
      </w:r>
      <w:r w:rsidRPr="00D357CA">
        <w:rPr>
          <w:rFonts w:ascii="Arial" w:hAnsi="Arial" w:cs="Arial"/>
          <w:szCs w:val="24"/>
        </w:rPr>
        <w:t xml:space="preserve"> water stewardship given the hospitality industry's traditionally high usage. The company's 2020 goal was to </w:t>
      </w:r>
      <w:r w:rsidR="000A278D" w:rsidRPr="00D357CA">
        <w:rPr>
          <w:rFonts w:ascii="Arial" w:hAnsi="Arial" w:cs="Arial"/>
          <w:szCs w:val="24"/>
        </w:rPr>
        <w:t>limit</w:t>
      </w:r>
      <w:r w:rsidRPr="00D357CA">
        <w:rPr>
          <w:rFonts w:ascii="Arial" w:hAnsi="Arial" w:cs="Arial"/>
          <w:szCs w:val="24"/>
        </w:rPr>
        <w:t xml:space="preserve"> water use intensity by 15% compared to 2006 levels, which it successfully met. </w:t>
      </w:r>
      <w:r w:rsidR="00327E09" w:rsidRPr="00D357CA">
        <w:rPr>
          <w:rFonts w:ascii="Arial" w:hAnsi="Arial" w:cs="Arial"/>
          <w:szCs w:val="24"/>
        </w:rPr>
        <w:t>It</w:t>
      </w:r>
      <w:r w:rsidRPr="00D357CA">
        <w:rPr>
          <w:rFonts w:ascii="Arial" w:hAnsi="Arial" w:cs="Arial"/>
          <w:szCs w:val="24"/>
        </w:rPr>
        <w:t xml:space="preserve"> was achieved by adding low-flow plumbing fixtures, smart irrigation systems, and other water-saving equipment</w:t>
      </w:r>
      <w:r w:rsidR="009F70E4" w:rsidRPr="00D357CA">
        <w:rPr>
          <w:rFonts w:ascii="Arial" w:hAnsi="Arial" w:cs="Arial"/>
          <w:szCs w:val="24"/>
        </w:rPr>
        <w:t xml:space="preserve"> (Miasoid et al. 2020)</w:t>
      </w:r>
      <w:r w:rsidRPr="00D357CA">
        <w:rPr>
          <w:rFonts w:ascii="Arial" w:hAnsi="Arial" w:cs="Arial"/>
          <w:szCs w:val="24"/>
        </w:rPr>
        <w:t xml:space="preserve">. </w:t>
      </w:r>
      <w:r w:rsidR="00EA19E4" w:rsidRPr="00D357CA">
        <w:rPr>
          <w:rFonts w:ascii="Arial" w:hAnsi="Arial" w:cs="Arial"/>
          <w:szCs w:val="24"/>
        </w:rPr>
        <w:t xml:space="preserve">Furthermore, </w:t>
      </w:r>
      <w:r w:rsidR="00897056" w:rsidRPr="00D357CA">
        <w:rPr>
          <w:rFonts w:ascii="Arial" w:hAnsi="Arial" w:cs="Arial"/>
          <w:szCs w:val="24"/>
        </w:rPr>
        <w:t>g</w:t>
      </w:r>
      <w:r w:rsidRPr="00D357CA">
        <w:rPr>
          <w:rFonts w:ascii="Arial" w:hAnsi="Arial" w:cs="Arial"/>
          <w:szCs w:val="24"/>
        </w:rPr>
        <w:t xml:space="preserve">reywater reuse for irrigation is </w:t>
      </w:r>
      <w:r w:rsidR="009240EC" w:rsidRPr="00D357CA">
        <w:rPr>
          <w:rFonts w:ascii="Arial" w:hAnsi="Arial" w:cs="Arial"/>
          <w:szCs w:val="24"/>
        </w:rPr>
        <w:t xml:space="preserve">also one </w:t>
      </w:r>
      <w:r w:rsidR="001A79A1" w:rsidRPr="00D357CA">
        <w:rPr>
          <w:rFonts w:ascii="Arial" w:hAnsi="Arial" w:cs="Arial"/>
          <w:szCs w:val="24"/>
        </w:rPr>
        <w:t xml:space="preserve">of </w:t>
      </w:r>
      <w:r w:rsidR="009240EC" w:rsidRPr="00D357CA">
        <w:rPr>
          <w:rFonts w:ascii="Arial" w:hAnsi="Arial" w:cs="Arial"/>
          <w:szCs w:val="24"/>
        </w:rPr>
        <w:t>the</w:t>
      </w:r>
      <w:r w:rsidRPr="00D357CA">
        <w:rPr>
          <w:rFonts w:ascii="Arial" w:hAnsi="Arial" w:cs="Arial"/>
          <w:szCs w:val="24"/>
        </w:rPr>
        <w:t xml:space="preserve"> strateg</w:t>
      </w:r>
      <w:r w:rsidR="009240EC" w:rsidRPr="00D357CA">
        <w:rPr>
          <w:rFonts w:ascii="Arial" w:hAnsi="Arial" w:cs="Arial"/>
          <w:szCs w:val="24"/>
        </w:rPr>
        <w:t>ies</w:t>
      </w:r>
      <w:r w:rsidRPr="00D357CA">
        <w:rPr>
          <w:rFonts w:ascii="Arial" w:hAnsi="Arial" w:cs="Arial"/>
          <w:szCs w:val="24"/>
        </w:rPr>
        <w:t xml:space="preserve"> employed at some Hyatt locations. Waste reduction is a third pillar of Hyatt's sustainability plan. </w:t>
      </w:r>
      <w:r w:rsidR="007A3E1B" w:rsidRPr="00D357CA">
        <w:rPr>
          <w:rFonts w:ascii="Arial" w:hAnsi="Arial" w:cs="Arial"/>
          <w:szCs w:val="24"/>
        </w:rPr>
        <w:t>Moreover, i</w:t>
      </w:r>
      <w:r w:rsidRPr="00D357CA">
        <w:rPr>
          <w:rFonts w:ascii="Arial" w:hAnsi="Arial" w:cs="Arial"/>
          <w:szCs w:val="24"/>
        </w:rPr>
        <w:t xml:space="preserve">nitiatives </w:t>
      </w:r>
      <w:r w:rsidR="000A1455" w:rsidRPr="00D357CA">
        <w:rPr>
          <w:rFonts w:ascii="Arial" w:hAnsi="Arial" w:cs="Arial"/>
          <w:szCs w:val="24"/>
        </w:rPr>
        <w:t>like</w:t>
      </w:r>
      <w:r w:rsidRPr="00D357CA">
        <w:rPr>
          <w:rFonts w:ascii="Arial" w:hAnsi="Arial" w:cs="Arial"/>
          <w:szCs w:val="24"/>
        </w:rPr>
        <w:t xml:space="preserve"> removing single-use plastics, donating excess food, </w:t>
      </w:r>
      <w:r w:rsidR="000A1455" w:rsidRPr="00D357CA">
        <w:rPr>
          <w:rFonts w:ascii="Arial" w:hAnsi="Arial" w:cs="Arial"/>
          <w:szCs w:val="24"/>
        </w:rPr>
        <w:t>applying</w:t>
      </w:r>
      <w:r w:rsidRPr="00D357CA">
        <w:rPr>
          <w:rFonts w:ascii="Arial" w:hAnsi="Arial" w:cs="Arial"/>
          <w:szCs w:val="24"/>
        </w:rPr>
        <w:t xml:space="preserve"> on-site composting, and </w:t>
      </w:r>
      <w:r w:rsidR="00DE084B" w:rsidRPr="00D357CA">
        <w:rPr>
          <w:rFonts w:ascii="Arial" w:hAnsi="Arial" w:cs="Arial"/>
          <w:szCs w:val="24"/>
        </w:rPr>
        <w:t>guaranteeing</w:t>
      </w:r>
      <w:r w:rsidRPr="00D357CA">
        <w:rPr>
          <w:rFonts w:ascii="Arial" w:hAnsi="Arial" w:cs="Arial"/>
          <w:szCs w:val="24"/>
        </w:rPr>
        <w:t xml:space="preserve"> responsible e-waste disposal</w:t>
      </w:r>
      <w:r w:rsidR="00604E61" w:rsidRPr="00D357CA">
        <w:rPr>
          <w:rFonts w:ascii="Arial" w:hAnsi="Arial" w:cs="Arial"/>
          <w:szCs w:val="24"/>
        </w:rPr>
        <w:t xml:space="preserve"> (Jones et al. 2019)</w:t>
      </w:r>
      <w:r w:rsidRPr="00D357CA">
        <w:rPr>
          <w:rFonts w:ascii="Arial" w:hAnsi="Arial" w:cs="Arial"/>
          <w:szCs w:val="24"/>
        </w:rPr>
        <w:t>. As a result, Hyatt has diverted over 35% of operational waste from landfills, aiming for 40% by 2025</w:t>
      </w:r>
      <w:r w:rsidR="005F767C" w:rsidRPr="00D357CA">
        <w:rPr>
          <w:rFonts w:ascii="Arial" w:hAnsi="Arial" w:cs="Arial"/>
          <w:szCs w:val="24"/>
        </w:rPr>
        <w:t xml:space="preserve"> to comply with 2006</w:t>
      </w:r>
      <w:r w:rsidR="00CB45A7" w:rsidRPr="00D357CA">
        <w:rPr>
          <w:rFonts w:ascii="Arial" w:hAnsi="Arial" w:cs="Arial"/>
          <w:szCs w:val="24"/>
        </w:rPr>
        <w:t>’s</w:t>
      </w:r>
      <w:r w:rsidR="005F767C" w:rsidRPr="00D357CA">
        <w:rPr>
          <w:rFonts w:ascii="Arial" w:hAnsi="Arial" w:cs="Arial"/>
          <w:szCs w:val="24"/>
        </w:rPr>
        <w:t xml:space="preserve"> Company Act</w:t>
      </w:r>
      <w:r w:rsidRPr="00D357CA">
        <w:rPr>
          <w:rFonts w:ascii="Arial" w:hAnsi="Arial" w:cs="Arial"/>
          <w:szCs w:val="24"/>
        </w:rPr>
        <w:t xml:space="preserve">. They also monitor and report on waste generation to </w:t>
      </w:r>
      <w:r w:rsidR="001A79A1" w:rsidRPr="00D357CA">
        <w:rPr>
          <w:rFonts w:ascii="Arial" w:hAnsi="Arial" w:cs="Arial"/>
          <w:szCs w:val="24"/>
        </w:rPr>
        <w:t>identify</w:t>
      </w:r>
      <w:r w:rsidRPr="00D357CA">
        <w:rPr>
          <w:rFonts w:ascii="Arial" w:hAnsi="Arial" w:cs="Arial"/>
          <w:szCs w:val="24"/>
        </w:rPr>
        <w:t xml:space="preserve"> improvement opportunities. These environmental initiatives are </w:t>
      </w:r>
      <w:r w:rsidR="004F17D5" w:rsidRPr="00D357CA">
        <w:rPr>
          <w:rFonts w:ascii="Arial" w:hAnsi="Arial" w:cs="Arial"/>
          <w:szCs w:val="24"/>
        </w:rPr>
        <w:t>applied</w:t>
      </w:r>
      <w:r w:rsidRPr="00D357CA">
        <w:rPr>
          <w:rFonts w:ascii="Arial" w:hAnsi="Arial" w:cs="Arial"/>
          <w:szCs w:val="24"/>
        </w:rPr>
        <w:t xml:space="preserve"> </w:t>
      </w:r>
      <w:r w:rsidR="000E5098" w:rsidRPr="00D357CA">
        <w:rPr>
          <w:rFonts w:ascii="Arial" w:hAnsi="Arial" w:cs="Arial"/>
          <w:szCs w:val="24"/>
        </w:rPr>
        <w:t>via</w:t>
      </w:r>
      <w:r w:rsidRPr="00D357CA">
        <w:rPr>
          <w:rFonts w:ascii="Arial" w:hAnsi="Arial" w:cs="Arial"/>
          <w:szCs w:val="24"/>
        </w:rPr>
        <w:t xml:space="preserve"> collaboration across Hyatt's departments </w:t>
      </w:r>
      <w:r w:rsidR="00B87AAC" w:rsidRPr="00D357CA">
        <w:rPr>
          <w:rFonts w:ascii="Arial" w:hAnsi="Arial" w:cs="Arial"/>
          <w:szCs w:val="24"/>
        </w:rPr>
        <w:t xml:space="preserve">comprising </w:t>
      </w:r>
      <w:r w:rsidRPr="00D357CA">
        <w:rPr>
          <w:rFonts w:ascii="Arial" w:hAnsi="Arial" w:cs="Arial"/>
          <w:szCs w:val="24"/>
        </w:rPr>
        <w:t xml:space="preserve">engineering, food and beverage, housekeeping, procurement, asset management, and human resources. </w:t>
      </w:r>
      <w:r w:rsidR="0018335D" w:rsidRPr="00D357CA">
        <w:rPr>
          <w:rFonts w:ascii="Arial" w:hAnsi="Arial" w:cs="Arial"/>
          <w:szCs w:val="24"/>
        </w:rPr>
        <w:t>In addition, s</w:t>
      </w:r>
      <w:r w:rsidRPr="00D357CA">
        <w:rPr>
          <w:rFonts w:ascii="Arial" w:hAnsi="Arial" w:cs="Arial"/>
          <w:szCs w:val="24"/>
        </w:rPr>
        <w:t xml:space="preserve">ustainability training is </w:t>
      </w:r>
      <w:r w:rsidR="00B24113" w:rsidRPr="00D357CA">
        <w:rPr>
          <w:rFonts w:ascii="Arial" w:hAnsi="Arial" w:cs="Arial"/>
          <w:szCs w:val="24"/>
        </w:rPr>
        <w:t>offered</w:t>
      </w:r>
      <w:r w:rsidRPr="00D357CA">
        <w:rPr>
          <w:rFonts w:ascii="Arial" w:hAnsi="Arial" w:cs="Arial"/>
          <w:szCs w:val="24"/>
        </w:rPr>
        <w:t xml:space="preserve"> to employees to ensure engagement. The company also works with local vendors and communities.</w:t>
      </w:r>
      <w:r w:rsidR="000837AF" w:rsidRPr="00D357CA">
        <w:rPr>
          <w:rFonts w:ascii="Arial" w:hAnsi="Arial" w:cs="Arial"/>
          <w:szCs w:val="24"/>
        </w:rPr>
        <w:t xml:space="preserve"> </w:t>
      </w:r>
      <w:r w:rsidRPr="00D357CA">
        <w:rPr>
          <w:rFonts w:ascii="Arial" w:hAnsi="Arial" w:cs="Arial"/>
          <w:szCs w:val="24"/>
        </w:rPr>
        <w:t xml:space="preserve">While Hyatt has made progress, its sheer size of over 1,000 properties worldwide necessitates continuous improvement to </w:t>
      </w:r>
      <w:r w:rsidR="000837AF" w:rsidRPr="00D357CA">
        <w:rPr>
          <w:rFonts w:ascii="Arial" w:hAnsi="Arial" w:cs="Arial"/>
          <w:szCs w:val="24"/>
        </w:rPr>
        <w:t>control</w:t>
      </w:r>
      <w:r w:rsidRPr="00D357CA">
        <w:rPr>
          <w:rFonts w:ascii="Arial" w:hAnsi="Arial" w:cs="Arial"/>
          <w:szCs w:val="24"/>
        </w:rPr>
        <w:t xml:space="preserve"> resource consumption and carbon emissions</w:t>
      </w:r>
      <w:r w:rsidR="00AD073F" w:rsidRPr="00D357CA">
        <w:rPr>
          <w:rFonts w:ascii="Arial" w:hAnsi="Arial" w:cs="Arial"/>
          <w:szCs w:val="24"/>
        </w:rPr>
        <w:t xml:space="preserve"> (Staff, 2023)</w:t>
      </w:r>
      <w:r w:rsidRPr="00D357CA">
        <w:rPr>
          <w:rFonts w:ascii="Arial" w:hAnsi="Arial" w:cs="Arial"/>
          <w:szCs w:val="24"/>
        </w:rPr>
        <w:t xml:space="preserve">. </w:t>
      </w:r>
    </w:p>
    <w:p w14:paraId="5C2D6F9B" w14:textId="72EB0B4F" w:rsidR="004F3942" w:rsidRPr="00D357CA" w:rsidRDefault="00E55971" w:rsidP="00604539">
      <w:pPr>
        <w:ind w:firstLine="0"/>
        <w:rPr>
          <w:rFonts w:ascii="Arial" w:hAnsi="Arial" w:cs="Arial"/>
          <w:szCs w:val="24"/>
        </w:rPr>
      </w:pPr>
      <w:r w:rsidRPr="00D357CA">
        <w:rPr>
          <w:rFonts w:ascii="Arial" w:hAnsi="Arial" w:cs="Arial"/>
          <w:szCs w:val="24"/>
        </w:rPr>
        <w:t xml:space="preserve">The circular economy is a sustainability framework that aims to </w:t>
      </w:r>
      <w:r w:rsidR="006E6E79" w:rsidRPr="00D357CA">
        <w:rPr>
          <w:rFonts w:ascii="Arial" w:hAnsi="Arial" w:cs="Arial"/>
          <w:szCs w:val="24"/>
        </w:rPr>
        <w:t>eradicate</w:t>
      </w:r>
      <w:r w:rsidRPr="00D357CA">
        <w:rPr>
          <w:rFonts w:ascii="Arial" w:hAnsi="Arial" w:cs="Arial"/>
          <w:szCs w:val="24"/>
        </w:rPr>
        <w:t xml:space="preserve"> waste by keeping resources in use for as long as possible. It contrasts with the traditional linear model of taking materials from the earth, making products, and disposing of them after use. Under a circular model, materials are reused, repurposed, and recycled to </w:t>
      </w:r>
      <w:r w:rsidR="001A79A1" w:rsidRPr="00D357CA">
        <w:rPr>
          <w:rFonts w:ascii="Arial" w:hAnsi="Arial" w:cs="Arial"/>
          <w:szCs w:val="24"/>
        </w:rPr>
        <w:t>maximize</w:t>
      </w:r>
      <w:r w:rsidRPr="00D357CA">
        <w:rPr>
          <w:rFonts w:ascii="Arial" w:hAnsi="Arial" w:cs="Arial"/>
          <w:szCs w:val="24"/>
        </w:rPr>
        <w:t xml:space="preserve"> their lifecycle</w:t>
      </w:r>
      <w:r w:rsidR="00DD685D" w:rsidRPr="00D357CA">
        <w:rPr>
          <w:rFonts w:ascii="Arial" w:hAnsi="Arial" w:cs="Arial"/>
          <w:szCs w:val="24"/>
        </w:rPr>
        <w:t xml:space="preserve"> (Davies et al. 2022)</w:t>
      </w:r>
      <w:r w:rsidRPr="00D357CA">
        <w:rPr>
          <w:rFonts w:ascii="Arial" w:hAnsi="Arial" w:cs="Arial"/>
          <w:szCs w:val="24"/>
        </w:rPr>
        <w:t xml:space="preserve">. </w:t>
      </w:r>
      <w:r w:rsidR="00990A2A" w:rsidRPr="00D357CA">
        <w:rPr>
          <w:rFonts w:ascii="Arial" w:hAnsi="Arial" w:cs="Arial"/>
          <w:szCs w:val="24"/>
        </w:rPr>
        <w:t>It</w:t>
      </w:r>
      <w:r w:rsidRPr="00D357CA">
        <w:rPr>
          <w:rFonts w:ascii="Arial" w:hAnsi="Arial" w:cs="Arial"/>
          <w:szCs w:val="24"/>
        </w:rPr>
        <w:t xml:space="preserve"> reduces energy usage, emissions, and the need for new resource extraction. For </w:t>
      </w:r>
      <w:r w:rsidR="000E5FB7" w:rsidRPr="00D357CA">
        <w:rPr>
          <w:rFonts w:ascii="Arial" w:hAnsi="Arial" w:cs="Arial"/>
          <w:szCs w:val="24"/>
        </w:rPr>
        <w:t>the hospitality sector</w:t>
      </w:r>
      <w:r w:rsidRPr="00D357CA">
        <w:rPr>
          <w:rFonts w:ascii="Arial" w:hAnsi="Arial" w:cs="Arial"/>
          <w:szCs w:val="24"/>
        </w:rPr>
        <w:t xml:space="preserve">, a circular approach means </w:t>
      </w:r>
      <w:r w:rsidR="001939BA" w:rsidRPr="00D357CA">
        <w:rPr>
          <w:rFonts w:ascii="Arial" w:hAnsi="Arial" w:cs="Arial"/>
          <w:szCs w:val="24"/>
        </w:rPr>
        <w:t>limiting</w:t>
      </w:r>
      <w:r w:rsidRPr="00D357CA">
        <w:rPr>
          <w:rFonts w:ascii="Arial" w:hAnsi="Arial" w:cs="Arial"/>
          <w:szCs w:val="24"/>
        </w:rPr>
        <w:t xml:space="preserve"> inputs, re</w:t>
      </w:r>
      <w:r w:rsidR="00307941" w:rsidRPr="00D357CA">
        <w:rPr>
          <w:rFonts w:ascii="Arial" w:hAnsi="Arial" w:cs="Arial"/>
          <w:szCs w:val="24"/>
        </w:rPr>
        <w:t>-</w:t>
      </w:r>
      <w:r w:rsidRPr="00D357CA">
        <w:rPr>
          <w:rFonts w:ascii="Arial" w:hAnsi="Arial" w:cs="Arial"/>
          <w:szCs w:val="24"/>
        </w:rPr>
        <w:t xml:space="preserve">using products and materials where possible, and </w:t>
      </w:r>
      <w:r w:rsidR="00B569D7" w:rsidRPr="00D357CA">
        <w:rPr>
          <w:rFonts w:ascii="Arial" w:hAnsi="Arial" w:cs="Arial"/>
          <w:szCs w:val="24"/>
        </w:rPr>
        <w:t>guaranteeing</w:t>
      </w:r>
      <w:r w:rsidRPr="00D357CA">
        <w:rPr>
          <w:rFonts w:ascii="Arial" w:hAnsi="Arial" w:cs="Arial"/>
          <w:szCs w:val="24"/>
        </w:rPr>
        <w:t xml:space="preserve"> nothing </w:t>
      </w:r>
      <w:r w:rsidR="001A79A1" w:rsidRPr="00D357CA">
        <w:rPr>
          <w:rFonts w:ascii="Arial" w:hAnsi="Arial" w:cs="Arial"/>
          <w:szCs w:val="24"/>
        </w:rPr>
        <w:t>get</w:t>
      </w:r>
      <w:r w:rsidRPr="00D357CA">
        <w:rPr>
          <w:rFonts w:ascii="Arial" w:hAnsi="Arial" w:cs="Arial"/>
          <w:szCs w:val="24"/>
        </w:rPr>
        <w:t xml:space="preserve"> wasted. Hyatt Hotels incorporates circular principles across its operations in several ways</w:t>
      </w:r>
      <w:r w:rsidR="00527B61" w:rsidRPr="00D357CA">
        <w:rPr>
          <w:rFonts w:ascii="Arial" w:hAnsi="Arial" w:cs="Arial"/>
          <w:szCs w:val="24"/>
        </w:rPr>
        <w:t xml:space="preserve"> </w:t>
      </w:r>
      <w:r w:rsidR="00527B61" w:rsidRPr="00D357CA">
        <w:rPr>
          <w:rFonts w:ascii="Arial" w:hAnsi="Arial" w:cs="Arial"/>
          <w:szCs w:val="24"/>
        </w:rPr>
        <w:lastRenderedPageBreak/>
        <w:t>(Graziano, 2021)</w:t>
      </w:r>
      <w:r w:rsidRPr="00D357CA">
        <w:rPr>
          <w:rFonts w:ascii="Arial" w:hAnsi="Arial" w:cs="Arial"/>
          <w:szCs w:val="24"/>
        </w:rPr>
        <w:t xml:space="preserve">. A key focus is food waste </w:t>
      </w:r>
      <w:r w:rsidR="005E5803" w:rsidRPr="00D357CA">
        <w:rPr>
          <w:rFonts w:ascii="Arial" w:hAnsi="Arial" w:cs="Arial"/>
          <w:szCs w:val="24"/>
        </w:rPr>
        <w:t>reduction</w:t>
      </w:r>
      <w:r w:rsidRPr="00D357CA">
        <w:rPr>
          <w:rFonts w:ascii="Arial" w:hAnsi="Arial" w:cs="Arial"/>
          <w:szCs w:val="24"/>
        </w:rPr>
        <w:t xml:space="preserve">, achieved by tracking kitchen inventories, using creatively, donating excess edible food, and </w:t>
      </w:r>
      <w:r w:rsidR="00191A2A" w:rsidRPr="00D357CA">
        <w:rPr>
          <w:rFonts w:ascii="Arial" w:hAnsi="Arial" w:cs="Arial"/>
          <w:szCs w:val="24"/>
        </w:rPr>
        <w:t>applying</w:t>
      </w:r>
      <w:r w:rsidRPr="00D357CA">
        <w:rPr>
          <w:rFonts w:ascii="Arial" w:hAnsi="Arial" w:cs="Arial"/>
          <w:szCs w:val="24"/>
        </w:rPr>
        <w:t xml:space="preserve"> on-site composting. </w:t>
      </w:r>
      <w:r w:rsidR="00B763A8" w:rsidRPr="00D357CA">
        <w:rPr>
          <w:rFonts w:ascii="Arial" w:hAnsi="Arial" w:cs="Arial"/>
          <w:szCs w:val="24"/>
        </w:rPr>
        <w:t>Similarly</w:t>
      </w:r>
      <w:r w:rsidRPr="00D357CA">
        <w:rPr>
          <w:rFonts w:ascii="Arial" w:hAnsi="Arial" w:cs="Arial"/>
          <w:szCs w:val="24"/>
        </w:rPr>
        <w:t>, the Hyatt Regency Amsterdam partnered with a local farm to repurpose food scraps as animal feed. Over 95% of Hyatt properties have programs to divert food waste from landfills</w:t>
      </w:r>
      <w:r w:rsidR="00527B61" w:rsidRPr="00D357CA">
        <w:rPr>
          <w:rFonts w:ascii="Arial" w:hAnsi="Arial" w:cs="Arial"/>
          <w:szCs w:val="24"/>
        </w:rPr>
        <w:t xml:space="preserve"> (Graziano, 2021)</w:t>
      </w:r>
      <w:r w:rsidRPr="00D357CA">
        <w:rPr>
          <w:rFonts w:ascii="Arial" w:hAnsi="Arial" w:cs="Arial"/>
          <w:szCs w:val="24"/>
        </w:rPr>
        <w:t>.</w:t>
      </w:r>
    </w:p>
    <w:p w14:paraId="4BFEBA84" w14:textId="350E5E97" w:rsidR="002D29E3" w:rsidRPr="00D357CA" w:rsidRDefault="001A79A1" w:rsidP="00604539">
      <w:pPr>
        <w:ind w:firstLine="0"/>
        <w:rPr>
          <w:rFonts w:ascii="Arial" w:hAnsi="Arial" w:cs="Arial"/>
          <w:szCs w:val="24"/>
        </w:rPr>
      </w:pPr>
      <w:r w:rsidRPr="00D357CA">
        <w:rPr>
          <w:rFonts w:ascii="Arial" w:hAnsi="Arial" w:cs="Arial"/>
          <w:szCs w:val="24"/>
        </w:rPr>
        <w:t xml:space="preserve">Hyatt arranges reusable amenity dispensers in guest rooms </w:t>
      </w:r>
      <w:r w:rsidR="00E55971" w:rsidRPr="00D357CA">
        <w:rPr>
          <w:rFonts w:ascii="Arial" w:hAnsi="Arial" w:cs="Arial"/>
          <w:szCs w:val="24"/>
        </w:rPr>
        <w:t xml:space="preserve">rather than individual plastic toiletries. Linens and towels are also </w:t>
      </w:r>
      <w:r w:rsidR="00722072" w:rsidRPr="00D357CA">
        <w:rPr>
          <w:rFonts w:ascii="Arial" w:hAnsi="Arial" w:cs="Arial"/>
          <w:szCs w:val="24"/>
        </w:rPr>
        <w:t>reused,</w:t>
      </w:r>
      <w:r w:rsidR="00E55971" w:rsidRPr="00D357CA">
        <w:rPr>
          <w:rFonts w:ascii="Arial" w:hAnsi="Arial" w:cs="Arial"/>
          <w:szCs w:val="24"/>
        </w:rPr>
        <w:t xml:space="preserve"> when </w:t>
      </w:r>
      <w:r w:rsidR="00270A9B" w:rsidRPr="00D357CA">
        <w:rPr>
          <w:rFonts w:ascii="Arial" w:hAnsi="Arial" w:cs="Arial"/>
          <w:szCs w:val="24"/>
        </w:rPr>
        <w:t>possible,</w:t>
      </w:r>
      <w:r w:rsidR="00E55971" w:rsidRPr="00D357CA">
        <w:rPr>
          <w:rFonts w:ascii="Arial" w:hAnsi="Arial" w:cs="Arial"/>
          <w:szCs w:val="24"/>
        </w:rPr>
        <w:t xml:space="preserve"> based on guest preferences. Hyatt reports that this has </w:t>
      </w:r>
      <w:r w:rsidR="00270A9B" w:rsidRPr="00D357CA">
        <w:rPr>
          <w:rFonts w:ascii="Arial" w:hAnsi="Arial" w:cs="Arial"/>
          <w:szCs w:val="24"/>
        </w:rPr>
        <w:t>limited</w:t>
      </w:r>
      <w:r w:rsidR="00E55971" w:rsidRPr="00D357CA">
        <w:rPr>
          <w:rFonts w:ascii="Arial" w:hAnsi="Arial" w:cs="Arial"/>
          <w:szCs w:val="24"/>
        </w:rPr>
        <w:t xml:space="preserve"> laundry cycles by nearly 20% since 2011, conserving water and energy</w:t>
      </w:r>
      <w:r w:rsidR="00806F2E" w:rsidRPr="00D357CA">
        <w:rPr>
          <w:rFonts w:ascii="Arial" w:hAnsi="Arial" w:cs="Arial"/>
          <w:szCs w:val="24"/>
        </w:rPr>
        <w:t xml:space="preserve"> (Rodríguez-Fernández et al. 2019)</w:t>
      </w:r>
      <w:r w:rsidR="00E55971" w:rsidRPr="00D357CA">
        <w:rPr>
          <w:rFonts w:ascii="Arial" w:hAnsi="Arial" w:cs="Arial"/>
          <w:szCs w:val="24"/>
        </w:rPr>
        <w:t xml:space="preserve">. </w:t>
      </w:r>
      <w:r w:rsidR="00B92302" w:rsidRPr="00D357CA">
        <w:rPr>
          <w:rFonts w:ascii="Arial" w:hAnsi="Arial" w:cs="Arial"/>
          <w:szCs w:val="24"/>
        </w:rPr>
        <w:t xml:space="preserve">Hyatt </w:t>
      </w:r>
      <w:r w:rsidR="00E55971" w:rsidRPr="00D357CA">
        <w:rPr>
          <w:rFonts w:ascii="Arial" w:hAnsi="Arial" w:cs="Arial"/>
          <w:szCs w:val="24"/>
        </w:rPr>
        <w:t>also has guidelines to reuse, salvage, or recycle furniture and other operating equipment whenever properties are renovated. At some locations, Hyatt has invested in on-site water treatment plants to reuse greywater for laundry, cooling towers, and irrigation</w:t>
      </w:r>
      <w:r w:rsidRPr="00D357CA">
        <w:rPr>
          <w:rFonts w:ascii="Arial" w:hAnsi="Arial" w:cs="Arial"/>
          <w:szCs w:val="24"/>
        </w:rPr>
        <w:t>—the</w:t>
      </w:r>
      <w:r w:rsidR="00E55971" w:rsidRPr="00D357CA">
        <w:rPr>
          <w:rFonts w:ascii="Arial" w:hAnsi="Arial" w:cs="Arial"/>
          <w:szCs w:val="24"/>
        </w:rPr>
        <w:t xml:space="preserve"> treated water offsets the need for fresh potable water</w:t>
      </w:r>
      <w:r w:rsidR="00F72012" w:rsidRPr="00D357CA">
        <w:rPr>
          <w:rFonts w:ascii="Arial" w:hAnsi="Arial" w:cs="Arial"/>
          <w:szCs w:val="24"/>
        </w:rPr>
        <w:t xml:space="preserve"> (Rodríguez-Fernández et al. 2019)</w:t>
      </w:r>
      <w:r w:rsidR="00E55971" w:rsidRPr="00D357CA">
        <w:rPr>
          <w:rFonts w:ascii="Arial" w:hAnsi="Arial" w:cs="Arial"/>
          <w:szCs w:val="24"/>
        </w:rPr>
        <w:t xml:space="preserve">. The company also has recycling programs for paper, plastics, glass, electronics, batteries, lightbulbs, and other waste. </w:t>
      </w:r>
    </w:p>
    <w:p w14:paraId="7D2A70B2" w14:textId="4D8F3D55" w:rsidR="00E55971" w:rsidRPr="00D357CA" w:rsidRDefault="002D29E3" w:rsidP="00604539">
      <w:pPr>
        <w:ind w:firstLine="0"/>
        <w:rPr>
          <w:rFonts w:ascii="Arial" w:hAnsi="Arial" w:cs="Arial"/>
          <w:szCs w:val="24"/>
        </w:rPr>
      </w:pPr>
      <w:r w:rsidRPr="00D357CA">
        <w:rPr>
          <w:rFonts w:ascii="Arial" w:hAnsi="Arial" w:cs="Arial"/>
          <w:szCs w:val="24"/>
        </w:rPr>
        <w:t>Similarly, i</w:t>
      </w:r>
      <w:r w:rsidR="00E55971" w:rsidRPr="00D357CA">
        <w:rPr>
          <w:rFonts w:ascii="Arial" w:hAnsi="Arial" w:cs="Arial"/>
          <w:szCs w:val="24"/>
        </w:rPr>
        <w:t xml:space="preserve">n 2020, over 35% of Hyatt's operational waste was recycled or composted. While these initiatives have progressed Hyatt </w:t>
      </w:r>
      <w:r w:rsidR="001A79A1" w:rsidRPr="00D357CA">
        <w:rPr>
          <w:rFonts w:ascii="Arial" w:hAnsi="Arial" w:cs="Arial"/>
          <w:szCs w:val="24"/>
        </w:rPr>
        <w:t>toward</w:t>
      </w:r>
      <w:r w:rsidR="00E55971" w:rsidRPr="00D357CA">
        <w:rPr>
          <w:rFonts w:ascii="Arial" w:hAnsi="Arial" w:cs="Arial"/>
          <w:szCs w:val="24"/>
        </w:rPr>
        <w:t xml:space="preserve"> a circular model, there is room for improvement by further reducing resource inputs, reuse rates, and material recirculation</w:t>
      </w:r>
      <w:r w:rsidR="004D0D16" w:rsidRPr="00D357CA">
        <w:rPr>
          <w:rFonts w:ascii="Arial" w:hAnsi="Arial" w:cs="Arial"/>
          <w:szCs w:val="24"/>
        </w:rPr>
        <w:t xml:space="preserve"> (D'Acunto et al. 2023)</w:t>
      </w:r>
      <w:r w:rsidR="00E55971" w:rsidRPr="00D357CA">
        <w:rPr>
          <w:rFonts w:ascii="Arial" w:hAnsi="Arial" w:cs="Arial"/>
          <w:szCs w:val="24"/>
        </w:rPr>
        <w:t xml:space="preserve">. </w:t>
      </w:r>
      <w:r w:rsidR="00C44DF1" w:rsidRPr="00D357CA">
        <w:rPr>
          <w:rFonts w:ascii="Arial" w:hAnsi="Arial" w:cs="Arial"/>
          <w:szCs w:val="24"/>
        </w:rPr>
        <w:t xml:space="preserve">Likewise, Hyatt </w:t>
      </w:r>
      <w:r w:rsidR="001A79A1" w:rsidRPr="00D357CA">
        <w:rPr>
          <w:rFonts w:ascii="Arial" w:hAnsi="Arial" w:cs="Arial"/>
          <w:szCs w:val="24"/>
        </w:rPr>
        <w:t>aims</w:t>
      </w:r>
      <w:r w:rsidR="00C44DF1" w:rsidRPr="00D357CA">
        <w:rPr>
          <w:rFonts w:ascii="Arial" w:hAnsi="Arial" w:cs="Arial"/>
          <w:szCs w:val="24"/>
        </w:rPr>
        <w:t xml:space="preserve"> to</w:t>
      </w:r>
      <w:r w:rsidR="00E55971" w:rsidRPr="00D357CA">
        <w:rPr>
          <w:rFonts w:ascii="Arial" w:hAnsi="Arial" w:cs="Arial"/>
          <w:szCs w:val="24"/>
        </w:rPr>
        <w:t xml:space="preserve"> consider </w:t>
      </w:r>
      <w:r w:rsidR="0089528A" w:rsidRPr="00D357CA">
        <w:rPr>
          <w:rFonts w:ascii="Arial" w:hAnsi="Arial" w:cs="Arial"/>
          <w:szCs w:val="24"/>
        </w:rPr>
        <w:t>eradicating</w:t>
      </w:r>
      <w:r w:rsidR="00E55971" w:rsidRPr="00D357CA">
        <w:rPr>
          <w:rFonts w:ascii="Arial" w:hAnsi="Arial" w:cs="Arial"/>
          <w:szCs w:val="24"/>
        </w:rPr>
        <w:t xml:space="preserve"> additional single-use items, investing in renewable energy, and </w:t>
      </w:r>
      <w:r w:rsidR="001A79A1" w:rsidRPr="00D357CA">
        <w:rPr>
          <w:rFonts w:ascii="Arial" w:hAnsi="Arial" w:cs="Arial"/>
          <w:szCs w:val="24"/>
        </w:rPr>
        <w:t>incentivizing</w:t>
      </w:r>
      <w:r w:rsidR="00E55971" w:rsidRPr="00D357CA">
        <w:rPr>
          <w:rFonts w:ascii="Arial" w:hAnsi="Arial" w:cs="Arial"/>
          <w:szCs w:val="24"/>
        </w:rPr>
        <w:t xml:space="preserve"> guests to reuse towels and linens during their stay. Nonetheless, Hyatt serves as a leader in circular practices compared to other hospitality chains. </w:t>
      </w:r>
    </w:p>
    <w:p w14:paraId="3D8E382B" w14:textId="22DCCAA4" w:rsidR="001F07AC" w:rsidRPr="00D357CA" w:rsidRDefault="001F07AC" w:rsidP="00604539">
      <w:pPr>
        <w:ind w:firstLine="0"/>
        <w:rPr>
          <w:rFonts w:ascii="Arial" w:hAnsi="Arial" w:cs="Arial"/>
          <w:szCs w:val="24"/>
        </w:rPr>
      </w:pPr>
      <w:r w:rsidRPr="00D357CA">
        <w:rPr>
          <w:rFonts w:ascii="Arial" w:hAnsi="Arial" w:cs="Arial"/>
          <w:szCs w:val="24"/>
        </w:rPr>
        <w:t xml:space="preserve">The Triple Bottom Line </w:t>
      </w:r>
      <w:r w:rsidR="00465093" w:rsidRPr="00D357CA">
        <w:rPr>
          <w:rFonts w:ascii="Arial" w:hAnsi="Arial" w:cs="Arial"/>
          <w:szCs w:val="24"/>
        </w:rPr>
        <w:t>model</w:t>
      </w:r>
      <w:r w:rsidRPr="00D357CA">
        <w:rPr>
          <w:rFonts w:ascii="Arial" w:hAnsi="Arial" w:cs="Arial"/>
          <w:szCs w:val="24"/>
        </w:rPr>
        <w:t xml:space="preserve"> was </w:t>
      </w:r>
      <w:r w:rsidR="00465093" w:rsidRPr="00D357CA">
        <w:rPr>
          <w:rFonts w:ascii="Arial" w:hAnsi="Arial" w:cs="Arial"/>
          <w:szCs w:val="24"/>
        </w:rPr>
        <w:t>created</w:t>
      </w:r>
      <w:r w:rsidRPr="00D357CA">
        <w:rPr>
          <w:rFonts w:ascii="Arial" w:hAnsi="Arial" w:cs="Arial"/>
          <w:szCs w:val="24"/>
        </w:rPr>
        <w:t xml:space="preserve"> by John Elkington in 1994 and </w:t>
      </w:r>
      <w:r w:rsidR="008537BC" w:rsidRPr="00D357CA">
        <w:rPr>
          <w:rFonts w:ascii="Arial" w:hAnsi="Arial" w:cs="Arial"/>
          <w:szCs w:val="24"/>
        </w:rPr>
        <w:t>comprehends</w:t>
      </w:r>
      <w:r w:rsidRPr="00D357CA">
        <w:rPr>
          <w:rFonts w:ascii="Arial" w:hAnsi="Arial" w:cs="Arial"/>
          <w:szCs w:val="24"/>
        </w:rPr>
        <w:t xml:space="preserve"> three pillars of sustainability - economic, environmental, and social. It </w:t>
      </w:r>
      <w:r w:rsidR="008537BC" w:rsidRPr="00D357CA">
        <w:rPr>
          <w:rFonts w:ascii="Arial" w:hAnsi="Arial" w:cs="Arial"/>
          <w:szCs w:val="24"/>
        </w:rPr>
        <w:t>articulates</w:t>
      </w:r>
      <w:r w:rsidRPr="00D357CA">
        <w:rPr>
          <w:rFonts w:ascii="Arial" w:hAnsi="Arial" w:cs="Arial"/>
          <w:szCs w:val="24"/>
        </w:rPr>
        <w:t xml:space="preserve"> that businesses measure performance not just by economic profitability but also by ecological and social impact. </w:t>
      </w:r>
      <w:r w:rsidR="00772B3D" w:rsidRPr="00D357CA">
        <w:rPr>
          <w:rFonts w:ascii="Arial" w:hAnsi="Arial" w:cs="Arial"/>
          <w:szCs w:val="24"/>
        </w:rPr>
        <w:t xml:space="preserve">As a result, the effective application of </w:t>
      </w:r>
      <w:r w:rsidRPr="00D357CA">
        <w:rPr>
          <w:rFonts w:ascii="Arial" w:hAnsi="Arial" w:cs="Arial"/>
          <w:szCs w:val="24"/>
        </w:rPr>
        <w:t>the Triple Bottom Line lens allows a more holistic evaluation of corporate sustainability.</w:t>
      </w:r>
    </w:p>
    <w:p w14:paraId="650C0EB6" w14:textId="3E8090EC" w:rsidR="00E1506F" w:rsidRPr="00D357CA" w:rsidRDefault="00D845A4" w:rsidP="00604539">
      <w:pPr>
        <w:ind w:firstLine="0"/>
        <w:rPr>
          <w:rFonts w:ascii="Arial" w:hAnsi="Arial" w:cs="Arial"/>
          <w:szCs w:val="24"/>
        </w:rPr>
      </w:pPr>
      <w:r w:rsidRPr="00D357CA">
        <w:rPr>
          <w:rFonts w:ascii="Arial" w:hAnsi="Arial" w:cs="Arial"/>
          <w:szCs w:val="24"/>
        </w:rPr>
        <w:t xml:space="preserve">When it comes to </w:t>
      </w:r>
      <w:r w:rsidR="001A79A1" w:rsidRPr="00D357CA">
        <w:rPr>
          <w:rFonts w:ascii="Arial" w:hAnsi="Arial" w:cs="Arial"/>
          <w:szCs w:val="24"/>
        </w:rPr>
        <w:t xml:space="preserve">the </w:t>
      </w:r>
      <w:r w:rsidR="00170CA4" w:rsidRPr="00D357CA">
        <w:rPr>
          <w:rFonts w:ascii="Arial" w:hAnsi="Arial" w:cs="Arial"/>
          <w:szCs w:val="24"/>
        </w:rPr>
        <w:t>economy</w:t>
      </w:r>
      <w:r w:rsidR="00E1506F" w:rsidRPr="00D357CA">
        <w:rPr>
          <w:rFonts w:ascii="Arial" w:hAnsi="Arial" w:cs="Arial"/>
          <w:szCs w:val="24"/>
        </w:rPr>
        <w:t xml:space="preserve">, Hyatt's environmental initiatives aim to </w:t>
      </w:r>
      <w:r w:rsidR="00712214" w:rsidRPr="00D357CA">
        <w:rPr>
          <w:rFonts w:ascii="Arial" w:hAnsi="Arial" w:cs="Arial"/>
          <w:szCs w:val="24"/>
        </w:rPr>
        <w:t>limit</w:t>
      </w:r>
      <w:r w:rsidR="00E1506F" w:rsidRPr="00D357CA">
        <w:rPr>
          <w:rFonts w:ascii="Arial" w:hAnsi="Arial" w:cs="Arial"/>
          <w:szCs w:val="24"/>
        </w:rPr>
        <w:t xml:space="preserve"> operating costs through energy, water, and resource efficiency. Although sustainability measures require upfront investments in things like energy-efficient appliances, low-flow plumbing, and waste reduction infrastructure, </w:t>
      </w:r>
      <w:r w:rsidR="00452376" w:rsidRPr="00D357CA">
        <w:rPr>
          <w:rFonts w:ascii="Arial" w:hAnsi="Arial" w:cs="Arial"/>
          <w:szCs w:val="24"/>
        </w:rPr>
        <w:t>Hyatt is aiming for</w:t>
      </w:r>
      <w:r w:rsidR="00E1506F" w:rsidRPr="00D357CA">
        <w:rPr>
          <w:rFonts w:ascii="Arial" w:hAnsi="Arial" w:cs="Arial"/>
          <w:szCs w:val="24"/>
        </w:rPr>
        <w:t xml:space="preserve"> cost savings over time through </w:t>
      </w:r>
      <w:r w:rsidR="00E1506F" w:rsidRPr="00D357CA">
        <w:rPr>
          <w:rFonts w:ascii="Arial" w:hAnsi="Arial" w:cs="Arial"/>
          <w:szCs w:val="24"/>
        </w:rPr>
        <w:lastRenderedPageBreak/>
        <w:t>lower utility bills and reduced waste hauling needs. Hyatt estimates its 2020 sustainability efforts saved the company over $21 million through utility budget reductions</w:t>
      </w:r>
      <w:r w:rsidR="0023762D" w:rsidRPr="00D357CA">
        <w:rPr>
          <w:rFonts w:ascii="Arial" w:hAnsi="Arial" w:cs="Arial"/>
          <w:szCs w:val="24"/>
        </w:rPr>
        <w:t xml:space="preserve"> (Ruiz Molina et al. 2022)</w:t>
      </w:r>
      <w:r w:rsidR="00E1506F" w:rsidRPr="00D357CA">
        <w:rPr>
          <w:rFonts w:ascii="Arial" w:hAnsi="Arial" w:cs="Arial"/>
          <w:szCs w:val="24"/>
        </w:rPr>
        <w:t xml:space="preserve">. </w:t>
      </w:r>
      <w:r w:rsidR="00452376" w:rsidRPr="00D357CA">
        <w:rPr>
          <w:rFonts w:ascii="Arial" w:hAnsi="Arial" w:cs="Arial"/>
          <w:szCs w:val="24"/>
        </w:rPr>
        <w:t xml:space="preserve">The management of </w:t>
      </w:r>
      <w:r w:rsidR="00E1506F" w:rsidRPr="00D357CA">
        <w:rPr>
          <w:rFonts w:ascii="Arial" w:hAnsi="Arial" w:cs="Arial"/>
          <w:szCs w:val="24"/>
        </w:rPr>
        <w:t xml:space="preserve">Hyatt also </w:t>
      </w:r>
      <w:r w:rsidR="00E473FB" w:rsidRPr="00D357CA">
        <w:rPr>
          <w:rFonts w:ascii="Arial" w:hAnsi="Arial" w:cs="Arial"/>
          <w:szCs w:val="24"/>
        </w:rPr>
        <w:t>understands</w:t>
      </w:r>
      <w:r w:rsidR="00E1506F" w:rsidRPr="00D357CA">
        <w:rPr>
          <w:rFonts w:ascii="Arial" w:hAnsi="Arial" w:cs="Arial"/>
          <w:szCs w:val="24"/>
        </w:rPr>
        <w:t xml:space="preserve"> that its sustainability leadership in the hospitality industry helps attract eco-conscious guests and business events who value responsible tourism. </w:t>
      </w:r>
      <w:r w:rsidR="003F3476" w:rsidRPr="00D357CA">
        <w:rPr>
          <w:rFonts w:ascii="Arial" w:hAnsi="Arial" w:cs="Arial"/>
          <w:szCs w:val="24"/>
        </w:rPr>
        <w:t>The given strategy has helped the management of Hyatt to</w:t>
      </w:r>
      <w:r w:rsidR="00E1506F" w:rsidRPr="00D357CA">
        <w:rPr>
          <w:rFonts w:ascii="Arial" w:hAnsi="Arial" w:cs="Arial"/>
          <w:szCs w:val="24"/>
        </w:rPr>
        <w:t xml:space="preserve"> improve </w:t>
      </w:r>
      <w:r w:rsidR="001A79A1" w:rsidRPr="00D357CA">
        <w:rPr>
          <w:rFonts w:ascii="Arial" w:hAnsi="Arial" w:cs="Arial"/>
          <w:szCs w:val="24"/>
        </w:rPr>
        <w:t>its</w:t>
      </w:r>
      <w:r w:rsidR="003F3476" w:rsidRPr="00D357CA">
        <w:rPr>
          <w:rFonts w:ascii="Arial" w:hAnsi="Arial" w:cs="Arial"/>
          <w:szCs w:val="24"/>
        </w:rPr>
        <w:t xml:space="preserve"> </w:t>
      </w:r>
      <w:r w:rsidR="00E1506F" w:rsidRPr="00D357CA">
        <w:rPr>
          <w:rFonts w:ascii="Arial" w:hAnsi="Arial" w:cs="Arial"/>
          <w:szCs w:val="24"/>
        </w:rPr>
        <w:t>revenues and competitive advantage</w:t>
      </w:r>
      <w:r w:rsidR="00475F13" w:rsidRPr="00D357CA">
        <w:rPr>
          <w:rFonts w:ascii="Arial" w:hAnsi="Arial" w:cs="Arial"/>
          <w:szCs w:val="24"/>
        </w:rPr>
        <w:t xml:space="preserve"> (Ruiz Molina et al. 2022)</w:t>
      </w:r>
      <w:r w:rsidR="00E1506F" w:rsidRPr="00D357CA">
        <w:rPr>
          <w:rFonts w:ascii="Arial" w:hAnsi="Arial" w:cs="Arial"/>
          <w:szCs w:val="24"/>
        </w:rPr>
        <w:t xml:space="preserve">. However, </w:t>
      </w:r>
      <w:r w:rsidR="00BB2AD3" w:rsidRPr="00D357CA">
        <w:rPr>
          <w:rFonts w:ascii="Arial" w:hAnsi="Arial" w:cs="Arial"/>
          <w:szCs w:val="24"/>
        </w:rPr>
        <w:t xml:space="preserve">Vadam et al. (2023) </w:t>
      </w:r>
      <w:r w:rsidR="00E1506F" w:rsidRPr="00D357CA">
        <w:rPr>
          <w:rFonts w:ascii="Arial" w:hAnsi="Arial" w:cs="Arial"/>
          <w:szCs w:val="24"/>
        </w:rPr>
        <w:t xml:space="preserve">argue that excessive sustainability spending negatively </w:t>
      </w:r>
      <w:r w:rsidR="00582A9A" w:rsidRPr="00D357CA">
        <w:rPr>
          <w:rFonts w:ascii="Arial" w:hAnsi="Arial" w:cs="Arial"/>
          <w:szCs w:val="24"/>
        </w:rPr>
        <w:t>impacts</w:t>
      </w:r>
      <w:r w:rsidR="00E1506F" w:rsidRPr="00D357CA">
        <w:rPr>
          <w:rFonts w:ascii="Arial" w:hAnsi="Arial" w:cs="Arial"/>
          <w:szCs w:val="24"/>
        </w:rPr>
        <w:t xml:space="preserve"> near-term profitability, especially given the large upfront costs. They caution that Hyatt </w:t>
      </w:r>
      <w:r w:rsidR="00695977" w:rsidRPr="00D357CA">
        <w:rPr>
          <w:rFonts w:ascii="Arial" w:hAnsi="Arial" w:cs="Arial"/>
          <w:szCs w:val="24"/>
        </w:rPr>
        <w:t>is required to</w:t>
      </w:r>
      <w:r w:rsidR="00E1506F" w:rsidRPr="00D357CA">
        <w:rPr>
          <w:rFonts w:ascii="Arial" w:hAnsi="Arial" w:cs="Arial"/>
          <w:szCs w:val="24"/>
        </w:rPr>
        <w:t xml:space="preserve"> achieve the right balance between sustainability goals and financial returns.</w:t>
      </w:r>
    </w:p>
    <w:p w14:paraId="1D7EFA6B" w14:textId="51093014" w:rsidR="00E1506F" w:rsidRPr="00D357CA" w:rsidRDefault="00582A9A" w:rsidP="00604539">
      <w:pPr>
        <w:ind w:firstLine="0"/>
        <w:rPr>
          <w:rFonts w:ascii="Arial" w:hAnsi="Arial" w:cs="Arial"/>
          <w:szCs w:val="24"/>
        </w:rPr>
      </w:pPr>
      <w:r w:rsidRPr="00D357CA">
        <w:rPr>
          <w:rFonts w:ascii="Arial" w:hAnsi="Arial" w:cs="Arial"/>
          <w:szCs w:val="24"/>
        </w:rPr>
        <w:t>Similarly, e</w:t>
      </w:r>
      <w:r w:rsidR="00E1506F" w:rsidRPr="00D357CA">
        <w:rPr>
          <w:rFonts w:ascii="Arial" w:hAnsi="Arial" w:cs="Arial"/>
          <w:szCs w:val="24"/>
        </w:rPr>
        <w:t>nvironmentally, Hyatt has focused its sustainability efforts on major areas of hotel impact like energy use, water consumption, and waste generation. As outlined in</w:t>
      </w:r>
      <w:r w:rsidR="00FE5362" w:rsidRPr="00D357CA">
        <w:rPr>
          <w:rFonts w:ascii="Arial" w:hAnsi="Arial" w:cs="Arial"/>
          <w:szCs w:val="24"/>
        </w:rPr>
        <w:t xml:space="preserve"> Diamantis et al. (2020)</w:t>
      </w:r>
      <w:r w:rsidR="00E1506F" w:rsidRPr="00D357CA">
        <w:rPr>
          <w:rFonts w:ascii="Arial" w:hAnsi="Arial" w:cs="Arial"/>
          <w:szCs w:val="24"/>
        </w:rPr>
        <w:t xml:space="preserve">, Hyatt has set goals around greenhouse gas emissions, water use intensity, recycling rates, and other metrics </w:t>
      </w:r>
      <w:r w:rsidR="001A79A1" w:rsidRPr="00D357CA">
        <w:rPr>
          <w:rFonts w:ascii="Arial" w:hAnsi="Arial" w:cs="Arial"/>
          <w:szCs w:val="24"/>
        </w:rPr>
        <w:t>to significantly reduce</w:t>
      </w:r>
      <w:r w:rsidR="00E1506F" w:rsidRPr="00D357CA">
        <w:rPr>
          <w:rFonts w:ascii="Arial" w:hAnsi="Arial" w:cs="Arial"/>
          <w:szCs w:val="24"/>
        </w:rPr>
        <w:t xml:space="preserve"> the company's overall ecological footprint. </w:t>
      </w:r>
      <w:r w:rsidR="00EB5318" w:rsidRPr="00D357CA">
        <w:rPr>
          <w:rFonts w:ascii="Arial" w:hAnsi="Arial" w:cs="Arial"/>
          <w:szCs w:val="24"/>
        </w:rPr>
        <w:t xml:space="preserve">Vadam et al. (2023) </w:t>
      </w:r>
      <w:r w:rsidR="00E1506F" w:rsidRPr="00D357CA">
        <w:rPr>
          <w:rFonts w:ascii="Arial" w:hAnsi="Arial" w:cs="Arial"/>
          <w:szCs w:val="24"/>
        </w:rPr>
        <w:t xml:space="preserve">applaud Hyatt's </w:t>
      </w:r>
      <w:r w:rsidR="003F5719" w:rsidRPr="00D357CA">
        <w:rPr>
          <w:rFonts w:ascii="Arial" w:hAnsi="Arial" w:cs="Arial"/>
          <w:szCs w:val="24"/>
        </w:rPr>
        <w:t>detailed</w:t>
      </w:r>
      <w:r w:rsidR="00E1506F" w:rsidRPr="00D357CA">
        <w:rPr>
          <w:rFonts w:ascii="Arial" w:hAnsi="Arial" w:cs="Arial"/>
          <w:szCs w:val="24"/>
        </w:rPr>
        <w:t xml:space="preserve"> tracking and disclosure of detailed sustainability data, which </w:t>
      </w:r>
      <w:r w:rsidR="00AD7B50" w:rsidRPr="00D357CA">
        <w:rPr>
          <w:rFonts w:ascii="Arial" w:hAnsi="Arial" w:cs="Arial"/>
          <w:szCs w:val="24"/>
        </w:rPr>
        <w:t>offers</w:t>
      </w:r>
      <w:r w:rsidR="00E1506F" w:rsidRPr="00D357CA">
        <w:rPr>
          <w:rFonts w:ascii="Arial" w:hAnsi="Arial" w:cs="Arial"/>
          <w:szCs w:val="24"/>
        </w:rPr>
        <w:t xml:space="preserve"> transparency and accountability. However, </w:t>
      </w:r>
      <w:r w:rsidR="001C2BC0" w:rsidRPr="00D357CA">
        <w:rPr>
          <w:rFonts w:ascii="Arial" w:hAnsi="Arial" w:cs="Arial"/>
          <w:szCs w:val="24"/>
        </w:rPr>
        <w:t>it has been</w:t>
      </w:r>
      <w:r w:rsidR="00E1506F" w:rsidRPr="00D357CA">
        <w:rPr>
          <w:rFonts w:ascii="Arial" w:hAnsi="Arial" w:cs="Arial"/>
          <w:szCs w:val="24"/>
        </w:rPr>
        <w:t xml:space="preserve"> argue</w:t>
      </w:r>
      <w:r w:rsidR="001C2BC0" w:rsidRPr="00D357CA">
        <w:rPr>
          <w:rFonts w:ascii="Arial" w:hAnsi="Arial" w:cs="Arial"/>
          <w:szCs w:val="24"/>
        </w:rPr>
        <w:t>d by</w:t>
      </w:r>
      <w:r w:rsidR="00B72481" w:rsidRPr="00D357CA">
        <w:rPr>
          <w:rFonts w:ascii="Arial" w:hAnsi="Arial" w:cs="Arial"/>
          <w:szCs w:val="24"/>
        </w:rPr>
        <w:t xml:space="preserve"> </w:t>
      </w:r>
      <w:r w:rsidR="00B75485" w:rsidRPr="00D357CA">
        <w:rPr>
          <w:rFonts w:ascii="Arial" w:hAnsi="Arial" w:cs="Arial"/>
          <w:szCs w:val="24"/>
        </w:rPr>
        <w:t xml:space="preserve">Kaefer, </w:t>
      </w:r>
      <w:r w:rsidR="00B72481" w:rsidRPr="00D357CA">
        <w:rPr>
          <w:rFonts w:ascii="Arial" w:hAnsi="Arial" w:cs="Arial"/>
          <w:szCs w:val="24"/>
        </w:rPr>
        <w:t>(</w:t>
      </w:r>
      <w:r w:rsidR="00B75485" w:rsidRPr="00D357CA">
        <w:rPr>
          <w:rFonts w:ascii="Arial" w:hAnsi="Arial" w:cs="Arial"/>
          <w:szCs w:val="24"/>
        </w:rPr>
        <w:t>2022)</w:t>
      </w:r>
      <w:r w:rsidR="00E1506F" w:rsidRPr="00D357CA">
        <w:rPr>
          <w:rFonts w:ascii="Arial" w:hAnsi="Arial" w:cs="Arial"/>
          <w:szCs w:val="24"/>
        </w:rPr>
        <w:t xml:space="preserve"> </w:t>
      </w:r>
      <w:r w:rsidR="001A79A1" w:rsidRPr="00D357CA">
        <w:rPr>
          <w:rFonts w:ascii="Arial" w:hAnsi="Arial" w:cs="Arial"/>
          <w:szCs w:val="24"/>
        </w:rPr>
        <w:t xml:space="preserve">that </w:t>
      </w:r>
      <w:r w:rsidR="00E1506F" w:rsidRPr="00D357CA">
        <w:rPr>
          <w:rFonts w:ascii="Arial" w:hAnsi="Arial" w:cs="Arial"/>
          <w:szCs w:val="24"/>
        </w:rPr>
        <w:t xml:space="preserve">Hyatt </w:t>
      </w:r>
      <w:r w:rsidR="00597906" w:rsidRPr="00D357CA">
        <w:rPr>
          <w:rFonts w:ascii="Arial" w:hAnsi="Arial" w:cs="Arial"/>
          <w:szCs w:val="24"/>
        </w:rPr>
        <w:t>is required to</w:t>
      </w:r>
      <w:r w:rsidR="00E1506F" w:rsidRPr="00D357CA">
        <w:rPr>
          <w:rFonts w:ascii="Arial" w:hAnsi="Arial" w:cs="Arial"/>
          <w:szCs w:val="24"/>
        </w:rPr>
        <w:t xml:space="preserve"> establish </w:t>
      </w:r>
      <w:r w:rsidR="00A114E0" w:rsidRPr="00D357CA">
        <w:rPr>
          <w:rFonts w:ascii="Arial" w:hAnsi="Arial" w:cs="Arial"/>
          <w:szCs w:val="24"/>
        </w:rPr>
        <w:t>significant</w:t>
      </w:r>
      <w:r w:rsidR="00E1506F" w:rsidRPr="00D357CA">
        <w:rPr>
          <w:rFonts w:ascii="Arial" w:hAnsi="Arial" w:cs="Arial"/>
          <w:szCs w:val="24"/>
        </w:rPr>
        <w:t xml:space="preserve"> ambitious sustainability targets, given the hospitality industry's </w:t>
      </w:r>
      <w:r w:rsidR="009A6C71" w:rsidRPr="00D357CA">
        <w:rPr>
          <w:rFonts w:ascii="Arial" w:hAnsi="Arial" w:cs="Arial"/>
          <w:szCs w:val="24"/>
        </w:rPr>
        <w:t>excessively</w:t>
      </w:r>
      <w:r w:rsidR="00E1506F" w:rsidRPr="00D357CA">
        <w:rPr>
          <w:rFonts w:ascii="Arial" w:hAnsi="Arial" w:cs="Arial"/>
          <w:szCs w:val="24"/>
        </w:rPr>
        <w:t xml:space="preserve"> large environmental impacts globally. More radical reductions </w:t>
      </w:r>
      <w:r w:rsidR="009A6C71" w:rsidRPr="00D357CA">
        <w:rPr>
          <w:rFonts w:ascii="Arial" w:hAnsi="Arial" w:cs="Arial"/>
          <w:szCs w:val="24"/>
        </w:rPr>
        <w:t>are</w:t>
      </w:r>
      <w:r w:rsidR="00E1506F" w:rsidRPr="00D357CA">
        <w:rPr>
          <w:rFonts w:ascii="Arial" w:hAnsi="Arial" w:cs="Arial"/>
          <w:szCs w:val="24"/>
        </w:rPr>
        <w:t xml:space="preserve"> warranted to </w:t>
      </w:r>
      <w:r w:rsidR="001A79A1" w:rsidRPr="00D357CA">
        <w:rPr>
          <w:rFonts w:ascii="Arial" w:hAnsi="Arial" w:cs="Arial"/>
          <w:szCs w:val="24"/>
        </w:rPr>
        <w:t>interlink</w:t>
      </w:r>
      <w:r w:rsidR="00E1506F" w:rsidRPr="00D357CA">
        <w:rPr>
          <w:rFonts w:ascii="Arial" w:hAnsi="Arial" w:cs="Arial"/>
          <w:szCs w:val="24"/>
        </w:rPr>
        <w:t xml:space="preserve"> with scientific climate goals.</w:t>
      </w:r>
    </w:p>
    <w:p w14:paraId="628270DE" w14:textId="3A5AA64C" w:rsidR="002F00DD" w:rsidRPr="00D357CA" w:rsidRDefault="00E1506F" w:rsidP="00604539">
      <w:pPr>
        <w:ind w:firstLine="0"/>
        <w:rPr>
          <w:rFonts w:ascii="Arial" w:hAnsi="Arial" w:cs="Arial"/>
          <w:szCs w:val="24"/>
        </w:rPr>
      </w:pPr>
      <w:r w:rsidRPr="00D357CA">
        <w:rPr>
          <w:rFonts w:ascii="Arial" w:hAnsi="Arial" w:cs="Arial"/>
          <w:szCs w:val="24"/>
        </w:rPr>
        <w:t xml:space="preserve">Socially, Hyatt's sustainability programs have </w:t>
      </w:r>
      <w:r w:rsidR="00A3603E" w:rsidRPr="00D357CA">
        <w:rPr>
          <w:rFonts w:ascii="Arial" w:hAnsi="Arial" w:cs="Arial"/>
          <w:szCs w:val="24"/>
        </w:rPr>
        <w:t>built</w:t>
      </w:r>
      <w:r w:rsidRPr="00D357CA">
        <w:rPr>
          <w:rFonts w:ascii="Arial" w:hAnsi="Arial" w:cs="Arial"/>
          <w:szCs w:val="24"/>
        </w:rPr>
        <w:t xml:space="preserve"> new training and engagement opportunities for </w:t>
      </w:r>
      <w:r w:rsidR="001A79A1" w:rsidRPr="00D357CA">
        <w:rPr>
          <w:rFonts w:ascii="Arial" w:hAnsi="Arial" w:cs="Arial"/>
          <w:szCs w:val="24"/>
        </w:rPr>
        <w:t>Hyatt's</w:t>
      </w:r>
      <w:r w:rsidR="00EC4347" w:rsidRPr="00D357CA">
        <w:rPr>
          <w:rFonts w:ascii="Arial" w:hAnsi="Arial" w:cs="Arial"/>
          <w:szCs w:val="24"/>
        </w:rPr>
        <w:t xml:space="preserve"> </w:t>
      </w:r>
      <w:r w:rsidRPr="00D357CA">
        <w:rPr>
          <w:rFonts w:ascii="Arial" w:hAnsi="Arial" w:cs="Arial"/>
          <w:szCs w:val="24"/>
        </w:rPr>
        <w:t xml:space="preserve">over 100,000 employees worldwide. Initiatives around Earth Month, World Oceans Day, and other activations aim to educate and involve staff. Hyatt also partners with local vendors and community </w:t>
      </w:r>
      <w:r w:rsidR="001A79A1" w:rsidRPr="00D357CA">
        <w:rPr>
          <w:rFonts w:ascii="Arial" w:hAnsi="Arial" w:cs="Arial"/>
          <w:szCs w:val="24"/>
        </w:rPr>
        <w:t>organizations</w:t>
      </w:r>
      <w:r w:rsidRPr="00D357CA">
        <w:rPr>
          <w:rFonts w:ascii="Arial" w:hAnsi="Arial" w:cs="Arial"/>
          <w:szCs w:val="24"/>
        </w:rPr>
        <w:t xml:space="preserve"> on sustainability initiatives like food rescue programs and habitat restoration projects</w:t>
      </w:r>
      <w:r w:rsidR="0024502C" w:rsidRPr="00D357CA">
        <w:rPr>
          <w:rFonts w:ascii="Arial" w:hAnsi="Arial" w:cs="Arial"/>
          <w:szCs w:val="24"/>
        </w:rPr>
        <w:t xml:space="preserve"> (Graziano, 2021)</w:t>
      </w:r>
      <w:r w:rsidRPr="00D357CA">
        <w:rPr>
          <w:rFonts w:ascii="Arial" w:hAnsi="Arial" w:cs="Arial"/>
          <w:szCs w:val="24"/>
        </w:rPr>
        <w:t xml:space="preserve">. However, Hyatt has faced some criticism around </w:t>
      </w:r>
      <w:r w:rsidR="00D427D1" w:rsidRPr="00D357CA">
        <w:rPr>
          <w:rFonts w:ascii="Arial" w:hAnsi="Arial" w:cs="Arial"/>
          <w:szCs w:val="24"/>
        </w:rPr>
        <w:t>labor</w:t>
      </w:r>
      <w:r w:rsidRPr="00D357CA">
        <w:rPr>
          <w:rFonts w:ascii="Arial" w:hAnsi="Arial" w:cs="Arial"/>
          <w:szCs w:val="24"/>
        </w:rPr>
        <w:t xml:space="preserve"> relations, wages, diversity, </w:t>
      </w:r>
      <w:r w:rsidR="00320B2B" w:rsidRPr="00D357CA">
        <w:rPr>
          <w:rFonts w:ascii="Arial" w:hAnsi="Arial" w:cs="Arial"/>
          <w:szCs w:val="24"/>
        </w:rPr>
        <w:t>equity,</w:t>
      </w:r>
      <w:r w:rsidRPr="00D357CA">
        <w:rPr>
          <w:rFonts w:ascii="Arial" w:hAnsi="Arial" w:cs="Arial"/>
          <w:szCs w:val="24"/>
        </w:rPr>
        <w:t xml:space="preserve"> and inclusion issues. </w:t>
      </w:r>
      <w:r w:rsidR="002F18A0" w:rsidRPr="00D357CA">
        <w:rPr>
          <w:rFonts w:ascii="Arial" w:hAnsi="Arial" w:cs="Arial"/>
          <w:szCs w:val="24"/>
        </w:rPr>
        <w:t>As a result, s</w:t>
      </w:r>
      <w:r w:rsidRPr="00D357CA">
        <w:rPr>
          <w:rFonts w:ascii="Arial" w:hAnsi="Arial" w:cs="Arial"/>
          <w:szCs w:val="24"/>
        </w:rPr>
        <w:t>trengthening workforce and community engagement could better align Hyatt's sustainability efforts with social values around justice and equality</w:t>
      </w:r>
      <w:r w:rsidR="00427CBA" w:rsidRPr="00D357CA">
        <w:rPr>
          <w:rFonts w:ascii="Arial" w:hAnsi="Arial" w:cs="Arial"/>
          <w:szCs w:val="24"/>
        </w:rPr>
        <w:t xml:space="preserve"> (Graziano, 2021)</w:t>
      </w:r>
      <w:r w:rsidRPr="00D357CA">
        <w:rPr>
          <w:rFonts w:ascii="Arial" w:hAnsi="Arial" w:cs="Arial"/>
          <w:szCs w:val="24"/>
        </w:rPr>
        <w:t>.</w:t>
      </w:r>
    </w:p>
    <w:p w14:paraId="3603BAF5" w14:textId="5A30A299" w:rsidR="00927615" w:rsidRPr="00D357CA" w:rsidRDefault="00250FE2" w:rsidP="00C9560B">
      <w:pPr>
        <w:spacing w:after="160"/>
        <w:ind w:firstLine="0"/>
        <w:jc w:val="left"/>
        <w:rPr>
          <w:rFonts w:ascii="Arial" w:eastAsiaTheme="majorEastAsia" w:hAnsi="Arial" w:cs="Arial"/>
          <w:i/>
          <w:szCs w:val="24"/>
        </w:rPr>
      </w:pPr>
      <w:bookmarkStart w:id="1" w:name="_Toc148009240"/>
      <w:r w:rsidRPr="00D357CA">
        <w:rPr>
          <w:rFonts w:ascii="Arial" w:hAnsi="Arial" w:cs="Arial"/>
          <w:szCs w:val="24"/>
        </w:rPr>
        <w:br w:type="page"/>
      </w:r>
      <w:bookmarkEnd w:id="1"/>
      <w:r w:rsidR="001C2FF6" w:rsidRPr="00D357CA">
        <w:rPr>
          <w:rFonts w:ascii="Arial" w:hAnsi="Arial" w:cs="Arial"/>
          <w:szCs w:val="24"/>
        </w:rPr>
        <w:lastRenderedPageBreak/>
        <w:t xml:space="preserve">Hyatt Hotels Corporation has emerged as an industry leader in sustainability within the hospitality sector. The company's environmental initiatives and CSR programs </w:t>
      </w:r>
      <w:r w:rsidR="007A72B8" w:rsidRPr="00D357CA">
        <w:rPr>
          <w:rFonts w:ascii="Arial" w:hAnsi="Arial" w:cs="Arial"/>
          <w:szCs w:val="24"/>
        </w:rPr>
        <w:t>illustrate</w:t>
      </w:r>
      <w:r w:rsidR="001C2FF6" w:rsidRPr="00D357CA">
        <w:rPr>
          <w:rFonts w:ascii="Arial" w:hAnsi="Arial" w:cs="Arial"/>
          <w:szCs w:val="24"/>
        </w:rPr>
        <w:t xml:space="preserve"> a serious commitment to </w:t>
      </w:r>
      <w:r w:rsidR="002F3C3A" w:rsidRPr="00D357CA">
        <w:rPr>
          <w:rFonts w:ascii="Arial" w:hAnsi="Arial" w:cs="Arial"/>
          <w:szCs w:val="24"/>
        </w:rPr>
        <w:t>controlling</w:t>
      </w:r>
      <w:r w:rsidR="001C2FF6" w:rsidRPr="00D357CA">
        <w:rPr>
          <w:rFonts w:ascii="Arial" w:hAnsi="Arial" w:cs="Arial"/>
          <w:szCs w:val="24"/>
        </w:rPr>
        <w:t xml:space="preserve"> its ecological footprint and promoting sustainability values. However, there are strengths and weaknesses in Hyatt’s approach that reveal opportunities for continuous improvement</w:t>
      </w:r>
      <w:r w:rsidR="000B08F7" w:rsidRPr="00D357CA">
        <w:rPr>
          <w:rFonts w:ascii="Arial" w:hAnsi="Arial" w:cs="Arial"/>
          <w:szCs w:val="24"/>
        </w:rPr>
        <w:t xml:space="preserve"> (Velickovic et al. 2023)</w:t>
      </w:r>
      <w:r w:rsidR="001C2FF6" w:rsidRPr="00D357CA">
        <w:rPr>
          <w:rFonts w:ascii="Arial" w:hAnsi="Arial" w:cs="Arial"/>
          <w:szCs w:val="24"/>
        </w:rPr>
        <w:t>.</w:t>
      </w:r>
      <w:r w:rsidR="000A70B8" w:rsidRPr="00D357CA">
        <w:rPr>
          <w:rFonts w:ascii="Arial" w:hAnsi="Arial" w:cs="Arial"/>
          <w:szCs w:val="24"/>
        </w:rPr>
        <w:t xml:space="preserve"> </w:t>
      </w:r>
    </w:p>
    <w:p w14:paraId="3B582096" w14:textId="6F8964A6" w:rsidR="001C2FF6" w:rsidRPr="00D357CA" w:rsidRDefault="001C2FF6" w:rsidP="00604539">
      <w:pPr>
        <w:ind w:firstLine="0"/>
        <w:rPr>
          <w:rFonts w:ascii="Arial" w:hAnsi="Arial" w:cs="Arial"/>
          <w:szCs w:val="24"/>
        </w:rPr>
      </w:pPr>
      <w:r w:rsidRPr="00D357CA">
        <w:rPr>
          <w:rFonts w:ascii="Arial" w:hAnsi="Arial" w:cs="Arial"/>
          <w:szCs w:val="24"/>
        </w:rPr>
        <w:t xml:space="preserve">A major strength of Hyatt’s sustainability strategy is its focus on </w:t>
      </w:r>
      <w:r w:rsidR="00D933EE" w:rsidRPr="00D357CA">
        <w:rPr>
          <w:rFonts w:ascii="Arial" w:hAnsi="Arial" w:cs="Arial"/>
          <w:szCs w:val="24"/>
        </w:rPr>
        <w:t>goal setting</w:t>
      </w:r>
      <w:r w:rsidRPr="00D357CA">
        <w:rPr>
          <w:rFonts w:ascii="Arial" w:hAnsi="Arial" w:cs="Arial"/>
          <w:szCs w:val="24"/>
        </w:rPr>
        <w:t xml:space="preserve"> for key impact areas like greenhouse gas emissions, water use, and waste management. </w:t>
      </w:r>
      <w:r w:rsidR="00AD7080" w:rsidRPr="00D357CA">
        <w:rPr>
          <w:rFonts w:ascii="Arial" w:hAnsi="Arial" w:cs="Arial"/>
          <w:szCs w:val="24"/>
        </w:rPr>
        <w:t>Similarly</w:t>
      </w:r>
      <w:r w:rsidRPr="00D357CA">
        <w:rPr>
          <w:rFonts w:ascii="Arial" w:hAnsi="Arial" w:cs="Arial"/>
          <w:szCs w:val="24"/>
        </w:rPr>
        <w:t xml:space="preserve">, Hyatt aims to </w:t>
      </w:r>
      <w:r w:rsidR="00B435EF" w:rsidRPr="00D357CA">
        <w:rPr>
          <w:rFonts w:ascii="Arial" w:hAnsi="Arial" w:cs="Arial"/>
          <w:szCs w:val="24"/>
        </w:rPr>
        <w:t>control</w:t>
      </w:r>
      <w:r w:rsidRPr="00D357CA">
        <w:rPr>
          <w:rFonts w:ascii="Arial" w:hAnsi="Arial" w:cs="Arial"/>
          <w:szCs w:val="24"/>
        </w:rPr>
        <w:t xml:space="preserve"> emissions intensity by 30% and water use intensity by 15% by 2025 compared to baseline years. </w:t>
      </w:r>
      <w:r w:rsidR="0037454B" w:rsidRPr="00D357CA">
        <w:rPr>
          <w:rFonts w:ascii="Arial" w:hAnsi="Arial" w:cs="Arial"/>
          <w:szCs w:val="24"/>
        </w:rPr>
        <w:t>The proposed</w:t>
      </w:r>
      <w:r w:rsidRPr="00D357CA">
        <w:rPr>
          <w:rFonts w:ascii="Arial" w:hAnsi="Arial" w:cs="Arial"/>
          <w:szCs w:val="24"/>
        </w:rPr>
        <w:t xml:space="preserve"> goal-oriented approach </w:t>
      </w:r>
      <w:r w:rsidR="00EB7AB7" w:rsidRPr="00D357CA">
        <w:rPr>
          <w:rFonts w:ascii="Arial" w:hAnsi="Arial" w:cs="Arial"/>
          <w:szCs w:val="24"/>
        </w:rPr>
        <w:t>offers</w:t>
      </w:r>
      <w:r w:rsidRPr="00D357CA">
        <w:rPr>
          <w:rFonts w:ascii="Arial" w:hAnsi="Arial" w:cs="Arial"/>
          <w:szCs w:val="24"/>
        </w:rPr>
        <w:t xml:space="preserve"> targets for its properties to work towards</w:t>
      </w:r>
      <w:r w:rsidR="00130CC9" w:rsidRPr="00D357CA">
        <w:rPr>
          <w:rFonts w:ascii="Arial" w:hAnsi="Arial" w:cs="Arial"/>
          <w:szCs w:val="24"/>
        </w:rPr>
        <w:t xml:space="preserve"> (Mitchell, 2022)</w:t>
      </w:r>
      <w:r w:rsidRPr="00D357CA">
        <w:rPr>
          <w:rFonts w:ascii="Arial" w:hAnsi="Arial" w:cs="Arial"/>
          <w:szCs w:val="24"/>
        </w:rPr>
        <w:t xml:space="preserve">. Hyatt also undertakes </w:t>
      </w:r>
      <w:r w:rsidR="00AB080E" w:rsidRPr="00D357CA">
        <w:rPr>
          <w:rFonts w:ascii="Arial" w:hAnsi="Arial" w:cs="Arial"/>
          <w:szCs w:val="24"/>
        </w:rPr>
        <w:t>detailed</w:t>
      </w:r>
      <w:r w:rsidRPr="00D357CA">
        <w:rPr>
          <w:rFonts w:ascii="Arial" w:hAnsi="Arial" w:cs="Arial"/>
          <w:szCs w:val="24"/>
        </w:rPr>
        <w:t xml:space="preserve"> data measurement and reporting on sustainability metrics, benchmarking its progress and performance compared to competitors. Its transparency on issues like carbon footprint and waste diversion rates puts pressure on the company to show real results.</w:t>
      </w:r>
      <w:r w:rsidR="000A70B8" w:rsidRPr="00D357CA">
        <w:rPr>
          <w:rFonts w:ascii="Arial" w:hAnsi="Arial" w:cs="Arial"/>
          <w:szCs w:val="24"/>
        </w:rPr>
        <w:t xml:space="preserve"> </w:t>
      </w:r>
      <w:r w:rsidRPr="00D357CA">
        <w:rPr>
          <w:rFonts w:ascii="Arial" w:hAnsi="Arial" w:cs="Arial"/>
          <w:szCs w:val="24"/>
        </w:rPr>
        <w:t xml:space="preserve">Additionally, Hyatt has </w:t>
      </w:r>
      <w:r w:rsidR="00202AFC" w:rsidRPr="00D357CA">
        <w:rPr>
          <w:rFonts w:ascii="Arial" w:hAnsi="Arial" w:cs="Arial"/>
          <w:szCs w:val="24"/>
        </w:rPr>
        <w:t>applied</w:t>
      </w:r>
      <w:r w:rsidRPr="00D357CA">
        <w:rPr>
          <w:rFonts w:ascii="Arial" w:hAnsi="Arial" w:cs="Arial"/>
          <w:szCs w:val="24"/>
        </w:rPr>
        <w:t xml:space="preserve"> sustainability across core operations, </w:t>
      </w:r>
      <w:r w:rsidR="00206E4B" w:rsidRPr="00D357CA">
        <w:rPr>
          <w:rFonts w:ascii="Arial" w:hAnsi="Arial" w:cs="Arial"/>
          <w:szCs w:val="24"/>
        </w:rPr>
        <w:t xml:space="preserve">comprising </w:t>
      </w:r>
      <w:r w:rsidRPr="00D357CA">
        <w:rPr>
          <w:rFonts w:ascii="Arial" w:hAnsi="Arial" w:cs="Arial"/>
          <w:szCs w:val="24"/>
        </w:rPr>
        <w:t>areas like procurement, supply chain management, employee engagement, and community outreach</w:t>
      </w:r>
      <w:r w:rsidR="00DA7F48" w:rsidRPr="00D357CA">
        <w:rPr>
          <w:rFonts w:ascii="Arial" w:hAnsi="Arial" w:cs="Arial"/>
          <w:szCs w:val="24"/>
        </w:rPr>
        <w:t xml:space="preserve"> (Mitchell, 2022)</w:t>
      </w:r>
      <w:r w:rsidRPr="00D357CA">
        <w:rPr>
          <w:rFonts w:ascii="Arial" w:hAnsi="Arial" w:cs="Arial"/>
          <w:szCs w:val="24"/>
        </w:rPr>
        <w:t xml:space="preserve">. </w:t>
      </w:r>
      <w:r w:rsidR="00FE2829" w:rsidRPr="00D357CA">
        <w:rPr>
          <w:rFonts w:ascii="Arial" w:hAnsi="Arial" w:cs="Arial"/>
          <w:szCs w:val="24"/>
        </w:rPr>
        <w:t>Likewise, it</w:t>
      </w:r>
      <w:r w:rsidRPr="00D357CA">
        <w:rPr>
          <w:rFonts w:ascii="Arial" w:hAnsi="Arial" w:cs="Arial"/>
          <w:szCs w:val="24"/>
        </w:rPr>
        <w:t xml:space="preserve"> facilitates a </w:t>
      </w:r>
      <w:r w:rsidR="00871FFB" w:rsidRPr="00D357CA">
        <w:rPr>
          <w:rFonts w:ascii="Arial" w:hAnsi="Arial" w:cs="Arial"/>
          <w:szCs w:val="24"/>
        </w:rPr>
        <w:t>detailed</w:t>
      </w:r>
      <w:r w:rsidRPr="00D357CA">
        <w:rPr>
          <w:rFonts w:ascii="Arial" w:hAnsi="Arial" w:cs="Arial"/>
          <w:szCs w:val="24"/>
        </w:rPr>
        <w:t xml:space="preserve"> approach</w:t>
      </w:r>
      <w:r w:rsidR="00F932D6" w:rsidRPr="00D357CA">
        <w:rPr>
          <w:rFonts w:ascii="Arial" w:hAnsi="Arial" w:cs="Arial"/>
          <w:szCs w:val="24"/>
        </w:rPr>
        <w:t xml:space="preserve"> like </w:t>
      </w:r>
      <w:r w:rsidRPr="00D357CA">
        <w:rPr>
          <w:rFonts w:ascii="Arial" w:hAnsi="Arial" w:cs="Arial"/>
          <w:szCs w:val="24"/>
        </w:rPr>
        <w:t xml:space="preserve">supply chain sustainability guidelines </w:t>
      </w:r>
      <w:r w:rsidR="001A79A1" w:rsidRPr="00D357CA">
        <w:rPr>
          <w:rFonts w:ascii="Arial" w:hAnsi="Arial" w:cs="Arial"/>
          <w:szCs w:val="24"/>
        </w:rPr>
        <w:t xml:space="preserve">to </w:t>
      </w:r>
      <w:r w:rsidRPr="00D357CA">
        <w:rPr>
          <w:rFonts w:ascii="Arial" w:hAnsi="Arial" w:cs="Arial"/>
          <w:szCs w:val="24"/>
        </w:rPr>
        <w:t xml:space="preserve">help Hyatt collaborate with responsible vendors. </w:t>
      </w:r>
      <w:r w:rsidR="00C527D3" w:rsidRPr="00D357CA">
        <w:rPr>
          <w:rFonts w:ascii="Arial" w:hAnsi="Arial" w:cs="Arial"/>
          <w:szCs w:val="24"/>
        </w:rPr>
        <w:t>Moreover, Hyatt’s</w:t>
      </w:r>
      <w:r w:rsidRPr="00D357CA">
        <w:rPr>
          <w:rFonts w:ascii="Arial" w:hAnsi="Arial" w:cs="Arial"/>
          <w:szCs w:val="24"/>
        </w:rPr>
        <w:t xml:space="preserve"> investments in low-flow plumbing, </w:t>
      </w:r>
      <w:r w:rsidR="001A79A1" w:rsidRPr="00D357CA">
        <w:rPr>
          <w:rFonts w:ascii="Arial" w:hAnsi="Arial" w:cs="Arial"/>
          <w:szCs w:val="24"/>
        </w:rPr>
        <w:t>energy-efficient</w:t>
      </w:r>
      <w:r w:rsidRPr="00D357CA">
        <w:rPr>
          <w:rFonts w:ascii="Arial" w:hAnsi="Arial" w:cs="Arial"/>
          <w:szCs w:val="24"/>
        </w:rPr>
        <w:t xml:space="preserve"> HVAC systems, on-site composting, and other technologies </w:t>
      </w:r>
      <w:r w:rsidR="00605EF6" w:rsidRPr="00D357CA">
        <w:rPr>
          <w:rFonts w:ascii="Arial" w:hAnsi="Arial" w:cs="Arial"/>
          <w:szCs w:val="24"/>
        </w:rPr>
        <w:t>illustrate</w:t>
      </w:r>
      <w:r w:rsidRPr="00D357CA">
        <w:rPr>
          <w:rFonts w:ascii="Arial" w:hAnsi="Arial" w:cs="Arial"/>
          <w:szCs w:val="24"/>
        </w:rPr>
        <w:t xml:space="preserve"> a willingness to commit substantial capital to meet sustainability targets</w:t>
      </w:r>
      <w:r w:rsidR="00B2052B" w:rsidRPr="00D357CA">
        <w:rPr>
          <w:rFonts w:ascii="Arial" w:hAnsi="Arial" w:cs="Arial"/>
          <w:szCs w:val="24"/>
        </w:rPr>
        <w:t xml:space="preserve"> (Mathur et al. 2019)</w:t>
      </w:r>
      <w:r w:rsidRPr="00D357CA">
        <w:rPr>
          <w:rFonts w:ascii="Arial" w:hAnsi="Arial" w:cs="Arial"/>
          <w:szCs w:val="24"/>
        </w:rPr>
        <w:t>.</w:t>
      </w:r>
    </w:p>
    <w:p w14:paraId="6DD63FD9" w14:textId="351E0DAB" w:rsidR="00A515E9" w:rsidRPr="00D357CA" w:rsidRDefault="001C2FF6" w:rsidP="00604539">
      <w:pPr>
        <w:ind w:firstLine="0"/>
        <w:rPr>
          <w:rFonts w:ascii="Arial" w:hAnsi="Arial" w:cs="Arial"/>
          <w:szCs w:val="24"/>
        </w:rPr>
      </w:pPr>
      <w:r w:rsidRPr="00D357CA">
        <w:rPr>
          <w:rFonts w:ascii="Arial" w:hAnsi="Arial" w:cs="Arial"/>
          <w:szCs w:val="24"/>
        </w:rPr>
        <w:t xml:space="preserve">However, Hyatt also faces criticism in some aspects of its CSR programming. One critique is that the company has not set ambitious enough goals based on climate science. </w:t>
      </w:r>
      <w:r w:rsidR="00E13DC7" w:rsidRPr="00D357CA">
        <w:rPr>
          <w:rFonts w:ascii="Arial" w:hAnsi="Arial" w:cs="Arial"/>
          <w:szCs w:val="24"/>
        </w:rPr>
        <w:t>In the case of Hyatt</w:t>
      </w:r>
      <w:r w:rsidRPr="00D357CA">
        <w:rPr>
          <w:rFonts w:ascii="Arial" w:hAnsi="Arial" w:cs="Arial"/>
          <w:szCs w:val="24"/>
        </w:rPr>
        <w:t xml:space="preserve">, its emissions reduction goal equates to about a 2.2% decrease annually, which </w:t>
      </w:r>
      <w:r w:rsidR="009B2F4B" w:rsidRPr="00D357CA">
        <w:rPr>
          <w:rFonts w:ascii="Arial" w:hAnsi="Arial" w:cs="Arial"/>
          <w:szCs w:val="24"/>
        </w:rPr>
        <w:t xml:space="preserve">Davies et al. (2022) </w:t>
      </w:r>
      <w:r w:rsidRPr="00D357CA">
        <w:rPr>
          <w:rFonts w:ascii="Arial" w:hAnsi="Arial" w:cs="Arial"/>
          <w:szCs w:val="24"/>
        </w:rPr>
        <w:t xml:space="preserve">argue is inadequate. Hyatt also </w:t>
      </w:r>
      <w:r w:rsidR="00A40910" w:rsidRPr="00D357CA">
        <w:rPr>
          <w:rFonts w:ascii="Arial" w:hAnsi="Arial" w:cs="Arial"/>
          <w:szCs w:val="24"/>
        </w:rPr>
        <w:t>depends</w:t>
      </w:r>
      <w:r w:rsidRPr="00D357CA">
        <w:rPr>
          <w:rFonts w:ascii="Arial" w:hAnsi="Arial" w:cs="Arial"/>
          <w:szCs w:val="24"/>
        </w:rPr>
        <w:t xml:space="preserve"> </w:t>
      </w:r>
      <w:r w:rsidR="00A40910" w:rsidRPr="00D357CA">
        <w:rPr>
          <w:rFonts w:ascii="Arial" w:hAnsi="Arial" w:cs="Arial"/>
          <w:szCs w:val="24"/>
        </w:rPr>
        <w:t>significantly</w:t>
      </w:r>
      <w:r w:rsidRPr="00D357CA">
        <w:rPr>
          <w:rFonts w:ascii="Arial" w:hAnsi="Arial" w:cs="Arial"/>
          <w:szCs w:val="24"/>
        </w:rPr>
        <w:t xml:space="preserve"> on carbon offsets to achieve neutrality instead of</w:t>
      </w:r>
      <w:r w:rsidR="006D0E71" w:rsidRPr="00D357CA">
        <w:rPr>
          <w:rFonts w:ascii="Arial" w:hAnsi="Arial" w:cs="Arial"/>
          <w:szCs w:val="24"/>
        </w:rPr>
        <w:t xml:space="preserve"> </w:t>
      </w:r>
      <w:r w:rsidRPr="00D357CA">
        <w:rPr>
          <w:rFonts w:ascii="Arial" w:hAnsi="Arial" w:cs="Arial"/>
          <w:szCs w:val="24"/>
        </w:rPr>
        <w:t xml:space="preserve">absolute cuts. Furthermore, Hyatt </w:t>
      </w:r>
      <w:r w:rsidR="00292780" w:rsidRPr="00D357CA">
        <w:rPr>
          <w:rFonts w:ascii="Arial" w:hAnsi="Arial" w:cs="Arial"/>
          <w:szCs w:val="24"/>
        </w:rPr>
        <w:t xml:space="preserve">has been advised to </w:t>
      </w:r>
      <w:r w:rsidRPr="00D357CA">
        <w:rPr>
          <w:rFonts w:ascii="Arial" w:hAnsi="Arial" w:cs="Arial"/>
          <w:szCs w:val="24"/>
        </w:rPr>
        <w:t>take more aggressive steps to phase out single-use plastics, food waste, and other pollution streams</w:t>
      </w:r>
      <w:r w:rsidR="00434DC2" w:rsidRPr="00D357CA">
        <w:rPr>
          <w:rFonts w:ascii="Arial" w:hAnsi="Arial" w:cs="Arial"/>
          <w:szCs w:val="24"/>
        </w:rPr>
        <w:t xml:space="preserve"> (Madera et al. 2023)</w:t>
      </w:r>
      <w:r w:rsidRPr="00D357CA">
        <w:rPr>
          <w:rFonts w:ascii="Arial" w:hAnsi="Arial" w:cs="Arial"/>
          <w:szCs w:val="24"/>
        </w:rPr>
        <w:t xml:space="preserve">. </w:t>
      </w:r>
      <w:r w:rsidR="001532DE" w:rsidRPr="00D357CA">
        <w:rPr>
          <w:rFonts w:ascii="Arial" w:hAnsi="Arial" w:cs="Arial"/>
          <w:szCs w:val="24"/>
        </w:rPr>
        <w:t>Likewise, Hyatt’s</w:t>
      </w:r>
      <w:r w:rsidRPr="00D357CA">
        <w:rPr>
          <w:rFonts w:ascii="Arial" w:hAnsi="Arial" w:cs="Arial"/>
          <w:szCs w:val="24"/>
        </w:rPr>
        <w:t xml:space="preserve"> current circular economy efforts only scratch the surface of </w:t>
      </w:r>
      <w:r w:rsidR="001A79A1" w:rsidRPr="00D357CA">
        <w:rPr>
          <w:rFonts w:ascii="Arial" w:hAnsi="Arial" w:cs="Arial"/>
          <w:szCs w:val="24"/>
        </w:rPr>
        <w:t xml:space="preserve">the </w:t>
      </w:r>
      <w:r w:rsidRPr="00D357CA">
        <w:rPr>
          <w:rFonts w:ascii="Arial" w:hAnsi="Arial" w:cs="Arial"/>
          <w:szCs w:val="24"/>
        </w:rPr>
        <w:t>potential.</w:t>
      </w:r>
      <w:r w:rsidR="000A70B8" w:rsidRPr="00D357CA">
        <w:rPr>
          <w:rFonts w:ascii="Arial" w:hAnsi="Arial" w:cs="Arial"/>
          <w:szCs w:val="24"/>
        </w:rPr>
        <w:t xml:space="preserve"> </w:t>
      </w:r>
      <w:r w:rsidRPr="00D357CA">
        <w:rPr>
          <w:rFonts w:ascii="Arial" w:hAnsi="Arial" w:cs="Arial"/>
          <w:szCs w:val="24"/>
        </w:rPr>
        <w:t xml:space="preserve">Compared to other major hotel chains like Marriott International, Hilton Worldwide, and AccorHotels, Hyatt demonstrates leadership and progress in sustainability reporting and strategy. Hyatt stands out for its </w:t>
      </w:r>
      <w:r w:rsidR="00BA4759" w:rsidRPr="00D357CA">
        <w:rPr>
          <w:rFonts w:ascii="Arial" w:hAnsi="Arial" w:cs="Arial"/>
          <w:szCs w:val="24"/>
        </w:rPr>
        <w:t>detailed and thorough</w:t>
      </w:r>
      <w:r w:rsidRPr="00D357CA">
        <w:rPr>
          <w:rFonts w:ascii="Arial" w:hAnsi="Arial" w:cs="Arial"/>
          <w:szCs w:val="24"/>
        </w:rPr>
        <w:t xml:space="preserve"> measurement and disclosure of environmental data, </w:t>
      </w:r>
      <w:r w:rsidR="00D933EE" w:rsidRPr="00D357CA">
        <w:rPr>
          <w:rFonts w:ascii="Arial" w:hAnsi="Arial" w:cs="Arial"/>
          <w:szCs w:val="24"/>
        </w:rPr>
        <w:t>goal setting</w:t>
      </w:r>
      <w:r w:rsidRPr="00D357CA">
        <w:rPr>
          <w:rFonts w:ascii="Arial" w:hAnsi="Arial" w:cs="Arial"/>
          <w:szCs w:val="24"/>
        </w:rPr>
        <w:t xml:space="preserve"> across impact </w:t>
      </w:r>
      <w:r w:rsidRPr="00D357CA">
        <w:rPr>
          <w:rFonts w:ascii="Arial" w:hAnsi="Arial" w:cs="Arial"/>
          <w:szCs w:val="24"/>
        </w:rPr>
        <w:lastRenderedPageBreak/>
        <w:t xml:space="preserve">areas, and </w:t>
      </w:r>
      <w:r w:rsidR="0035501C" w:rsidRPr="00D357CA">
        <w:rPr>
          <w:rFonts w:ascii="Arial" w:hAnsi="Arial" w:cs="Arial"/>
          <w:szCs w:val="24"/>
        </w:rPr>
        <w:t>the application</w:t>
      </w:r>
      <w:r w:rsidRPr="00D357CA">
        <w:rPr>
          <w:rFonts w:ascii="Arial" w:hAnsi="Arial" w:cs="Arial"/>
          <w:szCs w:val="24"/>
        </w:rPr>
        <w:t xml:space="preserve"> of sustainability throughout operations</w:t>
      </w:r>
      <w:r w:rsidR="00434DC2" w:rsidRPr="00D357CA">
        <w:rPr>
          <w:rFonts w:ascii="Arial" w:hAnsi="Arial" w:cs="Arial"/>
          <w:szCs w:val="24"/>
        </w:rPr>
        <w:t xml:space="preserve"> (Mathur et al. 2019)</w:t>
      </w:r>
      <w:r w:rsidRPr="00D357CA">
        <w:rPr>
          <w:rFonts w:ascii="Arial" w:hAnsi="Arial" w:cs="Arial"/>
          <w:szCs w:val="24"/>
        </w:rPr>
        <w:t xml:space="preserve">. </w:t>
      </w:r>
      <w:r w:rsidR="006D3983" w:rsidRPr="00D357CA">
        <w:rPr>
          <w:rFonts w:ascii="Arial" w:hAnsi="Arial" w:cs="Arial"/>
          <w:szCs w:val="24"/>
        </w:rPr>
        <w:t xml:space="preserve">Moreover, one of </w:t>
      </w:r>
      <w:r w:rsidR="001A79A1" w:rsidRPr="00D357CA">
        <w:rPr>
          <w:rFonts w:ascii="Arial" w:hAnsi="Arial" w:cs="Arial"/>
          <w:szCs w:val="24"/>
        </w:rPr>
        <w:t>its</w:t>
      </w:r>
      <w:r w:rsidR="006D3983" w:rsidRPr="00D357CA">
        <w:rPr>
          <w:rFonts w:ascii="Arial" w:hAnsi="Arial" w:cs="Arial"/>
          <w:szCs w:val="24"/>
        </w:rPr>
        <w:t xml:space="preserve"> competitors Hyatt, </w:t>
      </w:r>
      <w:r w:rsidR="00317F66" w:rsidRPr="00D357CA">
        <w:rPr>
          <w:rFonts w:ascii="Arial" w:hAnsi="Arial" w:cs="Arial"/>
          <w:szCs w:val="24"/>
        </w:rPr>
        <w:t>Hilton</w:t>
      </w:r>
      <w:r w:rsidRPr="00D357CA">
        <w:rPr>
          <w:rFonts w:ascii="Arial" w:hAnsi="Arial" w:cs="Arial"/>
          <w:szCs w:val="24"/>
        </w:rPr>
        <w:t xml:space="preserve"> has established more </w:t>
      </w:r>
      <w:r w:rsidR="001A79A1" w:rsidRPr="00D357CA">
        <w:rPr>
          <w:rFonts w:ascii="Arial" w:hAnsi="Arial" w:cs="Arial"/>
          <w:szCs w:val="24"/>
        </w:rPr>
        <w:t>centralized</w:t>
      </w:r>
      <w:r w:rsidRPr="00D357CA">
        <w:rPr>
          <w:rFonts w:ascii="Arial" w:hAnsi="Arial" w:cs="Arial"/>
          <w:szCs w:val="24"/>
        </w:rPr>
        <w:t xml:space="preserve"> and consistent management of sustainability initiatives across its portfolio of hotel brands. This allows for economies of scale, shared best practices, and coordinated investments that accelerate progress. </w:t>
      </w:r>
    </w:p>
    <w:p w14:paraId="761DD181" w14:textId="685B48EF" w:rsidR="00410894" w:rsidRPr="00D357CA" w:rsidRDefault="001C2FF6" w:rsidP="00604539">
      <w:pPr>
        <w:ind w:firstLine="0"/>
        <w:rPr>
          <w:rFonts w:ascii="Arial" w:hAnsi="Arial" w:cs="Arial"/>
          <w:szCs w:val="24"/>
        </w:rPr>
      </w:pPr>
      <w:r w:rsidRPr="00D357CA">
        <w:rPr>
          <w:rFonts w:ascii="Arial" w:hAnsi="Arial" w:cs="Arial"/>
          <w:szCs w:val="24"/>
        </w:rPr>
        <w:t xml:space="preserve">In contrast, Hyatt takes a more </w:t>
      </w:r>
      <w:r w:rsidR="001A79A1" w:rsidRPr="00D357CA">
        <w:rPr>
          <w:rFonts w:ascii="Arial" w:hAnsi="Arial" w:cs="Arial"/>
          <w:szCs w:val="24"/>
        </w:rPr>
        <w:t>decentralized</w:t>
      </w:r>
      <w:r w:rsidRPr="00D357CA">
        <w:rPr>
          <w:rFonts w:ascii="Arial" w:hAnsi="Arial" w:cs="Arial"/>
          <w:szCs w:val="24"/>
        </w:rPr>
        <w:t xml:space="preserve"> approach with variability between properties. Meanwhile, Hilton has made significant investments in renewable energy including solar panels and fuel cells on-site at many hotels to reduce grid electricity usage. </w:t>
      </w:r>
      <w:r w:rsidR="003C1844" w:rsidRPr="00D357CA">
        <w:rPr>
          <w:rFonts w:ascii="Arial" w:hAnsi="Arial" w:cs="Arial"/>
          <w:szCs w:val="24"/>
        </w:rPr>
        <w:t xml:space="preserve">Therefore, </w:t>
      </w:r>
      <w:r w:rsidRPr="00D357CA">
        <w:rPr>
          <w:rFonts w:ascii="Arial" w:hAnsi="Arial" w:cs="Arial"/>
          <w:szCs w:val="24"/>
        </w:rPr>
        <w:t xml:space="preserve">Hyatt </w:t>
      </w:r>
      <w:r w:rsidR="003C1844" w:rsidRPr="00D357CA">
        <w:rPr>
          <w:rFonts w:ascii="Arial" w:hAnsi="Arial" w:cs="Arial"/>
          <w:szCs w:val="24"/>
        </w:rPr>
        <w:t xml:space="preserve">will also </w:t>
      </w:r>
      <w:r w:rsidR="001A79A1" w:rsidRPr="00D357CA">
        <w:rPr>
          <w:rFonts w:ascii="Arial" w:hAnsi="Arial" w:cs="Arial"/>
          <w:szCs w:val="24"/>
        </w:rPr>
        <w:t>benefit</w:t>
      </w:r>
      <w:r w:rsidRPr="00D357CA">
        <w:rPr>
          <w:rFonts w:ascii="Arial" w:hAnsi="Arial" w:cs="Arial"/>
          <w:szCs w:val="24"/>
        </w:rPr>
        <w:t xml:space="preserve"> from expanding its renewable energy footprint.</w:t>
      </w:r>
      <w:r w:rsidR="000A70B8" w:rsidRPr="00D357CA">
        <w:rPr>
          <w:rFonts w:ascii="Arial" w:hAnsi="Arial" w:cs="Arial"/>
          <w:szCs w:val="24"/>
        </w:rPr>
        <w:t xml:space="preserve"> </w:t>
      </w:r>
      <w:r w:rsidRPr="00D357CA">
        <w:rPr>
          <w:rFonts w:ascii="Arial" w:hAnsi="Arial" w:cs="Arial"/>
          <w:szCs w:val="24"/>
        </w:rPr>
        <w:t xml:space="preserve">In terms of recommendations, Hyatt </w:t>
      </w:r>
      <w:r w:rsidR="00FA7430" w:rsidRPr="00D357CA">
        <w:rPr>
          <w:rFonts w:ascii="Arial" w:hAnsi="Arial" w:cs="Arial"/>
          <w:szCs w:val="24"/>
        </w:rPr>
        <w:t>is required to</w:t>
      </w:r>
      <w:r w:rsidRPr="00D357CA">
        <w:rPr>
          <w:rFonts w:ascii="Arial" w:hAnsi="Arial" w:cs="Arial"/>
          <w:szCs w:val="24"/>
        </w:rPr>
        <w:t xml:space="preserve"> continue elevating its ambition to push sustainability boundaries</w:t>
      </w:r>
      <w:r w:rsidR="00E21948" w:rsidRPr="00D357CA">
        <w:rPr>
          <w:rFonts w:ascii="Arial" w:hAnsi="Arial" w:cs="Arial"/>
          <w:szCs w:val="24"/>
        </w:rPr>
        <w:t xml:space="preserve"> (Calisto et al. 2021)</w:t>
      </w:r>
      <w:r w:rsidRPr="00D357CA">
        <w:rPr>
          <w:rFonts w:ascii="Arial" w:hAnsi="Arial" w:cs="Arial"/>
          <w:szCs w:val="24"/>
        </w:rPr>
        <w:t>. More investment in on-site renewables, water recycling infrastructure, and waste diversion programs could accelerate its progress</w:t>
      </w:r>
      <w:r w:rsidR="0014144F" w:rsidRPr="00D357CA">
        <w:rPr>
          <w:rFonts w:ascii="Arial" w:hAnsi="Arial" w:cs="Arial"/>
          <w:szCs w:val="24"/>
        </w:rPr>
        <w:t xml:space="preserve"> (Alvarez-Risco et al. 2020)</w:t>
      </w:r>
      <w:r w:rsidRPr="00D357CA">
        <w:rPr>
          <w:rFonts w:ascii="Arial" w:hAnsi="Arial" w:cs="Arial"/>
          <w:szCs w:val="24"/>
        </w:rPr>
        <w:t xml:space="preserve">. </w:t>
      </w:r>
    </w:p>
    <w:p w14:paraId="718DBD51" w14:textId="4150A735" w:rsidR="00A24B6E" w:rsidRPr="00D357CA" w:rsidRDefault="001C2FF6" w:rsidP="00604539">
      <w:pPr>
        <w:ind w:firstLine="0"/>
        <w:rPr>
          <w:rFonts w:ascii="Arial" w:hAnsi="Arial" w:cs="Arial"/>
          <w:szCs w:val="24"/>
        </w:rPr>
      </w:pPr>
      <w:r w:rsidRPr="00D357CA">
        <w:rPr>
          <w:rFonts w:ascii="Arial" w:hAnsi="Arial" w:cs="Arial"/>
          <w:szCs w:val="24"/>
        </w:rPr>
        <w:t xml:space="preserve">The articulated analysis of Hyatt Hotels Corporation's sustainability initiatives </w:t>
      </w:r>
      <w:r w:rsidR="00D22C02" w:rsidRPr="00D357CA">
        <w:rPr>
          <w:rFonts w:ascii="Arial" w:hAnsi="Arial" w:cs="Arial"/>
          <w:szCs w:val="24"/>
        </w:rPr>
        <w:t>offers</w:t>
      </w:r>
      <w:r w:rsidRPr="00D357CA">
        <w:rPr>
          <w:rFonts w:ascii="Arial" w:hAnsi="Arial" w:cs="Arial"/>
          <w:szCs w:val="24"/>
        </w:rPr>
        <w:t xml:space="preserve"> an in-depth look at the company's environmental programs and corporate social responsibility strategy. While Hyatt demonstrates leadership in reporting, </w:t>
      </w:r>
      <w:r w:rsidR="00D933EE" w:rsidRPr="00D357CA">
        <w:rPr>
          <w:rFonts w:ascii="Arial" w:hAnsi="Arial" w:cs="Arial"/>
          <w:szCs w:val="24"/>
        </w:rPr>
        <w:t>goal setting</w:t>
      </w:r>
      <w:r w:rsidRPr="00D357CA">
        <w:rPr>
          <w:rFonts w:ascii="Arial" w:hAnsi="Arial" w:cs="Arial"/>
          <w:szCs w:val="24"/>
        </w:rPr>
        <w:t xml:space="preserve">, capital investments, and stakeholder engagement, there are still areas for improvement. </w:t>
      </w:r>
      <w:r w:rsidR="002B3D4F" w:rsidRPr="00D357CA">
        <w:rPr>
          <w:rFonts w:ascii="Arial" w:hAnsi="Arial" w:cs="Arial"/>
          <w:szCs w:val="24"/>
        </w:rPr>
        <w:t xml:space="preserve">As a result, </w:t>
      </w:r>
      <w:r w:rsidR="001A79A1" w:rsidRPr="00D357CA">
        <w:rPr>
          <w:rFonts w:ascii="Arial" w:hAnsi="Arial" w:cs="Arial"/>
          <w:szCs w:val="24"/>
        </w:rPr>
        <w:t xml:space="preserve">the </w:t>
      </w:r>
      <w:r w:rsidR="002B3D4F" w:rsidRPr="00D357CA">
        <w:rPr>
          <w:rFonts w:ascii="Arial" w:hAnsi="Arial" w:cs="Arial"/>
          <w:szCs w:val="24"/>
        </w:rPr>
        <w:t>k</w:t>
      </w:r>
      <w:r w:rsidRPr="00D357CA">
        <w:rPr>
          <w:rFonts w:ascii="Arial" w:hAnsi="Arial" w:cs="Arial"/>
          <w:szCs w:val="24"/>
        </w:rPr>
        <w:t>ey strengths</w:t>
      </w:r>
      <w:r w:rsidR="001A1C87" w:rsidRPr="00D357CA">
        <w:rPr>
          <w:rFonts w:ascii="Arial" w:hAnsi="Arial" w:cs="Arial"/>
          <w:szCs w:val="24"/>
        </w:rPr>
        <w:t xml:space="preserve"> of Hyatt</w:t>
      </w:r>
      <w:r w:rsidRPr="00D357CA">
        <w:rPr>
          <w:rFonts w:ascii="Arial" w:hAnsi="Arial" w:cs="Arial"/>
          <w:szCs w:val="24"/>
        </w:rPr>
        <w:t xml:space="preserve"> include emissions and water reduction targets, waste diversion programs, and sustainability training for employees. However, Hyatt </w:t>
      </w:r>
      <w:r w:rsidR="00ED4169" w:rsidRPr="00D357CA">
        <w:rPr>
          <w:rFonts w:ascii="Arial" w:hAnsi="Arial" w:cs="Arial"/>
          <w:szCs w:val="24"/>
        </w:rPr>
        <w:t>has been recommended to</w:t>
      </w:r>
      <w:r w:rsidRPr="00D357CA">
        <w:rPr>
          <w:rFonts w:ascii="Arial" w:hAnsi="Arial" w:cs="Arial"/>
          <w:szCs w:val="24"/>
        </w:rPr>
        <w:t xml:space="preserve"> continue raising ambitions, investing in renewable energy, phasing out single-use plastics, and engaging guests.</w:t>
      </w:r>
      <w:r w:rsidR="00DE476F" w:rsidRPr="00D357CA">
        <w:rPr>
          <w:rFonts w:ascii="Arial" w:hAnsi="Arial" w:cs="Arial"/>
          <w:szCs w:val="24"/>
        </w:rPr>
        <w:t xml:space="preserve"> Furthermore,</w:t>
      </w:r>
      <w:r w:rsidR="000A70B8" w:rsidRPr="00D357CA">
        <w:rPr>
          <w:rFonts w:ascii="Arial" w:hAnsi="Arial" w:cs="Arial"/>
          <w:szCs w:val="24"/>
        </w:rPr>
        <w:t xml:space="preserve"> </w:t>
      </w:r>
      <w:r w:rsidR="00DE476F" w:rsidRPr="00D357CA">
        <w:rPr>
          <w:rFonts w:ascii="Arial" w:hAnsi="Arial" w:cs="Arial"/>
          <w:szCs w:val="24"/>
        </w:rPr>
        <w:t>c</w:t>
      </w:r>
      <w:r w:rsidRPr="00D357CA">
        <w:rPr>
          <w:rFonts w:ascii="Arial" w:hAnsi="Arial" w:cs="Arial"/>
          <w:szCs w:val="24"/>
        </w:rPr>
        <w:t xml:space="preserve">ompared to competitors, Hyatt is a sustainability leader but </w:t>
      </w:r>
      <w:r w:rsidR="00B6489E" w:rsidRPr="00D357CA">
        <w:rPr>
          <w:rFonts w:ascii="Arial" w:hAnsi="Arial" w:cs="Arial"/>
          <w:szCs w:val="24"/>
        </w:rPr>
        <w:t>is advised to</w:t>
      </w:r>
      <w:r w:rsidRPr="00D357CA">
        <w:rPr>
          <w:rFonts w:ascii="Arial" w:hAnsi="Arial" w:cs="Arial"/>
          <w:szCs w:val="24"/>
        </w:rPr>
        <w:t xml:space="preserve"> learn from other hospitality firms' successes in domains like </w:t>
      </w:r>
      <w:r w:rsidR="001A79A1" w:rsidRPr="00D357CA">
        <w:rPr>
          <w:rFonts w:ascii="Arial" w:hAnsi="Arial" w:cs="Arial"/>
          <w:szCs w:val="24"/>
        </w:rPr>
        <w:t>centralized</w:t>
      </w:r>
      <w:r w:rsidRPr="00D357CA">
        <w:rPr>
          <w:rFonts w:ascii="Arial" w:hAnsi="Arial" w:cs="Arial"/>
          <w:szCs w:val="24"/>
        </w:rPr>
        <w:t xml:space="preserve"> management and renewable energy adoption. </w:t>
      </w:r>
    </w:p>
    <w:p w14:paraId="52E68D1B" w14:textId="77777777" w:rsidR="00250FE2" w:rsidRPr="00D357CA" w:rsidRDefault="00250FE2" w:rsidP="00C9560B">
      <w:pPr>
        <w:spacing w:after="160"/>
        <w:ind w:firstLine="0"/>
        <w:jc w:val="left"/>
        <w:rPr>
          <w:rFonts w:ascii="Arial" w:hAnsi="Arial" w:cs="Arial"/>
          <w:szCs w:val="24"/>
        </w:rPr>
      </w:pPr>
      <w:r w:rsidRPr="00D357CA">
        <w:rPr>
          <w:rFonts w:ascii="Arial" w:hAnsi="Arial" w:cs="Arial"/>
          <w:szCs w:val="24"/>
        </w:rPr>
        <w:br w:type="page"/>
      </w:r>
    </w:p>
    <w:p w14:paraId="718B51F4" w14:textId="0ED3828B" w:rsidR="00515B58" w:rsidRPr="00D357CA" w:rsidRDefault="001C2FF6" w:rsidP="00604539">
      <w:pPr>
        <w:ind w:firstLine="0"/>
        <w:rPr>
          <w:rFonts w:ascii="Arial" w:hAnsi="Arial" w:cs="Arial"/>
          <w:szCs w:val="24"/>
        </w:rPr>
      </w:pPr>
      <w:r w:rsidRPr="00D357CA">
        <w:rPr>
          <w:rFonts w:ascii="Arial" w:hAnsi="Arial" w:cs="Arial"/>
          <w:szCs w:val="24"/>
        </w:rPr>
        <w:lastRenderedPageBreak/>
        <w:t>Overall, sustainability must remain an ongoing journey of continuous improvement for Hyatt and the wider hospitality industry.</w:t>
      </w:r>
      <w:r w:rsidR="00E22129" w:rsidRPr="00D357CA">
        <w:rPr>
          <w:rFonts w:ascii="Arial" w:hAnsi="Arial" w:cs="Arial"/>
          <w:szCs w:val="24"/>
        </w:rPr>
        <w:t xml:space="preserve"> </w:t>
      </w:r>
      <w:r w:rsidRPr="00D357CA">
        <w:rPr>
          <w:rFonts w:ascii="Arial" w:hAnsi="Arial" w:cs="Arial"/>
          <w:szCs w:val="24"/>
        </w:rPr>
        <w:t xml:space="preserve">With tourism accounting for 8% of global greenhouse gas emissions, the imperative for hospitality firms to </w:t>
      </w:r>
      <w:r w:rsidR="00946F39" w:rsidRPr="00D357CA">
        <w:rPr>
          <w:rFonts w:ascii="Arial" w:hAnsi="Arial" w:cs="Arial"/>
          <w:szCs w:val="24"/>
        </w:rPr>
        <w:t>control</w:t>
      </w:r>
      <w:r w:rsidRPr="00D357CA">
        <w:rPr>
          <w:rFonts w:ascii="Arial" w:hAnsi="Arial" w:cs="Arial"/>
          <w:szCs w:val="24"/>
        </w:rPr>
        <w:t xml:space="preserve"> environmental impacts is </w:t>
      </w:r>
      <w:r w:rsidR="001A79A1" w:rsidRPr="00D357CA">
        <w:rPr>
          <w:rFonts w:ascii="Arial" w:hAnsi="Arial" w:cs="Arial"/>
          <w:szCs w:val="24"/>
        </w:rPr>
        <w:t>indisputable</w:t>
      </w:r>
      <w:r w:rsidRPr="00D357CA">
        <w:rPr>
          <w:rFonts w:ascii="Arial" w:hAnsi="Arial" w:cs="Arial"/>
          <w:szCs w:val="24"/>
        </w:rPr>
        <w:t xml:space="preserve">. </w:t>
      </w:r>
      <w:r w:rsidR="00312F6C" w:rsidRPr="00D357CA">
        <w:rPr>
          <w:rFonts w:ascii="Arial" w:hAnsi="Arial" w:cs="Arial"/>
          <w:szCs w:val="24"/>
        </w:rPr>
        <w:t xml:space="preserve">Likewise, </w:t>
      </w:r>
      <w:r w:rsidRPr="00D357CA">
        <w:rPr>
          <w:rFonts w:ascii="Arial" w:hAnsi="Arial" w:cs="Arial"/>
          <w:szCs w:val="24"/>
        </w:rPr>
        <w:t xml:space="preserve">CSR provides the framework for companies like Hyatt to incorporate sustainability into core business strategy. While Hyatt has made admirable progress, resting on laurels is not an option. Exponentially bolder commitments and initiatives are needed to bring the industry in line with </w:t>
      </w:r>
      <w:r w:rsidR="001A79A1" w:rsidRPr="00D357CA">
        <w:rPr>
          <w:rFonts w:ascii="Arial" w:hAnsi="Arial" w:cs="Arial"/>
          <w:szCs w:val="24"/>
        </w:rPr>
        <w:t xml:space="preserve">the </w:t>
      </w:r>
      <w:r w:rsidRPr="00D357CA">
        <w:rPr>
          <w:rFonts w:ascii="Arial" w:hAnsi="Arial" w:cs="Arial"/>
          <w:szCs w:val="24"/>
        </w:rPr>
        <w:t xml:space="preserve">earth's ecological boundaries. </w:t>
      </w:r>
    </w:p>
    <w:p w14:paraId="23CABCA1" w14:textId="77777777" w:rsidR="00515B58" w:rsidRPr="00D357CA" w:rsidRDefault="00515B58" w:rsidP="00C9560B">
      <w:pPr>
        <w:spacing w:after="160"/>
        <w:ind w:firstLine="0"/>
        <w:jc w:val="left"/>
        <w:rPr>
          <w:rFonts w:ascii="Arial" w:hAnsi="Arial" w:cs="Arial"/>
          <w:szCs w:val="24"/>
        </w:rPr>
      </w:pPr>
      <w:r w:rsidRPr="00D357CA">
        <w:rPr>
          <w:rFonts w:ascii="Arial" w:hAnsi="Arial" w:cs="Arial"/>
          <w:szCs w:val="24"/>
        </w:rPr>
        <w:br w:type="page"/>
      </w:r>
    </w:p>
    <w:p w14:paraId="0DB60E62" w14:textId="573DBBDE" w:rsidR="001C2FF6" w:rsidRPr="00C23659" w:rsidRDefault="00515B58" w:rsidP="00515B58">
      <w:pPr>
        <w:jc w:val="center"/>
        <w:rPr>
          <w:rFonts w:ascii="Arial" w:hAnsi="Arial" w:cs="Arial"/>
          <w:b/>
          <w:bCs/>
          <w:szCs w:val="24"/>
        </w:rPr>
      </w:pPr>
      <w:r w:rsidRPr="00C23659">
        <w:rPr>
          <w:rFonts w:ascii="Arial" w:hAnsi="Arial" w:cs="Arial"/>
          <w:b/>
          <w:bCs/>
          <w:szCs w:val="24"/>
        </w:rPr>
        <w:lastRenderedPageBreak/>
        <w:t>References</w:t>
      </w:r>
    </w:p>
    <w:p w14:paraId="1D71117C" w14:textId="261F2E31"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Alvarez-Risco, A., Estrada-Merino, A., &amp; Perez-Luyo, R. (2020). Sustainable development goals in hospitality management. In </w:t>
      </w:r>
      <w:r w:rsidRPr="00C23659">
        <w:rPr>
          <w:rFonts w:ascii="Arial" w:hAnsi="Arial" w:cs="Arial"/>
          <w:i/>
          <w:iCs/>
          <w:szCs w:val="24"/>
          <w:shd w:val="clear" w:color="auto" w:fill="FFFFFF"/>
        </w:rPr>
        <w:t xml:space="preserve">Sustainable Hospitality Management: Designing Meaningful Encounters </w:t>
      </w:r>
      <w:r w:rsidR="00B968C4" w:rsidRPr="00C23659">
        <w:rPr>
          <w:rFonts w:ascii="Arial" w:hAnsi="Arial" w:cs="Arial"/>
          <w:i/>
          <w:iCs/>
          <w:szCs w:val="24"/>
          <w:shd w:val="clear" w:color="auto" w:fill="FFFFFF"/>
        </w:rPr>
        <w:t>with</w:t>
      </w:r>
      <w:r w:rsidRPr="00C23659">
        <w:rPr>
          <w:rFonts w:ascii="Arial" w:hAnsi="Arial" w:cs="Arial"/>
          <w:i/>
          <w:iCs/>
          <w:szCs w:val="24"/>
          <w:shd w:val="clear" w:color="auto" w:fill="FFFFFF"/>
        </w:rPr>
        <w:t xml:space="preserve"> Talent and Technology</w:t>
      </w:r>
      <w:r w:rsidRPr="00C23659">
        <w:rPr>
          <w:rFonts w:ascii="Arial" w:hAnsi="Arial" w:cs="Arial"/>
          <w:szCs w:val="24"/>
          <w:shd w:val="clear" w:color="auto" w:fill="FFFFFF"/>
        </w:rPr>
        <w:t> (pp. 159-178). Emerald Publishing Limited.</w:t>
      </w:r>
    </w:p>
    <w:p w14:paraId="15B88902" w14:textId="77777777" w:rsidR="00D1571B" w:rsidRPr="00C23659" w:rsidRDefault="00D1571B" w:rsidP="002A6C7B">
      <w:pPr>
        <w:ind w:left="720" w:hanging="720"/>
        <w:rPr>
          <w:rFonts w:ascii="Arial" w:hAnsi="Arial" w:cs="Arial"/>
          <w:szCs w:val="24"/>
          <w:shd w:val="clear" w:color="auto" w:fill="FFFFFF"/>
        </w:rPr>
      </w:pPr>
      <w:r w:rsidRPr="00C23659">
        <w:rPr>
          <w:rFonts w:ascii="Arial" w:hAnsi="Arial" w:cs="Arial"/>
          <w:szCs w:val="24"/>
          <w:shd w:val="clear" w:color="auto" w:fill="FFFFFF"/>
        </w:rPr>
        <w:t>Ben Youssef, A., &amp; Zeqiri, A. (2022). Hospitality industry 4.0 and climate change. </w:t>
      </w:r>
      <w:r w:rsidRPr="00C23659">
        <w:rPr>
          <w:rFonts w:ascii="Arial" w:hAnsi="Arial" w:cs="Arial"/>
          <w:i/>
          <w:iCs/>
          <w:szCs w:val="24"/>
          <w:shd w:val="clear" w:color="auto" w:fill="FFFFFF"/>
        </w:rPr>
        <w:t>Circular Economy and Sustainability</w:t>
      </w:r>
      <w:r w:rsidRPr="00C23659">
        <w:rPr>
          <w:rFonts w:ascii="Arial" w:hAnsi="Arial" w:cs="Arial"/>
          <w:szCs w:val="24"/>
          <w:shd w:val="clear" w:color="auto" w:fill="FFFFFF"/>
        </w:rPr>
        <w:t>, </w:t>
      </w:r>
      <w:r w:rsidRPr="00C23659">
        <w:rPr>
          <w:rFonts w:ascii="Arial" w:hAnsi="Arial" w:cs="Arial"/>
          <w:i/>
          <w:iCs/>
          <w:szCs w:val="24"/>
          <w:shd w:val="clear" w:color="auto" w:fill="FFFFFF"/>
        </w:rPr>
        <w:t>2</w:t>
      </w:r>
      <w:r w:rsidRPr="00C23659">
        <w:rPr>
          <w:rFonts w:ascii="Arial" w:hAnsi="Arial" w:cs="Arial"/>
          <w:szCs w:val="24"/>
          <w:shd w:val="clear" w:color="auto" w:fill="FFFFFF"/>
        </w:rPr>
        <w:t>(3), 1043-1063.</w:t>
      </w:r>
    </w:p>
    <w:p w14:paraId="636CC5BA" w14:textId="77C4DE16"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 xml:space="preserve">Calisto, M. D. L., Umbelino, J., Gonçalves, A., &amp; Viegas, C. (2021). Environmental sustainability strategies for smaller companies in the hotel industry: doing the right thing or doing things </w:t>
      </w:r>
      <w:r w:rsidR="00722072" w:rsidRPr="00C23659">
        <w:rPr>
          <w:rFonts w:ascii="Arial" w:hAnsi="Arial" w:cs="Arial"/>
          <w:szCs w:val="24"/>
          <w:shd w:val="clear" w:color="auto" w:fill="FFFFFF"/>
        </w:rPr>
        <w:t>right?</w:t>
      </w:r>
      <w:r w:rsidRPr="00C23659">
        <w:rPr>
          <w:rFonts w:ascii="Arial" w:hAnsi="Arial" w:cs="Arial"/>
          <w:szCs w:val="24"/>
          <w:shd w:val="clear" w:color="auto" w:fill="FFFFFF"/>
        </w:rPr>
        <w:t> </w:t>
      </w:r>
      <w:r w:rsidRPr="00C23659">
        <w:rPr>
          <w:rFonts w:ascii="Arial" w:hAnsi="Arial" w:cs="Arial"/>
          <w:i/>
          <w:iCs/>
          <w:szCs w:val="24"/>
          <w:shd w:val="clear" w:color="auto" w:fill="FFFFFF"/>
        </w:rPr>
        <w:t>Sustainability</w:t>
      </w:r>
      <w:r w:rsidRPr="00C23659">
        <w:rPr>
          <w:rFonts w:ascii="Arial" w:hAnsi="Arial" w:cs="Arial"/>
          <w:szCs w:val="24"/>
          <w:shd w:val="clear" w:color="auto" w:fill="FFFFFF"/>
        </w:rPr>
        <w:t>, </w:t>
      </w:r>
      <w:r w:rsidRPr="00C23659">
        <w:rPr>
          <w:rFonts w:ascii="Arial" w:hAnsi="Arial" w:cs="Arial"/>
          <w:i/>
          <w:iCs/>
          <w:szCs w:val="24"/>
          <w:shd w:val="clear" w:color="auto" w:fill="FFFFFF"/>
        </w:rPr>
        <w:t>13</w:t>
      </w:r>
      <w:r w:rsidRPr="00C23659">
        <w:rPr>
          <w:rFonts w:ascii="Arial" w:hAnsi="Arial" w:cs="Arial"/>
          <w:szCs w:val="24"/>
          <w:shd w:val="clear" w:color="auto" w:fill="FFFFFF"/>
        </w:rPr>
        <w:t>(18), 10380.</w:t>
      </w:r>
    </w:p>
    <w:p w14:paraId="5EEA4CA8" w14:textId="77777777"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D'Acunto, D., Filieri, R., &amp; Amato, S. (2023). Hotels’ environmentally-framed eWOM. The moderating role of environmental culture. </w:t>
      </w:r>
      <w:r w:rsidRPr="00C23659">
        <w:rPr>
          <w:rFonts w:ascii="Arial" w:hAnsi="Arial" w:cs="Arial"/>
          <w:i/>
          <w:iCs/>
          <w:szCs w:val="24"/>
          <w:shd w:val="clear" w:color="auto" w:fill="FFFFFF"/>
        </w:rPr>
        <w:t>Tourism Management</w:t>
      </w:r>
      <w:r w:rsidRPr="00C23659">
        <w:rPr>
          <w:rFonts w:ascii="Arial" w:hAnsi="Arial" w:cs="Arial"/>
          <w:szCs w:val="24"/>
          <w:shd w:val="clear" w:color="auto" w:fill="FFFFFF"/>
        </w:rPr>
        <w:t>, </w:t>
      </w:r>
      <w:r w:rsidRPr="00C23659">
        <w:rPr>
          <w:rFonts w:ascii="Arial" w:hAnsi="Arial" w:cs="Arial"/>
          <w:i/>
          <w:iCs/>
          <w:szCs w:val="24"/>
          <w:shd w:val="clear" w:color="auto" w:fill="FFFFFF"/>
        </w:rPr>
        <w:t>98</w:t>
      </w:r>
      <w:r w:rsidRPr="00C23659">
        <w:rPr>
          <w:rFonts w:ascii="Arial" w:hAnsi="Arial" w:cs="Arial"/>
          <w:szCs w:val="24"/>
          <w:shd w:val="clear" w:color="auto" w:fill="FFFFFF"/>
        </w:rPr>
        <w:t>, 104776.</w:t>
      </w:r>
    </w:p>
    <w:p w14:paraId="5D8BABEF" w14:textId="5C871384"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 xml:space="preserve">Davies, S. J., &amp; Egas, J. L. (2022). Do social corporate responsibility initiatives help to promote circular economic activity and quality of work life for </w:t>
      </w:r>
      <w:r w:rsidR="00722072" w:rsidRPr="00C23659">
        <w:rPr>
          <w:rFonts w:ascii="Arial" w:hAnsi="Arial" w:cs="Arial"/>
          <w:szCs w:val="24"/>
          <w:shd w:val="clear" w:color="auto" w:fill="FFFFFF"/>
        </w:rPr>
        <w:t>employees?</w:t>
      </w:r>
      <w:r w:rsidRPr="00C23659">
        <w:rPr>
          <w:rFonts w:ascii="Arial" w:hAnsi="Arial" w:cs="Arial"/>
          <w:szCs w:val="24"/>
          <w:shd w:val="clear" w:color="auto" w:fill="FFFFFF"/>
        </w:rPr>
        <w:t> </w:t>
      </w:r>
      <w:r w:rsidRPr="00C23659">
        <w:rPr>
          <w:rFonts w:ascii="Arial" w:hAnsi="Arial" w:cs="Arial"/>
          <w:i/>
          <w:iCs/>
          <w:szCs w:val="24"/>
          <w:shd w:val="clear" w:color="auto" w:fill="FFFFFF"/>
        </w:rPr>
        <w:t>Worldwide Hospitality and Tourism Themes</w:t>
      </w:r>
      <w:r w:rsidRPr="00C23659">
        <w:rPr>
          <w:rFonts w:ascii="Arial" w:hAnsi="Arial" w:cs="Arial"/>
          <w:szCs w:val="24"/>
          <w:shd w:val="clear" w:color="auto" w:fill="FFFFFF"/>
        </w:rPr>
        <w:t>, </w:t>
      </w:r>
      <w:r w:rsidRPr="00C23659">
        <w:rPr>
          <w:rFonts w:ascii="Arial" w:hAnsi="Arial" w:cs="Arial"/>
          <w:i/>
          <w:iCs/>
          <w:szCs w:val="24"/>
          <w:shd w:val="clear" w:color="auto" w:fill="FFFFFF"/>
        </w:rPr>
        <w:t>14</w:t>
      </w:r>
      <w:r w:rsidRPr="00C23659">
        <w:rPr>
          <w:rFonts w:ascii="Arial" w:hAnsi="Arial" w:cs="Arial"/>
          <w:szCs w:val="24"/>
          <w:shd w:val="clear" w:color="auto" w:fill="FFFFFF"/>
        </w:rPr>
        <w:t>(3), 221-235.</w:t>
      </w:r>
    </w:p>
    <w:p w14:paraId="524FE709" w14:textId="77777777"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Diamantis, D., &amp; Teare, R. (2020). Reflections on the theme issue outcomes. </w:t>
      </w:r>
      <w:r w:rsidRPr="00C23659">
        <w:rPr>
          <w:rFonts w:ascii="Arial" w:hAnsi="Arial" w:cs="Arial"/>
          <w:i/>
          <w:iCs/>
          <w:szCs w:val="24"/>
          <w:shd w:val="clear" w:color="auto" w:fill="FFFFFF"/>
        </w:rPr>
        <w:t>Worldwide Hospitality and Tourism Themes</w:t>
      </w:r>
      <w:r w:rsidRPr="00C23659">
        <w:rPr>
          <w:rFonts w:ascii="Arial" w:hAnsi="Arial" w:cs="Arial"/>
          <w:szCs w:val="24"/>
          <w:shd w:val="clear" w:color="auto" w:fill="FFFFFF"/>
        </w:rPr>
        <w:t>, </w:t>
      </w:r>
      <w:r w:rsidRPr="00C23659">
        <w:rPr>
          <w:rFonts w:ascii="Arial" w:hAnsi="Arial" w:cs="Arial"/>
          <w:i/>
          <w:iCs/>
          <w:szCs w:val="24"/>
          <w:shd w:val="clear" w:color="auto" w:fill="FFFFFF"/>
        </w:rPr>
        <w:t>12</w:t>
      </w:r>
      <w:r w:rsidRPr="00C23659">
        <w:rPr>
          <w:rFonts w:ascii="Arial" w:hAnsi="Arial" w:cs="Arial"/>
          <w:szCs w:val="24"/>
          <w:shd w:val="clear" w:color="auto" w:fill="FFFFFF"/>
        </w:rPr>
        <w:t>(5), 643-647.</w:t>
      </w:r>
    </w:p>
    <w:p w14:paraId="5E5F1DBB" w14:textId="77777777"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Graziano, H. (2021). Responsibility and Sustainability in International Hotel Chains. In </w:t>
      </w:r>
      <w:r w:rsidRPr="00C23659">
        <w:rPr>
          <w:rFonts w:ascii="Arial" w:hAnsi="Arial" w:cs="Arial"/>
          <w:i/>
          <w:iCs/>
          <w:szCs w:val="24"/>
          <w:shd w:val="clear" w:color="auto" w:fill="FFFFFF"/>
        </w:rPr>
        <w:t>Tourism in the Mediterranean Sea: An Italian Perspective</w:t>
      </w:r>
      <w:r w:rsidRPr="00C23659">
        <w:rPr>
          <w:rFonts w:ascii="Arial" w:hAnsi="Arial" w:cs="Arial"/>
          <w:szCs w:val="24"/>
          <w:shd w:val="clear" w:color="auto" w:fill="FFFFFF"/>
        </w:rPr>
        <w:t> (pp. 143-166). Emerald Publishing Limited.</w:t>
      </w:r>
    </w:p>
    <w:p w14:paraId="02048A7F" w14:textId="77777777"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Jones, P., &amp; Comfort, D. (2019). Sustainable development goals and the world’s leading hotel groups. </w:t>
      </w:r>
      <w:r w:rsidRPr="00C23659">
        <w:rPr>
          <w:rFonts w:ascii="Arial" w:hAnsi="Arial" w:cs="Arial"/>
          <w:i/>
          <w:iCs/>
          <w:szCs w:val="24"/>
          <w:shd w:val="clear" w:color="auto" w:fill="FFFFFF"/>
        </w:rPr>
        <w:t>Athens Journal of Tourism</w:t>
      </w:r>
      <w:r w:rsidRPr="00C23659">
        <w:rPr>
          <w:rFonts w:ascii="Arial" w:hAnsi="Arial" w:cs="Arial"/>
          <w:szCs w:val="24"/>
          <w:shd w:val="clear" w:color="auto" w:fill="FFFFFF"/>
        </w:rPr>
        <w:t>, </w:t>
      </w:r>
      <w:r w:rsidRPr="00C23659">
        <w:rPr>
          <w:rFonts w:ascii="Arial" w:hAnsi="Arial" w:cs="Arial"/>
          <w:i/>
          <w:iCs/>
          <w:szCs w:val="24"/>
          <w:shd w:val="clear" w:color="auto" w:fill="FFFFFF"/>
        </w:rPr>
        <w:t>6</w:t>
      </w:r>
      <w:r w:rsidRPr="00C23659">
        <w:rPr>
          <w:rFonts w:ascii="Arial" w:hAnsi="Arial" w:cs="Arial"/>
          <w:szCs w:val="24"/>
          <w:shd w:val="clear" w:color="auto" w:fill="FFFFFF"/>
        </w:rPr>
        <w:t>(1), 1-14.</w:t>
      </w:r>
    </w:p>
    <w:p w14:paraId="0341CB69" w14:textId="77777777"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Kaefer, F. (2022). Benjamin Lephilibert on Hotels, Food Waste and Other Sustainability Challenges. In </w:t>
      </w:r>
      <w:r w:rsidRPr="00C23659">
        <w:rPr>
          <w:rFonts w:ascii="Arial" w:hAnsi="Arial" w:cs="Arial"/>
          <w:i/>
          <w:iCs/>
          <w:szCs w:val="24"/>
          <w:shd w:val="clear" w:color="auto" w:fill="FFFFFF"/>
        </w:rPr>
        <w:t>Sustainability Leadership in Tourism: Interviews, Insights, and Knowledge from Practice</w:t>
      </w:r>
      <w:r w:rsidRPr="00C23659">
        <w:rPr>
          <w:rFonts w:ascii="Arial" w:hAnsi="Arial" w:cs="Arial"/>
          <w:szCs w:val="24"/>
          <w:shd w:val="clear" w:color="auto" w:fill="FFFFFF"/>
        </w:rPr>
        <w:t> (pp. 143-147). Cham: Springer International Publishing.</w:t>
      </w:r>
    </w:p>
    <w:p w14:paraId="0E252124" w14:textId="77777777"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Luiten, S. C. (2020). Corporate social responsibility and consumerism: case examples from Hyatt, Scandic and Walt Disney. </w:t>
      </w:r>
      <w:r w:rsidRPr="00C23659">
        <w:rPr>
          <w:rFonts w:ascii="Arial" w:hAnsi="Arial" w:cs="Arial"/>
          <w:i/>
          <w:iCs/>
          <w:szCs w:val="24"/>
          <w:shd w:val="clear" w:color="auto" w:fill="FFFFFF"/>
        </w:rPr>
        <w:t>Worldwide Hospitality and Tourism Themes</w:t>
      </w:r>
      <w:r w:rsidRPr="00C23659">
        <w:rPr>
          <w:rFonts w:ascii="Arial" w:hAnsi="Arial" w:cs="Arial"/>
          <w:szCs w:val="24"/>
          <w:shd w:val="clear" w:color="auto" w:fill="FFFFFF"/>
        </w:rPr>
        <w:t>, </w:t>
      </w:r>
      <w:r w:rsidRPr="00C23659">
        <w:rPr>
          <w:rFonts w:ascii="Arial" w:hAnsi="Arial" w:cs="Arial"/>
          <w:i/>
          <w:iCs/>
          <w:szCs w:val="24"/>
          <w:shd w:val="clear" w:color="auto" w:fill="FFFFFF"/>
        </w:rPr>
        <w:t>12</w:t>
      </w:r>
      <w:r w:rsidRPr="00C23659">
        <w:rPr>
          <w:rFonts w:ascii="Arial" w:hAnsi="Arial" w:cs="Arial"/>
          <w:szCs w:val="24"/>
          <w:shd w:val="clear" w:color="auto" w:fill="FFFFFF"/>
        </w:rPr>
        <w:t>(5), 547-562.</w:t>
      </w:r>
    </w:p>
    <w:p w14:paraId="417509B6" w14:textId="77777777"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Madera, J. M., Yang, W., Wu, L., Ma, E., &amp; Xu, S. (2023). Diversity and inclusion in hospitality and tourism: bridging the gap between employee and customer perspectives. </w:t>
      </w:r>
      <w:r w:rsidRPr="00C23659">
        <w:rPr>
          <w:rFonts w:ascii="Arial" w:hAnsi="Arial" w:cs="Arial"/>
          <w:i/>
          <w:iCs/>
          <w:szCs w:val="24"/>
          <w:shd w:val="clear" w:color="auto" w:fill="FFFFFF"/>
        </w:rPr>
        <w:t>International Journal of Contemporary Hospitality Management</w:t>
      </w:r>
      <w:r w:rsidRPr="00C23659">
        <w:rPr>
          <w:rFonts w:ascii="Arial" w:hAnsi="Arial" w:cs="Arial"/>
          <w:szCs w:val="24"/>
          <w:shd w:val="clear" w:color="auto" w:fill="FFFFFF"/>
        </w:rPr>
        <w:t>.</w:t>
      </w:r>
    </w:p>
    <w:p w14:paraId="420260B4" w14:textId="77777777"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lastRenderedPageBreak/>
        <w:t>Marin-Pantelescu, A. (2021). CSR in the Tourism Industry. In </w:t>
      </w:r>
      <w:r w:rsidRPr="00C23659">
        <w:rPr>
          <w:rFonts w:ascii="Arial" w:hAnsi="Arial" w:cs="Arial"/>
          <w:i/>
          <w:iCs/>
          <w:szCs w:val="24"/>
          <w:shd w:val="clear" w:color="auto" w:fill="FFFFFF"/>
        </w:rPr>
        <w:t>CSR and Management Accounting Challenges in a Time of Global Crises</w:t>
      </w:r>
      <w:r w:rsidRPr="00C23659">
        <w:rPr>
          <w:rFonts w:ascii="Arial" w:hAnsi="Arial" w:cs="Arial"/>
          <w:szCs w:val="24"/>
          <w:shd w:val="clear" w:color="auto" w:fill="FFFFFF"/>
        </w:rPr>
        <w:t> (pp. 103-127). IGI Global.</w:t>
      </w:r>
    </w:p>
    <w:p w14:paraId="7044BBFE" w14:textId="77777777"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Mathur, S., Khanna, K., &amp; Saxena, S. K. (2019). Selecting sustainable luxury: An empirical study of customer’s choice of hotels in Delhi. </w:t>
      </w:r>
      <w:r w:rsidRPr="00C23659">
        <w:rPr>
          <w:rFonts w:ascii="Arial" w:hAnsi="Arial" w:cs="Arial"/>
          <w:i/>
          <w:iCs/>
          <w:szCs w:val="24"/>
          <w:shd w:val="clear" w:color="auto" w:fill="FFFFFF"/>
        </w:rPr>
        <w:t>International Journal of Civil Engineering and Technology</w:t>
      </w:r>
      <w:r w:rsidRPr="00C23659">
        <w:rPr>
          <w:rFonts w:ascii="Arial" w:hAnsi="Arial" w:cs="Arial"/>
          <w:szCs w:val="24"/>
          <w:shd w:val="clear" w:color="auto" w:fill="FFFFFF"/>
        </w:rPr>
        <w:t>, </w:t>
      </w:r>
      <w:r w:rsidRPr="00C23659">
        <w:rPr>
          <w:rFonts w:ascii="Arial" w:hAnsi="Arial" w:cs="Arial"/>
          <w:i/>
          <w:iCs/>
          <w:szCs w:val="24"/>
          <w:shd w:val="clear" w:color="auto" w:fill="FFFFFF"/>
        </w:rPr>
        <w:t>10</w:t>
      </w:r>
      <w:r w:rsidRPr="00C23659">
        <w:rPr>
          <w:rFonts w:ascii="Arial" w:hAnsi="Arial" w:cs="Arial"/>
          <w:szCs w:val="24"/>
          <w:shd w:val="clear" w:color="auto" w:fill="FFFFFF"/>
        </w:rPr>
        <w:t>(1), 1176-1185.</w:t>
      </w:r>
    </w:p>
    <w:p w14:paraId="17ED00FA" w14:textId="0A9A4A42"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Miasoid, H., &amp; Shevchenko, A. (2020, May). WORKFORCE AS AN ASSET: A CASE IN THE INTERNATIONAL HOTEL BUSINESS. In </w:t>
      </w:r>
      <w:r w:rsidRPr="00C23659">
        <w:rPr>
          <w:rFonts w:ascii="Arial" w:hAnsi="Arial" w:cs="Arial"/>
          <w:i/>
          <w:iCs/>
          <w:szCs w:val="24"/>
          <w:shd w:val="clear" w:color="auto" w:fill="FFFFFF"/>
        </w:rPr>
        <w:t xml:space="preserve">The </w:t>
      </w:r>
      <w:r w:rsidR="001A79A1">
        <w:rPr>
          <w:rFonts w:ascii="Arial" w:hAnsi="Arial" w:cs="Arial"/>
          <w:i/>
          <w:iCs/>
          <w:szCs w:val="24"/>
          <w:shd w:val="clear" w:color="auto" w:fill="FFFFFF"/>
        </w:rPr>
        <w:t>17th</w:t>
      </w:r>
      <w:r w:rsidRPr="00C23659">
        <w:rPr>
          <w:rFonts w:ascii="Arial" w:hAnsi="Arial" w:cs="Arial"/>
          <w:i/>
          <w:iCs/>
          <w:szCs w:val="24"/>
          <w:shd w:val="clear" w:color="auto" w:fill="FFFFFF"/>
        </w:rPr>
        <w:t xml:space="preserve"> International scientific and practical conference «SCIENCE, TRENDS AND PERSPECTIVES»(18-19 May 2020). Tokyo, Japan 2020. 432 p. ISBN-978-1-64871-420-7</w:t>
      </w:r>
      <w:r w:rsidRPr="00C23659">
        <w:rPr>
          <w:rFonts w:ascii="Arial" w:hAnsi="Arial" w:cs="Arial"/>
          <w:szCs w:val="24"/>
          <w:shd w:val="clear" w:color="auto" w:fill="FFFFFF"/>
        </w:rPr>
        <w:t> (p. 54).</w:t>
      </w:r>
    </w:p>
    <w:p w14:paraId="7A4B3A7A" w14:textId="77777777"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Mitchell, C. W. (2022). Impact Hospitality: Creating Social Impact through Hospitality. </w:t>
      </w:r>
      <w:r w:rsidRPr="00C23659">
        <w:rPr>
          <w:rFonts w:ascii="Arial" w:hAnsi="Arial" w:cs="Arial"/>
          <w:i/>
          <w:iCs/>
          <w:szCs w:val="24"/>
          <w:shd w:val="clear" w:color="auto" w:fill="FFFFFF"/>
        </w:rPr>
        <w:t>Sustainability</w:t>
      </w:r>
      <w:r w:rsidRPr="00C23659">
        <w:rPr>
          <w:rFonts w:ascii="Arial" w:hAnsi="Arial" w:cs="Arial"/>
          <w:szCs w:val="24"/>
          <w:shd w:val="clear" w:color="auto" w:fill="FFFFFF"/>
        </w:rPr>
        <w:t>, </w:t>
      </w:r>
      <w:r w:rsidRPr="00C23659">
        <w:rPr>
          <w:rFonts w:ascii="Arial" w:hAnsi="Arial" w:cs="Arial"/>
          <w:i/>
          <w:iCs/>
          <w:szCs w:val="24"/>
          <w:shd w:val="clear" w:color="auto" w:fill="FFFFFF"/>
        </w:rPr>
        <w:t>14</w:t>
      </w:r>
      <w:r w:rsidRPr="00C23659">
        <w:rPr>
          <w:rFonts w:ascii="Arial" w:hAnsi="Arial" w:cs="Arial"/>
          <w:szCs w:val="24"/>
          <w:shd w:val="clear" w:color="auto" w:fill="FFFFFF"/>
        </w:rPr>
        <w:t>(10), 6274.</w:t>
      </w:r>
    </w:p>
    <w:p w14:paraId="330F5B59" w14:textId="34535F33"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 xml:space="preserve">Rodríguez-Fernández, M., Sánchez-Teba, E. M., López-Toro, A. A., &amp; Borrego-Domínguez, S. (2019). Influence of ESGC indicators on </w:t>
      </w:r>
      <w:r w:rsidR="001A79A1">
        <w:rPr>
          <w:rFonts w:ascii="Arial" w:hAnsi="Arial" w:cs="Arial"/>
          <w:szCs w:val="24"/>
          <w:shd w:val="clear" w:color="auto" w:fill="FFFFFF"/>
        </w:rPr>
        <w:t xml:space="preserve">the </w:t>
      </w:r>
      <w:r w:rsidRPr="00C23659">
        <w:rPr>
          <w:rFonts w:ascii="Arial" w:hAnsi="Arial" w:cs="Arial"/>
          <w:szCs w:val="24"/>
          <w:shd w:val="clear" w:color="auto" w:fill="FFFFFF"/>
        </w:rPr>
        <w:t>financial performance of listed travel and leisure companies. </w:t>
      </w:r>
      <w:r w:rsidRPr="00C23659">
        <w:rPr>
          <w:rFonts w:ascii="Arial" w:hAnsi="Arial" w:cs="Arial"/>
          <w:i/>
          <w:iCs/>
          <w:szCs w:val="24"/>
          <w:shd w:val="clear" w:color="auto" w:fill="FFFFFF"/>
        </w:rPr>
        <w:t>Sustainability</w:t>
      </w:r>
      <w:r w:rsidRPr="00C23659">
        <w:rPr>
          <w:rFonts w:ascii="Arial" w:hAnsi="Arial" w:cs="Arial"/>
          <w:szCs w:val="24"/>
          <w:shd w:val="clear" w:color="auto" w:fill="FFFFFF"/>
        </w:rPr>
        <w:t>, </w:t>
      </w:r>
      <w:r w:rsidRPr="00C23659">
        <w:rPr>
          <w:rFonts w:ascii="Arial" w:hAnsi="Arial" w:cs="Arial"/>
          <w:i/>
          <w:iCs/>
          <w:szCs w:val="24"/>
          <w:shd w:val="clear" w:color="auto" w:fill="FFFFFF"/>
        </w:rPr>
        <w:t>11</w:t>
      </w:r>
      <w:r w:rsidRPr="00C23659">
        <w:rPr>
          <w:rFonts w:ascii="Arial" w:hAnsi="Arial" w:cs="Arial"/>
          <w:szCs w:val="24"/>
          <w:shd w:val="clear" w:color="auto" w:fill="FFFFFF"/>
        </w:rPr>
        <w:t>(19), 5529.</w:t>
      </w:r>
    </w:p>
    <w:p w14:paraId="6F303714" w14:textId="77777777"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Ruiz Molina, M. E., Belda-Miquel, S., Hytti, A., &amp; Gil-Saura, I. (2022). Addressing sustainable food management in hotels: proposing a framework and examining hotel groups. </w:t>
      </w:r>
      <w:r w:rsidRPr="00C23659">
        <w:rPr>
          <w:rFonts w:ascii="Arial" w:hAnsi="Arial" w:cs="Arial"/>
          <w:i/>
          <w:iCs/>
          <w:szCs w:val="24"/>
          <w:shd w:val="clear" w:color="auto" w:fill="FFFFFF"/>
        </w:rPr>
        <w:t>British Food Journal</w:t>
      </w:r>
      <w:r w:rsidRPr="00C23659">
        <w:rPr>
          <w:rFonts w:ascii="Arial" w:hAnsi="Arial" w:cs="Arial"/>
          <w:szCs w:val="24"/>
          <w:shd w:val="clear" w:color="auto" w:fill="FFFFFF"/>
        </w:rPr>
        <w:t>, </w:t>
      </w:r>
      <w:r w:rsidRPr="00C23659">
        <w:rPr>
          <w:rFonts w:ascii="Arial" w:hAnsi="Arial" w:cs="Arial"/>
          <w:i/>
          <w:iCs/>
          <w:szCs w:val="24"/>
          <w:shd w:val="clear" w:color="auto" w:fill="FFFFFF"/>
        </w:rPr>
        <w:t>124</w:t>
      </w:r>
      <w:r w:rsidRPr="00C23659">
        <w:rPr>
          <w:rFonts w:ascii="Arial" w:hAnsi="Arial" w:cs="Arial"/>
          <w:szCs w:val="24"/>
          <w:shd w:val="clear" w:color="auto" w:fill="FFFFFF"/>
        </w:rPr>
        <w:t>(2), 462-492.</w:t>
      </w:r>
    </w:p>
    <w:p w14:paraId="27BDDAA0" w14:textId="77777777" w:rsidR="00D1571B" w:rsidRPr="00C23659" w:rsidRDefault="00D1571B" w:rsidP="00D1571B">
      <w:pPr>
        <w:ind w:left="720" w:hanging="720"/>
        <w:rPr>
          <w:rFonts w:ascii="Arial" w:hAnsi="Arial" w:cs="Arial"/>
          <w:szCs w:val="24"/>
          <w:shd w:val="clear" w:color="auto" w:fill="FFFFFF"/>
        </w:rPr>
      </w:pPr>
      <w:r w:rsidRPr="00C23659">
        <w:rPr>
          <w:rFonts w:ascii="Arial" w:hAnsi="Arial" w:cs="Arial"/>
          <w:szCs w:val="24"/>
          <w:shd w:val="clear" w:color="auto" w:fill="FFFFFF"/>
        </w:rPr>
        <w:t>Staff, L. (2023). Hyatt Publishes DE&amp;I Report and Advances ESG Initiatives. Retrieved from https://lodgingmagazine.com/hyatt-publishes-dei-report-and-advances-esg-initiatives/</w:t>
      </w:r>
    </w:p>
    <w:p w14:paraId="3978F661" w14:textId="5C876851"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 xml:space="preserve">Vadam, C., Perera, C., van der Veeken, R., Innocenti, M., Lipkin, H., McCann, S., ... &amp; Han, D. I. D. (2023). Return on Sustainability Investments: Leading question: Is sustainability paying </w:t>
      </w:r>
      <w:r w:rsidR="00722072" w:rsidRPr="00C23659">
        <w:rPr>
          <w:rFonts w:ascii="Arial" w:hAnsi="Arial" w:cs="Arial"/>
          <w:szCs w:val="24"/>
          <w:shd w:val="clear" w:color="auto" w:fill="FFFFFF"/>
        </w:rPr>
        <w:t>off?</w:t>
      </w:r>
      <w:r w:rsidRPr="00C23659">
        <w:rPr>
          <w:rFonts w:ascii="Arial" w:hAnsi="Arial" w:cs="Arial"/>
          <w:szCs w:val="24"/>
          <w:shd w:val="clear" w:color="auto" w:fill="FFFFFF"/>
        </w:rPr>
        <w:t xml:space="preserve"> In </w:t>
      </w:r>
      <w:r w:rsidRPr="00C23659">
        <w:rPr>
          <w:rFonts w:ascii="Arial" w:hAnsi="Arial" w:cs="Arial"/>
          <w:i/>
          <w:iCs/>
          <w:szCs w:val="24"/>
          <w:shd w:val="clear" w:color="auto" w:fill="FFFFFF"/>
        </w:rPr>
        <w:t>Critical Questions in Sustainability and Hospitality</w:t>
      </w:r>
      <w:r w:rsidRPr="00C23659">
        <w:rPr>
          <w:rFonts w:ascii="Arial" w:hAnsi="Arial" w:cs="Arial"/>
          <w:szCs w:val="24"/>
          <w:shd w:val="clear" w:color="auto" w:fill="FFFFFF"/>
        </w:rPr>
        <w:t> (pp. 209-218). Routledge.</w:t>
      </w:r>
    </w:p>
    <w:p w14:paraId="7090C14D" w14:textId="77777777" w:rsidR="00D1571B" w:rsidRPr="00C23659" w:rsidRDefault="00D1571B" w:rsidP="009D497A">
      <w:pPr>
        <w:ind w:left="720" w:hanging="720"/>
        <w:rPr>
          <w:rFonts w:ascii="Arial" w:hAnsi="Arial" w:cs="Arial"/>
          <w:szCs w:val="24"/>
          <w:shd w:val="clear" w:color="auto" w:fill="FFFFFF"/>
        </w:rPr>
      </w:pPr>
      <w:r w:rsidRPr="00C23659">
        <w:rPr>
          <w:rFonts w:ascii="Arial" w:hAnsi="Arial" w:cs="Arial"/>
          <w:szCs w:val="24"/>
          <w:shd w:val="clear" w:color="auto" w:fill="FFFFFF"/>
        </w:rPr>
        <w:t>Velickovic, G., Stanojevic, J., &amp; Veselinovic, M. (2023). Managing Financial Performance toward Achievements in Sustainability Prospects: Comparative Analysis of the e-Commerce and Hospitality Industries. </w:t>
      </w:r>
      <w:r w:rsidRPr="00C23659">
        <w:rPr>
          <w:rFonts w:ascii="Arial" w:hAnsi="Arial" w:cs="Arial"/>
          <w:i/>
          <w:iCs/>
          <w:szCs w:val="24"/>
          <w:shd w:val="clear" w:color="auto" w:fill="FFFFFF"/>
        </w:rPr>
        <w:t>Journal of Risk and Financial Management</w:t>
      </w:r>
      <w:r w:rsidRPr="00C23659">
        <w:rPr>
          <w:rFonts w:ascii="Arial" w:hAnsi="Arial" w:cs="Arial"/>
          <w:szCs w:val="24"/>
          <w:shd w:val="clear" w:color="auto" w:fill="FFFFFF"/>
        </w:rPr>
        <w:t>, </w:t>
      </w:r>
      <w:r w:rsidRPr="00C23659">
        <w:rPr>
          <w:rFonts w:ascii="Arial" w:hAnsi="Arial" w:cs="Arial"/>
          <w:i/>
          <w:iCs/>
          <w:szCs w:val="24"/>
          <w:shd w:val="clear" w:color="auto" w:fill="FFFFFF"/>
        </w:rPr>
        <w:t>16</w:t>
      </w:r>
      <w:r w:rsidRPr="00C23659">
        <w:rPr>
          <w:rFonts w:ascii="Arial" w:hAnsi="Arial" w:cs="Arial"/>
          <w:szCs w:val="24"/>
          <w:shd w:val="clear" w:color="auto" w:fill="FFFFFF"/>
        </w:rPr>
        <w:t>(9), 395.</w:t>
      </w:r>
    </w:p>
    <w:p w14:paraId="176B2086" w14:textId="77777777" w:rsidR="002A6C7B" w:rsidRPr="00C23659" w:rsidRDefault="002A6C7B" w:rsidP="009D497A">
      <w:pPr>
        <w:ind w:left="720" w:hanging="720"/>
        <w:rPr>
          <w:rFonts w:ascii="Arial" w:hAnsi="Arial" w:cs="Arial"/>
          <w:szCs w:val="24"/>
          <w:shd w:val="clear" w:color="auto" w:fill="FFFFFF"/>
        </w:rPr>
      </w:pPr>
    </w:p>
    <w:sectPr w:rsidR="002A6C7B" w:rsidRPr="00C23659">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36037F" w14:textId="77777777" w:rsidR="00563666" w:rsidRDefault="00563666" w:rsidP="00AE7BC0">
      <w:pPr>
        <w:spacing w:line="240" w:lineRule="auto"/>
      </w:pPr>
      <w:r>
        <w:separator/>
      </w:r>
    </w:p>
  </w:endnote>
  <w:endnote w:type="continuationSeparator" w:id="0">
    <w:p w14:paraId="4C92B791" w14:textId="77777777" w:rsidR="00563666" w:rsidRDefault="00563666" w:rsidP="00AE7B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4CCC54" w14:textId="77777777" w:rsidR="00563666" w:rsidRDefault="00563666" w:rsidP="00AE7BC0">
      <w:pPr>
        <w:spacing w:line="240" w:lineRule="auto"/>
      </w:pPr>
      <w:r>
        <w:separator/>
      </w:r>
    </w:p>
  </w:footnote>
  <w:footnote w:type="continuationSeparator" w:id="0">
    <w:p w14:paraId="40AD6C9C" w14:textId="77777777" w:rsidR="00563666" w:rsidRDefault="00563666" w:rsidP="00AE7BC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650130989"/>
      <w:docPartObj>
        <w:docPartGallery w:val="Page Numbers (Top of Page)"/>
        <w:docPartUnique/>
      </w:docPartObj>
    </w:sdtPr>
    <w:sdtEndPr>
      <w:rPr>
        <w:noProof/>
      </w:rPr>
    </w:sdtEndPr>
    <w:sdtContent>
      <w:p w14:paraId="51D85A90" w14:textId="363949D7" w:rsidR="003272DB" w:rsidRPr="000D6BAD" w:rsidRDefault="003272DB">
        <w:pPr>
          <w:pStyle w:val="Header"/>
          <w:jc w:val="right"/>
          <w:rPr>
            <w:rFonts w:ascii="Arial" w:hAnsi="Arial" w:cs="Arial"/>
          </w:rPr>
        </w:pPr>
        <w:r w:rsidRPr="000D6BAD">
          <w:rPr>
            <w:rFonts w:ascii="Arial" w:hAnsi="Arial" w:cs="Arial"/>
          </w:rPr>
          <w:fldChar w:fldCharType="begin"/>
        </w:r>
        <w:r w:rsidRPr="000D6BAD">
          <w:rPr>
            <w:rFonts w:ascii="Arial" w:hAnsi="Arial" w:cs="Arial"/>
          </w:rPr>
          <w:instrText xml:space="preserve"> PAGE   \* MERGEFORMAT </w:instrText>
        </w:r>
        <w:r w:rsidRPr="000D6BAD">
          <w:rPr>
            <w:rFonts w:ascii="Arial" w:hAnsi="Arial" w:cs="Arial"/>
          </w:rPr>
          <w:fldChar w:fldCharType="separate"/>
        </w:r>
        <w:r w:rsidRPr="000D6BAD">
          <w:rPr>
            <w:rFonts w:ascii="Arial" w:hAnsi="Arial" w:cs="Arial"/>
            <w:noProof/>
          </w:rPr>
          <w:t>2</w:t>
        </w:r>
        <w:r w:rsidRPr="000D6BAD">
          <w:rPr>
            <w:rFonts w:ascii="Arial" w:hAnsi="Arial" w:cs="Arial"/>
            <w:noProof/>
          </w:rPr>
          <w:fldChar w:fldCharType="end"/>
        </w:r>
      </w:p>
    </w:sdtContent>
  </w:sdt>
  <w:p w14:paraId="7CD0FA06" w14:textId="77777777" w:rsidR="003272DB" w:rsidRDefault="003272D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C65"/>
    <w:rsid w:val="000564E3"/>
    <w:rsid w:val="0005778A"/>
    <w:rsid w:val="000653D1"/>
    <w:rsid w:val="000810A7"/>
    <w:rsid w:val="000837AF"/>
    <w:rsid w:val="00086AF7"/>
    <w:rsid w:val="000A1455"/>
    <w:rsid w:val="000A278D"/>
    <w:rsid w:val="000A6425"/>
    <w:rsid w:val="000A70B8"/>
    <w:rsid w:val="000A719C"/>
    <w:rsid w:val="000B08F7"/>
    <w:rsid w:val="000B39F9"/>
    <w:rsid w:val="000D6BAD"/>
    <w:rsid w:val="000E239A"/>
    <w:rsid w:val="000E5098"/>
    <w:rsid w:val="000E5FB7"/>
    <w:rsid w:val="00100BF8"/>
    <w:rsid w:val="0011122F"/>
    <w:rsid w:val="00116910"/>
    <w:rsid w:val="00130CC9"/>
    <w:rsid w:val="0014144F"/>
    <w:rsid w:val="001532DE"/>
    <w:rsid w:val="001649BA"/>
    <w:rsid w:val="00170CA4"/>
    <w:rsid w:val="0018335D"/>
    <w:rsid w:val="00187C14"/>
    <w:rsid w:val="00191A2A"/>
    <w:rsid w:val="001939BA"/>
    <w:rsid w:val="001A0647"/>
    <w:rsid w:val="001A1C87"/>
    <w:rsid w:val="001A79A1"/>
    <w:rsid w:val="001B77DD"/>
    <w:rsid w:val="001C2BC0"/>
    <w:rsid w:val="001C2FF6"/>
    <w:rsid w:val="001D0C70"/>
    <w:rsid w:val="001F07AC"/>
    <w:rsid w:val="00202AFC"/>
    <w:rsid w:val="00206E4B"/>
    <w:rsid w:val="00214540"/>
    <w:rsid w:val="0023762D"/>
    <w:rsid w:val="0024502C"/>
    <w:rsid w:val="00250FE2"/>
    <w:rsid w:val="00270A9B"/>
    <w:rsid w:val="00292780"/>
    <w:rsid w:val="00297859"/>
    <w:rsid w:val="002A6C7B"/>
    <w:rsid w:val="002B3D4F"/>
    <w:rsid w:val="002D14F0"/>
    <w:rsid w:val="002D29E3"/>
    <w:rsid w:val="002F00DD"/>
    <w:rsid w:val="002F18A0"/>
    <w:rsid w:val="002F3C3A"/>
    <w:rsid w:val="0030713B"/>
    <w:rsid w:val="00307941"/>
    <w:rsid w:val="00312F6C"/>
    <w:rsid w:val="00317F66"/>
    <w:rsid w:val="00320B2B"/>
    <w:rsid w:val="003272DB"/>
    <w:rsid w:val="00327E09"/>
    <w:rsid w:val="00351440"/>
    <w:rsid w:val="0035501C"/>
    <w:rsid w:val="00365241"/>
    <w:rsid w:val="0036542F"/>
    <w:rsid w:val="0037454B"/>
    <w:rsid w:val="003C1844"/>
    <w:rsid w:val="003D505B"/>
    <w:rsid w:val="003F3476"/>
    <w:rsid w:val="003F5719"/>
    <w:rsid w:val="00410894"/>
    <w:rsid w:val="00427CBA"/>
    <w:rsid w:val="004342EE"/>
    <w:rsid w:val="00434DC2"/>
    <w:rsid w:val="00450E30"/>
    <w:rsid w:val="00452376"/>
    <w:rsid w:val="004546A0"/>
    <w:rsid w:val="00465093"/>
    <w:rsid w:val="00471A0E"/>
    <w:rsid w:val="00475F13"/>
    <w:rsid w:val="004D0D16"/>
    <w:rsid w:val="004E6905"/>
    <w:rsid w:val="004E6F45"/>
    <w:rsid w:val="004F17D5"/>
    <w:rsid w:val="004F3942"/>
    <w:rsid w:val="00502780"/>
    <w:rsid w:val="005114EB"/>
    <w:rsid w:val="00515B58"/>
    <w:rsid w:val="00527B61"/>
    <w:rsid w:val="00542713"/>
    <w:rsid w:val="00547C0B"/>
    <w:rsid w:val="00562FD8"/>
    <w:rsid w:val="00563666"/>
    <w:rsid w:val="00580939"/>
    <w:rsid w:val="00582A9A"/>
    <w:rsid w:val="00590A28"/>
    <w:rsid w:val="00594430"/>
    <w:rsid w:val="00597906"/>
    <w:rsid w:val="005A6C65"/>
    <w:rsid w:val="005D1B7A"/>
    <w:rsid w:val="005E5803"/>
    <w:rsid w:val="005F767C"/>
    <w:rsid w:val="0060167C"/>
    <w:rsid w:val="00604539"/>
    <w:rsid w:val="00604580"/>
    <w:rsid w:val="00604E61"/>
    <w:rsid w:val="00605EF6"/>
    <w:rsid w:val="00630B04"/>
    <w:rsid w:val="00646DE0"/>
    <w:rsid w:val="00647D33"/>
    <w:rsid w:val="00695977"/>
    <w:rsid w:val="006C0E66"/>
    <w:rsid w:val="006D0E71"/>
    <w:rsid w:val="006D3983"/>
    <w:rsid w:val="006E6E79"/>
    <w:rsid w:val="006F204B"/>
    <w:rsid w:val="00703B00"/>
    <w:rsid w:val="00712214"/>
    <w:rsid w:val="00722072"/>
    <w:rsid w:val="00732C57"/>
    <w:rsid w:val="007414CD"/>
    <w:rsid w:val="00746B85"/>
    <w:rsid w:val="007579AC"/>
    <w:rsid w:val="00762AE7"/>
    <w:rsid w:val="00767C4D"/>
    <w:rsid w:val="00772B3D"/>
    <w:rsid w:val="00782936"/>
    <w:rsid w:val="007A3E1B"/>
    <w:rsid w:val="007A72B8"/>
    <w:rsid w:val="00806F2E"/>
    <w:rsid w:val="00813D7C"/>
    <w:rsid w:val="00815152"/>
    <w:rsid w:val="00820824"/>
    <w:rsid w:val="008208B2"/>
    <w:rsid w:val="008255E5"/>
    <w:rsid w:val="00844E7D"/>
    <w:rsid w:val="008537BC"/>
    <w:rsid w:val="00871FFB"/>
    <w:rsid w:val="0089528A"/>
    <w:rsid w:val="00897056"/>
    <w:rsid w:val="008B43CD"/>
    <w:rsid w:val="008F1FF4"/>
    <w:rsid w:val="00902C88"/>
    <w:rsid w:val="009240EC"/>
    <w:rsid w:val="00927615"/>
    <w:rsid w:val="009426A3"/>
    <w:rsid w:val="00946BB7"/>
    <w:rsid w:val="00946F39"/>
    <w:rsid w:val="00970452"/>
    <w:rsid w:val="00990A2A"/>
    <w:rsid w:val="009A6C71"/>
    <w:rsid w:val="009B2F4B"/>
    <w:rsid w:val="009B57A3"/>
    <w:rsid w:val="009B5C5A"/>
    <w:rsid w:val="009C3B84"/>
    <w:rsid w:val="009C3E7A"/>
    <w:rsid w:val="009C5D14"/>
    <w:rsid w:val="009D497A"/>
    <w:rsid w:val="009F1D7F"/>
    <w:rsid w:val="009F70E4"/>
    <w:rsid w:val="00A114E0"/>
    <w:rsid w:val="00A24B6E"/>
    <w:rsid w:val="00A34FFB"/>
    <w:rsid w:val="00A3603E"/>
    <w:rsid w:val="00A40910"/>
    <w:rsid w:val="00A427D6"/>
    <w:rsid w:val="00A44748"/>
    <w:rsid w:val="00A515E9"/>
    <w:rsid w:val="00AA370D"/>
    <w:rsid w:val="00AA500F"/>
    <w:rsid w:val="00AB080E"/>
    <w:rsid w:val="00AB1A1F"/>
    <w:rsid w:val="00AB3E0C"/>
    <w:rsid w:val="00AD073F"/>
    <w:rsid w:val="00AD7080"/>
    <w:rsid w:val="00AD7B50"/>
    <w:rsid w:val="00AE7BC0"/>
    <w:rsid w:val="00B00685"/>
    <w:rsid w:val="00B2052B"/>
    <w:rsid w:val="00B24113"/>
    <w:rsid w:val="00B35A10"/>
    <w:rsid w:val="00B435EF"/>
    <w:rsid w:val="00B569D7"/>
    <w:rsid w:val="00B575E1"/>
    <w:rsid w:val="00B6489E"/>
    <w:rsid w:val="00B72481"/>
    <w:rsid w:val="00B75485"/>
    <w:rsid w:val="00B763A8"/>
    <w:rsid w:val="00B77B8C"/>
    <w:rsid w:val="00B87AAC"/>
    <w:rsid w:val="00B92302"/>
    <w:rsid w:val="00B968C4"/>
    <w:rsid w:val="00BA3673"/>
    <w:rsid w:val="00BA4759"/>
    <w:rsid w:val="00BB2AD3"/>
    <w:rsid w:val="00BC471B"/>
    <w:rsid w:val="00BD664B"/>
    <w:rsid w:val="00C058D3"/>
    <w:rsid w:val="00C23659"/>
    <w:rsid w:val="00C30BCD"/>
    <w:rsid w:val="00C44DF1"/>
    <w:rsid w:val="00C527D3"/>
    <w:rsid w:val="00C85B5F"/>
    <w:rsid w:val="00C9560B"/>
    <w:rsid w:val="00C970F7"/>
    <w:rsid w:val="00CB45A7"/>
    <w:rsid w:val="00CE591B"/>
    <w:rsid w:val="00CE6D64"/>
    <w:rsid w:val="00D0038A"/>
    <w:rsid w:val="00D0240D"/>
    <w:rsid w:val="00D1571B"/>
    <w:rsid w:val="00D21330"/>
    <w:rsid w:val="00D22C02"/>
    <w:rsid w:val="00D357CA"/>
    <w:rsid w:val="00D40B49"/>
    <w:rsid w:val="00D427D1"/>
    <w:rsid w:val="00D72ED9"/>
    <w:rsid w:val="00D81F8D"/>
    <w:rsid w:val="00D845A4"/>
    <w:rsid w:val="00D933EE"/>
    <w:rsid w:val="00D9513E"/>
    <w:rsid w:val="00DA7BFA"/>
    <w:rsid w:val="00DA7F48"/>
    <w:rsid w:val="00DD37A3"/>
    <w:rsid w:val="00DD685D"/>
    <w:rsid w:val="00DD757E"/>
    <w:rsid w:val="00DE084B"/>
    <w:rsid w:val="00DE476F"/>
    <w:rsid w:val="00E02DFC"/>
    <w:rsid w:val="00E11D3A"/>
    <w:rsid w:val="00E13DC7"/>
    <w:rsid w:val="00E1506F"/>
    <w:rsid w:val="00E21948"/>
    <w:rsid w:val="00E22129"/>
    <w:rsid w:val="00E40C47"/>
    <w:rsid w:val="00E43098"/>
    <w:rsid w:val="00E473FB"/>
    <w:rsid w:val="00E55971"/>
    <w:rsid w:val="00E84E6E"/>
    <w:rsid w:val="00E9545C"/>
    <w:rsid w:val="00EA19E4"/>
    <w:rsid w:val="00EB5318"/>
    <w:rsid w:val="00EB7AB7"/>
    <w:rsid w:val="00EC4347"/>
    <w:rsid w:val="00ED4169"/>
    <w:rsid w:val="00EF4E8B"/>
    <w:rsid w:val="00F427FF"/>
    <w:rsid w:val="00F72012"/>
    <w:rsid w:val="00F932D6"/>
    <w:rsid w:val="00FA7430"/>
    <w:rsid w:val="00FE2829"/>
    <w:rsid w:val="00FE53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35C6FE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513E"/>
    <w:pPr>
      <w:spacing w:after="0" w:line="360" w:lineRule="auto"/>
      <w:ind w:firstLine="720"/>
      <w:jc w:val="both"/>
    </w:pPr>
    <w:rPr>
      <w:rFonts w:ascii="Times New Roman" w:hAnsi="Times New Roman"/>
      <w:color w:val="000000" w:themeColor="text1"/>
      <w:kern w:val="2"/>
      <w:sz w:val="24"/>
      <w:lang w:val="en-GB"/>
      <w14:ligatures w14:val="standardContextual"/>
    </w:rPr>
  </w:style>
  <w:style w:type="paragraph" w:styleId="Heading1">
    <w:name w:val="heading 1"/>
    <w:basedOn w:val="Normal"/>
    <w:next w:val="Normal"/>
    <w:link w:val="Heading1Char"/>
    <w:uiPriority w:val="9"/>
    <w:qFormat/>
    <w:rsid w:val="00D0038A"/>
    <w:pPr>
      <w:keepNext/>
      <w:keepLines/>
      <w:spacing w:line="480" w:lineRule="auto"/>
      <w:ind w:left="720" w:hanging="72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B77B8C"/>
    <w:pPr>
      <w:keepNext/>
      <w:keepLines/>
      <w:spacing w:line="480" w:lineRule="auto"/>
      <w:ind w:firstLine="0"/>
      <w:outlineLvl w:val="1"/>
    </w:pPr>
    <w:rPr>
      <w:rFonts w:eastAsiaTheme="majorEastAsia" w:cstheme="majorBidi"/>
      <w:i/>
      <w:szCs w:val="26"/>
    </w:rPr>
  </w:style>
  <w:style w:type="paragraph" w:styleId="Heading3">
    <w:name w:val="heading 3"/>
    <w:basedOn w:val="Normal"/>
    <w:next w:val="Normal"/>
    <w:link w:val="Heading3Char"/>
    <w:autoRedefine/>
    <w:uiPriority w:val="9"/>
    <w:unhideWhenUsed/>
    <w:qFormat/>
    <w:rsid w:val="009C3E7A"/>
    <w:pPr>
      <w:keepNext/>
      <w:keepLines/>
      <w:spacing w:before="40"/>
      <w:jc w:val="center"/>
      <w:outlineLvl w:val="2"/>
    </w:pPr>
    <w:rPr>
      <w:rFonts w:eastAsiaTheme="majorEastAsia" w:cstheme="majorBidi"/>
      <w:color w:val="44546A" w:themeColor="text2"/>
      <w:szCs w:val="24"/>
    </w:rPr>
  </w:style>
  <w:style w:type="paragraph" w:styleId="Heading4">
    <w:name w:val="heading 4"/>
    <w:basedOn w:val="Normal"/>
    <w:next w:val="Normal"/>
    <w:link w:val="Heading4Char"/>
    <w:autoRedefine/>
    <w:uiPriority w:val="9"/>
    <w:unhideWhenUsed/>
    <w:qFormat/>
    <w:rsid w:val="009C3B84"/>
    <w:pPr>
      <w:keepNext/>
      <w:keepLines/>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8A"/>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B77B8C"/>
    <w:rPr>
      <w:rFonts w:ascii="Times New Roman" w:eastAsiaTheme="majorEastAsia" w:hAnsi="Times New Roman" w:cstheme="majorBidi"/>
      <w:i/>
      <w:sz w:val="24"/>
      <w:szCs w:val="26"/>
      <w:lang w:val="en-GB"/>
    </w:rPr>
  </w:style>
  <w:style w:type="character" w:customStyle="1" w:styleId="Heading3Char">
    <w:name w:val="Heading 3 Char"/>
    <w:basedOn w:val="DefaultParagraphFont"/>
    <w:link w:val="Heading3"/>
    <w:uiPriority w:val="9"/>
    <w:rsid w:val="009C3E7A"/>
    <w:rPr>
      <w:rFonts w:ascii="Times New Roman" w:eastAsiaTheme="majorEastAsia" w:hAnsi="Times New Roman" w:cstheme="majorBidi"/>
      <w:color w:val="44546A" w:themeColor="text2"/>
      <w:sz w:val="24"/>
      <w:szCs w:val="24"/>
    </w:rPr>
  </w:style>
  <w:style w:type="character" w:customStyle="1" w:styleId="Heading4Char">
    <w:name w:val="Heading 4 Char"/>
    <w:basedOn w:val="DefaultParagraphFont"/>
    <w:link w:val="Heading4"/>
    <w:uiPriority w:val="9"/>
    <w:rsid w:val="009C3B84"/>
    <w:rPr>
      <w:rFonts w:ascii="Times New Roman" w:eastAsiaTheme="majorEastAsia" w:hAnsi="Times New Roman" w:cstheme="majorBidi"/>
      <w:i/>
      <w:iCs/>
      <w:color w:val="000000" w:themeColor="text1"/>
      <w:kern w:val="2"/>
      <w:sz w:val="24"/>
      <w:lang w:val="en-GB"/>
      <w14:ligatures w14:val="standardContextual"/>
    </w:rPr>
  </w:style>
  <w:style w:type="paragraph" w:styleId="TOCHeading">
    <w:name w:val="TOC Heading"/>
    <w:basedOn w:val="Heading1"/>
    <w:next w:val="Normal"/>
    <w:uiPriority w:val="39"/>
    <w:unhideWhenUsed/>
    <w:qFormat/>
    <w:rsid w:val="00E11D3A"/>
    <w:pPr>
      <w:spacing w:before="240" w:line="259" w:lineRule="auto"/>
      <w:ind w:left="0" w:firstLine="0"/>
      <w:jc w:val="left"/>
      <w:outlineLvl w:val="9"/>
    </w:pPr>
    <w:rPr>
      <w:rFonts w:asciiTheme="majorHAnsi" w:hAnsiTheme="majorHAnsi"/>
      <w:b w:val="0"/>
      <w:i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E11D3A"/>
    <w:pPr>
      <w:spacing w:after="100"/>
    </w:pPr>
  </w:style>
  <w:style w:type="paragraph" w:styleId="TOC2">
    <w:name w:val="toc 2"/>
    <w:basedOn w:val="Normal"/>
    <w:next w:val="Normal"/>
    <w:autoRedefine/>
    <w:uiPriority w:val="39"/>
    <w:unhideWhenUsed/>
    <w:rsid w:val="00E11D3A"/>
    <w:pPr>
      <w:spacing w:after="100"/>
      <w:ind w:left="240"/>
    </w:pPr>
  </w:style>
  <w:style w:type="character" w:styleId="Hyperlink">
    <w:name w:val="Hyperlink"/>
    <w:basedOn w:val="DefaultParagraphFont"/>
    <w:uiPriority w:val="99"/>
    <w:unhideWhenUsed/>
    <w:rsid w:val="00E11D3A"/>
    <w:rPr>
      <w:color w:val="0563C1" w:themeColor="hyperlink"/>
      <w:u w:val="single"/>
    </w:rPr>
  </w:style>
  <w:style w:type="paragraph" w:styleId="Header">
    <w:name w:val="header"/>
    <w:basedOn w:val="Normal"/>
    <w:link w:val="HeaderChar"/>
    <w:uiPriority w:val="99"/>
    <w:unhideWhenUsed/>
    <w:rsid w:val="00AE7BC0"/>
    <w:pPr>
      <w:tabs>
        <w:tab w:val="center" w:pos="4680"/>
        <w:tab w:val="right" w:pos="9360"/>
      </w:tabs>
      <w:spacing w:line="240" w:lineRule="auto"/>
    </w:pPr>
  </w:style>
  <w:style w:type="character" w:customStyle="1" w:styleId="HeaderChar">
    <w:name w:val="Header Char"/>
    <w:basedOn w:val="DefaultParagraphFont"/>
    <w:link w:val="Header"/>
    <w:uiPriority w:val="99"/>
    <w:rsid w:val="00AE7BC0"/>
    <w:rPr>
      <w:rFonts w:ascii="Times New Roman" w:hAnsi="Times New Roman"/>
      <w:color w:val="000000" w:themeColor="text1"/>
      <w:kern w:val="2"/>
      <w:sz w:val="24"/>
      <w:lang w:val="en-GB"/>
      <w14:ligatures w14:val="standardContextual"/>
    </w:rPr>
  </w:style>
  <w:style w:type="paragraph" w:styleId="Footer">
    <w:name w:val="footer"/>
    <w:basedOn w:val="Normal"/>
    <w:link w:val="FooterChar"/>
    <w:uiPriority w:val="99"/>
    <w:unhideWhenUsed/>
    <w:rsid w:val="00AE7BC0"/>
    <w:pPr>
      <w:tabs>
        <w:tab w:val="center" w:pos="4680"/>
        <w:tab w:val="right" w:pos="9360"/>
      </w:tabs>
      <w:spacing w:line="240" w:lineRule="auto"/>
    </w:pPr>
  </w:style>
  <w:style w:type="character" w:customStyle="1" w:styleId="FooterChar">
    <w:name w:val="Footer Char"/>
    <w:basedOn w:val="DefaultParagraphFont"/>
    <w:link w:val="Footer"/>
    <w:uiPriority w:val="99"/>
    <w:rsid w:val="00AE7BC0"/>
    <w:rPr>
      <w:rFonts w:ascii="Times New Roman" w:hAnsi="Times New Roman"/>
      <w:color w:val="000000" w:themeColor="text1"/>
      <w:kern w:val="2"/>
      <w:sz w:val="24"/>
      <w:lang w:val="en-GB"/>
      <w14:ligatures w14:val="standardContextual"/>
    </w:rPr>
  </w:style>
  <w:style w:type="paragraph" w:styleId="ListParagraph">
    <w:name w:val="List Paragraph"/>
    <w:basedOn w:val="Normal"/>
    <w:uiPriority w:val="34"/>
    <w:qFormat/>
    <w:rsid w:val="000D6B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056F5F-366B-4F1A-9F31-C69DF6939B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2595</Words>
  <Characters>16284</Characters>
  <Application>Microsoft Office Word</Application>
  <DocSecurity>0</DocSecurity>
  <Lines>271</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2023-10-18T18:12:00Z</dcterms:created>
  <dcterms:modified xsi:type="dcterms:W3CDTF">2023-10-18T19:00:00Z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558dbcdf581ccb6b3dd673d4ccc74d746a92996729800f42bad4ae8abd827ca7</vt:lpwstr>
  </property>
</Properties>
</file>