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D320F9" w14:textId="29D32EAF" w:rsidR="0052599C" w:rsidRPr="00E3292B" w:rsidRDefault="0052599C" w:rsidP="002A3CAA">
      <w:pPr>
        <w:jc w:val="center"/>
        <w:rPr>
          <w:rFonts w:ascii="Arial" w:hAnsi="Arial" w:cs="Arial"/>
          <w:sz w:val="44"/>
          <w:szCs w:val="44"/>
        </w:rPr>
      </w:pPr>
      <w:r w:rsidRPr="00E3292B">
        <w:rPr>
          <w:rFonts w:ascii="Arial" w:hAnsi="Arial" w:cs="Arial"/>
          <w:sz w:val="44"/>
          <w:szCs w:val="44"/>
        </w:rPr>
        <w:t>University of Wales Trinity Saint David</w:t>
      </w:r>
    </w:p>
    <w:p w14:paraId="05A4DD2F" w14:textId="77777777" w:rsidR="0052599C" w:rsidRPr="00E3292B" w:rsidRDefault="0052599C" w:rsidP="002A3CAA">
      <w:pPr>
        <w:jc w:val="center"/>
        <w:rPr>
          <w:rFonts w:ascii="Arial" w:hAnsi="Arial" w:cs="Arial"/>
          <w:sz w:val="44"/>
          <w:szCs w:val="44"/>
        </w:rPr>
      </w:pPr>
    </w:p>
    <w:p w14:paraId="20C5F6C5" w14:textId="77777777" w:rsidR="0052599C" w:rsidRPr="00E3292B" w:rsidRDefault="0052599C" w:rsidP="002A3CAA">
      <w:pPr>
        <w:jc w:val="center"/>
        <w:rPr>
          <w:rFonts w:ascii="Arial" w:hAnsi="Arial" w:cs="Arial"/>
          <w:b/>
          <w:bCs/>
          <w:sz w:val="44"/>
          <w:szCs w:val="44"/>
        </w:rPr>
      </w:pPr>
    </w:p>
    <w:p w14:paraId="65989ADD" w14:textId="77777777" w:rsidR="0052599C" w:rsidRPr="00E3292B" w:rsidRDefault="0052599C" w:rsidP="002A3CAA">
      <w:pPr>
        <w:jc w:val="center"/>
        <w:rPr>
          <w:rFonts w:ascii="Arial" w:hAnsi="Arial" w:cs="Arial"/>
          <w:b/>
          <w:bCs/>
          <w:sz w:val="44"/>
          <w:szCs w:val="44"/>
        </w:rPr>
      </w:pPr>
    </w:p>
    <w:p w14:paraId="2A79EC13" w14:textId="77777777" w:rsidR="0052599C" w:rsidRPr="00E3292B" w:rsidRDefault="0052599C" w:rsidP="002A3CAA">
      <w:pPr>
        <w:spacing w:after="0" w:line="240" w:lineRule="auto"/>
        <w:jc w:val="center"/>
        <w:rPr>
          <w:rFonts w:ascii="Arial" w:eastAsia="Times New Roman" w:hAnsi="Arial" w:cs="Arial"/>
          <w:kern w:val="36"/>
          <w:sz w:val="44"/>
          <w:szCs w:val="44"/>
          <w:lang w:eastAsia="en-GB"/>
        </w:rPr>
      </w:pPr>
      <w:r w:rsidRPr="00E3292B">
        <w:rPr>
          <w:rFonts w:ascii="Arial" w:eastAsia="Times New Roman" w:hAnsi="Arial" w:cs="Arial"/>
          <w:sz w:val="44"/>
          <w:szCs w:val="44"/>
          <w:lang w:eastAsia="en-GB"/>
        </w:rPr>
        <w:fldChar w:fldCharType="begin"/>
      </w:r>
      <w:r w:rsidRPr="00E3292B">
        <w:rPr>
          <w:rFonts w:ascii="Arial" w:eastAsia="Times New Roman" w:hAnsi="Arial" w:cs="Arial"/>
          <w:sz w:val="44"/>
          <w:szCs w:val="44"/>
          <w:lang w:eastAsia="en-GB"/>
        </w:rPr>
        <w:instrText xml:space="preserve"> HYPERLINK "https://moodle.uwtsd.ac.uk/course/view.php?id=7826" </w:instrText>
      </w:r>
      <w:r w:rsidRPr="00E3292B">
        <w:rPr>
          <w:rFonts w:ascii="Arial" w:eastAsia="Times New Roman" w:hAnsi="Arial" w:cs="Arial"/>
          <w:sz w:val="44"/>
          <w:szCs w:val="44"/>
          <w:lang w:eastAsia="en-GB"/>
        </w:rPr>
        <w:fldChar w:fldCharType="separate"/>
      </w:r>
    </w:p>
    <w:p w14:paraId="22625BF0" w14:textId="5AE40567" w:rsidR="0052599C" w:rsidRPr="00E3292B" w:rsidRDefault="0052599C" w:rsidP="002A3CAA">
      <w:pPr>
        <w:jc w:val="center"/>
        <w:rPr>
          <w:rFonts w:ascii="Arial" w:hAnsi="Arial" w:cs="Arial"/>
          <w:b/>
          <w:bCs/>
          <w:sz w:val="44"/>
          <w:szCs w:val="44"/>
        </w:rPr>
      </w:pPr>
      <w:r w:rsidRPr="00E3292B">
        <w:rPr>
          <w:rFonts w:ascii="Arial" w:eastAsia="Times New Roman" w:hAnsi="Arial" w:cs="Arial"/>
          <w:sz w:val="44"/>
          <w:szCs w:val="44"/>
          <w:lang w:eastAsia="en-GB"/>
        </w:rPr>
        <w:fldChar w:fldCharType="end"/>
      </w:r>
      <w:r w:rsidRPr="00E3292B">
        <w:rPr>
          <w:rFonts w:ascii="Arial" w:hAnsi="Arial" w:cs="Arial"/>
          <w:b/>
          <w:bCs/>
          <w:sz w:val="44"/>
          <w:szCs w:val="44"/>
        </w:rPr>
        <w:t>Knowledge and Information Management Skills for The Workplace</w:t>
      </w:r>
    </w:p>
    <w:p w14:paraId="326DC128" w14:textId="77777777" w:rsidR="0052599C" w:rsidRPr="00E3292B" w:rsidRDefault="0052599C" w:rsidP="002A3CAA">
      <w:pPr>
        <w:jc w:val="center"/>
        <w:rPr>
          <w:rFonts w:ascii="Arial" w:hAnsi="Arial" w:cs="Arial"/>
          <w:b/>
          <w:bCs/>
          <w:sz w:val="34"/>
          <w:szCs w:val="34"/>
        </w:rPr>
      </w:pPr>
      <w:r w:rsidRPr="00E3292B">
        <w:rPr>
          <w:rFonts w:ascii="Arial" w:hAnsi="Arial" w:cs="Arial"/>
          <w:b/>
          <w:bCs/>
          <w:sz w:val="44"/>
          <w:szCs w:val="44"/>
        </w:rPr>
        <w:t>(BMSW5106_CARD</w:t>
      </w:r>
      <w:r w:rsidRPr="00E3292B">
        <w:rPr>
          <w:rFonts w:ascii="Arial" w:hAnsi="Arial" w:cs="Arial"/>
          <w:b/>
          <w:bCs/>
          <w:sz w:val="34"/>
          <w:szCs w:val="34"/>
        </w:rPr>
        <w:t>)</w:t>
      </w:r>
    </w:p>
    <w:p w14:paraId="3797F37F" w14:textId="77777777" w:rsidR="0052599C" w:rsidRPr="00E3292B" w:rsidRDefault="0052599C" w:rsidP="002A3CAA">
      <w:pPr>
        <w:jc w:val="center"/>
        <w:rPr>
          <w:rFonts w:ascii="Arial" w:hAnsi="Arial" w:cs="Arial"/>
          <w:sz w:val="34"/>
          <w:szCs w:val="34"/>
        </w:rPr>
      </w:pPr>
    </w:p>
    <w:p w14:paraId="5B65326A" w14:textId="77777777" w:rsidR="0052599C" w:rsidRPr="00E3292B" w:rsidRDefault="0052599C" w:rsidP="002A3CAA">
      <w:pPr>
        <w:jc w:val="center"/>
        <w:rPr>
          <w:rFonts w:ascii="Arial" w:hAnsi="Arial" w:cs="Arial"/>
          <w:sz w:val="34"/>
          <w:szCs w:val="34"/>
        </w:rPr>
      </w:pPr>
    </w:p>
    <w:p w14:paraId="0B39F8EC" w14:textId="77777777" w:rsidR="009947CF" w:rsidRPr="00E3292B" w:rsidRDefault="009947CF" w:rsidP="002A3CAA">
      <w:pPr>
        <w:jc w:val="center"/>
        <w:rPr>
          <w:rFonts w:ascii="Arial" w:hAnsi="Arial" w:cs="Arial"/>
          <w:sz w:val="34"/>
          <w:szCs w:val="34"/>
        </w:rPr>
      </w:pPr>
    </w:p>
    <w:p w14:paraId="544C0032" w14:textId="173FF22A" w:rsidR="0052599C" w:rsidRPr="00E3292B" w:rsidRDefault="0052599C" w:rsidP="002A3CAA">
      <w:pPr>
        <w:jc w:val="center"/>
        <w:rPr>
          <w:rFonts w:ascii="Arial" w:hAnsi="Arial" w:cs="Arial"/>
          <w:sz w:val="34"/>
          <w:szCs w:val="34"/>
        </w:rPr>
      </w:pPr>
      <w:r w:rsidRPr="00E3292B">
        <w:rPr>
          <w:rFonts w:ascii="Arial" w:hAnsi="Arial" w:cs="Arial"/>
          <w:noProof/>
          <w:sz w:val="34"/>
          <w:szCs w:val="34"/>
        </w:rPr>
        <mc:AlternateContent>
          <mc:Choice Requires="wps">
            <w:drawing>
              <wp:anchor distT="0" distB="0" distL="114300" distR="114300" simplePos="0" relativeHeight="251659264" behindDoc="0" locked="0" layoutInCell="1" allowOverlap="1" wp14:anchorId="44C7D208" wp14:editId="389DAC72">
                <wp:simplePos x="0" y="0"/>
                <wp:positionH relativeFrom="margin">
                  <wp:posOffset>419100</wp:posOffset>
                </wp:positionH>
                <wp:positionV relativeFrom="paragraph">
                  <wp:posOffset>5715</wp:posOffset>
                </wp:positionV>
                <wp:extent cx="4777740" cy="868680"/>
                <wp:effectExtent l="0" t="0" r="0" b="0"/>
                <wp:wrapNone/>
                <wp:docPr id="2" name="TextBox 1">
                  <a:extLst xmlns:a="http://schemas.openxmlformats.org/drawingml/2006/main">
                    <a:ext uri="{FF2B5EF4-FFF2-40B4-BE49-F238E27FC236}">
                      <a16:creationId xmlns:a16="http://schemas.microsoft.com/office/drawing/2014/main" id="{3D4801CA-1F3A-4E3A-8139-4759C17EBD05}"/>
                    </a:ext>
                  </a:extLst>
                </wp:docPr>
                <wp:cNvGraphicFramePr/>
                <a:graphic xmlns:a="http://schemas.openxmlformats.org/drawingml/2006/main">
                  <a:graphicData uri="http://schemas.microsoft.com/office/word/2010/wordprocessingShape">
                    <wps:wsp>
                      <wps:cNvSpPr txBox="1"/>
                      <wps:spPr>
                        <a:xfrm>
                          <a:off x="0" y="0"/>
                          <a:ext cx="4777740" cy="868680"/>
                        </a:xfrm>
                        <a:prstGeom prst="rect">
                          <a:avLst/>
                        </a:prstGeom>
                        <a:noFill/>
                      </wps:spPr>
                      <wps:txbx>
                        <w:txbxContent>
                          <w:p w14:paraId="1DAAF2CC" w14:textId="77777777" w:rsidR="0052599C" w:rsidRPr="003053F0" w:rsidRDefault="0052599C" w:rsidP="0028272B">
                            <w:pPr>
                              <w:jc w:val="center"/>
                              <w:rPr>
                                <w:sz w:val="34"/>
                                <w:szCs w:val="34"/>
                              </w:rPr>
                            </w:pPr>
                            <w:r w:rsidRPr="003053F0">
                              <w:rPr>
                                <w:rFonts w:ascii="Arial" w:hAnsi="Arial" w:cs="Arial"/>
                                <w:sz w:val="42"/>
                                <w:szCs w:val="42"/>
                              </w:rPr>
                              <w:t>A critical analysis of Knowledge Management in A</w:t>
                            </w:r>
                            <w:r>
                              <w:rPr>
                                <w:rFonts w:ascii="Arial" w:hAnsi="Arial" w:cs="Arial"/>
                                <w:sz w:val="42"/>
                                <w:szCs w:val="42"/>
                              </w:rPr>
                              <w:t>m</w:t>
                            </w:r>
                            <w:r w:rsidRPr="003053F0">
                              <w:rPr>
                                <w:rFonts w:ascii="Arial" w:hAnsi="Arial" w:cs="Arial"/>
                                <w:sz w:val="42"/>
                                <w:szCs w:val="42"/>
                              </w:rPr>
                              <w:t>azon</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44C7D208" id="_x0000_t202" coordsize="21600,21600" o:spt="202" path="m,l,21600r21600,l21600,xe">
                <v:stroke joinstyle="miter"/>
                <v:path gradientshapeok="t" o:connecttype="rect"/>
              </v:shapetype>
              <v:shape id="TextBox 1" o:spid="_x0000_s1026" type="#_x0000_t202" style="position:absolute;left:0;text-align:left;margin-left:33pt;margin-top:.45pt;width:376.2pt;height:68.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" filled="f" stroked="f">
                <v:textbox>
                  <w:txbxContent>
                    <w:p w14:paraId="1DAAF2CC" w14:textId="77777777" w:rsidR="0052599C" w:rsidRPr="003053F0" w:rsidRDefault="0052599C" w:rsidP="0028272B">
                      <w:pPr>
                        <w:jc w:val="center"/>
                        <w:rPr>
                          <w:sz w:val="34"/>
                          <w:szCs w:val="34"/>
                        </w:rPr>
                      </w:pPr>
                      <w:r w:rsidRPr="003053F0">
                        <w:rPr>
                          <w:rFonts w:ascii="Arial" w:hAnsi="Arial" w:cs="Arial"/>
                          <w:sz w:val="42"/>
                          <w:szCs w:val="42"/>
                        </w:rPr>
                        <w:t>A critical analysis of Knowledge Management in A</w:t>
                      </w:r>
                      <w:r>
                        <w:rPr>
                          <w:rFonts w:ascii="Arial" w:hAnsi="Arial" w:cs="Arial"/>
                          <w:sz w:val="42"/>
                          <w:szCs w:val="42"/>
                        </w:rPr>
                        <w:t>m</w:t>
                      </w:r>
                      <w:r w:rsidRPr="003053F0">
                        <w:rPr>
                          <w:rFonts w:ascii="Arial" w:hAnsi="Arial" w:cs="Arial"/>
                          <w:sz w:val="42"/>
                          <w:szCs w:val="42"/>
                        </w:rPr>
                        <w:t>azon</w:t>
                      </w:r>
                    </w:p>
                  </w:txbxContent>
                </v:textbox>
                <w10:wrap anchorx="margin"/>
              </v:shape>
            </w:pict>
          </mc:Fallback>
        </mc:AlternateContent>
      </w:r>
    </w:p>
    <w:p w14:paraId="02B06964" w14:textId="77777777" w:rsidR="0052599C" w:rsidRPr="00E3292B" w:rsidRDefault="0052599C" w:rsidP="002A3CAA">
      <w:pPr>
        <w:jc w:val="center"/>
        <w:rPr>
          <w:rFonts w:ascii="Arial" w:hAnsi="Arial" w:cs="Arial"/>
          <w:sz w:val="34"/>
          <w:szCs w:val="34"/>
        </w:rPr>
      </w:pPr>
    </w:p>
    <w:p w14:paraId="07E6CEB6" w14:textId="21A9AC3E" w:rsidR="00EA3799" w:rsidRPr="00E3292B" w:rsidRDefault="00EA3799" w:rsidP="002A3CAA">
      <w:pPr>
        <w:jc w:val="center"/>
        <w:rPr>
          <w:rFonts w:ascii="Arial" w:hAnsi="Arial" w:cs="Arial"/>
          <w:sz w:val="34"/>
          <w:szCs w:val="34"/>
        </w:rPr>
      </w:pPr>
    </w:p>
    <w:p w14:paraId="05418ED5" w14:textId="3F113FB8" w:rsidR="009947CF" w:rsidRPr="00E3292B" w:rsidRDefault="009947CF" w:rsidP="002A3CAA">
      <w:pPr>
        <w:jc w:val="center"/>
        <w:rPr>
          <w:rFonts w:ascii="Arial" w:hAnsi="Arial" w:cs="Arial"/>
          <w:sz w:val="34"/>
          <w:szCs w:val="34"/>
        </w:rPr>
      </w:pPr>
    </w:p>
    <w:p w14:paraId="13C6547B" w14:textId="3AA3B5F8" w:rsidR="009947CF" w:rsidRPr="00E3292B" w:rsidRDefault="009947CF" w:rsidP="002A3CAA">
      <w:pPr>
        <w:jc w:val="center"/>
        <w:rPr>
          <w:rFonts w:ascii="Arial" w:hAnsi="Arial" w:cs="Arial"/>
          <w:sz w:val="34"/>
          <w:szCs w:val="34"/>
        </w:rPr>
      </w:pPr>
    </w:p>
    <w:p w14:paraId="3588C948" w14:textId="5B9E8EFE" w:rsidR="009947CF" w:rsidRPr="00E3292B" w:rsidRDefault="009947CF" w:rsidP="002A3CAA">
      <w:pPr>
        <w:jc w:val="center"/>
        <w:rPr>
          <w:rFonts w:ascii="Arial" w:hAnsi="Arial" w:cs="Arial"/>
          <w:sz w:val="34"/>
          <w:szCs w:val="34"/>
        </w:rPr>
      </w:pPr>
    </w:p>
    <w:p w14:paraId="6CE09D2F" w14:textId="77777777" w:rsidR="009947CF" w:rsidRPr="00E3292B" w:rsidRDefault="009947CF" w:rsidP="002A3CAA">
      <w:pPr>
        <w:jc w:val="center"/>
        <w:rPr>
          <w:rFonts w:ascii="Arial" w:hAnsi="Arial" w:cs="Arial"/>
          <w:sz w:val="34"/>
          <w:szCs w:val="34"/>
        </w:rPr>
      </w:pPr>
    </w:p>
    <w:p w14:paraId="2F922CD9" w14:textId="1E931622" w:rsidR="009947CF" w:rsidRPr="00E3292B" w:rsidRDefault="009947CF" w:rsidP="002A3CAA">
      <w:pPr>
        <w:pStyle w:val="NoSpacing"/>
        <w:jc w:val="center"/>
        <w:rPr>
          <w:rFonts w:ascii="Arial" w:hAnsi="Arial" w:cs="Arial"/>
          <w:b/>
          <w:bCs/>
          <w:sz w:val="38"/>
          <w:szCs w:val="38"/>
        </w:rPr>
      </w:pPr>
      <w:r w:rsidRPr="00E3292B">
        <w:rPr>
          <w:rFonts w:ascii="Arial" w:hAnsi="Arial" w:cs="Arial"/>
          <w:b/>
          <w:bCs/>
          <w:sz w:val="38"/>
          <w:szCs w:val="38"/>
        </w:rPr>
        <w:t>Sarwat Zareen Asfi</w:t>
      </w:r>
    </w:p>
    <w:p w14:paraId="013D01A1" w14:textId="5BADBCC0" w:rsidR="009947CF" w:rsidRPr="00E3292B" w:rsidRDefault="009947CF" w:rsidP="002A3CAA">
      <w:pPr>
        <w:pStyle w:val="NoSpacing"/>
        <w:jc w:val="center"/>
        <w:rPr>
          <w:rFonts w:ascii="Arial" w:hAnsi="Arial" w:cs="Arial"/>
          <w:b/>
          <w:bCs/>
          <w:sz w:val="38"/>
          <w:szCs w:val="38"/>
        </w:rPr>
      </w:pPr>
      <w:r w:rsidRPr="00E3292B">
        <w:rPr>
          <w:rFonts w:ascii="Arial" w:hAnsi="Arial" w:cs="Arial"/>
          <w:b/>
          <w:bCs/>
          <w:sz w:val="38"/>
          <w:szCs w:val="38"/>
        </w:rPr>
        <w:t>1905650</w:t>
      </w:r>
    </w:p>
    <w:p w14:paraId="332EF448" w14:textId="7AC744F1" w:rsidR="009947CF" w:rsidRPr="003F286E" w:rsidRDefault="009947CF" w:rsidP="002A3CAA">
      <w:pPr>
        <w:jc w:val="both"/>
        <w:rPr>
          <w:rFonts w:ascii="Arial" w:hAnsi="Arial" w:cs="Arial"/>
          <w:sz w:val="26"/>
          <w:szCs w:val="26"/>
        </w:rPr>
      </w:pPr>
      <w:r w:rsidRPr="003F286E">
        <w:rPr>
          <w:rFonts w:ascii="Arial" w:hAnsi="Arial" w:cs="Arial"/>
          <w:sz w:val="26"/>
          <w:szCs w:val="26"/>
        </w:rPr>
        <w:br/>
      </w:r>
    </w:p>
    <w:p w14:paraId="49ACCBE9" w14:textId="77777777" w:rsidR="009947CF" w:rsidRPr="003F286E" w:rsidRDefault="009947CF" w:rsidP="002A3CAA">
      <w:pPr>
        <w:jc w:val="both"/>
        <w:rPr>
          <w:rFonts w:ascii="Arial" w:hAnsi="Arial" w:cs="Arial"/>
          <w:sz w:val="26"/>
          <w:szCs w:val="26"/>
        </w:rPr>
      </w:pPr>
      <w:r w:rsidRPr="003F286E">
        <w:rPr>
          <w:rFonts w:ascii="Arial" w:hAnsi="Arial" w:cs="Arial"/>
          <w:sz w:val="26"/>
          <w:szCs w:val="26"/>
        </w:rPr>
        <w:br w:type="page"/>
      </w:r>
    </w:p>
    <w:p w14:paraId="31ADFCC8" w14:textId="07D5EAA2" w:rsidR="009947CF" w:rsidRPr="003F286E" w:rsidRDefault="00BF2100" w:rsidP="00BF2100">
      <w:pPr>
        <w:pStyle w:val="Heading1"/>
        <w:rPr>
          <w:rFonts w:ascii="Arial" w:hAnsi="Arial" w:cs="Arial"/>
          <w:b/>
          <w:bCs/>
        </w:rPr>
      </w:pPr>
      <w:bookmarkStart w:id="0" w:name="_Toc76724383"/>
      <w:r w:rsidRPr="003F286E">
        <w:rPr>
          <w:rFonts w:ascii="Arial" w:hAnsi="Arial" w:cs="Arial"/>
          <w:b/>
          <w:bCs/>
        </w:rPr>
        <w:lastRenderedPageBreak/>
        <w:t>Executive Summary</w:t>
      </w:r>
      <w:bookmarkEnd w:id="0"/>
    </w:p>
    <w:p w14:paraId="3496F0CA" w14:textId="1DA0481B" w:rsidR="00BF2100" w:rsidRPr="003F286E" w:rsidRDefault="00BF2100" w:rsidP="00BF2100">
      <w:pPr>
        <w:rPr>
          <w:rFonts w:ascii="Arial" w:hAnsi="Arial" w:cs="Arial"/>
        </w:rPr>
      </w:pPr>
    </w:p>
    <w:p w14:paraId="6DAAD603" w14:textId="556B21AB" w:rsidR="007515B4" w:rsidRPr="003F286E" w:rsidRDefault="007515B4" w:rsidP="007515B4">
      <w:pPr>
        <w:spacing w:after="0" w:line="257" w:lineRule="atLeast"/>
        <w:jc w:val="both"/>
        <w:rPr>
          <w:rFonts w:ascii="Arial" w:eastAsia="Times New Roman" w:hAnsi="Arial" w:cs="Arial"/>
          <w:sz w:val="24"/>
          <w:szCs w:val="24"/>
          <w:lang w:val="en-GB" w:eastAsia="en-GB"/>
        </w:rPr>
      </w:pPr>
      <w:r w:rsidRPr="003F286E">
        <w:rPr>
          <w:rFonts w:ascii="Arial" w:eastAsia="Times New Roman" w:hAnsi="Arial" w:cs="Arial"/>
          <w:sz w:val="24"/>
          <w:szCs w:val="24"/>
          <w:bdr w:val="none" w:sz="0" w:space="0" w:color="auto" w:frame="1"/>
          <w:lang w:eastAsia="en-GB"/>
        </w:rPr>
        <w:t>This report is requested by the University of Wales Trinity Saint David</w:t>
      </w:r>
      <w:r w:rsidR="00DC4F84" w:rsidRPr="003F286E">
        <w:rPr>
          <w:rFonts w:ascii="Arial" w:eastAsia="Times New Roman" w:hAnsi="Arial" w:cs="Arial"/>
          <w:sz w:val="24"/>
          <w:szCs w:val="24"/>
          <w:bdr w:val="none" w:sz="0" w:space="0" w:color="auto" w:frame="1"/>
          <w:lang w:eastAsia="en-GB"/>
        </w:rPr>
        <w:t>. The purpose of this report is to demonstrate</w:t>
      </w:r>
      <w:r w:rsidRPr="003F286E">
        <w:rPr>
          <w:rFonts w:ascii="Arial" w:eastAsia="Times New Roman" w:hAnsi="Arial" w:cs="Arial"/>
          <w:sz w:val="24"/>
          <w:szCs w:val="24"/>
          <w:bdr w:val="none" w:sz="0" w:space="0" w:color="auto" w:frame="1"/>
          <w:lang w:eastAsia="en-GB"/>
        </w:rPr>
        <w:t xml:space="preserve"> the critical analysis of knowledge management in the context of Amazon. The main objective of this report is to expand Amazon’s Knowledge management system and knowledge information management procedure for organizational development.   </w:t>
      </w:r>
    </w:p>
    <w:p w14:paraId="50B7583D" w14:textId="7EF706C7" w:rsidR="007515B4" w:rsidRPr="003F286E" w:rsidRDefault="007515B4" w:rsidP="007515B4">
      <w:pPr>
        <w:spacing w:after="0" w:line="257" w:lineRule="atLeast"/>
        <w:jc w:val="both"/>
        <w:rPr>
          <w:rFonts w:ascii="Arial" w:eastAsia="Times New Roman" w:hAnsi="Arial" w:cs="Arial"/>
          <w:sz w:val="24"/>
          <w:szCs w:val="24"/>
          <w:lang w:val="en-GB" w:eastAsia="en-GB"/>
        </w:rPr>
      </w:pPr>
      <w:r w:rsidRPr="003F286E">
        <w:rPr>
          <w:rFonts w:ascii="Arial" w:eastAsia="Times New Roman" w:hAnsi="Arial" w:cs="Arial"/>
          <w:sz w:val="24"/>
          <w:szCs w:val="24"/>
          <w:bdr w:val="none" w:sz="0" w:space="0" w:color="auto" w:frame="1"/>
          <w:lang w:eastAsia="en-GB"/>
        </w:rPr>
        <w:t xml:space="preserve">The first part of the report </w:t>
      </w:r>
      <w:r w:rsidR="00DC60D8" w:rsidRPr="003F286E">
        <w:rPr>
          <w:rFonts w:ascii="Arial" w:eastAsia="Times New Roman" w:hAnsi="Arial" w:cs="Arial"/>
          <w:color w:val="000000" w:themeColor="text1"/>
          <w:sz w:val="24"/>
          <w:szCs w:val="24"/>
          <w:bdr w:val="none" w:sz="0" w:space="0" w:color="auto" w:frame="1"/>
          <w:lang w:eastAsia="en-GB"/>
        </w:rPr>
        <w:t>provides a brief</w:t>
      </w:r>
      <w:r w:rsidR="00DC60D8" w:rsidRPr="003F286E">
        <w:rPr>
          <w:rFonts w:ascii="Arial" w:eastAsia="Times New Roman" w:hAnsi="Arial" w:cs="Arial"/>
          <w:color w:val="FF0000"/>
          <w:sz w:val="24"/>
          <w:szCs w:val="24"/>
          <w:bdr w:val="none" w:sz="0" w:space="0" w:color="auto" w:frame="1"/>
          <w:lang w:eastAsia="en-GB"/>
        </w:rPr>
        <w:t xml:space="preserve"> </w:t>
      </w:r>
      <w:r w:rsidRPr="003F286E">
        <w:rPr>
          <w:rFonts w:ascii="Arial" w:eastAsia="Times New Roman" w:hAnsi="Arial" w:cs="Arial"/>
          <w:sz w:val="24"/>
          <w:szCs w:val="24"/>
          <w:bdr w:val="none" w:sz="0" w:space="0" w:color="auto" w:frame="1"/>
          <w:lang w:eastAsia="en-GB"/>
        </w:rPr>
        <w:t xml:space="preserve">introduction of knowledge management and clarifying the </w:t>
      </w:r>
      <w:r w:rsidR="00252009" w:rsidRPr="003F286E">
        <w:rPr>
          <w:rFonts w:ascii="Arial" w:eastAsia="Times New Roman" w:hAnsi="Arial" w:cs="Arial"/>
          <w:sz w:val="24"/>
          <w:szCs w:val="24"/>
          <w:bdr w:val="none" w:sz="0" w:space="0" w:color="auto" w:frame="1"/>
          <w:lang w:eastAsia="en-GB"/>
        </w:rPr>
        <w:t>distinction</w:t>
      </w:r>
      <w:r w:rsidRPr="003F286E">
        <w:rPr>
          <w:rFonts w:ascii="Arial" w:eastAsia="Times New Roman" w:hAnsi="Arial" w:cs="Arial"/>
          <w:sz w:val="24"/>
          <w:szCs w:val="24"/>
          <w:bdr w:val="none" w:sz="0" w:space="0" w:color="auto" w:frame="1"/>
          <w:lang w:eastAsia="en-GB"/>
        </w:rPr>
        <w:t xml:space="preserve"> between data, information, and knowledge</w:t>
      </w:r>
      <w:r w:rsidR="00DC60D8" w:rsidRPr="003F286E">
        <w:rPr>
          <w:rFonts w:ascii="Arial" w:eastAsia="Times New Roman" w:hAnsi="Arial" w:cs="Arial"/>
          <w:sz w:val="24"/>
          <w:szCs w:val="24"/>
          <w:bdr w:val="none" w:sz="0" w:space="0" w:color="auto" w:frame="1"/>
          <w:lang w:eastAsia="en-GB"/>
        </w:rPr>
        <w:t xml:space="preserve">, followed by </w:t>
      </w:r>
      <w:r w:rsidR="00DC60D8" w:rsidRPr="003F286E">
        <w:rPr>
          <w:rFonts w:ascii="Arial" w:eastAsia="Times New Roman" w:hAnsi="Arial" w:cs="Arial"/>
          <w:sz w:val="24"/>
          <w:szCs w:val="24"/>
          <w:bdr w:val="none" w:sz="0" w:space="0" w:color="auto" w:frame="1"/>
          <w:lang w:val="en-GB" w:eastAsia="en-GB"/>
        </w:rPr>
        <w:t xml:space="preserve">a brief </w:t>
      </w:r>
      <w:r w:rsidRPr="003F286E">
        <w:rPr>
          <w:rFonts w:ascii="Arial" w:eastAsia="Times New Roman" w:hAnsi="Arial" w:cs="Arial"/>
          <w:sz w:val="24"/>
          <w:szCs w:val="24"/>
          <w:bdr w:val="none" w:sz="0" w:space="0" w:color="auto" w:frame="1"/>
          <w:lang w:val="en-GB" w:eastAsia="en-GB"/>
        </w:rPr>
        <w:t xml:space="preserve">organizational profile of Amazon </w:t>
      </w:r>
      <w:r w:rsidR="00DC60D8" w:rsidRPr="003F286E">
        <w:rPr>
          <w:rFonts w:ascii="Arial" w:eastAsia="Times New Roman" w:hAnsi="Arial" w:cs="Arial"/>
          <w:sz w:val="24"/>
          <w:szCs w:val="24"/>
          <w:bdr w:val="none" w:sz="0" w:space="0" w:color="auto" w:frame="1"/>
          <w:lang w:val="en-GB" w:eastAsia="en-GB"/>
        </w:rPr>
        <w:t>containing</w:t>
      </w:r>
      <w:r w:rsidRPr="003F286E">
        <w:rPr>
          <w:rFonts w:ascii="Arial" w:eastAsia="Times New Roman" w:hAnsi="Arial" w:cs="Arial"/>
          <w:sz w:val="24"/>
          <w:szCs w:val="24"/>
          <w:bdr w:val="none" w:sz="0" w:space="0" w:color="auto" w:frame="1"/>
          <w:lang w:val="en-GB" w:eastAsia="en-GB"/>
        </w:rPr>
        <w:t xml:space="preserve"> their history, activities, location(s), and staff demographic profile.  </w:t>
      </w:r>
    </w:p>
    <w:p w14:paraId="24C109B5" w14:textId="16683438" w:rsidR="007515B4" w:rsidRPr="003F286E" w:rsidRDefault="00DC60D8" w:rsidP="007515B4">
      <w:pPr>
        <w:spacing w:after="0" w:line="257" w:lineRule="atLeast"/>
        <w:jc w:val="both"/>
        <w:rPr>
          <w:rFonts w:ascii="Arial" w:eastAsia="Times New Roman" w:hAnsi="Arial" w:cs="Arial"/>
          <w:sz w:val="24"/>
          <w:szCs w:val="24"/>
          <w:lang w:val="en-GB" w:eastAsia="en-GB"/>
        </w:rPr>
      </w:pPr>
      <w:r w:rsidRPr="003F286E">
        <w:rPr>
          <w:rFonts w:ascii="Arial" w:eastAsia="Times New Roman" w:hAnsi="Arial" w:cs="Arial"/>
          <w:sz w:val="24"/>
          <w:szCs w:val="24"/>
          <w:bdr w:val="none" w:sz="0" w:space="0" w:color="auto" w:frame="1"/>
          <w:lang w:val="en-GB" w:eastAsia="en-GB"/>
        </w:rPr>
        <w:t>The first part of the main findings of the report, provides a critical analysis</w:t>
      </w:r>
      <w:r w:rsidR="007515B4" w:rsidRPr="003F286E">
        <w:rPr>
          <w:rFonts w:ascii="Arial" w:eastAsia="Times New Roman" w:hAnsi="Arial" w:cs="Arial"/>
          <w:sz w:val="24"/>
          <w:szCs w:val="24"/>
          <w:bdr w:val="none" w:sz="0" w:space="0" w:color="auto" w:frame="1"/>
          <w:lang w:val="en-GB" w:eastAsia="en-GB"/>
        </w:rPr>
        <w:t xml:space="preserve"> </w:t>
      </w:r>
      <w:r w:rsidRPr="003F286E">
        <w:rPr>
          <w:rFonts w:ascii="Arial" w:eastAsia="Times New Roman" w:hAnsi="Arial" w:cs="Arial"/>
          <w:sz w:val="24"/>
          <w:szCs w:val="24"/>
          <w:bdr w:val="none" w:sz="0" w:space="0" w:color="auto" w:frame="1"/>
          <w:lang w:val="en-GB" w:eastAsia="en-GB"/>
        </w:rPr>
        <w:t>of</w:t>
      </w:r>
      <w:r w:rsidR="007515B4" w:rsidRPr="003F286E">
        <w:rPr>
          <w:rFonts w:ascii="Arial" w:eastAsia="Times New Roman" w:hAnsi="Arial" w:cs="Arial"/>
          <w:sz w:val="24"/>
          <w:szCs w:val="24"/>
          <w:bdr w:val="none" w:sz="0" w:space="0" w:color="auto" w:frame="1"/>
          <w:lang w:val="en-GB" w:eastAsia="en-GB"/>
        </w:rPr>
        <w:t xml:space="preserve"> Amazon's </w:t>
      </w:r>
      <w:r w:rsidRPr="003F286E">
        <w:rPr>
          <w:rFonts w:ascii="Arial" w:eastAsia="Times New Roman" w:hAnsi="Arial" w:cs="Arial"/>
          <w:sz w:val="24"/>
          <w:szCs w:val="24"/>
          <w:bdr w:val="none" w:sz="0" w:space="0" w:color="auto" w:frame="1"/>
          <w:lang w:val="en-GB" w:eastAsia="en-GB"/>
        </w:rPr>
        <w:t>K</w:t>
      </w:r>
      <w:r w:rsidR="007515B4" w:rsidRPr="003F286E">
        <w:rPr>
          <w:rFonts w:ascii="Arial" w:eastAsia="Times New Roman" w:hAnsi="Arial" w:cs="Arial"/>
          <w:sz w:val="24"/>
          <w:szCs w:val="24"/>
          <w:bdr w:val="none" w:sz="0" w:space="0" w:color="auto" w:frame="1"/>
          <w:lang w:val="en-GB" w:eastAsia="en-GB"/>
        </w:rPr>
        <w:t xml:space="preserve">nowledge </w:t>
      </w:r>
      <w:r w:rsidRPr="003F286E">
        <w:rPr>
          <w:rFonts w:ascii="Arial" w:eastAsia="Times New Roman" w:hAnsi="Arial" w:cs="Arial"/>
          <w:sz w:val="24"/>
          <w:szCs w:val="24"/>
          <w:bdr w:val="none" w:sz="0" w:space="0" w:color="auto" w:frame="1"/>
          <w:lang w:val="en-GB" w:eastAsia="en-GB"/>
        </w:rPr>
        <w:t>M</w:t>
      </w:r>
      <w:r w:rsidR="007515B4" w:rsidRPr="003F286E">
        <w:rPr>
          <w:rFonts w:ascii="Arial" w:eastAsia="Times New Roman" w:hAnsi="Arial" w:cs="Arial"/>
          <w:sz w:val="24"/>
          <w:szCs w:val="24"/>
          <w:bdr w:val="none" w:sz="0" w:space="0" w:color="auto" w:frame="1"/>
          <w:lang w:val="en-GB" w:eastAsia="en-GB"/>
        </w:rPr>
        <w:t>anagement</w:t>
      </w:r>
      <w:r w:rsidRPr="003F286E">
        <w:rPr>
          <w:rFonts w:ascii="Arial" w:eastAsia="Times New Roman" w:hAnsi="Arial" w:cs="Arial"/>
          <w:sz w:val="24"/>
          <w:szCs w:val="24"/>
          <w:bdr w:val="none" w:sz="0" w:space="0" w:color="auto" w:frame="1"/>
          <w:lang w:val="en-GB" w:eastAsia="en-GB"/>
        </w:rPr>
        <w:t>, based on their KM’s</w:t>
      </w:r>
      <w:r w:rsidR="007515B4" w:rsidRPr="003F286E">
        <w:rPr>
          <w:rFonts w:ascii="Arial" w:eastAsia="Times New Roman" w:hAnsi="Arial" w:cs="Arial"/>
          <w:sz w:val="24"/>
          <w:szCs w:val="24"/>
          <w:bdr w:val="none" w:sz="0" w:space="0" w:color="auto" w:frame="1"/>
          <w:lang w:val="en-GB" w:eastAsia="en-GB"/>
        </w:rPr>
        <w:t xml:space="preserve"> SWOT analysis, demonstrating the organisational strength, attributes, knowledge, and key factor</w:t>
      </w:r>
      <w:r w:rsidRPr="003F286E">
        <w:rPr>
          <w:rFonts w:ascii="Arial" w:eastAsia="Times New Roman" w:hAnsi="Arial" w:cs="Arial"/>
          <w:sz w:val="24"/>
          <w:szCs w:val="24"/>
          <w:bdr w:val="none" w:sz="0" w:space="0" w:color="auto" w:frame="1"/>
          <w:lang w:val="en-GB" w:eastAsia="en-GB"/>
        </w:rPr>
        <w:t>s</w:t>
      </w:r>
      <w:r w:rsidR="007515B4" w:rsidRPr="003F286E">
        <w:rPr>
          <w:rFonts w:ascii="Arial" w:eastAsia="Times New Roman" w:hAnsi="Arial" w:cs="Arial"/>
          <w:sz w:val="24"/>
          <w:szCs w:val="24"/>
          <w:bdr w:val="none" w:sz="0" w:space="0" w:color="auto" w:frame="1"/>
          <w:lang w:val="en-GB" w:eastAsia="en-GB"/>
        </w:rPr>
        <w:t xml:space="preserve"> of the business-driven services. </w:t>
      </w:r>
      <w:r w:rsidR="00883243" w:rsidRPr="003F286E">
        <w:rPr>
          <w:rFonts w:ascii="Arial" w:eastAsia="Times New Roman" w:hAnsi="Arial" w:cs="Arial"/>
          <w:sz w:val="24"/>
          <w:szCs w:val="24"/>
          <w:bdr w:val="none" w:sz="0" w:space="0" w:color="auto" w:frame="1"/>
          <w:lang w:val="en-GB" w:eastAsia="en-GB"/>
        </w:rPr>
        <w:t xml:space="preserve">In the strengths section of Amazon, the report presents a critical analysis of RBV (Resource-Based View), along with </w:t>
      </w:r>
      <w:r w:rsidR="007515B4" w:rsidRPr="003F286E">
        <w:rPr>
          <w:rFonts w:ascii="Arial" w:eastAsia="Times New Roman" w:hAnsi="Arial" w:cs="Arial"/>
          <w:sz w:val="24"/>
          <w:szCs w:val="24"/>
          <w:bdr w:val="none" w:sz="0" w:space="0" w:color="auto" w:frame="1"/>
          <w:lang w:val="en-GB" w:eastAsia="en-GB"/>
        </w:rPr>
        <w:t xml:space="preserve">VIRO </w:t>
      </w:r>
      <w:r w:rsidR="00883243" w:rsidRPr="003F286E">
        <w:rPr>
          <w:rFonts w:ascii="Arial" w:eastAsia="Times New Roman" w:hAnsi="Arial" w:cs="Arial"/>
          <w:sz w:val="24"/>
          <w:szCs w:val="24"/>
          <w:bdr w:val="none" w:sz="0" w:space="0" w:color="auto" w:frame="1"/>
          <w:lang w:val="en-GB" w:eastAsia="en-GB"/>
        </w:rPr>
        <w:t xml:space="preserve">attributes, </w:t>
      </w:r>
      <w:r w:rsidR="007515B4" w:rsidRPr="003F286E">
        <w:rPr>
          <w:rFonts w:ascii="Arial" w:eastAsia="Times New Roman" w:hAnsi="Arial" w:cs="Arial"/>
          <w:sz w:val="24"/>
          <w:szCs w:val="24"/>
          <w:bdr w:val="none" w:sz="0" w:space="0" w:color="auto" w:frame="1"/>
          <w:lang w:val="en-GB" w:eastAsia="en-GB"/>
        </w:rPr>
        <w:t>used to determine the progression of the organisation</w:t>
      </w:r>
      <w:r w:rsidR="00883243" w:rsidRPr="003F286E">
        <w:rPr>
          <w:rFonts w:ascii="Arial" w:eastAsia="Times New Roman" w:hAnsi="Arial" w:cs="Arial"/>
          <w:sz w:val="24"/>
          <w:szCs w:val="24"/>
          <w:bdr w:val="none" w:sz="0" w:space="0" w:color="auto" w:frame="1"/>
          <w:lang w:val="en-GB" w:eastAsia="en-GB"/>
        </w:rPr>
        <w:t>, demonstrating Amazon’s strengths</w:t>
      </w:r>
      <w:r w:rsidR="007515B4" w:rsidRPr="003F286E">
        <w:rPr>
          <w:rFonts w:ascii="Arial" w:eastAsia="Times New Roman" w:hAnsi="Arial" w:cs="Arial"/>
          <w:sz w:val="24"/>
          <w:szCs w:val="24"/>
          <w:bdr w:val="none" w:sz="0" w:space="0" w:color="auto" w:frame="1"/>
          <w:lang w:val="en-GB" w:eastAsia="en-GB"/>
        </w:rPr>
        <w:t>. Additionally, Amazon's SWOT analysis highlights its weaknesses, opportunities, threats, also indicating areas of improvement in the organisation. </w:t>
      </w:r>
    </w:p>
    <w:p w14:paraId="1C9E2DA9" w14:textId="43BAE3F9" w:rsidR="007515B4" w:rsidRPr="003F286E" w:rsidRDefault="00883243" w:rsidP="007515B4">
      <w:pPr>
        <w:spacing w:after="0" w:line="257" w:lineRule="atLeast"/>
        <w:jc w:val="both"/>
        <w:rPr>
          <w:rFonts w:ascii="Arial" w:eastAsia="Times New Roman" w:hAnsi="Arial" w:cs="Arial"/>
          <w:sz w:val="24"/>
          <w:szCs w:val="24"/>
          <w:lang w:val="en-GB" w:eastAsia="en-GB"/>
        </w:rPr>
      </w:pPr>
      <w:r w:rsidRPr="003F286E">
        <w:rPr>
          <w:rFonts w:ascii="Arial" w:eastAsia="Times New Roman" w:hAnsi="Arial" w:cs="Arial"/>
          <w:sz w:val="24"/>
          <w:szCs w:val="24"/>
          <w:bdr w:val="none" w:sz="0" w:space="0" w:color="auto" w:frame="1"/>
          <w:lang w:val="en-GB" w:eastAsia="en-GB"/>
        </w:rPr>
        <w:t xml:space="preserve">The second part of the main findings of the report, demonstrates a </w:t>
      </w:r>
      <w:r w:rsidR="007515B4" w:rsidRPr="003F286E">
        <w:rPr>
          <w:rFonts w:ascii="Arial" w:eastAsia="Times New Roman" w:hAnsi="Arial" w:cs="Arial"/>
          <w:sz w:val="24"/>
          <w:szCs w:val="24"/>
          <w:bdr w:val="none" w:sz="0" w:space="0" w:color="auto" w:frame="1"/>
          <w:lang w:val="en-GB" w:eastAsia="en-GB"/>
        </w:rPr>
        <w:t>critically evaluat</w:t>
      </w:r>
      <w:r w:rsidRPr="003F286E">
        <w:rPr>
          <w:rFonts w:ascii="Arial" w:eastAsia="Times New Roman" w:hAnsi="Arial" w:cs="Arial"/>
          <w:sz w:val="24"/>
          <w:szCs w:val="24"/>
          <w:bdr w:val="none" w:sz="0" w:space="0" w:color="auto" w:frame="1"/>
          <w:lang w:val="en-GB" w:eastAsia="en-GB"/>
        </w:rPr>
        <w:t>ion on</w:t>
      </w:r>
      <w:r w:rsidR="007515B4" w:rsidRPr="003F286E">
        <w:rPr>
          <w:rFonts w:ascii="Arial" w:eastAsia="Times New Roman" w:hAnsi="Arial" w:cs="Arial"/>
          <w:sz w:val="24"/>
          <w:szCs w:val="24"/>
          <w:bdr w:val="none" w:sz="0" w:space="0" w:color="auto" w:frame="1"/>
          <w:lang w:val="en-GB" w:eastAsia="en-GB"/>
        </w:rPr>
        <w:t xml:space="preserve"> Amazon’s </w:t>
      </w:r>
      <w:r w:rsidRPr="003F286E">
        <w:rPr>
          <w:rFonts w:ascii="Arial" w:eastAsia="Times New Roman" w:hAnsi="Arial" w:cs="Arial"/>
          <w:sz w:val="24"/>
          <w:szCs w:val="24"/>
          <w:bdr w:val="none" w:sz="0" w:space="0" w:color="auto" w:frame="1"/>
          <w:lang w:val="en-GB" w:eastAsia="en-GB"/>
        </w:rPr>
        <w:t>K</w:t>
      </w:r>
      <w:r w:rsidR="007515B4" w:rsidRPr="003F286E">
        <w:rPr>
          <w:rFonts w:ascii="Arial" w:eastAsia="Times New Roman" w:hAnsi="Arial" w:cs="Arial"/>
          <w:sz w:val="24"/>
          <w:szCs w:val="24"/>
          <w:bdr w:val="none" w:sz="0" w:space="0" w:color="auto" w:frame="1"/>
          <w:lang w:val="en-GB" w:eastAsia="en-GB"/>
        </w:rPr>
        <w:t xml:space="preserve">nowledge </w:t>
      </w:r>
      <w:r w:rsidRPr="003F286E">
        <w:rPr>
          <w:rFonts w:ascii="Arial" w:eastAsia="Times New Roman" w:hAnsi="Arial" w:cs="Arial"/>
          <w:sz w:val="24"/>
          <w:szCs w:val="24"/>
          <w:bdr w:val="none" w:sz="0" w:space="0" w:color="auto" w:frame="1"/>
          <w:lang w:val="en-GB" w:eastAsia="en-GB"/>
        </w:rPr>
        <w:t>M</w:t>
      </w:r>
      <w:r w:rsidR="007515B4" w:rsidRPr="003F286E">
        <w:rPr>
          <w:rFonts w:ascii="Arial" w:eastAsia="Times New Roman" w:hAnsi="Arial" w:cs="Arial"/>
          <w:sz w:val="24"/>
          <w:szCs w:val="24"/>
          <w:bdr w:val="none" w:sz="0" w:space="0" w:color="auto" w:frame="1"/>
          <w:lang w:val="en-GB" w:eastAsia="en-GB"/>
        </w:rPr>
        <w:t xml:space="preserve">anagement </w:t>
      </w:r>
      <w:r w:rsidRPr="003F286E">
        <w:rPr>
          <w:rFonts w:ascii="Arial" w:eastAsia="Times New Roman" w:hAnsi="Arial" w:cs="Arial"/>
          <w:sz w:val="24"/>
          <w:szCs w:val="24"/>
          <w:bdr w:val="none" w:sz="0" w:space="0" w:color="auto" w:frame="1"/>
          <w:lang w:val="en-GB" w:eastAsia="en-GB"/>
        </w:rPr>
        <w:t>S</w:t>
      </w:r>
      <w:r w:rsidR="007515B4" w:rsidRPr="003F286E">
        <w:rPr>
          <w:rFonts w:ascii="Arial" w:eastAsia="Times New Roman" w:hAnsi="Arial" w:cs="Arial"/>
          <w:sz w:val="24"/>
          <w:szCs w:val="24"/>
          <w:bdr w:val="none" w:sz="0" w:space="0" w:color="auto" w:frame="1"/>
          <w:lang w:val="en-GB" w:eastAsia="en-GB"/>
        </w:rPr>
        <w:t>ystem</w:t>
      </w:r>
      <w:r w:rsidRPr="003F286E">
        <w:rPr>
          <w:rFonts w:ascii="Arial" w:eastAsia="Times New Roman" w:hAnsi="Arial" w:cs="Arial"/>
          <w:sz w:val="24"/>
          <w:szCs w:val="24"/>
          <w:bdr w:val="none" w:sz="0" w:space="0" w:color="auto" w:frame="1"/>
          <w:lang w:val="en-GB" w:eastAsia="en-GB"/>
        </w:rPr>
        <w:t>,</w:t>
      </w:r>
      <w:r w:rsidR="007515B4" w:rsidRPr="003F286E">
        <w:rPr>
          <w:rFonts w:ascii="Arial" w:eastAsia="Times New Roman" w:hAnsi="Arial" w:cs="Arial"/>
          <w:sz w:val="24"/>
          <w:szCs w:val="24"/>
          <w:bdr w:val="none" w:sz="0" w:space="0" w:color="auto" w:frame="1"/>
          <w:lang w:val="en-GB" w:eastAsia="en-GB"/>
        </w:rPr>
        <w:t xml:space="preserve"> providing an explanation of the Knowledge Management Value Chain (KMVC)</w:t>
      </w:r>
      <w:r w:rsidRPr="003F286E">
        <w:rPr>
          <w:rFonts w:ascii="Arial" w:eastAsia="Times New Roman" w:hAnsi="Arial" w:cs="Arial"/>
          <w:sz w:val="24"/>
          <w:szCs w:val="24"/>
          <w:bdr w:val="none" w:sz="0" w:space="0" w:color="auto" w:frame="1"/>
          <w:lang w:val="en-GB" w:eastAsia="en-GB"/>
        </w:rPr>
        <w:t xml:space="preserve">, </w:t>
      </w:r>
      <w:r w:rsidR="007515B4" w:rsidRPr="003F286E">
        <w:rPr>
          <w:rFonts w:ascii="Arial" w:eastAsia="Times New Roman" w:hAnsi="Arial" w:cs="Arial"/>
          <w:sz w:val="24"/>
          <w:szCs w:val="24"/>
          <w:bdr w:val="none" w:sz="0" w:space="0" w:color="auto" w:frame="1"/>
          <w:lang w:val="en-GB" w:eastAsia="en-GB"/>
        </w:rPr>
        <w:t xml:space="preserve"> link</w:t>
      </w:r>
      <w:r w:rsidRPr="003F286E">
        <w:rPr>
          <w:rFonts w:ascii="Arial" w:eastAsia="Times New Roman" w:hAnsi="Arial" w:cs="Arial"/>
          <w:sz w:val="24"/>
          <w:szCs w:val="24"/>
          <w:bdr w:val="none" w:sz="0" w:space="0" w:color="auto" w:frame="1"/>
          <w:lang w:val="en-GB" w:eastAsia="en-GB"/>
        </w:rPr>
        <w:t>ed in this report</w:t>
      </w:r>
      <w:r w:rsidR="007515B4" w:rsidRPr="003F286E">
        <w:rPr>
          <w:rFonts w:ascii="Arial" w:eastAsia="Times New Roman" w:hAnsi="Arial" w:cs="Arial"/>
          <w:sz w:val="24"/>
          <w:szCs w:val="24"/>
          <w:bdr w:val="none" w:sz="0" w:space="0" w:color="auto" w:frame="1"/>
          <w:lang w:val="en-GB" w:eastAsia="en-GB"/>
        </w:rPr>
        <w:t xml:space="preserve"> with Nevis (1995)</w:t>
      </w:r>
      <w:r w:rsidR="00555E44" w:rsidRPr="003F286E">
        <w:rPr>
          <w:rFonts w:ascii="Arial" w:eastAsia="Times New Roman" w:hAnsi="Arial" w:cs="Arial"/>
          <w:sz w:val="24"/>
          <w:szCs w:val="24"/>
          <w:bdr w:val="none" w:sz="0" w:space="0" w:color="auto" w:frame="1"/>
          <w:lang w:val="en-GB" w:eastAsia="en-GB"/>
        </w:rPr>
        <w:t xml:space="preserve"> Knowledge Typology, </w:t>
      </w:r>
      <w:r w:rsidR="007515B4" w:rsidRPr="003F286E">
        <w:rPr>
          <w:rFonts w:ascii="Arial" w:eastAsia="Times New Roman" w:hAnsi="Arial" w:cs="Arial"/>
          <w:sz w:val="24"/>
          <w:szCs w:val="24"/>
          <w:bdr w:val="none" w:sz="0" w:space="0" w:color="auto" w:frame="1"/>
          <w:lang w:val="en-GB" w:eastAsia="en-GB"/>
        </w:rPr>
        <w:t xml:space="preserve">and all stages will be associated with </w:t>
      </w:r>
      <w:r w:rsidR="00555E44" w:rsidRPr="003F286E">
        <w:rPr>
          <w:rFonts w:ascii="Arial" w:eastAsia="Times New Roman" w:hAnsi="Arial" w:cs="Arial"/>
          <w:sz w:val="24"/>
          <w:szCs w:val="24"/>
          <w:bdr w:val="none" w:sz="0" w:space="0" w:color="auto" w:frame="1"/>
          <w:lang w:val="en-GB" w:eastAsia="en-GB"/>
        </w:rPr>
        <w:t>relevant</w:t>
      </w:r>
      <w:r w:rsidR="007515B4" w:rsidRPr="003F286E">
        <w:rPr>
          <w:rFonts w:ascii="Arial" w:eastAsia="Times New Roman" w:hAnsi="Arial" w:cs="Arial"/>
          <w:sz w:val="24"/>
          <w:szCs w:val="24"/>
          <w:bdr w:val="none" w:sz="0" w:space="0" w:color="auto" w:frame="1"/>
          <w:lang w:val="en-GB" w:eastAsia="en-GB"/>
        </w:rPr>
        <w:t xml:space="preserve"> </w:t>
      </w:r>
      <w:r w:rsidR="00555E44" w:rsidRPr="003F286E">
        <w:rPr>
          <w:rFonts w:ascii="Arial" w:eastAsia="Times New Roman" w:hAnsi="Arial" w:cs="Arial"/>
          <w:sz w:val="24"/>
          <w:szCs w:val="24"/>
          <w:bdr w:val="none" w:sz="0" w:space="0" w:color="auto" w:frame="1"/>
          <w:lang w:val="en-GB" w:eastAsia="en-GB"/>
        </w:rPr>
        <w:t xml:space="preserve">knowledge </w:t>
      </w:r>
      <w:r w:rsidR="007515B4" w:rsidRPr="003F286E">
        <w:rPr>
          <w:rFonts w:ascii="Arial" w:eastAsia="Times New Roman" w:hAnsi="Arial" w:cs="Arial"/>
          <w:sz w:val="24"/>
          <w:szCs w:val="24"/>
          <w:bdr w:val="none" w:sz="0" w:space="0" w:color="auto" w:frame="1"/>
          <w:lang w:val="en-GB" w:eastAsia="en-GB"/>
        </w:rPr>
        <w:t>typologies</w:t>
      </w:r>
      <w:r w:rsidR="00555E44" w:rsidRPr="003F286E">
        <w:rPr>
          <w:rFonts w:ascii="Arial" w:eastAsia="Times New Roman" w:hAnsi="Arial" w:cs="Arial"/>
          <w:sz w:val="24"/>
          <w:szCs w:val="24"/>
          <w:bdr w:val="none" w:sz="0" w:space="0" w:color="auto" w:frame="1"/>
          <w:lang w:val="en-GB" w:eastAsia="en-GB"/>
        </w:rPr>
        <w:t>:</w:t>
      </w:r>
      <w:r w:rsidR="007515B4" w:rsidRPr="003F286E">
        <w:rPr>
          <w:rFonts w:ascii="Arial" w:eastAsia="Times New Roman" w:hAnsi="Arial" w:cs="Arial"/>
          <w:sz w:val="24"/>
          <w:szCs w:val="24"/>
          <w:bdr w:val="none" w:sz="0" w:space="0" w:color="auto" w:frame="1"/>
          <w:lang w:val="en-GB" w:eastAsia="en-GB"/>
        </w:rPr>
        <w:t xml:space="preserve"> Nonaka and Takeuchi, </w:t>
      </w:r>
      <w:r w:rsidR="00555E44" w:rsidRPr="003F286E">
        <w:rPr>
          <w:rFonts w:ascii="Arial" w:eastAsia="Times New Roman" w:hAnsi="Arial" w:cs="Arial"/>
          <w:sz w:val="24"/>
          <w:szCs w:val="24"/>
          <w:bdr w:val="none" w:sz="0" w:space="0" w:color="auto" w:frame="1"/>
          <w:lang w:val="en-GB" w:eastAsia="en-GB"/>
        </w:rPr>
        <w:t xml:space="preserve">SECI Model, </w:t>
      </w:r>
      <w:r w:rsidR="007515B4" w:rsidRPr="003F286E">
        <w:rPr>
          <w:rFonts w:ascii="Arial" w:eastAsia="Times New Roman" w:hAnsi="Arial" w:cs="Arial"/>
          <w:sz w:val="24"/>
          <w:szCs w:val="24"/>
          <w:bdr w:val="none" w:sz="0" w:space="0" w:color="auto" w:frame="1"/>
          <w:lang w:val="en-GB" w:eastAsia="en-GB"/>
        </w:rPr>
        <w:t>Amidon and Skyrme.  </w:t>
      </w:r>
    </w:p>
    <w:p w14:paraId="28FAFBAB" w14:textId="6F3B7B69" w:rsidR="00BF2100" w:rsidRPr="003F286E" w:rsidRDefault="007515B4" w:rsidP="007515B4">
      <w:pPr>
        <w:spacing w:after="0" w:line="257" w:lineRule="atLeast"/>
        <w:jc w:val="both"/>
        <w:rPr>
          <w:rFonts w:ascii="Arial" w:eastAsia="Times New Roman" w:hAnsi="Arial" w:cs="Arial"/>
          <w:sz w:val="24"/>
          <w:szCs w:val="24"/>
          <w:lang w:val="en-GB" w:eastAsia="en-GB"/>
        </w:rPr>
      </w:pPr>
      <w:r w:rsidRPr="003F286E">
        <w:rPr>
          <w:rFonts w:ascii="Arial" w:eastAsia="Times New Roman" w:hAnsi="Arial" w:cs="Arial"/>
          <w:sz w:val="24"/>
          <w:szCs w:val="24"/>
          <w:bdr w:val="none" w:sz="0" w:space="0" w:color="auto" w:frame="1"/>
          <w:lang w:val="en-GB" w:eastAsia="en-GB"/>
        </w:rPr>
        <w:t xml:space="preserve">The final part of the report is to provide the conclusion related to Amazon's </w:t>
      </w:r>
      <w:r w:rsidR="00555E44" w:rsidRPr="003F286E">
        <w:rPr>
          <w:rFonts w:ascii="Arial" w:eastAsia="Times New Roman" w:hAnsi="Arial" w:cs="Arial"/>
          <w:sz w:val="24"/>
          <w:szCs w:val="24"/>
          <w:bdr w:val="none" w:sz="0" w:space="0" w:color="auto" w:frame="1"/>
          <w:lang w:val="en-GB" w:eastAsia="en-GB"/>
        </w:rPr>
        <w:t>K</w:t>
      </w:r>
      <w:r w:rsidRPr="003F286E">
        <w:rPr>
          <w:rFonts w:ascii="Arial" w:eastAsia="Times New Roman" w:hAnsi="Arial" w:cs="Arial"/>
          <w:sz w:val="24"/>
          <w:szCs w:val="24"/>
          <w:bdr w:val="none" w:sz="0" w:space="0" w:color="auto" w:frame="1"/>
          <w:lang w:val="en-GB" w:eastAsia="en-GB"/>
        </w:rPr>
        <w:t xml:space="preserve">nowledge </w:t>
      </w:r>
      <w:r w:rsidR="00555E44" w:rsidRPr="003F286E">
        <w:rPr>
          <w:rFonts w:ascii="Arial" w:eastAsia="Times New Roman" w:hAnsi="Arial" w:cs="Arial"/>
          <w:sz w:val="24"/>
          <w:szCs w:val="24"/>
          <w:bdr w:val="none" w:sz="0" w:space="0" w:color="auto" w:frame="1"/>
          <w:lang w:val="en-GB" w:eastAsia="en-GB"/>
        </w:rPr>
        <w:t>M</w:t>
      </w:r>
      <w:r w:rsidRPr="003F286E">
        <w:rPr>
          <w:rFonts w:ascii="Arial" w:eastAsia="Times New Roman" w:hAnsi="Arial" w:cs="Arial"/>
          <w:sz w:val="24"/>
          <w:szCs w:val="24"/>
          <w:bdr w:val="none" w:sz="0" w:space="0" w:color="auto" w:frame="1"/>
          <w:lang w:val="en-GB" w:eastAsia="en-GB"/>
        </w:rPr>
        <w:t>anagement, critically analysing and highlighting the main purpose of the organisational knowledge management system. The recommendation will be drawn that how Amazon can achieve improvement in their Knowledge Management System.</w:t>
      </w:r>
      <w:r w:rsidRPr="003F286E">
        <w:rPr>
          <w:rFonts w:ascii="Arial" w:eastAsia="Times New Roman" w:hAnsi="Arial" w:cs="Arial"/>
          <w:sz w:val="24"/>
          <w:szCs w:val="24"/>
          <w:bdr w:val="none" w:sz="0" w:space="0" w:color="auto" w:frame="1"/>
          <w:lang w:eastAsia="en-GB"/>
        </w:rPr>
        <w:t> </w:t>
      </w:r>
    </w:p>
    <w:p w14:paraId="04A61B5B" w14:textId="515FB656" w:rsidR="006C5284" w:rsidRPr="003F286E" w:rsidRDefault="006C5284">
      <w:pPr>
        <w:rPr>
          <w:rFonts w:ascii="Arial" w:hAnsi="Arial" w:cs="Arial"/>
          <w:sz w:val="26"/>
          <w:szCs w:val="26"/>
        </w:rPr>
      </w:pPr>
      <w:r w:rsidRPr="003F286E">
        <w:rPr>
          <w:rFonts w:ascii="Arial" w:hAnsi="Arial" w:cs="Arial"/>
          <w:sz w:val="26"/>
          <w:szCs w:val="26"/>
        </w:rPr>
        <w:br w:type="page"/>
      </w:r>
    </w:p>
    <w:sdt>
      <w:sdtPr>
        <w:rPr>
          <w:rFonts w:ascii="Arial" w:eastAsiaTheme="minorHAnsi" w:hAnsi="Arial" w:cs="Arial"/>
          <w:color w:val="auto"/>
          <w:sz w:val="22"/>
          <w:szCs w:val="22"/>
        </w:rPr>
        <w:id w:val="79946755"/>
        <w:docPartObj>
          <w:docPartGallery w:val="Table of Contents"/>
          <w:docPartUnique/>
        </w:docPartObj>
      </w:sdtPr>
      <w:sdtEndPr>
        <w:rPr>
          <w:b/>
          <w:bCs/>
          <w:noProof/>
          <w:sz w:val="26"/>
          <w:szCs w:val="26"/>
        </w:rPr>
      </w:sdtEndPr>
      <w:sdtContent>
        <w:p w14:paraId="6A03FFA2" w14:textId="44071D7A" w:rsidR="006C5284" w:rsidRPr="003F286E" w:rsidRDefault="006C5284">
          <w:pPr>
            <w:pStyle w:val="TOCHeading"/>
            <w:rPr>
              <w:rFonts w:ascii="Arial" w:hAnsi="Arial" w:cs="Arial"/>
              <w:b/>
              <w:bCs/>
            </w:rPr>
          </w:pPr>
          <w:r w:rsidRPr="003F286E">
            <w:rPr>
              <w:rFonts w:ascii="Arial" w:hAnsi="Arial" w:cs="Arial"/>
              <w:b/>
              <w:bCs/>
            </w:rPr>
            <w:t>Table of Contents</w:t>
          </w:r>
        </w:p>
        <w:p w14:paraId="717025EE" w14:textId="3CD21B5E" w:rsidR="00FC033D" w:rsidRDefault="006C5284">
          <w:pPr>
            <w:pStyle w:val="TOC1"/>
            <w:tabs>
              <w:tab w:val="right" w:leader="dot" w:pos="9628"/>
            </w:tabs>
            <w:rPr>
              <w:rFonts w:eastAsiaTheme="minorEastAsia"/>
              <w:noProof/>
              <w:lang w:val="en-GB" w:eastAsia="en-GB"/>
            </w:rPr>
          </w:pPr>
          <w:r w:rsidRPr="00CF7C7C">
            <w:rPr>
              <w:rFonts w:ascii="Arial" w:hAnsi="Arial" w:cs="Arial"/>
              <w:sz w:val="26"/>
              <w:szCs w:val="26"/>
            </w:rPr>
            <w:fldChar w:fldCharType="begin"/>
          </w:r>
          <w:r w:rsidRPr="00CF7C7C">
            <w:rPr>
              <w:rFonts w:ascii="Arial" w:hAnsi="Arial" w:cs="Arial"/>
              <w:sz w:val="26"/>
              <w:szCs w:val="26"/>
            </w:rPr>
            <w:instrText xml:space="preserve"> TOC \o "1-3" \h \z \u </w:instrText>
          </w:r>
          <w:r w:rsidRPr="00CF7C7C">
            <w:rPr>
              <w:rFonts w:ascii="Arial" w:hAnsi="Arial" w:cs="Arial"/>
              <w:sz w:val="26"/>
              <w:szCs w:val="26"/>
            </w:rPr>
            <w:fldChar w:fldCharType="separate"/>
          </w:r>
          <w:hyperlink w:anchor="_Toc76724383" w:history="1">
            <w:r w:rsidR="00FC033D" w:rsidRPr="00F84B24">
              <w:rPr>
                <w:rStyle w:val="Hyperlink"/>
                <w:rFonts w:ascii="Arial" w:hAnsi="Arial" w:cs="Arial"/>
                <w:b/>
                <w:bCs/>
                <w:noProof/>
              </w:rPr>
              <w:t>Executive Summary</w:t>
            </w:r>
            <w:r w:rsidR="00FC033D">
              <w:rPr>
                <w:noProof/>
                <w:webHidden/>
              </w:rPr>
              <w:tab/>
            </w:r>
            <w:r w:rsidR="00FC033D">
              <w:rPr>
                <w:noProof/>
                <w:webHidden/>
              </w:rPr>
              <w:fldChar w:fldCharType="begin"/>
            </w:r>
            <w:r w:rsidR="00FC033D">
              <w:rPr>
                <w:noProof/>
                <w:webHidden/>
              </w:rPr>
              <w:instrText xml:space="preserve"> PAGEREF _Toc76724383 \h </w:instrText>
            </w:r>
            <w:r w:rsidR="00FC033D">
              <w:rPr>
                <w:noProof/>
                <w:webHidden/>
              </w:rPr>
            </w:r>
            <w:r w:rsidR="00FC033D">
              <w:rPr>
                <w:noProof/>
                <w:webHidden/>
              </w:rPr>
              <w:fldChar w:fldCharType="separate"/>
            </w:r>
            <w:r w:rsidR="00FC033D">
              <w:rPr>
                <w:noProof/>
                <w:webHidden/>
              </w:rPr>
              <w:t>2</w:t>
            </w:r>
            <w:r w:rsidR="00FC033D">
              <w:rPr>
                <w:noProof/>
                <w:webHidden/>
              </w:rPr>
              <w:fldChar w:fldCharType="end"/>
            </w:r>
          </w:hyperlink>
        </w:p>
        <w:p w14:paraId="766C2148" w14:textId="55CF80B2" w:rsidR="00FC033D" w:rsidRDefault="00FC033D">
          <w:pPr>
            <w:pStyle w:val="TOC1"/>
            <w:tabs>
              <w:tab w:val="right" w:leader="dot" w:pos="9628"/>
            </w:tabs>
            <w:rPr>
              <w:rFonts w:eastAsiaTheme="minorEastAsia"/>
              <w:noProof/>
              <w:lang w:val="en-GB" w:eastAsia="en-GB"/>
            </w:rPr>
          </w:pPr>
          <w:hyperlink w:anchor="_Toc76724384" w:history="1">
            <w:r w:rsidRPr="00F84B24">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_Toc76724384 \h </w:instrText>
            </w:r>
            <w:r>
              <w:rPr>
                <w:noProof/>
                <w:webHidden/>
              </w:rPr>
            </w:r>
            <w:r>
              <w:rPr>
                <w:noProof/>
                <w:webHidden/>
              </w:rPr>
              <w:fldChar w:fldCharType="separate"/>
            </w:r>
            <w:r>
              <w:rPr>
                <w:noProof/>
                <w:webHidden/>
              </w:rPr>
              <w:t>4</w:t>
            </w:r>
            <w:r>
              <w:rPr>
                <w:noProof/>
                <w:webHidden/>
              </w:rPr>
              <w:fldChar w:fldCharType="end"/>
            </w:r>
          </w:hyperlink>
        </w:p>
        <w:p w14:paraId="2D45B0E2" w14:textId="44630F1C" w:rsidR="00FC033D" w:rsidRDefault="00FC033D">
          <w:pPr>
            <w:pStyle w:val="TOC1"/>
            <w:tabs>
              <w:tab w:val="right" w:leader="dot" w:pos="9628"/>
            </w:tabs>
            <w:rPr>
              <w:rFonts w:eastAsiaTheme="minorEastAsia"/>
              <w:noProof/>
              <w:lang w:val="en-GB" w:eastAsia="en-GB"/>
            </w:rPr>
          </w:pPr>
          <w:hyperlink w:anchor="_Toc76724385" w:history="1">
            <w:r w:rsidRPr="00F84B24">
              <w:rPr>
                <w:rStyle w:val="Hyperlink"/>
                <w:rFonts w:ascii="Arial" w:hAnsi="Arial" w:cs="Arial"/>
                <w:b/>
                <w:bCs/>
                <w:noProof/>
              </w:rPr>
              <w:t>Knowledge Management (KM)</w:t>
            </w:r>
            <w:r>
              <w:rPr>
                <w:noProof/>
                <w:webHidden/>
              </w:rPr>
              <w:tab/>
            </w:r>
            <w:r>
              <w:rPr>
                <w:noProof/>
                <w:webHidden/>
              </w:rPr>
              <w:fldChar w:fldCharType="begin"/>
            </w:r>
            <w:r>
              <w:rPr>
                <w:noProof/>
                <w:webHidden/>
              </w:rPr>
              <w:instrText xml:space="preserve"> PAGEREF _Toc76724385 \h </w:instrText>
            </w:r>
            <w:r>
              <w:rPr>
                <w:noProof/>
                <w:webHidden/>
              </w:rPr>
            </w:r>
            <w:r>
              <w:rPr>
                <w:noProof/>
                <w:webHidden/>
              </w:rPr>
              <w:fldChar w:fldCharType="separate"/>
            </w:r>
            <w:r>
              <w:rPr>
                <w:noProof/>
                <w:webHidden/>
              </w:rPr>
              <w:t>4</w:t>
            </w:r>
            <w:r>
              <w:rPr>
                <w:noProof/>
                <w:webHidden/>
              </w:rPr>
              <w:fldChar w:fldCharType="end"/>
            </w:r>
          </w:hyperlink>
        </w:p>
        <w:p w14:paraId="659F8CF7" w14:textId="3B15095F" w:rsidR="00FC033D" w:rsidRDefault="00FC033D">
          <w:pPr>
            <w:pStyle w:val="TOC1"/>
            <w:tabs>
              <w:tab w:val="right" w:leader="dot" w:pos="9628"/>
            </w:tabs>
            <w:rPr>
              <w:rFonts w:eastAsiaTheme="minorEastAsia"/>
              <w:noProof/>
              <w:lang w:val="en-GB" w:eastAsia="en-GB"/>
            </w:rPr>
          </w:pPr>
          <w:hyperlink w:anchor="_Toc76724386" w:history="1">
            <w:r w:rsidRPr="00F84B24">
              <w:rPr>
                <w:rStyle w:val="Hyperlink"/>
                <w:rFonts w:ascii="Arial" w:hAnsi="Arial" w:cs="Arial"/>
                <w:b/>
                <w:bCs/>
                <w:noProof/>
                <w:shd w:val="clear" w:color="auto" w:fill="FFFFFF"/>
              </w:rPr>
              <w:t>Knowledge Management History</w:t>
            </w:r>
            <w:r>
              <w:rPr>
                <w:noProof/>
                <w:webHidden/>
              </w:rPr>
              <w:tab/>
            </w:r>
            <w:r>
              <w:rPr>
                <w:noProof/>
                <w:webHidden/>
              </w:rPr>
              <w:fldChar w:fldCharType="begin"/>
            </w:r>
            <w:r>
              <w:rPr>
                <w:noProof/>
                <w:webHidden/>
              </w:rPr>
              <w:instrText xml:space="preserve"> PAGEREF _Toc76724386 \h </w:instrText>
            </w:r>
            <w:r>
              <w:rPr>
                <w:noProof/>
                <w:webHidden/>
              </w:rPr>
            </w:r>
            <w:r>
              <w:rPr>
                <w:noProof/>
                <w:webHidden/>
              </w:rPr>
              <w:fldChar w:fldCharType="separate"/>
            </w:r>
            <w:r>
              <w:rPr>
                <w:noProof/>
                <w:webHidden/>
              </w:rPr>
              <w:t>4</w:t>
            </w:r>
            <w:r>
              <w:rPr>
                <w:noProof/>
                <w:webHidden/>
              </w:rPr>
              <w:fldChar w:fldCharType="end"/>
            </w:r>
          </w:hyperlink>
        </w:p>
        <w:p w14:paraId="34EFC8C8" w14:textId="4454FD40" w:rsidR="00FC033D" w:rsidRDefault="00FC033D">
          <w:pPr>
            <w:pStyle w:val="TOC1"/>
            <w:tabs>
              <w:tab w:val="right" w:leader="dot" w:pos="9628"/>
            </w:tabs>
            <w:rPr>
              <w:rFonts w:eastAsiaTheme="minorEastAsia"/>
              <w:noProof/>
              <w:lang w:val="en-GB" w:eastAsia="en-GB"/>
            </w:rPr>
          </w:pPr>
          <w:hyperlink w:anchor="_Toc76724387" w:history="1">
            <w:r w:rsidRPr="00F84B24">
              <w:rPr>
                <w:rStyle w:val="Hyperlink"/>
                <w:rFonts w:ascii="Arial" w:hAnsi="Arial" w:cs="Arial"/>
                <w:b/>
                <w:bCs/>
                <w:noProof/>
              </w:rPr>
              <w:t>Knowledge Management Drivers</w:t>
            </w:r>
            <w:r>
              <w:rPr>
                <w:noProof/>
                <w:webHidden/>
              </w:rPr>
              <w:tab/>
            </w:r>
            <w:r>
              <w:rPr>
                <w:noProof/>
                <w:webHidden/>
              </w:rPr>
              <w:fldChar w:fldCharType="begin"/>
            </w:r>
            <w:r>
              <w:rPr>
                <w:noProof/>
                <w:webHidden/>
              </w:rPr>
              <w:instrText xml:space="preserve"> PAGEREF _Toc76724387 \h </w:instrText>
            </w:r>
            <w:r>
              <w:rPr>
                <w:noProof/>
                <w:webHidden/>
              </w:rPr>
            </w:r>
            <w:r>
              <w:rPr>
                <w:noProof/>
                <w:webHidden/>
              </w:rPr>
              <w:fldChar w:fldCharType="separate"/>
            </w:r>
            <w:r>
              <w:rPr>
                <w:noProof/>
                <w:webHidden/>
              </w:rPr>
              <w:t>5</w:t>
            </w:r>
            <w:r>
              <w:rPr>
                <w:noProof/>
                <w:webHidden/>
              </w:rPr>
              <w:fldChar w:fldCharType="end"/>
            </w:r>
          </w:hyperlink>
        </w:p>
        <w:p w14:paraId="6DF66D75" w14:textId="6F5B7AB8" w:rsidR="00FC033D" w:rsidRDefault="00FC033D">
          <w:pPr>
            <w:pStyle w:val="TOC1"/>
            <w:tabs>
              <w:tab w:val="right" w:leader="dot" w:pos="9628"/>
            </w:tabs>
            <w:rPr>
              <w:rFonts w:eastAsiaTheme="minorEastAsia"/>
              <w:noProof/>
              <w:lang w:val="en-GB" w:eastAsia="en-GB"/>
            </w:rPr>
          </w:pPr>
          <w:hyperlink w:anchor="_Toc76724388" w:history="1">
            <w:r w:rsidRPr="00F84B24">
              <w:rPr>
                <w:rStyle w:val="Hyperlink"/>
                <w:rFonts w:ascii="Arial" w:hAnsi="Arial" w:cs="Arial"/>
                <w:b/>
                <w:bCs/>
                <w:noProof/>
              </w:rPr>
              <w:t>Organisational Profile of Amazon</w:t>
            </w:r>
            <w:r>
              <w:rPr>
                <w:noProof/>
                <w:webHidden/>
              </w:rPr>
              <w:tab/>
            </w:r>
            <w:r>
              <w:rPr>
                <w:noProof/>
                <w:webHidden/>
              </w:rPr>
              <w:fldChar w:fldCharType="begin"/>
            </w:r>
            <w:r>
              <w:rPr>
                <w:noProof/>
                <w:webHidden/>
              </w:rPr>
              <w:instrText xml:space="preserve"> PAGEREF _Toc76724388 \h </w:instrText>
            </w:r>
            <w:r>
              <w:rPr>
                <w:noProof/>
                <w:webHidden/>
              </w:rPr>
            </w:r>
            <w:r>
              <w:rPr>
                <w:noProof/>
                <w:webHidden/>
              </w:rPr>
              <w:fldChar w:fldCharType="separate"/>
            </w:r>
            <w:r>
              <w:rPr>
                <w:noProof/>
                <w:webHidden/>
              </w:rPr>
              <w:t>5</w:t>
            </w:r>
            <w:r>
              <w:rPr>
                <w:noProof/>
                <w:webHidden/>
              </w:rPr>
              <w:fldChar w:fldCharType="end"/>
            </w:r>
          </w:hyperlink>
        </w:p>
        <w:p w14:paraId="21D20250" w14:textId="022ADB74" w:rsidR="00FC033D" w:rsidRDefault="00FC033D">
          <w:pPr>
            <w:pStyle w:val="TOC2"/>
            <w:tabs>
              <w:tab w:val="right" w:leader="dot" w:pos="9628"/>
            </w:tabs>
            <w:rPr>
              <w:rFonts w:eastAsiaTheme="minorEastAsia"/>
              <w:noProof/>
              <w:lang w:val="en-GB" w:eastAsia="en-GB"/>
            </w:rPr>
          </w:pPr>
          <w:hyperlink w:anchor="_Toc76724389" w:history="1">
            <w:r w:rsidRPr="00F84B24">
              <w:rPr>
                <w:rStyle w:val="Hyperlink"/>
                <w:rFonts w:eastAsia="Times New Roman"/>
                <w:b/>
                <w:bCs/>
                <w:noProof/>
                <w:lang w:val="en-GB" w:eastAsia="en-GB"/>
              </w:rPr>
              <w:t>Hierarchy Structure</w:t>
            </w:r>
            <w:r>
              <w:rPr>
                <w:noProof/>
                <w:webHidden/>
              </w:rPr>
              <w:tab/>
            </w:r>
            <w:r>
              <w:rPr>
                <w:noProof/>
                <w:webHidden/>
              </w:rPr>
              <w:fldChar w:fldCharType="begin"/>
            </w:r>
            <w:r>
              <w:rPr>
                <w:noProof/>
                <w:webHidden/>
              </w:rPr>
              <w:instrText xml:space="preserve"> PAGEREF _Toc76724389 \h </w:instrText>
            </w:r>
            <w:r>
              <w:rPr>
                <w:noProof/>
                <w:webHidden/>
              </w:rPr>
            </w:r>
            <w:r>
              <w:rPr>
                <w:noProof/>
                <w:webHidden/>
              </w:rPr>
              <w:fldChar w:fldCharType="separate"/>
            </w:r>
            <w:r>
              <w:rPr>
                <w:noProof/>
                <w:webHidden/>
              </w:rPr>
              <w:t>6</w:t>
            </w:r>
            <w:r>
              <w:rPr>
                <w:noProof/>
                <w:webHidden/>
              </w:rPr>
              <w:fldChar w:fldCharType="end"/>
            </w:r>
          </w:hyperlink>
        </w:p>
        <w:p w14:paraId="10AF849E" w14:textId="04CD7E49" w:rsidR="00FC033D" w:rsidRDefault="00FC033D">
          <w:pPr>
            <w:pStyle w:val="TOC1"/>
            <w:tabs>
              <w:tab w:val="right" w:leader="dot" w:pos="9628"/>
            </w:tabs>
            <w:rPr>
              <w:rFonts w:eastAsiaTheme="minorEastAsia"/>
              <w:noProof/>
              <w:lang w:val="en-GB" w:eastAsia="en-GB"/>
            </w:rPr>
          </w:pPr>
          <w:hyperlink w:anchor="_Toc76724390" w:history="1">
            <w:r w:rsidRPr="00F84B24">
              <w:rPr>
                <w:rStyle w:val="Hyperlink"/>
                <w:rFonts w:ascii="Arial" w:eastAsia="Times New Roman" w:hAnsi="Arial" w:cs="Arial"/>
                <w:b/>
                <w:bCs/>
                <w:noProof/>
                <w:lang w:val="en-GB" w:eastAsia="en-GB"/>
              </w:rPr>
              <w:t>Swot Analysis of Amazon’s Knowledge Management system</w:t>
            </w:r>
            <w:r>
              <w:rPr>
                <w:noProof/>
                <w:webHidden/>
              </w:rPr>
              <w:tab/>
            </w:r>
            <w:r>
              <w:rPr>
                <w:noProof/>
                <w:webHidden/>
              </w:rPr>
              <w:fldChar w:fldCharType="begin"/>
            </w:r>
            <w:r>
              <w:rPr>
                <w:noProof/>
                <w:webHidden/>
              </w:rPr>
              <w:instrText xml:space="preserve"> PAGEREF _Toc76724390 \h </w:instrText>
            </w:r>
            <w:r>
              <w:rPr>
                <w:noProof/>
                <w:webHidden/>
              </w:rPr>
            </w:r>
            <w:r>
              <w:rPr>
                <w:noProof/>
                <w:webHidden/>
              </w:rPr>
              <w:fldChar w:fldCharType="separate"/>
            </w:r>
            <w:r>
              <w:rPr>
                <w:noProof/>
                <w:webHidden/>
              </w:rPr>
              <w:t>7</w:t>
            </w:r>
            <w:r>
              <w:rPr>
                <w:noProof/>
                <w:webHidden/>
              </w:rPr>
              <w:fldChar w:fldCharType="end"/>
            </w:r>
          </w:hyperlink>
        </w:p>
        <w:p w14:paraId="387F54CD" w14:textId="68009652" w:rsidR="00FC033D" w:rsidRDefault="00FC033D">
          <w:pPr>
            <w:pStyle w:val="TOC2"/>
            <w:tabs>
              <w:tab w:val="right" w:leader="dot" w:pos="9628"/>
            </w:tabs>
            <w:rPr>
              <w:rFonts w:eastAsiaTheme="minorEastAsia"/>
              <w:noProof/>
              <w:lang w:val="en-GB" w:eastAsia="en-GB"/>
            </w:rPr>
          </w:pPr>
          <w:hyperlink w:anchor="_Toc76724391" w:history="1">
            <w:r w:rsidRPr="00F84B24">
              <w:rPr>
                <w:rStyle w:val="Hyperlink"/>
                <w:rFonts w:ascii="Arial" w:hAnsi="Arial" w:cs="Arial"/>
                <w:b/>
                <w:bCs/>
                <w:noProof/>
                <w:bdr w:val="none" w:sz="0" w:space="0" w:color="auto" w:frame="1"/>
              </w:rPr>
              <w:t>Strength</w:t>
            </w:r>
            <w:r>
              <w:rPr>
                <w:noProof/>
                <w:webHidden/>
              </w:rPr>
              <w:tab/>
            </w:r>
            <w:r>
              <w:rPr>
                <w:noProof/>
                <w:webHidden/>
              </w:rPr>
              <w:fldChar w:fldCharType="begin"/>
            </w:r>
            <w:r>
              <w:rPr>
                <w:noProof/>
                <w:webHidden/>
              </w:rPr>
              <w:instrText xml:space="preserve"> PAGEREF _Toc76724391 \h </w:instrText>
            </w:r>
            <w:r>
              <w:rPr>
                <w:noProof/>
                <w:webHidden/>
              </w:rPr>
            </w:r>
            <w:r>
              <w:rPr>
                <w:noProof/>
                <w:webHidden/>
              </w:rPr>
              <w:fldChar w:fldCharType="separate"/>
            </w:r>
            <w:r>
              <w:rPr>
                <w:noProof/>
                <w:webHidden/>
              </w:rPr>
              <w:t>7</w:t>
            </w:r>
            <w:r>
              <w:rPr>
                <w:noProof/>
                <w:webHidden/>
              </w:rPr>
              <w:fldChar w:fldCharType="end"/>
            </w:r>
          </w:hyperlink>
        </w:p>
        <w:p w14:paraId="07E5072E" w14:textId="2130286F" w:rsidR="00FC033D" w:rsidRDefault="00FC033D">
          <w:pPr>
            <w:pStyle w:val="TOC3"/>
            <w:tabs>
              <w:tab w:val="right" w:leader="dot" w:pos="9628"/>
            </w:tabs>
            <w:rPr>
              <w:rFonts w:eastAsiaTheme="minorEastAsia"/>
              <w:noProof/>
              <w:lang w:val="en-GB" w:eastAsia="en-GB"/>
            </w:rPr>
          </w:pPr>
          <w:hyperlink w:anchor="_Toc76724392" w:history="1">
            <w:r w:rsidRPr="00F84B24">
              <w:rPr>
                <w:rStyle w:val="Hyperlink"/>
                <w:rFonts w:ascii="Arial" w:eastAsia="Times New Roman" w:hAnsi="Arial" w:cs="Arial"/>
                <w:b/>
                <w:bCs/>
                <w:noProof/>
                <w:bdr w:val="none" w:sz="0" w:space="0" w:color="auto" w:frame="1"/>
                <w:shd w:val="clear" w:color="auto" w:fill="FFFFFF"/>
                <w:lang w:eastAsia="en-GB"/>
              </w:rPr>
              <w:t>Tangible Resources:</w:t>
            </w:r>
            <w:r>
              <w:rPr>
                <w:noProof/>
                <w:webHidden/>
              </w:rPr>
              <w:tab/>
            </w:r>
            <w:r>
              <w:rPr>
                <w:noProof/>
                <w:webHidden/>
              </w:rPr>
              <w:fldChar w:fldCharType="begin"/>
            </w:r>
            <w:r>
              <w:rPr>
                <w:noProof/>
                <w:webHidden/>
              </w:rPr>
              <w:instrText xml:space="preserve"> PAGEREF _Toc76724392 \h </w:instrText>
            </w:r>
            <w:r>
              <w:rPr>
                <w:noProof/>
                <w:webHidden/>
              </w:rPr>
            </w:r>
            <w:r>
              <w:rPr>
                <w:noProof/>
                <w:webHidden/>
              </w:rPr>
              <w:fldChar w:fldCharType="separate"/>
            </w:r>
            <w:r>
              <w:rPr>
                <w:noProof/>
                <w:webHidden/>
              </w:rPr>
              <w:t>7</w:t>
            </w:r>
            <w:r>
              <w:rPr>
                <w:noProof/>
                <w:webHidden/>
              </w:rPr>
              <w:fldChar w:fldCharType="end"/>
            </w:r>
          </w:hyperlink>
        </w:p>
        <w:p w14:paraId="785126DB" w14:textId="1244046F" w:rsidR="00FC033D" w:rsidRDefault="00FC033D">
          <w:pPr>
            <w:pStyle w:val="TOC3"/>
            <w:tabs>
              <w:tab w:val="right" w:leader="dot" w:pos="9628"/>
            </w:tabs>
            <w:rPr>
              <w:rFonts w:eastAsiaTheme="minorEastAsia"/>
              <w:noProof/>
              <w:lang w:val="en-GB" w:eastAsia="en-GB"/>
            </w:rPr>
          </w:pPr>
          <w:hyperlink w:anchor="_Toc76724393" w:history="1">
            <w:r w:rsidRPr="00F84B24">
              <w:rPr>
                <w:rStyle w:val="Hyperlink"/>
                <w:rFonts w:ascii="Arial" w:eastAsia="Times New Roman" w:hAnsi="Arial" w:cs="Arial"/>
                <w:b/>
                <w:bCs/>
                <w:noProof/>
                <w:bdr w:val="none" w:sz="0" w:space="0" w:color="auto" w:frame="1"/>
                <w:shd w:val="clear" w:color="auto" w:fill="FFFFFF"/>
                <w:lang w:eastAsia="en-GB"/>
              </w:rPr>
              <w:t>Intangible Resources:</w:t>
            </w:r>
            <w:r>
              <w:rPr>
                <w:noProof/>
                <w:webHidden/>
              </w:rPr>
              <w:tab/>
            </w:r>
            <w:r>
              <w:rPr>
                <w:noProof/>
                <w:webHidden/>
              </w:rPr>
              <w:fldChar w:fldCharType="begin"/>
            </w:r>
            <w:r>
              <w:rPr>
                <w:noProof/>
                <w:webHidden/>
              </w:rPr>
              <w:instrText xml:space="preserve"> PAGEREF _Toc76724393 \h </w:instrText>
            </w:r>
            <w:r>
              <w:rPr>
                <w:noProof/>
                <w:webHidden/>
              </w:rPr>
            </w:r>
            <w:r>
              <w:rPr>
                <w:noProof/>
                <w:webHidden/>
              </w:rPr>
              <w:fldChar w:fldCharType="separate"/>
            </w:r>
            <w:r>
              <w:rPr>
                <w:noProof/>
                <w:webHidden/>
              </w:rPr>
              <w:t>7</w:t>
            </w:r>
            <w:r>
              <w:rPr>
                <w:noProof/>
                <w:webHidden/>
              </w:rPr>
              <w:fldChar w:fldCharType="end"/>
            </w:r>
          </w:hyperlink>
        </w:p>
        <w:p w14:paraId="5C4C93C5" w14:textId="7003A6B9" w:rsidR="00FC033D" w:rsidRDefault="00FC033D">
          <w:pPr>
            <w:pStyle w:val="TOC2"/>
            <w:tabs>
              <w:tab w:val="right" w:leader="dot" w:pos="9628"/>
            </w:tabs>
            <w:rPr>
              <w:rFonts w:eastAsiaTheme="minorEastAsia"/>
              <w:noProof/>
              <w:lang w:val="en-GB" w:eastAsia="en-GB"/>
            </w:rPr>
          </w:pPr>
          <w:hyperlink w:anchor="_Toc76724394" w:history="1">
            <w:r w:rsidRPr="00F84B24">
              <w:rPr>
                <w:rStyle w:val="Hyperlink"/>
                <w:rFonts w:ascii="Arial" w:hAnsi="Arial" w:cs="Arial"/>
                <w:b/>
                <w:bCs/>
                <w:noProof/>
                <w:bdr w:val="none" w:sz="0" w:space="0" w:color="auto" w:frame="1"/>
              </w:rPr>
              <w:t>Weaknesses</w:t>
            </w:r>
            <w:r>
              <w:rPr>
                <w:noProof/>
                <w:webHidden/>
              </w:rPr>
              <w:tab/>
            </w:r>
            <w:r>
              <w:rPr>
                <w:noProof/>
                <w:webHidden/>
              </w:rPr>
              <w:fldChar w:fldCharType="begin"/>
            </w:r>
            <w:r>
              <w:rPr>
                <w:noProof/>
                <w:webHidden/>
              </w:rPr>
              <w:instrText xml:space="preserve"> PAGEREF _Toc76724394 \h </w:instrText>
            </w:r>
            <w:r>
              <w:rPr>
                <w:noProof/>
                <w:webHidden/>
              </w:rPr>
            </w:r>
            <w:r>
              <w:rPr>
                <w:noProof/>
                <w:webHidden/>
              </w:rPr>
              <w:fldChar w:fldCharType="separate"/>
            </w:r>
            <w:r>
              <w:rPr>
                <w:noProof/>
                <w:webHidden/>
              </w:rPr>
              <w:t>8</w:t>
            </w:r>
            <w:r>
              <w:rPr>
                <w:noProof/>
                <w:webHidden/>
              </w:rPr>
              <w:fldChar w:fldCharType="end"/>
            </w:r>
          </w:hyperlink>
        </w:p>
        <w:p w14:paraId="00CDE248" w14:textId="5150FF2E" w:rsidR="00FC033D" w:rsidRDefault="00FC033D">
          <w:pPr>
            <w:pStyle w:val="TOC2"/>
            <w:tabs>
              <w:tab w:val="right" w:leader="dot" w:pos="9628"/>
            </w:tabs>
            <w:rPr>
              <w:rFonts w:eastAsiaTheme="minorEastAsia"/>
              <w:noProof/>
              <w:lang w:val="en-GB" w:eastAsia="en-GB"/>
            </w:rPr>
          </w:pPr>
          <w:hyperlink w:anchor="_Toc76724395" w:history="1">
            <w:r w:rsidRPr="00F84B24">
              <w:rPr>
                <w:rStyle w:val="Hyperlink"/>
                <w:rFonts w:ascii="Arial" w:hAnsi="Arial" w:cs="Arial"/>
                <w:b/>
                <w:bCs/>
                <w:noProof/>
                <w:bdr w:val="none" w:sz="0" w:space="0" w:color="auto" w:frame="1"/>
              </w:rPr>
              <w:t>Opportunities</w:t>
            </w:r>
            <w:r>
              <w:rPr>
                <w:noProof/>
                <w:webHidden/>
              </w:rPr>
              <w:tab/>
            </w:r>
            <w:r>
              <w:rPr>
                <w:noProof/>
                <w:webHidden/>
              </w:rPr>
              <w:fldChar w:fldCharType="begin"/>
            </w:r>
            <w:r>
              <w:rPr>
                <w:noProof/>
                <w:webHidden/>
              </w:rPr>
              <w:instrText xml:space="preserve"> PAGEREF _Toc76724395 \h </w:instrText>
            </w:r>
            <w:r>
              <w:rPr>
                <w:noProof/>
                <w:webHidden/>
              </w:rPr>
            </w:r>
            <w:r>
              <w:rPr>
                <w:noProof/>
                <w:webHidden/>
              </w:rPr>
              <w:fldChar w:fldCharType="separate"/>
            </w:r>
            <w:r>
              <w:rPr>
                <w:noProof/>
                <w:webHidden/>
              </w:rPr>
              <w:t>9</w:t>
            </w:r>
            <w:r>
              <w:rPr>
                <w:noProof/>
                <w:webHidden/>
              </w:rPr>
              <w:fldChar w:fldCharType="end"/>
            </w:r>
          </w:hyperlink>
        </w:p>
        <w:p w14:paraId="756EA557" w14:textId="6DC9B810" w:rsidR="00FC033D" w:rsidRDefault="00FC033D">
          <w:pPr>
            <w:pStyle w:val="TOC2"/>
            <w:tabs>
              <w:tab w:val="right" w:leader="dot" w:pos="9628"/>
            </w:tabs>
            <w:rPr>
              <w:rFonts w:eastAsiaTheme="minorEastAsia"/>
              <w:noProof/>
              <w:lang w:val="en-GB" w:eastAsia="en-GB"/>
            </w:rPr>
          </w:pPr>
          <w:hyperlink w:anchor="_Toc76724396" w:history="1">
            <w:r w:rsidRPr="00F84B24">
              <w:rPr>
                <w:rStyle w:val="Hyperlink"/>
                <w:rFonts w:ascii="Arial" w:hAnsi="Arial" w:cs="Arial"/>
                <w:b/>
                <w:bCs/>
                <w:noProof/>
                <w:bdr w:val="none" w:sz="0" w:space="0" w:color="auto" w:frame="1"/>
              </w:rPr>
              <w:t>Threats</w:t>
            </w:r>
            <w:r>
              <w:rPr>
                <w:noProof/>
                <w:webHidden/>
              </w:rPr>
              <w:tab/>
            </w:r>
            <w:r>
              <w:rPr>
                <w:noProof/>
                <w:webHidden/>
              </w:rPr>
              <w:fldChar w:fldCharType="begin"/>
            </w:r>
            <w:r>
              <w:rPr>
                <w:noProof/>
                <w:webHidden/>
              </w:rPr>
              <w:instrText xml:space="preserve"> PAGEREF _Toc76724396 \h </w:instrText>
            </w:r>
            <w:r>
              <w:rPr>
                <w:noProof/>
                <w:webHidden/>
              </w:rPr>
            </w:r>
            <w:r>
              <w:rPr>
                <w:noProof/>
                <w:webHidden/>
              </w:rPr>
              <w:fldChar w:fldCharType="separate"/>
            </w:r>
            <w:r>
              <w:rPr>
                <w:noProof/>
                <w:webHidden/>
              </w:rPr>
              <w:t>9</w:t>
            </w:r>
            <w:r>
              <w:rPr>
                <w:noProof/>
                <w:webHidden/>
              </w:rPr>
              <w:fldChar w:fldCharType="end"/>
            </w:r>
          </w:hyperlink>
        </w:p>
        <w:p w14:paraId="30C9FBDC" w14:textId="46D716A8" w:rsidR="00FC033D" w:rsidRDefault="00FC033D">
          <w:pPr>
            <w:pStyle w:val="TOC1"/>
            <w:tabs>
              <w:tab w:val="right" w:leader="dot" w:pos="9628"/>
            </w:tabs>
            <w:rPr>
              <w:rFonts w:eastAsiaTheme="minorEastAsia"/>
              <w:noProof/>
              <w:lang w:val="en-GB" w:eastAsia="en-GB"/>
            </w:rPr>
          </w:pPr>
          <w:hyperlink w:anchor="_Toc76724397" w:history="1">
            <w:r w:rsidRPr="00F84B24">
              <w:rPr>
                <w:rStyle w:val="Hyperlink"/>
                <w:rFonts w:ascii="Arial" w:hAnsi="Arial" w:cs="Arial"/>
                <w:b/>
                <w:bCs/>
                <w:noProof/>
              </w:rPr>
              <w:t>Critical Evaluation of Amazon’s Knowledge Management System</w:t>
            </w:r>
            <w:r>
              <w:rPr>
                <w:noProof/>
                <w:webHidden/>
              </w:rPr>
              <w:tab/>
            </w:r>
            <w:r>
              <w:rPr>
                <w:noProof/>
                <w:webHidden/>
              </w:rPr>
              <w:fldChar w:fldCharType="begin"/>
            </w:r>
            <w:r>
              <w:rPr>
                <w:noProof/>
                <w:webHidden/>
              </w:rPr>
              <w:instrText xml:space="preserve"> PAGEREF _Toc76724397 \h </w:instrText>
            </w:r>
            <w:r>
              <w:rPr>
                <w:noProof/>
                <w:webHidden/>
              </w:rPr>
            </w:r>
            <w:r>
              <w:rPr>
                <w:noProof/>
                <w:webHidden/>
              </w:rPr>
              <w:fldChar w:fldCharType="separate"/>
            </w:r>
            <w:r>
              <w:rPr>
                <w:noProof/>
                <w:webHidden/>
              </w:rPr>
              <w:t>9</w:t>
            </w:r>
            <w:r>
              <w:rPr>
                <w:noProof/>
                <w:webHidden/>
              </w:rPr>
              <w:fldChar w:fldCharType="end"/>
            </w:r>
          </w:hyperlink>
        </w:p>
        <w:p w14:paraId="4FCFF2AC" w14:textId="250A7432" w:rsidR="00FC033D" w:rsidRDefault="00FC033D">
          <w:pPr>
            <w:pStyle w:val="TOC2"/>
            <w:tabs>
              <w:tab w:val="right" w:leader="dot" w:pos="9628"/>
            </w:tabs>
            <w:rPr>
              <w:rFonts w:eastAsiaTheme="minorEastAsia"/>
              <w:noProof/>
              <w:lang w:val="en-GB" w:eastAsia="en-GB"/>
            </w:rPr>
          </w:pPr>
          <w:hyperlink w:anchor="_Toc76724398" w:history="1">
            <w:r w:rsidRPr="00F84B24">
              <w:rPr>
                <w:rStyle w:val="Hyperlink"/>
                <w:rFonts w:ascii="Arial" w:hAnsi="Arial" w:cs="Arial"/>
                <w:b/>
                <w:bCs/>
                <w:noProof/>
              </w:rPr>
              <w:t>Knowledge Acquisition:</w:t>
            </w:r>
            <w:r>
              <w:rPr>
                <w:noProof/>
                <w:webHidden/>
              </w:rPr>
              <w:tab/>
            </w:r>
            <w:r>
              <w:rPr>
                <w:noProof/>
                <w:webHidden/>
              </w:rPr>
              <w:fldChar w:fldCharType="begin"/>
            </w:r>
            <w:r>
              <w:rPr>
                <w:noProof/>
                <w:webHidden/>
              </w:rPr>
              <w:instrText xml:space="preserve"> PAGEREF _Toc76724398 \h </w:instrText>
            </w:r>
            <w:r>
              <w:rPr>
                <w:noProof/>
                <w:webHidden/>
              </w:rPr>
            </w:r>
            <w:r>
              <w:rPr>
                <w:noProof/>
                <w:webHidden/>
              </w:rPr>
              <w:fldChar w:fldCharType="separate"/>
            </w:r>
            <w:r>
              <w:rPr>
                <w:noProof/>
                <w:webHidden/>
              </w:rPr>
              <w:t>10</w:t>
            </w:r>
            <w:r>
              <w:rPr>
                <w:noProof/>
                <w:webHidden/>
              </w:rPr>
              <w:fldChar w:fldCharType="end"/>
            </w:r>
          </w:hyperlink>
        </w:p>
        <w:p w14:paraId="779DA2D2" w14:textId="76995FF2" w:rsidR="00FC033D" w:rsidRDefault="00FC033D">
          <w:pPr>
            <w:pStyle w:val="TOC2"/>
            <w:tabs>
              <w:tab w:val="right" w:leader="dot" w:pos="9628"/>
            </w:tabs>
            <w:rPr>
              <w:rFonts w:eastAsiaTheme="minorEastAsia"/>
              <w:noProof/>
              <w:lang w:val="en-GB" w:eastAsia="en-GB"/>
            </w:rPr>
          </w:pPr>
          <w:hyperlink w:anchor="_Toc76724399" w:history="1">
            <w:r w:rsidRPr="00F84B24">
              <w:rPr>
                <w:rStyle w:val="Hyperlink"/>
                <w:rFonts w:ascii="Arial" w:hAnsi="Arial" w:cs="Arial"/>
                <w:b/>
                <w:bCs/>
                <w:noProof/>
                <w:bdr w:val="none" w:sz="0" w:space="0" w:color="auto" w:frame="1"/>
              </w:rPr>
              <w:t>Knowledge Storage:</w:t>
            </w:r>
            <w:r>
              <w:rPr>
                <w:noProof/>
                <w:webHidden/>
              </w:rPr>
              <w:tab/>
            </w:r>
            <w:r>
              <w:rPr>
                <w:noProof/>
                <w:webHidden/>
              </w:rPr>
              <w:fldChar w:fldCharType="begin"/>
            </w:r>
            <w:r>
              <w:rPr>
                <w:noProof/>
                <w:webHidden/>
              </w:rPr>
              <w:instrText xml:space="preserve"> PAGEREF _Toc76724399 \h </w:instrText>
            </w:r>
            <w:r>
              <w:rPr>
                <w:noProof/>
                <w:webHidden/>
              </w:rPr>
            </w:r>
            <w:r>
              <w:rPr>
                <w:noProof/>
                <w:webHidden/>
              </w:rPr>
              <w:fldChar w:fldCharType="separate"/>
            </w:r>
            <w:r>
              <w:rPr>
                <w:noProof/>
                <w:webHidden/>
              </w:rPr>
              <w:t>10</w:t>
            </w:r>
            <w:r>
              <w:rPr>
                <w:noProof/>
                <w:webHidden/>
              </w:rPr>
              <w:fldChar w:fldCharType="end"/>
            </w:r>
          </w:hyperlink>
        </w:p>
        <w:p w14:paraId="757C5988" w14:textId="598C183C" w:rsidR="00FC033D" w:rsidRDefault="00FC033D">
          <w:pPr>
            <w:pStyle w:val="TOC2"/>
            <w:tabs>
              <w:tab w:val="right" w:leader="dot" w:pos="9628"/>
            </w:tabs>
            <w:rPr>
              <w:rFonts w:eastAsiaTheme="minorEastAsia"/>
              <w:noProof/>
              <w:lang w:val="en-GB" w:eastAsia="en-GB"/>
            </w:rPr>
          </w:pPr>
          <w:hyperlink w:anchor="_Toc76724400" w:history="1">
            <w:r w:rsidRPr="00F84B24">
              <w:rPr>
                <w:rStyle w:val="Hyperlink"/>
                <w:rFonts w:ascii="Arial" w:hAnsi="Arial" w:cs="Arial"/>
                <w:b/>
                <w:bCs/>
                <w:noProof/>
                <w:bdr w:val="none" w:sz="0" w:space="0" w:color="auto" w:frame="1"/>
              </w:rPr>
              <w:t>Knowledge Dissemination</w:t>
            </w:r>
            <w:r>
              <w:rPr>
                <w:noProof/>
                <w:webHidden/>
              </w:rPr>
              <w:tab/>
            </w:r>
            <w:r>
              <w:rPr>
                <w:noProof/>
                <w:webHidden/>
              </w:rPr>
              <w:fldChar w:fldCharType="begin"/>
            </w:r>
            <w:r>
              <w:rPr>
                <w:noProof/>
                <w:webHidden/>
              </w:rPr>
              <w:instrText xml:space="preserve"> PAGEREF _Toc76724400 \h </w:instrText>
            </w:r>
            <w:r>
              <w:rPr>
                <w:noProof/>
                <w:webHidden/>
              </w:rPr>
            </w:r>
            <w:r>
              <w:rPr>
                <w:noProof/>
                <w:webHidden/>
              </w:rPr>
              <w:fldChar w:fldCharType="separate"/>
            </w:r>
            <w:r>
              <w:rPr>
                <w:noProof/>
                <w:webHidden/>
              </w:rPr>
              <w:t>11</w:t>
            </w:r>
            <w:r>
              <w:rPr>
                <w:noProof/>
                <w:webHidden/>
              </w:rPr>
              <w:fldChar w:fldCharType="end"/>
            </w:r>
          </w:hyperlink>
        </w:p>
        <w:p w14:paraId="3E83B15D" w14:textId="4260F315" w:rsidR="00FC033D" w:rsidRDefault="00FC033D">
          <w:pPr>
            <w:pStyle w:val="TOC2"/>
            <w:tabs>
              <w:tab w:val="right" w:leader="dot" w:pos="9628"/>
            </w:tabs>
            <w:rPr>
              <w:rFonts w:eastAsiaTheme="minorEastAsia"/>
              <w:noProof/>
              <w:lang w:val="en-GB" w:eastAsia="en-GB"/>
            </w:rPr>
          </w:pPr>
          <w:hyperlink w:anchor="_Toc76724401" w:history="1">
            <w:r w:rsidRPr="00F84B24">
              <w:rPr>
                <w:rStyle w:val="Hyperlink"/>
                <w:rFonts w:ascii="Arial" w:hAnsi="Arial" w:cs="Arial"/>
                <w:b/>
                <w:bCs/>
                <w:noProof/>
                <w:lang w:val="en-GB"/>
              </w:rPr>
              <w:t>Knowledge Application</w:t>
            </w:r>
            <w:r>
              <w:rPr>
                <w:noProof/>
                <w:webHidden/>
              </w:rPr>
              <w:tab/>
            </w:r>
            <w:r>
              <w:rPr>
                <w:noProof/>
                <w:webHidden/>
              </w:rPr>
              <w:fldChar w:fldCharType="begin"/>
            </w:r>
            <w:r>
              <w:rPr>
                <w:noProof/>
                <w:webHidden/>
              </w:rPr>
              <w:instrText xml:space="preserve"> PAGEREF _Toc76724401 \h </w:instrText>
            </w:r>
            <w:r>
              <w:rPr>
                <w:noProof/>
                <w:webHidden/>
              </w:rPr>
            </w:r>
            <w:r>
              <w:rPr>
                <w:noProof/>
                <w:webHidden/>
              </w:rPr>
              <w:fldChar w:fldCharType="separate"/>
            </w:r>
            <w:r>
              <w:rPr>
                <w:noProof/>
                <w:webHidden/>
              </w:rPr>
              <w:t>12</w:t>
            </w:r>
            <w:r>
              <w:rPr>
                <w:noProof/>
                <w:webHidden/>
              </w:rPr>
              <w:fldChar w:fldCharType="end"/>
            </w:r>
          </w:hyperlink>
        </w:p>
        <w:p w14:paraId="5D381978" w14:textId="60E14F46" w:rsidR="00FC033D" w:rsidRDefault="00FC033D">
          <w:pPr>
            <w:pStyle w:val="TOC1"/>
            <w:tabs>
              <w:tab w:val="right" w:leader="dot" w:pos="9628"/>
            </w:tabs>
            <w:rPr>
              <w:rFonts w:eastAsiaTheme="minorEastAsia"/>
              <w:noProof/>
              <w:lang w:val="en-GB" w:eastAsia="en-GB"/>
            </w:rPr>
          </w:pPr>
          <w:hyperlink w:anchor="_Toc76724402" w:history="1">
            <w:r w:rsidRPr="00F84B24">
              <w:rPr>
                <w:rStyle w:val="Hyperlink"/>
                <w:rFonts w:ascii="Arial" w:hAnsi="Arial" w:cs="Arial"/>
                <w:b/>
                <w:bCs/>
                <w:noProof/>
                <w:lang w:val="en-GB"/>
              </w:rPr>
              <w:t>Conclusion</w:t>
            </w:r>
            <w:r>
              <w:rPr>
                <w:noProof/>
                <w:webHidden/>
              </w:rPr>
              <w:tab/>
            </w:r>
            <w:r>
              <w:rPr>
                <w:noProof/>
                <w:webHidden/>
              </w:rPr>
              <w:fldChar w:fldCharType="begin"/>
            </w:r>
            <w:r>
              <w:rPr>
                <w:noProof/>
                <w:webHidden/>
              </w:rPr>
              <w:instrText xml:space="preserve"> PAGEREF _Toc76724402 \h </w:instrText>
            </w:r>
            <w:r>
              <w:rPr>
                <w:noProof/>
                <w:webHidden/>
              </w:rPr>
            </w:r>
            <w:r>
              <w:rPr>
                <w:noProof/>
                <w:webHidden/>
              </w:rPr>
              <w:fldChar w:fldCharType="separate"/>
            </w:r>
            <w:r>
              <w:rPr>
                <w:noProof/>
                <w:webHidden/>
              </w:rPr>
              <w:t>12</w:t>
            </w:r>
            <w:r>
              <w:rPr>
                <w:noProof/>
                <w:webHidden/>
              </w:rPr>
              <w:fldChar w:fldCharType="end"/>
            </w:r>
          </w:hyperlink>
        </w:p>
        <w:p w14:paraId="4C3604E2" w14:textId="42B5D6BB" w:rsidR="00FC033D" w:rsidRDefault="00FC033D">
          <w:pPr>
            <w:pStyle w:val="TOC1"/>
            <w:tabs>
              <w:tab w:val="right" w:leader="dot" w:pos="9628"/>
            </w:tabs>
            <w:rPr>
              <w:rFonts w:eastAsiaTheme="minorEastAsia"/>
              <w:noProof/>
              <w:lang w:val="en-GB" w:eastAsia="en-GB"/>
            </w:rPr>
          </w:pPr>
          <w:hyperlink w:anchor="_Toc76724403" w:history="1">
            <w:r w:rsidRPr="00F84B24">
              <w:rPr>
                <w:rStyle w:val="Hyperlink"/>
                <w:rFonts w:ascii="Arial" w:hAnsi="Arial" w:cs="Arial"/>
                <w:b/>
                <w:bCs/>
                <w:noProof/>
                <w:lang w:val="en-GB"/>
              </w:rPr>
              <w:t>Recommendations</w:t>
            </w:r>
            <w:r>
              <w:rPr>
                <w:noProof/>
                <w:webHidden/>
              </w:rPr>
              <w:tab/>
            </w:r>
            <w:r>
              <w:rPr>
                <w:noProof/>
                <w:webHidden/>
              </w:rPr>
              <w:fldChar w:fldCharType="begin"/>
            </w:r>
            <w:r>
              <w:rPr>
                <w:noProof/>
                <w:webHidden/>
              </w:rPr>
              <w:instrText xml:space="preserve"> PAGEREF _Toc76724403 \h </w:instrText>
            </w:r>
            <w:r>
              <w:rPr>
                <w:noProof/>
                <w:webHidden/>
              </w:rPr>
            </w:r>
            <w:r>
              <w:rPr>
                <w:noProof/>
                <w:webHidden/>
              </w:rPr>
              <w:fldChar w:fldCharType="separate"/>
            </w:r>
            <w:r>
              <w:rPr>
                <w:noProof/>
                <w:webHidden/>
              </w:rPr>
              <w:t>13</w:t>
            </w:r>
            <w:r>
              <w:rPr>
                <w:noProof/>
                <w:webHidden/>
              </w:rPr>
              <w:fldChar w:fldCharType="end"/>
            </w:r>
          </w:hyperlink>
        </w:p>
        <w:p w14:paraId="4F662858" w14:textId="5D05EF10" w:rsidR="00FC033D" w:rsidRDefault="00FC033D">
          <w:pPr>
            <w:pStyle w:val="TOC1"/>
            <w:tabs>
              <w:tab w:val="right" w:leader="dot" w:pos="9628"/>
            </w:tabs>
            <w:rPr>
              <w:rFonts w:eastAsiaTheme="minorEastAsia"/>
              <w:noProof/>
              <w:lang w:val="en-GB" w:eastAsia="en-GB"/>
            </w:rPr>
          </w:pPr>
          <w:hyperlink w:anchor="_Toc76724404" w:history="1">
            <w:r w:rsidRPr="00F84B24">
              <w:rPr>
                <w:rStyle w:val="Hyperlink"/>
                <w:rFonts w:ascii="Arial" w:hAnsi="Arial" w:cs="Arial"/>
                <w:b/>
                <w:bCs/>
                <w:noProof/>
                <w:lang w:val="en-GB"/>
              </w:rPr>
              <w:t>References</w:t>
            </w:r>
            <w:r>
              <w:rPr>
                <w:noProof/>
                <w:webHidden/>
              </w:rPr>
              <w:tab/>
            </w:r>
            <w:r>
              <w:rPr>
                <w:noProof/>
                <w:webHidden/>
              </w:rPr>
              <w:fldChar w:fldCharType="begin"/>
            </w:r>
            <w:r>
              <w:rPr>
                <w:noProof/>
                <w:webHidden/>
              </w:rPr>
              <w:instrText xml:space="preserve"> PAGEREF _Toc76724404 \h </w:instrText>
            </w:r>
            <w:r>
              <w:rPr>
                <w:noProof/>
                <w:webHidden/>
              </w:rPr>
            </w:r>
            <w:r>
              <w:rPr>
                <w:noProof/>
                <w:webHidden/>
              </w:rPr>
              <w:fldChar w:fldCharType="separate"/>
            </w:r>
            <w:r>
              <w:rPr>
                <w:noProof/>
                <w:webHidden/>
              </w:rPr>
              <w:t>14</w:t>
            </w:r>
            <w:r>
              <w:rPr>
                <w:noProof/>
                <w:webHidden/>
              </w:rPr>
              <w:fldChar w:fldCharType="end"/>
            </w:r>
          </w:hyperlink>
        </w:p>
        <w:p w14:paraId="3672EC27" w14:textId="1D26946F" w:rsidR="006C5284" w:rsidRPr="003F286E" w:rsidRDefault="006C5284">
          <w:pPr>
            <w:rPr>
              <w:rFonts w:ascii="Arial" w:hAnsi="Arial" w:cs="Arial"/>
            </w:rPr>
          </w:pPr>
          <w:r w:rsidRPr="00CF7C7C">
            <w:rPr>
              <w:rFonts w:ascii="Arial" w:hAnsi="Arial" w:cs="Arial"/>
              <w:b/>
              <w:bCs/>
              <w:noProof/>
              <w:sz w:val="26"/>
              <w:szCs w:val="26"/>
            </w:rPr>
            <w:fldChar w:fldCharType="end"/>
          </w:r>
        </w:p>
      </w:sdtContent>
    </w:sdt>
    <w:p w14:paraId="5FE2DE00" w14:textId="1D6BA142" w:rsidR="006C5284" w:rsidRPr="003F286E" w:rsidRDefault="006C5284">
      <w:pPr>
        <w:rPr>
          <w:rFonts w:ascii="Arial" w:hAnsi="Arial" w:cs="Arial"/>
          <w:sz w:val="26"/>
          <w:szCs w:val="26"/>
        </w:rPr>
      </w:pPr>
      <w:r w:rsidRPr="003F286E">
        <w:rPr>
          <w:rFonts w:ascii="Arial" w:hAnsi="Arial" w:cs="Arial"/>
          <w:sz w:val="26"/>
          <w:szCs w:val="26"/>
        </w:rPr>
        <w:br w:type="page"/>
      </w:r>
    </w:p>
    <w:p w14:paraId="45163319" w14:textId="77777777" w:rsidR="0052599C" w:rsidRPr="003F286E" w:rsidRDefault="0052599C" w:rsidP="002A3CAA">
      <w:pPr>
        <w:jc w:val="both"/>
        <w:rPr>
          <w:rFonts w:ascii="Arial" w:hAnsi="Arial" w:cs="Arial"/>
          <w:sz w:val="26"/>
          <w:szCs w:val="26"/>
        </w:rPr>
      </w:pPr>
    </w:p>
    <w:p w14:paraId="4C23CFAC" w14:textId="04AEC907" w:rsidR="0052599C" w:rsidRPr="003F286E" w:rsidRDefault="0052599C" w:rsidP="00AA1513">
      <w:pPr>
        <w:pStyle w:val="Heading1"/>
        <w:jc w:val="both"/>
        <w:rPr>
          <w:rFonts w:ascii="Arial" w:hAnsi="Arial" w:cs="Arial"/>
          <w:b/>
          <w:bCs/>
        </w:rPr>
      </w:pPr>
      <w:bookmarkStart w:id="1" w:name="_Toc76724384"/>
      <w:r w:rsidRPr="003F286E">
        <w:rPr>
          <w:rFonts w:ascii="Arial" w:hAnsi="Arial" w:cs="Arial"/>
          <w:b/>
          <w:bCs/>
        </w:rPr>
        <w:t>Introduction</w:t>
      </w:r>
      <w:bookmarkEnd w:id="1"/>
    </w:p>
    <w:p w14:paraId="0E54153B" w14:textId="7BFD9FBD" w:rsidR="007515B4" w:rsidRPr="003F286E" w:rsidRDefault="007515B4" w:rsidP="00AA1513">
      <w:pPr>
        <w:shd w:val="clear" w:color="auto" w:fill="FFFFFF"/>
        <w:spacing w:after="0" w:line="257" w:lineRule="atLeast"/>
        <w:jc w:val="both"/>
        <w:rPr>
          <w:rFonts w:ascii="Arial" w:eastAsia="Times New Roman" w:hAnsi="Arial" w:cs="Arial"/>
          <w:color w:val="000000"/>
          <w:lang w:val="en-GB" w:eastAsia="en-GB"/>
        </w:rPr>
      </w:pPr>
      <w:bookmarkStart w:id="2" w:name="_Hlk76648493"/>
      <w:r w:rsidRPr="003F286E">
        <w:rPr>
          <w:rFonts w:ascii="Arial" w:eastAsia="Times New Roman" w:hAnsi="Arial" w:cs="Arial"/>
          <w:color w:val="000000"/>
          <w:sz w:val="24"/>
          <w:szCs w:val="24"/>
          <w:bdr w:val="none" w:sz="0" w:space="0" w:color="auto" w:frame="1"/>
          <w:lang w:eastAsia="en-GB"/>
        </w:rPr>
        <w:t xml:space="preserve">Amazon’s Knowledge Management (KM) process </w:t>
      </w:r>
      <w:r w:rsidR="00DC4F84" w:rsidRPr="003F286E">
        <w:rPr>
          <w:rFonts w:ascii="Arial" w:eastAsia="Times New Roman" w:hAnsi="Arial" w:cs="Arial"/>
          <w:color w:val="000000"/>
          <w:sz w:val="24"/>
          <w:szCs w:val="24"/>
          <w:bdr w:val="none" w:sz="0" w:space="0" w:color="auto" w:frame="1"/>
          <w:lang w:eastAsia="en-GB"/>
        </w:rPr>
        <w:t xml:space="preserve">is </w:t>
      </w:r>
      <w:r w:rsidRPr="003F286E">
        <w:rPr>
          <w:rFonts w:ascii="Arial" w:eastAsia="Times New Roman" w:hAnsi="Arial" w:cs="Arial"/>
          <w:color w:val="000000"/>
          <w:sz w:val="24"/>
          <w:szCs w:val="24"/>
          <w:bdr w:val="none" w:sz="0" w:space="0" w:color="auto" w:frame="1"/>
          <w:lang w:eastAsia="en-GB"/>
        </w:rPr>
        <w:t>to share perspectives, ideas, experiences, and information</w:t>
      </w:r>
      <w:bookmarkEnd w:id="2"/>
      <w:r w:rsidRPr="003F286E">
        <w:rPr>
          <w:rFonts w:ascii="Arial" w:eastAsia="Times New Roman" w:hAnsi="Arial" w:cs="Arial"/>
          <w:color w:val="000000"/>
          <w:sz w:val="24"/>
          <w:szCs w:val="24"/>
          <w:bdr w:val="none" w:sz="0" w:space="0" w:color="auto" w:frame="1"/>
          <w:lang w:eastAsia="en-GB"/>
        </w:rPr>
        <w:t xml:space="preserve"> </w:t>
      </w:r>
      <w:r w:rsidR="00B171E1" w:rsidRPr="003F286E">
        <w:rPr>
          <w:rFonts w:ascii="Arial" w:eastAsia="Times New Roman" w:hAnsi="Arial" w:cs="Arial"/>
          <w:color w:val="000000"/>
          <w:sz w:val="24"/>
          <w:szCs w:val="24"/>
          <w:bdr w:val="none" w:sz="0" w:space="0" w:color="auto" w:frame="1"/>
          <w:lang w:eastAsia="en-GB"/>
        </w:rPr>
        <w:t>in regard to</w:t>
      </w:r>
      <w:r w:rsidRPr="003F286E">
        <w:rPr>
          <w:rFonts w:ascii="Arial" w:eastAsia="Times New Roman" w:hAnsi="Arial" w:cs="Arial"/>
          <w:color w:val="000000"/>
          <w:sz w:val="24"/>
          <w:szCs w:val="24"/>
          <w:bdr w:val="none" w:sz="0" w:space="0" w:color="auto" w:frame="1"/>
          <w:lang w:eastAsia="en-GB"/>
        </w:rPr>
        <w:t> </w:t>
      </w:r>
      <w:r w:rsidRPr="003F286E">
        <w:rPr>
          <w:rFonts w:ascii="Arial" w:eastAsia="Times New Roman" w:hAnsi="Arial" w:cs="Arial"/>
          <w:color w:val="000000"/>
          <w:sz w:val="24"/>
          <w:szCs w:val="24"/>
          <w:bdr w:val="none" w:sz="0" w:space="0" w:color="auto" w:frame="1"/>
          <w:lang w:val="en-GB" w:eastAsia="en-GB"/>
        </w:rPr>
        <w:t>the organisation's KM strategy related to their </w:t>
      </w:r>
      <w:r w:rsidRPr="003F286E">
        <w:rPr>
          <w:rFonts w:ascii="Arial" w:eastAsia="Times New Roman" w:hAnsi="Arial" w:cs="Arial"/>
          <w:color w:val="000000"/>
          <w:sz w:val="24"/>
          <w:szCs w:val="24"/>
          <w:bdr w:val="none" w:sz="0" w:space="0" w:color="auto" w:frame="1"/>
          <w:lang w:eastAsia="en-GB"/>
        </w:rPr>
        <w:t>customer</w:t>
      </w:r>
      <w:r w:rsidRPr="003F286E">
        <w:rPr>
          <w:rFonts w:ascii="Arial" w:eastAsia="Times New Roman" w:hAnsi="Arial" w:cs="Arial"/>
          <w:color w:val="000000"/>
          <w:sz w:val="24"/>
          <w:szCs w:val="24"/>
          <w:bdr w:val="none" w:sz="0" w:space="0" w:color="auto" w:frame="1"/>
          <w:lang w:val="en-GB" w:eastAsia="en-GB"/>
        </w:rPr>
        <w:t> and customer service</w:t>
      </w:r>
      <w:r w:rsidRPr="003F286E">
        <w:rPr>
          <w:rFonts w:ascii="Arial" w:eastAsia="Times New Roman" w:hAnsi="Arial" w:cs="Arial"/>
          <w:color w:val="000000"/>
          <w:sz w:val="24"/>
          <w:szCs w:val="24"/>
          <w:bdr w:val="none" w:sz="0" w:space="0" w:color="auto" w:frame="1"/>
          <w:lang w:eastAsia="en-GB"/>
        </w:rPr>
        <w:t>. </w:t>
      </w:r>
      <w:r w:rsidRPr="003F286E">
        <w:rPr>
          <w:rFonts w:ascii="Arial" w:eastAsia="Times New Roman" w:hAnsi="Arial" w:cs="Arial"/>
          <w:color w:val="000000"/>
          <w:sz w:val="24"/>
          <w:szCs w:val="24"/>
          <w:bdr w:val="none" w:sz="0" w:space="0" w:color="auto" w:frame="1"/>
          <w:lang w:val="en-GB" w:eastAsia="en-GB"/>
        </w:rPr>
        <w:t>Amazon's KM application approach will guarantee future accessibility to knowledge</w:t>
      </w:r>
      <w:r w:rsidR="00555E44" w:rsidRPr="003F286E">
        <w:rPr>
          <w:rFonts w:ascii="Arial" w:eastAsia="Times New Roman" w:hAnsi="Arial" w:cs="Arial"/>
          <w:color w:val="000000"/>
          <w:sz w:val="24"/>
          <w:szCs w:val="24"/>
          <w:bdr w:val="none" w:sz="0" w:space="0" w:color="auto" w:frame="1"/>
          <w:lang w:val="en-GB" w:eastAsia="en-GB"/>
        </w:rPr>
        <w:t>,</w:t>
      </w:r>
      <w:r w:rsidRPr="003F286E">
        <w:rPr>
          <w:rFonts w:ascii="Arial" w:eastAsia="Times New Roman" w:hAnsi="Arial" w:cs="Arial"/>
          <w:color w:val="000000"/>
          <w:sz w:val="24"/>
          <w:szCs w:val="24"/>
          <w:bdr w:val="none" w:sz="0" w:space="0" w:color="auto" w:frame="1"/>
          <w:lang w:val="en-GB" w:eastAsia="en-GB"/>
        </w:rPr>
        <w:t xml:space="preserve"> to improve their efficiency in understanding their customer and continuous success in the e-commerce businesses. </w:t>
      </w:r>
    </w:p>
    <w:p w14:paraId="4ABF33B4" w14:textId="0847FF51" w:rsidR="007515B4" w:rsidRPr="003F286E" w:rsidRDefault="007515B4" w:rsidP="00AA1513">
      <w:pPr>
        <w:shd w:val="clear" w:color="auto" w:fill="FFFFFF"/>
        <w:spacing w:after="0" w:line="257" w:lineRule="atLeast"/>
        <w:jc w:val="both"/>
        <w:rPr>
          <w:rFonts w:ascii="Arial" w:eastAsia="Times New Roman" w:hAnsi="Arial" w:cs="Arial"/>
          <w:color w:val="000000"/>
          <w:lang w:val="en-GB" w:eastAsia="en-GB"/>
        </w:rPr>
      </w:pPr>
      <w:r w:rsidRPr="003F286E">
        <w:rPr>
          <w:rFonts w:ascii="Arial" w:eastAsia="Times New Roman" w:hAnsi="Arial" w:cs="Arial"/>
          <w:color w:val="000000"/>
          <w:sz w:val="24"/>
          <w:szCs w:val="24"/>
          <w:bdr w:val="none" w:sz="0" w:space="0" w:color="auto" w:frame="1"/>
          <w:lang w:eastAsia="en-GB"/>
        </w:rPr>
        <w:t xml:space="preserve">Knowledge </w:t>
      </w:r>
      <w:r w:rsidR="00555E44" w:rsidRPr="003F286E">
        <w:rPr>
          <w:rFonts w:ascii="Arial" w:eastAsia="Times New Roman" w:hAnsi="Arial" w:cs="Arial"/>
          <w:color w:val="000000"/>
          <w:sz w:val="24"/>
          <w:szCs w:val="24"/>
          <w:bdr w:val="none" w:sz="0" w:space="0" w:color="auto" w:frame="1"/>
          <w:lang w:eastAsia="en-GB"/>
        </w:rPr>
        <w:t>M</w:t>
      </w:r>
      <w:r w:rsidRPr="003F286E">
        <w:rPr>
          <w:rFonts w:ascii="Arial" w:eastAsia="Times New Roman" w:hAnsi="Arial" w:cs="Arial"/>
          <w:color w:val="000000"/>
          <w:sz w:val="24"/>
          <w:szCs w:val="24"/>
          <w:bdr w:val="none" w:sz="0" w:space="0" w:color="auto" w:frame="1"/>
          <w:lang w:eastAsia="en-GB"/>
        </w:rPr>
        <w:t xml:space="preserve">anagement is the intentional process of defining, structuring, keeping, and sharing employee knowledge and experience within an </w:t>
      </w:r>
      <w:proofErr w:type="spellStart"/>
      <w:r w:rsidRPr="003F286E">
        <w:rPr>
          <w:rFonts w:ascii="Arial" w:eastAsia="Times New Roman" w:hAnsi="Arial" w:cs="Arial"/>
          <w:color w:val="000000"/>
          <w:sz w:val="24"/>
          <w:szCs w:val="24"/>
          <w:bdr w:val="none" w:sz="0" w:space="0" w:color="auto" w:frame="1"/>
          <w:lang w:eastAsia="en-GB"/>
        </w:rPr>
        <w:t>organisation</w:t>
      </w:r>
      <w:proofErr w:type="spellEnd"/>
      <w:r w:rsidRPr="003F286E">
        <w:rPr>
          <w:rFonts w:ascii="Arial" w:eastAsia="Times New Roman" w:hAnsi="Arial" w:cs="Arial"/>
          <w:color w:val="000000"/>
          <w:sz w:val="24"/>
          <w:szCs w:val="24"/>
          <w:bdr w:val="none" w:sz="0" w:space="0" w:color="auto" w:frame="1"/>
          <w:lang w:eastAsia="en-GB"/>
        </w:rPr>
        <w:t xml:space="preserve">. It comprises a cycle to create, share, structure, and audit knowledge to </w:t>
      </w:r>
      <w:proofErr w:type="spellStart"/>
      <w:r w:rsidRPr="003F286E">
        <w:rPr>
          <w:rFonts w:ascii="Arial" w:eastAsia="Times New Roman" w:hAnsi="Arial" w:cs="Arial"/>
          <w:color w:val="000000"/>
          <w:sz w:val="24"/>
          <w:szCs w:val="24"/>
          <w:bdr w:val="none" w:sz="0" w:space="0" w:color="auto" w:frame="1"/>
          <w:lang w:eastAsia="en-GB"/>
        </w:rPr>
        <w:t>maximise</w:t>
      </w:r>
      <w:proofErr w:type="spellEnd"/>
      <w:r w:rsidRPr="003F286E">
        <w:rPr>
          <w:rFonts w:ascii="Arial" w:eastAsia="Times New Roman" w:hAnsi="Arial" w:cs="Arial"/>
          <w:color w:val="000000"/>
          <w:sz w:val="24"/>
          <w:szCs w:val="24"/>
          <w:bdr w:val="none" w:sz="0" w:space="0" w:color="auto" w:frame="1"/>
          <w:lang w:eastAsia="en-GB"/>
        </w:rPr>
        <w:t xml:space="preserve"> the effectiveness of collective information of an </w:t>
      </w:r>
      <w:proofErr w:type="spellStart"/>
      <w:r w:rsidRPr="003F286E">
        <w:rPr>
          <w:rFonts w:ascii="Arial" w:eastAsia="Times New Roman" w:hAnsi="Arial" w:cs="Arial"/>
          <w:color w:val="000000"/>
          <w:sz w:val="24"/>
          <w:szCs w:val="24"/>
          <w:bdr w:val="none" w:sz="0" w:space="0" w:color="auto" w:frame="1"/>
          <w:lang w:eastAsia="en-GB"/>
        </w:rPr>
        <w:t>organisation</w:t>
      </w:r>
      <w:proofErr w:type="spellEnd"/>
      <w:r w:rsidRPr="003F286E">
        <w:rPr>
          <w:rFonts w:ascii="Arial" w:eastAsia="Times New Roman" w:hAnsi="Arial" w:cs="Arial"/>
          <w:color w:val="000000"/>
          <w:sz w:val="24"/>
          <w:szCs w:val="24"/>
          <w:bdr w:val="none" w:sz="0" w:space="0" w:color="auto" w:frame="1"/>
          <w:lang w:eastAsia="en-GB"/>
        </w:rPr>
        <w:t xml:space="preserve"> (Arnett et. al., 2018). </w:t>
      </w:r>
    </w:p>
    <w:p w14:paraId="242F4DDE" w14:textId="5835355E" w:rsidR="007515B4" w:rsidRPr="003F286E" w:rsidRDefault="007515B4" w:rsidP="00AA1513">
      <w:pPr>
        <w:shd w:val="clear" w:color="auto" w:fill="FFFFFF"/>
        <w:spacing w:after="0" w:line="257" w:lineRule="atLeast"/>
        <w:jc w:val="both"/>
        <w:rPr>
          <w:rFonts w:ascii="Arial" w:eastAsia="Times New Roman" w:hAnsi="Arial" w:cs="Arial"/>
          <w:color w:val="000000"/>
          <w:lang w:val="en-GB" w:eastAsia="en-GB"/>
        </w:rPr>
      </w:pPr>
      <w:r w:rsidRPr="003F286E">
        <w:rPr>
          <w:rFonts w:ascii="Arial" w:eastAsia="Times New Roman" w:hAnsi="Arial" w:cs="Arial"/>
          <w:color w:val="000000"/>
          <w:sz w:val="24"/>
          <w:szCs w:val="24"/>
          <w:bdr w:val="none" w:sz="0" w:space="0" w:color="auto" w:frame="1"/>
          <w:lang w:eastAsia="en-GB"/>
        </w:rPr>
        <w:t xml:space="preserve">The main </w:t>
      </w:r>
      <w:r w:rsidR="00555E44" w:rsidRPr="003F286E">
        <w:rPr>
          <w:rFonts w:ascii="Arial" w:eastAsia="Times New Roman" w:hAnsi="Arial" w:cs="Arial"/>
          <w:color w:val="000000"/>
          <w:sz w:val="24"/>
          <w:szCs w:val="24"/>
          <w:bdr w:val="none" w:sz="0" w:space="0" w:color="auto" w:frame="1"/>
          <w:lang w:eastAsia="en-GB"/>
        </w:rPr>
        <w:t>theorists</w:t>
      </w:r>
      <w:r w:rsidRPr="003F286E">
        <w:rPr>
          <w:rFonts w:ascii="Arial" w:eastAsia="Times New Roman" w:hAnsi="Arial" w:cs="Arial"/>
          <w:color w:val="000000"/>
          <w:sz w:val="24"/>
          <w:szCs w:val="24"/>
          <w:bdr w:val="none" w:sz="0" w:space="0" w:color="auto" w:frame="1"/>
          <w:lang w:eastAsia="en-GB"/>
        </w:rPr>
        <w:t xml:space="preserve"> who introduced and brought awareness of knowledge management discipline were: </w:t>
      </w:r>
    </w:p>
    <w:p w14:paraId="45CB1072" w14:textId="77777777" w:rsidR="007515B4" w:rsidRPr="003F286E" w:rsidRDefault="007515B4" w:rsidP="00AA1513">
      <w:pPr>
        <w:numPr>
          <w:ilvl w:val="0"/>
          <w:numId w:val="30"/>
        </w:numPr>
        <w:shd w:val="clear" w:color="auto" w:fill="FFFFFF"/>
        <w:spacing w:beforeAutospacing="1" w:after="0" w:afterAutospacing="1" w:line="240" w:lineRule="auto"/>
        <w:jc w:val="both"/>
        <w:rPr>
          <w:rFonts w:ascii="Arial" w:eastAsia="Times New Roman" w:hAnsi="Arial" w:cs="Arial"/>
          <w:color w:val="000000"/>
          <w:lang w:val="en-GB" w:eastAsia="en-GB"/>
        </w:rPr>
      </w:pPr>
      <w:r w:rsidRPr="003F286E">
        <w:rPr>
          <w:rFonts w:ascii="Arial" w:eastAsia="Times New Roman" w:hAnsi="Arial" w:cs="Arial"/>
          <w:color w:val="000000"/>
          <w:sz w:val="24"/>
          <w:szCs w:val="24"/>
          <w:bdr w:val="none" w:sz="0" w:space="0" w:color="auto" w:frame="1"/>
          <w:lang w:eastAsia="en-GB"/>
        </w:rPr>
        <w:t xml:space="preserve">Nevis Typology (1995) - introduced the learning system which includes three processes: Knowledge Acquisition, Knowledge Sharing, Knowledge </w:t>
      </w:r>
      <w:proofErr w:type="spellStart"/>
      <w:r w:rsidRPr="003F286E">
        <w:rPr>
          <w:rFonts w:ascii="Arial" w:eastAsia="Times New Roman" w:hAnsi="Arial" w:cs="Arial"/>
          <w:color w:val="000000"/>
          <w:sz w:val="24"/>
          <w:szCs w:val="24"/>
          <w:bdr w:val="none" w:sz="0" w:space="0" w:color="auto" w:frame="1"/>
          <w:lang w:eastAsia="en-GB"/>
        </w:rPr>
        <w:t>Utilisation</w:t>
      </w:r>
      <w:proofErr w:type="spellEnd"/>
      <w:r w:rsidRPr="003F286E">
        <w:rPr>
          <w:rFonts w:ascii="Arial" w:eastAsia="Times New Roman" w:hAnsi="Arial" w:cs="Arial"/>
          <w:color w:val="000000"/>
          <w:sz w:val="24"/>
          <w:szCs w:val="24"/>
          <w:bdr w:val="none" w:sz="0" w:space="0" w:color="auto" w:frame="1"/>
          <w:lang w:eastAsia="en-GB"/>
        </w:rPr>
        <w:t xml:space="preserve"> (Nevis et. al., 1995). </w:t>
      </w:r>
    </w:p>
    <w:p w14:paraId="1A42B43E" w14:textId="77777777" w:rsidR="007515B4" w:rsidRPr="003F286E" w:rsidRDefault="007515B4" w:rsidP="00AA1513">
      <w:pPr>
        <w:numPr>
          <w:ilvl w:val="0"/>
          <w:numId w:val="30"/>
        </w:numPr>
        <w:shd w:val="clear" w:color="auto" w:fill="FFFFFF"/>
        <w:spacing w:beforeAutospacing="1" w:after="0" w:afterAutospacing="1" w:line="240" w:lineRule="auto"/>
        <w:jc w:val="both"/>
        <w:rPr>
          <w:rFonts w:ascii="Arial" w:eastAsia="Times New Roman" w:hAnsi="Arial" w:cs="Arial"/>
          <w:color w:val="000000"/>
          <w:lang w:val="en-GB" w:eastAsia="en-GB"/>
        </w:rPr>
      </w:pPr>
      <w:r w:rsidRPr="003F286E">
        <w:rPr>
          <w:rFonts w:ascii="Arial" w:eastAsia="Times New Roman" w:hAnsi="Arial" w:cs="Arial"/>
          <w:color w:val="000000"/>
          <w:sz w:val="24"/>
          <w:szCs w:val="24"/>
          <w:bdr w:val="none" w:sz="0" w:space="0" w:color="auto" w:frame="1"/>
          <w:lang w:eastAsia="en-GB"/>
        </w:rPr>
        <w:t xml:space="preserve">Quinn’s Four Levels of Knowledge Typology (1996) describes cognitive knowledge (know what), advance skills (know how), system understanding (know why), and self-motivative (care why) creativity (Almeida, </w:t>
      </w:r>
      <w:proofErr w:type="spellStart"/>
      <w:r w:rsidRPr="003F286E">
        <w:rPr>
          <w:rFonts w:ascii="Arial" w:eastAsia="Times New Roman" w:hAnsi="Arial" w:cs="Arial"/>
          <w:color w:val="000000"/>
          <w:sz w:val="24"/>
          <w:szCs w:val="24"/>
          <w:bdr w:val="none" w:sz="0" w:space="0" w:color="auto" w:frame="1"/>
          <w:lang w:eastAsia="en-GB"/>
        </w:rPr>
        <w:t>Sequeira</w:t>
      </w:r>
      <w:proofErr w:type="spellEnd"/>
      <w:r w:rsidRPr="003F286E">
        <w:rPr>
          <w:rFonts w:ascii="Arial" w:eastAsia="Times New Roman" w:hAnsi="Arial" w:cs="Arial"/>
          <w:color w:val="000000"/>
          <w:sz w:val="24"/>
          <w:szCs w:val="24"/>
          <w:bdr w:val="none" w:sz="0" w:space="0" w:color="auto" w:frame="1"/>
          <w:lang w:eastAsia="en-GB"/>
        </w:rPr>
        <w:t xml:space="preserve"> 2018). </w:t>
      </w:r>
    </w:p>
    <w:p w14:paraId="0C09654D" w14:textId="77777777" w:rsidR="007515B4" w:rsidRPr="003F286E" w:rsidRDefault="007515B4" w:rsidP="00AA1513">
      <w:pPr>
        <w:numPr>
          <w:ilvl w:val="0"/>
          <w:numId w:val="30"/>
        </w:numPr>
        <w:shd w:val="clear" w:color="auto" w:fill="FFFFFF"/>
        <w:spacing w:beforeAutospacing="1" w:after="0" w:afterAutospacing="1" w:line="240" w:lineRule="auto"/>
        <w:jc w:val="both"/>
        <w:rPr>
          <w:rFonts w:ascii="Arial" w:eastAsia="Times New Roman" w:hAnsi="Arial" w:cs="Arial"/>
          <w:color w:val="000000"/>
          <w:lang w:val="en-GB" w:eastAsia="en-GB"/>
        </w:rPr>
      </w:pPr>
      <w:r w:rsidRPr="003F286E">
        <w:rPr>
          <w:rFonts w:ascii="Arial" w:eastAsia="Times New Roman" w:hAnsi="Arial" w:cs="Arial"/>
          <w:color w:val="000000"/>
          <w:sz w:val="24"/>
          <w:szCs w:val="24"/>
          <w:bdr w:val="none" w:sz="0" w:space="0" w:color="auto" w:frame="1"/>
          <w:lang w:eastAsia="en-GB"/>
        </w:rPr>
        <w:t>Amidon and Skyrme (1997) The Six Knows Knowledge Typology. The theorist produced the framework of six different types of knowledge Know-How, Know-Who, Know-Why, Know-Where, Know-When, Know-That (Knight and Howes 2012). </w:t>
      </w:r>
    </w:p>
    <w:p w14:paraId="5F7FE5FB" w14:textId="07AAF39B" w:rsidR="007515B4" w:rsidRPr="003F286E" w:rsidRDefault="007515B4" w:rsidP="00AA1513">
      <w:pPr>
        <w:numPr>
          <w:ilvl w:val="0"/>
          <w:numId w:val="30"/>
        </w:numPr>
        <w:shd w:val="clear" w:color="auto" w:fill="FFFFFF"/>
        <w:spacing w:beforeAutospacing="1" w:after="0" w:afterAutospacing="1" w:line="240" w:lineRule="auto"/>
        <w:jc w:val="both"/>
        <w:rPr>
          <w:rFonts w:ascii="Arial" w:eastAsia="Times New Roman" w:hAnsi="Arial" w:cs="Arial"/>
          <w:color w:val="000000"/>
          <w:lang w:val="en-GB" w:eastAsia="en-GB"/>
        </w:rPr>
      </w:pPr>
      <w:r w:rsidRPr="003F286E">
        <w:rPr>
          <w:rFonts w:ascii="Arial" w:eastAsia="Times New Roman" w:hAnsi="Arial" w:cs="Arial"/>
          <w:color w:val="000000"/>
          <w:sz w:val="24"/>
          <w:szCs w:val="24"/>
          <w:bdr w:val="none" w:sz="0" w:space="0" w:color="auto" w:frame="1"/>
          <w:lang w:eastAsia="en-GB"/>
        </w:rPr>
        <w:t>Nonaka and Takeuchi (1995) </w:t>
      </w:r>
      <w:r w:rsidRPr="003F286E">
        <w:rPr>
          <w:rFonts w:ascii="Arial" w:eastAsia="Times New Roman" w:hAnsi="Arial" w:cs="Arial"/>
          <w:color w:val="3E3D40"/>
          <w:sz w:val="24"/>
          <w:szCs w:val="24"/>
          <w:bdr w:val="none" w:sz="0" w:space="0" w:color="auto" w:frame="1"/>
          <w:shd w:val="clear" w:color="auto" w:fill="FFFFFF"/>
          <w:lang w:eastAsia="en-GB"/>
        </w:rPr>
        <w:t>presented two types of knowledge tacit and explicit along with the SECI model (</w:t>
      </w:r>
      <w:r w:rsidRPr="003F286E">
        <w:rPr>
          <w:rFonts w:ascii="Arial" w:eastAsia="Times New Roman" w:hAnsi="Arial" w:cs="Arial"/>
          <w:color w:val="222222"/>
          <w:sz w:val="24"/>
          <w:szCs w:val="24"/>
          <w:bdr w:val="none" w:sz="0" w:space="0" w:color="auto" w:frame="1"/>
          <w:lang w:val="en-GB" w:eastAsia="en-GB"/>
        </w:rPr>
        <w:t>Ramírez</w:t>
      </w:r>
      <w:r w:rsidR="00555E44" w:rsidRPr="003F286E">
        <w:rPr>
          <w:rFonts w:ascii="Arial" w:eastAsia="Times New Roman" w:hAnsi="Arial" w:cs="Arial"/>
          <w:color w:val="222222"/>
          <w:sz w:val="24"/>
          <w:szCs w:val="24"/>
          <w:bdr w:val="none" w:sz="0" w:space="0" w:color="auto" w:frame="1"/>
          <w:lang w:val="en-GB" w:eastAsia="en-GB"/>
        </w:rPr>
        <w:t xml:space="preserve"> </w:t>
      </w:r>
      <w:r w:rsidRPr="003F286E">
        <w:rPr>
          <w:rFonts w:ascii="Arial" w:eastAsia="Times New Roman" w:hAnsi="Arial" w:cs="Arial"/>
          <w:color w:val="3E3D40"/>
          <w:sz w:val="24"/>
          <w:szCs w:val="24"/>
          <w:bdr w:val="none" w:sz="0" w:space="0" w:color="auto" w:frame="1"/>
          <w:shd w:val="clear" w:color="auto" w:fill="FFFFFF"/>
          <w:lang w:eastAsia="en-GB"/>
        </w:rPr>
        <w:t>et. al, 2011)</w:t>
      </w:r>
      <w:r w:rsidRPr="003F286E">
        <w:rPr>
          <w:rFonts w:ascii="Arial" w:eastAsia="Times New Roman" w:hAnsi="Arial" w:cs="Arial"/>
          <w:color w:val="000000"/>
          <w:sz w:val="24"/>
          <w:szCs w:val="24"/>
          <w:bdr w:val="none" w:sz="0" w:space="0" w:color="auto" w:frame="1"/>
          <w:lang w:eastAsia="en-GB"/>
        </w:rPr>
        <w:t> </w:t>
      </w:r>
    </w:p>
    <w:p w14:paraId="57F03AC1" w14:textId="3ECA9846" w:rsidR="009947CF" w:rsidRPr="00BC4D2D" w:rsidRDefault="007515B4" w:rsidP="007515B4">
      <w:pPr>
        <w:numPr>
          <w:ilvl w:val="0"/>
          <w:numId w:val="30"/>
        </w:numPr>
        <w:shd w:val="clear" w:color="auto" w:fill="FFFFFF"/>
        <w:spacing w:beforeAutospacing="1" w:after="0" w:afterAutospacing="1" w:line="240" w:lineRule="auto"/>
        <w:rPr>
          <w:rFonts w:ascii="Arial" w:eastAsia="Times New Roman" w:hAnsi="Arial" w:cs="Arial"/>
          <w:color w:val="000000"/>
          <w:lang w:val="en-GB" w:eastAsia="en-GB"/>
        </w:rPr>
      </w:pPr>
      <w:r w:rsidRPr="003F286E">
        <w:rPr>
          <w:rFonts w:ascii="Arial" w:eastAsia="Times New Roman" w:hAnsi="Arial" w:cs="Arial"/>
          <w:color w:val="000000"/>
          <w:sz w:val="24"/>
          <w:szCs w:val="24"/>
          <w:bdr w:val="none" w:sz="0" w:space="0" w:color="auto" w:frame="1"/>
          <w:shd w:val="clear" w:color="auto" w:fill="FFFFFF"/>
          <w:lang w:eastAsia="en-GB"/>
        </w:rPr>
        <w:t>Wiig (1993) defined four types of knowledge: Factual Knowledge, Conceptual Knowledge, Exception Knowledge, and Methodological Knowledge </w:t>
      </w:r>
      <w:r w:rsidRPr="003F286E">
        <w:rPr>
          <w:rFonts w:ascii="Arial" w:eastAsia="Times New Roman" w:hAnsi="Arial" w:cs="Arial"/>
          <w:color w:val="000000"/>
          <w:sz w:val="24"/>
          <w:szCs w:val="24"/>
          <w:bdr w:val="none" w:sz="0" w:space="0" w:color="auto" w:frame="1"/>
          <w:lang w:eastAsia="en-GB"/>
        </w:rPr>
        <w:t>(</w:t>
      </w:r>
      <w:proofErr w:type="spellStart"/>
      <w:r w:rsidRPr="003F286E">
        <w:rPr>
          <w:rFonts w:ascii="Arial" w:eastAsia="Times New Roman" w:hAnsi="Arial" w:cs="Arial"/>
          <w:color w:val="000000"/>
          <w:sz w:val="24"/>
          <w:szCs w:val="24"/>
          <w:bdr w:val="none" w:sz="0" w:space="0" w:color="auto" w:frame="1"/>
          <w:lang w:eastAsia="en-GB"/>
        </w:rPr>
        <w:t>Dalkir</w:t>
      </w:r>
      <w:proofErr w:type="spellEnd"/>
      <w:r w:rsidRPr="003F286E">
        <w:rPr>
          <w:rFonts w:ascii="Arial" w:eastAsia="Times New Roman" w:hAnsi="Arial" w:cs="Arial"/>
          <w:color w:val="000000"/>
          <w:sz w:val="24"/>
          <w:szCs w:val="24"/>
          <w:bdr w:val="none" w:sz="0" w:space="0" w:color="auto" w:frame="1"/>
          <w:lang w:eastAsia="en-GB"/>
        </w:rPr>
        <w:t>, 2017) </w:t>
      </w:r>
    </w:p>
    <w:p w14:paraId="6F1908EE" w14:textId="2C912975" w:rsidR="008D33D9" w:rsidRPr="003F286E" w:rsidRDefault="008D33D9" w:rsidP="003F286E">
      <w:pPr>
        <w:pStyle w:val="Heading1"/>
        <w:rPr>
          <w:rFonts w:ascii="Arial" w:hAnsi="Arial" w:cs="Arial"/>
          <w:b/>
          <w:bCs/>
        </w:rPr>
      </w:pPr>
      <w:bookmarkStart w:id="3" w:name="_Toc76724385"/>
      <w:r w:rsidRPr="003F286E">
        <w:rPr>
          <w:rFonts w:ascii="Arial" w:hAnsi="Arial" w:cs="Arial"/>
          <w:b/>
          <w:bCs/>
        </w:rPr>
        <w:t xml:space="preserve">Knowledge </w:t>
      </w:r>
      <w:r w:rsidR="002A75F0" w:rsidRPr="003F286E">
        <w:rPr>
          <w:rFonts w:ascii="Arial" w:hAnsi="Arial" w:cs="Arial"/>
          <w:b/>
          <w:bCs/>
        </w:rPr>
        <w:t>M</w:t>
      </w:r>
      <w:r w:rsidRPr="003F286E">
        <w:rPr>
          <w:rFonts w:ascii="Arial" w:hAnsi="Arial" w:cs="Arial"/>
          <w:b/>
          <w:bCs/>
        </w:rPr>
        <w:t>anagement (KM)</w:t>
      </w:r>
      <w:bookmarkEnd w:id="3"/>
    </w:p>
    <w:p w14:paraId="726DAF51" w14:textId="7CECB820" w:rsidR="007515B4" w:rsidRPr="003F286E" w:rsidRDefault="007515B4" w:rsidP="007515B4">
      <w:pPr>
        <w:shd w:val="clear" w:color="auto" w:fill="FFFFFF"/>
        <w:spacing w:after="0" w:line="257" w:lineRule="atLeast"/>
        <w:jc w:val="both"/>
        <w:rPr>
          <w:rFonts w:ascii="Arial" w:eastAsia="Times New Roman" w:hAnsi="Arial" w:cs="Arial"/>
          <w:color w:val="000000"/>
          <w:lang w:val="en-GB" w:eastAsia="en-GB"/>
        </w:rPr>
      </w:pPr>
      <w:r w:rsidRPr="003F286E">
        <w:rPr>
          <w:rFonts w:ascii="Arial" w:eastAsia="Times New Roman" w:hAnsi="Arial" w:cs="Arial"/>
          <w:color w:val="000000"/>
          <w:sz w:val="24"/>
          <w:szCs w:val="24"/>
          <w:bdr w:val="none" w:sz="0" w:space="0" w:color="auto" w:frame="1"/>
          <w:shd w:val="clear" w:color="auto" w:fill="FFFFFF"/>
          <w:lang w:eastAsia="en-GB"/>
        </w:rPr>
        <w:t xml:space="preserve">Knowledge management is a discipline that </w:t>
      </w:r>
      <w:r w:rsidR="00252009" w:rsidRPr="003F286E">
        <w:rPr>
          <w:rFonts w:ascii="Arial" w:eastAsia="Times New Roman" w:hAnsi="Arial" w:cs="Arial"/>
          <w:color w:val="000000"/>
          <w:sz w:val="24"/>
          <w:szCs w:val="24"/>
          <w:bdr w:val="none" w:sz="0" w:space="0" w:color="auto" w:frame="1"/>
          <w:shd w:val="clear" w:color="auto" w:fill="FFFFFF"/>
          <w:lang w:eastAsia="en-GB"/>
        </w:rPr>
        <w:t>encourages</w:t>
      </w:r>
      <w:r w:rsidRPr="003F286E">
        <w:rPr>
          <w:rFonts w:ascii="Arial" w:eastAsia="Times New Roman" w:hAnsi="Arial" w:cs="Arial"/>
          <w:color w:val="000000"/>
          <w:sz w:val="24"/>
          <w:szCs w:val="24"/>
          <w:bdr w:val="none" w:sz="0" w:space="0" w:color="auto" w:frame="1"/>
          <w:shd w:val="clear" w:color="auto" w:fill="FFFFFF"/>
          <w:lang w:eastAsia="en-GB"/>
        </w:rPr>
        <w:t xml:space="preserve"> an </w:t>
      </w:r>
      <w:r w:rsidR="00252009" w:rsidRPr="003F286E">
        <w:rPr>
          <w:rFonts w:ascii="Arial" w:eastAsia="Times New Roman" w:hAnsi="Arial" w:cs="Arial"/>
          <w:color w:val="000000"/>
          <w:sz w:val="24"/>
          <w:szCs w:val="24"/>
          <w:bdr w:val="none" w:sz="0" w:space="0" w:color="auto" w:frame="1"/>
          <w:shd w:val="clear" w:color="auto" w:fill="FFFFFF"/>
          <w:lang w:eastAsia="en-GB"/>
        </w:rPr>
        <w:t>assimilated</w:t>
      </w:r>
      <w:r w:rsidRPr="003F286E">
        <w:rPr>
          <w:rFonts w:ascii="Arial" w:eastAsia="Times New Roman" w:hAnsi="Arial" w:cs="Arial"/>
          <w:color w:val="000000"/>
          <w:sz w:val="24"/>
          <w:szCs w:val="24"/>
          <w:bdr w:val="none" w:sz="0" w:space="0" w:color="auto" w:frame="1"/>
          <w:shd w:val="clear" w:color="auto" w:fill="FFFFFF"/>
          <w:lang w:eastAsia="en-GB"/>
        </w:rPr>
        <w:t xml:space="preserve"> </w:t>
      </w:r>
      <w:r w:rsidR="00252009" w:rsidRPr="003F286E">
        <w:rPr>
          <w:rFonts w:ascii="Arial" w:eastAsia="Times New Roman" w:hAnsi="Arial" w:cs="Arial"/>
          <w:color w:val="000000"/>
          <w:sz w:val="24"/>
          <w:szCs w:val="24"/>
          <w:bdr w:val="none" w:sz="0" w:space="0" w:color="auto" w:frame="1"/>
          <w:shd w:val="clear" w:color="auto" w:fill="FFFFFF"/>
          <w:lang w:eastAsia="en-GB"/>
        </w:rPr>
        <w:t>methodology</w:t>
      </w:r>
      <w:r w:rsidRPr="003F286E">
        <w:rPr>
          <w:rFonts w:ascii="Arial" w:eastAsia="Times New Roman" w:hAnsi="Arial" w:cs="Arial"/>
          <w:color w:val="000000"/>
          <w:sz w:val="24"/>
          <w:szCs w:val="24"/>
          <w:bdr w:val="none" w:sz="0" w:space="0" w:color="auto" w:frame="1"/>
          <w:shd w:val="clear" w:color="auto" w:fill="FFFFFF"/>
          <w:lang w:eastAsia="en-GB"/>
        </w:rPr>
        <w:t xml:space="preserve"> to </w:t>
      </w:r>
      <w:r w:rsidR="00252009" w:rsidRPr="003F286E">
        <w:rPr>
          <w:rFonts w:ascii="Arial" w:eastAsia="Times New Roman" w:hAnsi="Arial" w:cs="Arial"/>
          <w:color w:val="000000"/>
          <w:sz w:val="24"/>
          <w:szCs w:val="24"/>
          <w:bdr w:val="none" w:sz="0" w:space="0" w:color="auto" w:frame="1"/>
          <w:shd w:val="clear" w:color="auto" w:fill="FFFFFF"/>
          <w:lang w:eastAsia="en-GB"/>
        </w:rPr>
        <w:t>finding</w:t>
      </w:r>
      <w:r w:rsidRPr="003F286E">
        <w:rPr>
          <w:rFonts w:ascii="Arial" w:eastAsia="Times New Roman" w:hAnsi="Arial" w:cs="Arial"/>
          <w:color w:val="000000"/>
          <w:sz w:val="24"/>
          <w:szCs w:val="24"/>
          <w:bdr w:val="none" w:sz="0" w:space="0" w:color="auto" w:frame="1"/>
          <w:shd w:val="clear" w:color="auto" w:fill="FFFFFF"/>
          <w:lang w:eastAsia="en-GB"/>
        </w:rPr>
        <w:t xml:space="preserve">, capturing, evaluating, retrieving, and sharing all of an </w:t>
      </w:r>
      <w:proofErr w:type="spellStart"/>
      <w:r w:rsidR="00252009" w:rsidRPr="003F286E">
        <w:rPr>
          <w:rFonts w:ascii="Arial" w:eastAsia="Times New Roman" w:hAnsi="Arial" w:cs="Arial"/>
          <w:color w:val="000000"/>
          <w:sz w:val="24"/>
          <w:szCs w:val="24"/>
          <w:bdr w:val="none" w:sz="0" w:space="0" w:color="auto" w:frame="1"/>
          <w:shd w:val="clear" w:color="auto" w:fill="FFFFFF"/>
          <w:lang w:eastAsia="en-GB"/>
        </w:rPr>
        <w:t>organisation's</w:t>
      </w:r>
      <w:proofErr w:type="spellEnd"/>
      <w:r w:rsidRPr="003F286E">
        <w:rPr>
          <w:rFonts w:ascii="Arial" w:eastAsia="Times New Roman" w:hAnsi="Arial" w:cs="Arial"/>
          <w:color w:val="000000"/>
          <w:sz w:val="24"/>
          <w:szCs w:val="24"/>
          <w:bdr w:val="none" w:sz="0" w:space="0" w:color="auto" w:frame="1"/>
          <w:shd w:val="clear" w:color="auto" w:fill="FFFFFF"/>
          <w:lang w:eastAsia="en-GB"/>
        </w:rPr>
        <w:t xml:space="preserve"> information </w:t>
      </w:r>
      <w:r w:rsidR="00252009" w:rsidRPr="003F286E">
        <w:rPr>
          <w:rFonts w:ascii="Arial" w:eastAsia="Times New Roman" w:hAnsi="Arial" w:cs="Arial"/>
          <w:color w:val="000000"/>
          <w:sz w:val="24"/>
          <w:szCs w:val="24"/>
          <w:bdr w:val="none" w:sz="0" w:space="0" w:color="auto" w:frame="1"/>
          <w:shd w:val="clear" w:color="auto" w:fill="FFFFFF"/>
          <w:lang w:eastAsia="en-GB"/>
        </w:rPr>
        <w:t>resources</w:t>
      </w:r>
      <w:r w:rsidRPr="003F286E">
        <w:rPr>
          <w:rFonts w:ascii="Arial" w:eastAsia="Times New Roman" w:hAnsi="Arial" w:cs="Arial"/>
          <w:color w:val="000000"/>
          <w:sz w:val="24"/>
          <w:szCs w:val="24"/>
          <w:bdr w:val="none" w:sz="0" w:space="0" w:color="auto" w:frame="1"/>
          <w:shd w:val="clear" w:color="auto" w:fill="FFFFFF"/>
          <w:lang w:eastAsia="en-GB"/>
        </w:rPr>
        <w:t>. Amazon’s KM includes assets such as databases, documents, policies, procedures, and previously un-captured expertise and experience in individual workers </w:t>
      </w:r>
      <w:r w:rsidRPr="003F286E">
        <w:rPr>
          <w:rFonts w:ascii="Arial" w:eastAsia="Times New Roman" w:hAnsi="Arial" w:cs="Arial"/>
          <w:color w:val="000000"/>
          <w:sz w:val="24"/>
          <w:szCs w:val="24"/>
          <w:bdr w:val="none" w:sz="0" w:space="0" w:color="auto" w:frame="1"/>
          <w:lang w:eastAsia="en-GB"/>
        </w:rPr>
        <w:t>(</w:t>
      </w:r>
      <w:r w:rsidR="00555E44" w:rsidRPr="003F286E">
        <w:rPr>
          <w:rFonts w:ascii="Arial" w:eastAsia="Times New Roman" w:hAnsi="Arial" w:cs="Arial"/>
          <w:color w:val="000000"/>
          <w:sz w:val="24"/>
          <w:szCs w:val="24"/>
          <w:bdr w:val="none" w:sz="0" w:space="0" w:color="auto" w:frame="1"/>
          <w:lang w:eastAsia="en-GB"/>
        </w:rPr>
        <w:t xml:space="preserve"> </w:t>
      </w:r>
      <w:proofErr w:type="spellStart"/>
      <w:r w:rsidRPr="003F286E">
        <w:rPr>
          <w:rFonts w:ascii="Arial" w:eastAsia="Times New Roman" w:hAnsi="Arial" w:cs="Arial"/>
          <w:color w:val="000000"/>
          <w:sz w:val="24"/>
          <w:szCs w:val="24"/>
          <w:bdr w:val="none" w:sz="0" w:space="0" w:color="auto" w:frame="1"/>
          <w:lang w:eastAsia="en-GB"/>
        </w:rPr>
        <w:t>Micheal</w:t>
      </w:r>
      <w:proofErr w:type="spellEnd"/>
      <w:r w:rsidRPr="003F286E">
        <w:rPr>
          <w:rFonts w:ascii="Arial" w:eastAsia="Times New Roman" w:hAnsi="Arial" w:cs="Arial"/>
          <w:color w:val="000000"/>
          <w:sz w:val="24"/>
          <w:szCs w:val="24"/>
          <w:bdr w:val="none" w:sz="0" w:space="0" w:color="auto" w:frame="1"/>
          <w:lang w:eastAsia="en-GB"/>
        </w:rPr>
        <w:t>, 2018)</w:t>
      </w:r>
      <w:r w:rsidRPr="003F286E">
        <w:rPr>
          <w:rFonts w:ascii="Arial" w:eastAsia="Times New Roman" w:hAnsi="Arial" w:cs="Arial"/>
          <w:color w:val="000000"/>
          <w:sz w:val="24"/>
          <w:szCs w:val="24"/>
          <w:bdr w:val="none" w:sz="0" w:space="0" w:color="auto" w:frame="1"/>
          <w:shd w:val="clear" w:color="auto" w:fill="FFFFFF"/>
          <w:lang w:eastAsia="en-GB"/>
        </w:rPr>
        <w:t>.</w:t>
      </w:r>
      <w:r w:rsidRPr="003F286E">
        <w:rPr>
          <w:rFonts w:ascii="Arial" w:eastAsia="Times New Roman" w:hAnsi="Arial" w:cs="Arial"/>
          <w:color w:val="000000"/>
          <w:sz w:val="24"/>
          <w:szCs w:val="24"/>
          <w:bdr w:val="none" w:sz="0" w:space="0" w:color="auto" w:frame="1"/>
          <w:lang w:eastAsia="en-GB"/>
        </w:rPr>
        <w:t> </w:t>
      </w:r>
    </w:p>
    <w:p w14:paraId="74EBA145" w14:textId="3AB8A21C" w:rsidR="007515B4" w:rsidRPr="003F286E" w:rsidRDefault="007515B4" w:rsidP="007515B4">
      <w:pPr>
        <w:shd w:val="clear" w:color="auto" w:fill="FFFFFF"/>
        <w:spacing w:after="0" w:line="257" w:lineRule="atLeast"/>
        <w:jc w:val="both"/>
        <w:rPr>
          <w:rFonts w:ascii="Arial" w:eastAsia="Times New Roman" w:hAnsi="Arial" w:cs="Arial"/>
          <w:color w:val="000000"/>
          <w:lang w:val="en-GB" w:eastAsia="en-GB"/>
        </w:rPr>
      </w:pPr>
      <w:r w:rsidRPr="003F286E">
        <w:rPr>
          <w:rFonts w:ascii="Arial" w:eastAsia="Times New Roman" w:hAnsi="Arial" w:cs="Arial"/>
          <w:color w:val="202124"/>
          <w:sz w:val="24"/>
          <w:szCs w:val="24"/>
          <w:bdr w:val="none" w:sz="0" w:space="0" w:color="auto" w:frame="1"/>
          <w:shd w:val="clear" w:color="auto" w:fill="FFFFFF"/>
          <w:lang w:val="en-GB" w:eastAsia="en-GB"/>
        </w:rPr>
        <w:t xml:space="preserve">Amazon's success is based on its understanding of making the difference between data, information, and knowledge. According to Shannon (2013), data </w:t>
      </w:r>
      <w:proofErr w:type="gramStart"/>
      <w:r w:rsidRPr="003F286E">
        <w:rPr>
          <w:rFonts w:ascii="Arial" w:eastAsia="Times New Roman" w:hAnsi="Arial" w:cs="Arial"/>
          <w:color w:val="202124"/>
          <w:sz w:val="24"/>
          <w:szCs w:val="24"/>
          <w:bdr w:val="none" w:sz="0" w:space="0" w:color="auto" w:frame="1"/>
          <w:shd w:val="clear" w:color="auto" w:fill="FFFFFF"/>
          <w:lang w:val="en-GB" w:eastAsia="en-GB"/>
        </w:rPr>
        <w:t>is considered to be</w:t>
      </w:r>
      <w:proofErr w:type="gramEnd"/>
      <w:r w:rsidRPr="003F286E">
        <w:rPr>
          <w:rFonts w:ascii="Arial" w:eastAsia="Times New Roman" w:hAnsi="Arial" w:cs="Arial"/>
          <w:color w:val="202124"/>
          <w:sz w:val="24"/>
          <w:szCs w:val="24"/>
          <w:bdr w:val="none" w:sz="0" w:space="0" w:color="auto" w:frame="1"/>
          <w:shd w:val="clear" w:color="auto" w:fill="FFFFFF"/>
          <w:lang w:val="en-GB" w:eastAsia="en-GB"/>
        </w:rPr>
        <w:t xml:space="preserve"> raw and in the context of specific statements, instantly recognised. Further, Shannon, defined information as a summary of data that carries a logical meaning, however knowledge is information that has been maintained with an analysis about the implication of that information. </w:t>
      </w:r>
    </w:p>
    <w:p w14:paraId="0E96D52C" w14:textId="77777777" w:rsidR="007515B4" w:rsidRPr="003F286E" w:rsidRDefault="007515B4" w:rsidP="007515B4">
      <w:pPr>
        <w:shd w:val="clear" w:color="auto" w:fill="FFFFFF"/>
        <w:spacing w:after="0" w:line="257" w:lineRule="atLeast"/>
        <w:jc w:val="both"/>
        <w:rPr>
          <w:rFonts w:ascii="Arial" w:eastAsia="Times New Roman" w:hAnsi="Arial" w:cs="Arial"/>
          <w:color w:val="000000"/>
          <w:lang w:val="en-GB" w:eastAsia="en-GB"/>
        </w:rPr>
      </w:pPr>
      <w:r w:rsidRPr="003F286E">
        <w:rPr>
          <w:rFonts w:ascii="Arial" w:eastAsia="Times New Roman" w:hAnsi="Arial" w:cs="Arial"/>
          <w:color w:val="202124"/>
          <w:sz w:val="24"/>
          <w:szCs w:val="24"/>
          <w:bdr w:val="none" w:sz="0" w:space="0" w:color="auto" w:frame="1"/>
          <w:shd w:val="clear" w:color="auto" w:fill="FFFFFF"/>
          <w:lang w:eastAsia="en-GB"/>
        </w:rPr>
        <w:t>Amazon collects a substantial amount of its data through customer’s addresses, information, search history, subscriptions and using this data for research purposes. This information helps Amazon to develop a customer profile for further knowledge and recommendations </w:t>
      </w:r>
      <w:r w:rsidRPr="003F286E">
        <w:rPr>
          <w:rFonts w:ascii="Arial" w:eastAsia="Times New Roman" w:hAnsi="Arial" w:cs="Arial"/>
          <w:color w:val="000000"/>
          <w:sz w:val="24"/>
          <w:szCs w:val="24"/>
          <w:bdr w:val="none" w:sz="0" w:space="0" w:color="auto" w:frame="1"/>
          <w:lang w:eastAsia="en-GB"/>
        </w:rPr>
        <w:t>(Holmes, 2017)</w:t>
      </w:r>
      <w:r w:rsidRPr="003F286E">
        <w:rPr>
          <w:rFonts w:ascii="Arial" w:eastAsia="Times New Roman" w:hAnsi="Arial" w:cs="Arial"/>
          <w:color w:val="202124"/>
          <w:sz w:val="24"/>
          <w:szCs w:val="24"/>
          <w:bdr w:val="none" w:sz="0" w:space="0" w:color="auto" w:frame="1"/>
          <w:shd w:val="clear" w:color="auto" w:fill="FFFFFF"/>
          <w:lang w:eastAsia="en-GB"/>
        </w:rPr>
        <w:t>. </w:t>
      </w:r>
    </w:p>
    <w:p w14:paraId="0C41C6E8" w14:textId="5C932F6B" w:rsidR="000A50B0" w:rsidRPr="00816771" w:rsidRDefault="0069572B" w:rsidP="00816771">
      <w:pPr>
        <w:pStyle w:val="Heading1"/>
        <w:rPr>
          <w:rFonts w:ascii="Arial" w:hAnsi="Arial" w:cs="Arial"/>
          <w:b/>
          <w:bCs/>
          <w:shd w:val="clear" w:color="auto" w:fill="FFFFFF"/>
        </w:rPr>
      </w:pPr>
      <w:bookmarkStart w:id="4" w:name="_Toc76724386"/>
      <w:r w:rsidRPr="00816771">
        <w:rPr>
          <w:rFonts w:ascii="Arial" w:hAnsi="Arial" w:cs="Arial"/>
          <w:b/>
          <w:bCs/>
          <w:shd w:val="clear" w:color="auto" w:fill="FFFFFF"/>
        </w:rPr>
        <w:t>Knowledge Management History</w:t>
      </w:r>
      <w:bookmarkEnd w:id="4"/>
    </w:p>
    <w:p w14:paraId="763E17BE" w14:textId="14032F10" w:rsidR="007515B4" w:rsidRPr="00816771" w:rsidRDefault="007515B4" w:rsidP="007515B4">
      <w:pPr>
        <w:shd w:val="clear" w:color="auto" w:fill="FFFFFF"/>
        <w:spacing w:after="0" w:line="257" w:lineRule="atLeast"/>
        <w:jc w:val="both"/>
        <w:rPr>
          <w:rFonts w:ascii="Arial" w:eastAsia="Times New Roman" w:hAnsi="Arial" w:cs="Arial"/>
          <w:color w:val="000000"/>
          <w:lang w:val="en-GB" w:eastAsia="en-GB"/>
        </w:rPr>
      </w:pPr>
      <w:r w:rsidRPr="00816771">
        <w:rPr>
          <w:rFonts w:ascii="Arial" w:eastAsia="Times New Roman" w:hAnsi="Arial" w:cs="Arial"/>
          <w:color w:val="000000"/>
          <w:sz w:val="24"/>
          <w:szCs w:val="24"/>
          <w:bdr w:val="none" w:sz="0" w:space="0" w:color="auto" w:frame="1"/>
          <w:lang w:eastAsia="en-GB"/>
        </w:rPr>
        <w:t xml:space="preserve">Knowledge management refers to an inter-disciplinary approach </w:t>
      </w:r>
      <w:r w:rsidR="008F691A" w:rsidRPr="00816771">
        <w:rPr>
          <w:rFonts w:ascii="Arial" w:eastAsia="Times New Roman" w:hAnsi="Arial" w:cs="Arial"/>
          <w:color w:val="000000"/>
          <w:sz w:val="24"/>
          <w:szCs w:val="24"/>
          <w:bdr w:val="none" w:sz="0" w:space="0" w:color="auto" w:frame="1"/>
          <w:lang w:eastAsia="en-GB"/>
        </w:rPr>
        <w:t>in</w:t>
      </w:r>
      <w:r w:rsidRPr="00816771">
        <w:rPr>
          <w:rFonts w:ascii="Arial" w:eastAsia="Times New Roman" w:hAnsi="Arial" w:cs="Arial"/>
          <w:color w:val="000000"/>
          <w:sz w:val="24"/>
          <w:szCs w:val="24"/>
          <w:bdr w:val="none" w:sz="0" w:space="0" w:color="auto" w:frame="1"/>
          <w:lang w:eastAsia="en-GB"/>
        </w:rPr>
        <w:t xml:space="preserve"> achieving </w:t>
      </w:r>
      <w:proofErr w:type="spellStart"/>
      <w:r w:rsidRPr="00816771">
        <w:rPr>
          <w:rFonts w:ascii="Arial" w:eastAsia="Times New Roman" w:hAnsi="Arial" w:cs="Arial"/>
          <w:color w:val="000000"/>
          <w:sz w:val="24"/>
          <w:szCs w:val="24"/>
          <w:bdr w:val="none" w:sz="0" w:space="0" w:color="auto" w:frame="1"/>
          <w:lang w:eastAsia="en-GB"/>
        </w:rPr>
        <w:t>organisational</w:t>
      </w:r>
      <w:proofErr w:type="spellEnd"/>
      <w:r w:rsidRPr="00816771">
        <w:rPr>
          <w:rFonts w:ascii="Arial" w:eastAsia="Times New Roman" w:hAnsi="Arial" w:cs="Arial"/>
          <w:color w:val="000000"/>
          <w:sz w:val="24"/>
          <w:szCs w:val="24"/>
          <w:bdr w:val="none" w:sz="0" w:space="0" w:color="auto" w:frame="1"/>
          <w:lang w:eastAsia="en-GB"/>
        </w:rPr>
        <w:t xml:space="preserve"> goals through the best possible use of knowledge. The term knowledge management was first used by Peter Drucker in the 1970s and has become a </w:t>
      </w:r>
      <w:proofErr w:type="spellStart"/>
      <w:r w:rsidRPr="00816771">
        <w:rPr>
          <w:rFonts w:ascii="Arial" w:eastAsia="Times New Roman" w:hAnsi="Arial" w:cs="Arial"/>
          <w:color w:val="000000"/>
          <w:sz w:val="24"/>
          <w:szCs w:val="24"/>
          <w:bdr w:val="none" w:sz="0" w:space="0" w:color="auto" w:frame="1"/>
          <w:lang w:eastAsia="en-GB"/>
        </w:rPr>
        <w:t>recognised</w:t>
      </w:r>
      <w:proofErr w:type="spellEnd"/>
      <w:r w:rsidRPr="00816771">
        <w:rPr>
          <w:rFonts w:ascii="Arial" w:eastAsia="Times New Roman" w:hAnsi="Arial" w:cs="Arial"/>
          <w:color w:val="000000"/>
          <w:sz w:val="24"/>
          <w:szCs w:val="24"/>
          <w:bdr w:val="none" w:sz="0" w:space="0" w:color="auto" w:frame="1"/>
          <w:lang w:eastAsia="en-GB"/>
        </w:rPr>
        <w:t xml:space="preserve"> discipline since the early 1990s. Castelli (2017) suggested that knowledge management has been used for </w:t>
      </w:r>
      <w:r w:rsidRPr="00816771">
        <w:rPr>
          <w:rFonts w:ascii="Arial" w:eastAsia="Times New Roman" w:hAnsi="Arial" w:cs="Arial"/>
          <w:color w:val="000000"/>
          <w:sz w:val="24"/>
          <w:szCs w:val="24"/>
          <w:bdr w:val="none" w:sz="0" w:space="0" w:color="auto" w:frame="1"/>
          <w:lang w:eastAsia="en-GB"/>
        </w:rPr>
        <w:lastRenderedPageBreak/>
        <w:t>centuries and that the pursuit of knowledge has always been at the heart of human behavior. </w:t>
      </w:r>
    </w:p>
    <w:p w14:paraId="23F8E22E" w14:textId="080F8E3B" w:rsidR="0076277B" w:rsidRPr="00816771" w:rsidRDefault="0076277B" w:rsidP="00816771">
      <w:pPr>
        <w:pStyle w:val="Heading1"/>
        <w:rPr>
          <w:rFonts w:ascii="Arial" w:hAnsi="Arial" w:cs="Arial"/>
          <w:b/>
          <w:bCs/>
        </w:rPr>
      </w:pPr>
      <w:bookmarkStart w:id="5" w:name="_Toc76724387"/>
      <w:r w:rsidRPr="00816771">
        <w:rPr>
          <w:rFonts w:ascii="Arial" w:hAnsi="Arial" w:cs="Arial"/>
          <w:b/>
          <w:bCs/>
        </w:rPr>
        <w:t>Knowledge Management Drivers</w:t>
      </w:r>
      <w:bookmarkEnd w:id="5"/>
    </w:p>
    <w:p w14:paraId="3E4A75A1" w14:textId="25A0FD51" w:rsidR="007515B4" w:rsidRPr="00816771" w:rsidRDefault="007515B4" w:rsidP="007515B4">
      <w:pPr>
        <w:shd w:val="clear" w:color="auto" w:fill="FFFFFF"/>
        <w:spacing w:after="0" w:line="240" w:lineRule="auto"/>
        <w:jc w:val="both"/>
        <w:rPr>
          <w:rFonts w:ascii="Arial" w:eastAsia="Times New Roman" w:hAnsi="Arial" w:cs="Arial"/>
          <w:color w:val="000000"/>
          <w:sz w:val="20"/>
          <w:szCs w:val="20"/>
          <w:lang w:val="en-GB" w:eastAsia="en-GB"/>
        </w:rPr>
      </w:pPr>
      <w:r w:rsidRPr="00816771">
        <w:rPr>
          <w:rFonts w:ascii="Arial" w:eastAsia="Times New Roman" w:hAnsi="Arial" w:cs="Arial"/>
          <w:color w:val="2E2E2E"/>
          <w:sz w:val="24"/>
          <w:szCs w:val="24"/>
          <w:bdr w:val="none" w:sz="0" w:space="0" w:color="auto" w:frame="1"/>
          <w:lang w:eastAsia="en-GB"/>
        </w:rPr>
        <w:t xml:space="preserve">Knowledge Management drivers can be </w:t>
      </w:r>
      <w:r w:rsidR="00252009" w:rsidRPr="00816771">
        <w:rPr>
          <w:rFonts w:ascii="Arial" w:eastAsia="Times New Roman" w:hAnsi="Arial" w:cs="Arial"/>
          <w:color w:val="2E2E2E"/>
          <w:sz w:val="24"/>
          <w:szCs w:val="24"/>
          <w:bdr w:val="none" w:sz="0" w:space="0" w:color="auto" w:frame="1"/>
          <w:lang w:eastAsia="en-GB"/>
        </w:rPr>
        <w:t>characterized</w:t>
      </w:r>
      <w:r w:rsidRPr="00816771">
        <w:rPr>
          <w:rFonts w:ascii="Arial" w:eastAsia="Times New Roman" w:hAnsi="Arial" w:cs="Arial"/>
          <w:color w:val="2E2E2E"/>
          <w:sz w:val="24"/>
          <w:szCs w:val="24"/>
          <w:bdr w:val="none" w:sz="0" w:space="0" w:color="auto" w:frame="1"/>
          <w:lang w:eastAsia="en-GB"/>
        </w:rPr>
        <w:t xml:space="preserve"> as a compound of the implementation of KM</w:t>
      </w:r>
      <w:r w:rsidR="004102F5" w:rsidRPr="00816771">
        <w:rPr>
          <w:rFonts w:ascii="Arial" w:eastAsia="Times New Roman" w:hAnsi="Arial" w:cs="Arial"/>
          <w:color w:val="2E2E2E"/>
          <w:sz w:val="24"/>
          <w:szCs w:val="24"/>
          <w:bdr w:val="none" w:sz="0" w:space="0" w:color="auto" w:frame="1"/>
          <w:lang w:eastAsia="en-GB"/>
        </w:rPr>
        <w:t>. I</w:t>
      </w:r>
      <w:r w:rsidRPr="00816771">
        <w:rPr>
          <w:rFonts w:ascii="Arial" w:eastAsia="Times New Roman" w:hAnsi="Arial" w:cs="Arial"/>
          <w:color w:val="2E2E2E"/>
          <w:sz w:val="24"/>
          <w:szCs w:val="24"/>
          <w:bdr w:val="none" w:sz="0" w:space="0" w:color="auto" w:frame="1"/>
          <w:lang w:eastAsia="en-GB"/>
        </w:rPr>
        <w:t xml:space="preserve">nformation technology makes knowledge management imperative for </w:t>
      </w:r>
      <w:proofErr w:type="spellStart"/>
      <w:r w:rsidRPr="00816771">
        <w:rPr>
          <w:rFonts w:ascii="Arial" w:eastAsia="Times New Roman" w:hAnsi="Arial" w:cs="Arial"/>
          <w:color w:val="2E2E2E"/>
          <w:sz w:val="24"/>
          <w:szCs w:val="24"/>
          <w:bdr w:val="none" w:sz="0" w:space="0" w:color="auto" w:frame="1"/>
          <w:lang w:eastAsia="en-GB"/>
        </w:rPr>
        <w:t>organisations</w:t>
      </w:r>
      <w:proofErr w:type="spellEnd"/>
      <w:r w:rsidRPr="00816771">
        <w:rPr>
          <w:rFonts w:ascii="Arial" w:eastAsia="Times New Roman" w:hAnsi="Arial" w:cs="Arial"/>
          <w:color w:val="2E2E2E"/>
          <w:sz w:val="24"/>
          <w:szCs w:val="24"/>
          <w:bdr w:val="none" w:sz="0" w:space="0" w:color="auto" w:frame="1"/>
          <w:lang w:eastAsia="en-GB"/>
        </w:rPr>
        <w:t xml:space="preserve"> to improve their competitiveness in the market (Hargadon, 2000). </w:t>
      </w:r>
    </w:p>
    <w:p w14:paraId="498F69B8" w14:textId="00DD4559" w:rsidR="007515B4" w:rsidRDefault="007515B4" w:rsidP="007515B4">
      <w:pPr>
        <w:shd w:val="clear" w:color="auto" w:fill="FFFFFF"/>
        <w:spacing w:after="0" w:line="240" w:lineRule="auto"/>
        <w:jc w:val="both"/>
        <w:rPr>
          <w:rFonts w:ascii="Arial" w:eastAsia="Times New Roman" w:hAnsi="Arial" w:cs="Arial"/>
          <w:color w:val="2E2E2E"/>
          <w:sz w:val="24"/>
          <w:szCs w:val="24"/>
          <w:bdr w:val="none" w:sz="0" w:space="0" w:color="auto" w:frame="1"/>
          <w:lang w:eastAsia="en-GB"/>
        </w:rPr>
      </w:pPr>
      <w:r w:rsidRPr="00816771">
        <w:rPr>
          <w:rFonts w:ascii="Arial" w:eastAsia="Times New Roman" w:hAnsi="Arial" w:cs="Arial"/>
          <w:color w:val="2E2E2E"/>
          <w:sz w:val="24"/>
          <w:szCs w:val="24"/>
          <w:bdr w:val="none" w:sz="0" w:space="0" w:color="auto" w:frame="1"/>
          <w:lang w:eastAsia="en-GB"/>
        </w:rPr>
        <w:t>Figure 1 indicates the knowledge management drivers. </w:t>
      </w:r>
    </w:p>
    <w:p w14:paraId="43BA05E7" w14:textId="77777777" w:rsidR="00816771" w:rsidRPr="00816771" w:rsidRDefault="00816771" w:rsidP="007515B4">
      <w:pPr>
        <w:shd w:val="clear" w:color="auto" w:fill="FFFFFF"/>
        <w:spacing w:after="0" w:line="240" w:lineRule="auto"/>
        <w:jc w:val="both"/>
        <w:rPr>
          <w:rFonts w:ascii="Arial" w:eastAsia="Times New Roman" w:hAnsi="Arial" w:cs="Arial"/>
          <w:color w:val="000000"/>
          <w:sz w:val="20"/>
          <w:szCs w:val="20"/>
          <w:lang w:val="en-GB" w:eastAsia="en-GB"/>
        </w:rPr>
      </w:pPr>
    </w:p>
    <w:p w14:paraId="7E78ACA0" w14:textId="43C3987D" w:rsidR="004C13D5" w:rsidRPr="003F286E" w:rsidRDefault="004C13D5" w:rsidP="002A3CAA">
      <w:pPr>
        <w:pStyle w:val="NoSpacing"/>
        <w:jc w:val="both"/>
        <w:rPr>
          <w:rFonts w:ascii="Arial" w:hAnsi="Arial" w:cs="Arial"/>
          <w:color w:val="2E2E2E"/>
          <w:sz w:val="26"/>
          <w:szCs w:val="26"/>
        </w:rPr>
      </w:pPr>
      <w:r w:rsidRPr="003F286E">
        <w:rPr>
          <w:rFonts w:ascii="Arial" w:hAnsi="Arial" w:cs="Arial"/>
          <w:noProof/>
          <w:color w:val="2E2E2E"/>
          <w:sz w:val="26"/>
          <w:szCs w:val="26"/>
        </w:rPr>
        <w:drawing>
          <wp:inline distT="0" distB="0" distL="0" distR="0" wp14:anchorId="171B1021" wp14:editId="60BB4962">
            <wp:extent cx="4976813" cy="2171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80967" cy="2173513"/>
                    </a:xfrm>
                    <a:prstGeom prst="rect">
                      <a:avLst/>
                    </a:prstGeom>
                  </pic:spPr>
                </pic:pic>
              </a:graphicData>
            </a:graphic>
          </wp:inline>
        </w:drawing>
      </w:r>
    </w:p>
    <w:p w14:paraId="41BDBEF0" w14:textId="77777777" w:rsidR="004C13D5" w:rsidRPr="003F286E" w:rsidRDefault="004C13D5" w:rsidP="002A3CAA">
      <w:pPr>
        <w:pStyle w:val="NoSpacing"/>
        <w:jc w:val="both"/>
        <w:rPr>
          <w:rFonts w:ascii="Arial" w:hAnsi="Arial" w:cs="Arial"/>
          <w:color w:val="2E2E2E"/>
          <w:sz w:val="26"/>
          <w:szCs w:val="26"/>
        </w:rPr>
      </w:pPr>
    </w:p>
    <w:p w14:paraId="75B1FDD2" w14:textId="2D7E69F3" w:rsidR="000701E1" w:rsidRPr="003F286E" w:rsidRDefault="00DC2808" w:rsidP="002A3CAA">
      <w:pPr>
        <w:pStyle w:val="NoSpacing"/>
        <w:ind w:left="720"/>
        <w:jc w:val="both"/>
        <w:rPr>
          <w:rFonts w:ascii="Arial" w:hAnsi="Arial" w:cs="Arial"/>
          <w:b/>
          <w:bCs/>
          <w:color w:val="2E2E2E"/>
        </w:rPr>
      </w:pPr>
      <w:r w:rsidRPr="003F286E">
        <w:rPr>
          <w:rFonts w:ascii="Arial" w:hAnsi="Arial" w:cs="Arial"/>
          <w:b/>
          <w:bCs/>
          <w:color w:val="2E2E2E"/>
        </w:rPr>
        <w:t xml:space="preserve">Figure </w:t>
      </w:r>
      <w:r w:rsidR="00442741" w:rsidRPr="003F286E">
        <w:rPr>
          <w:rFonts w:ascii="Arial" w:hAnsi="Arial" w:cs="Arial"/>
          <w:b/>
          <w:bCs/>
          <w:color w:val="2E2E2E"/>
        </w:rPr>
        <w:t xml:space="preserve">1. </w:t>
      </w:r>
      <w:r w:rsidR="004C13D5" w:rsidRPr="003F286E">
        <w:rPr>
          <w:rFonts w:ascii="Arial" w:hAnsi="Arial" w:cs="Arial"/>
          <w:b/>
          <w:bCs/>
          <w:color w:val="2E2E2E"/>
        </w:rPr>
        <w:t>Knowledge Management Drivers</w:t>
      </w:r>
      <w:r w:rsidR="00801FEE" w:rsidRPr="003F286E">
        <w:rPr>
          <w:rFonts w:ascii="Arial" w:hAnsi="Arial" w:cs="Arial"/>
          <w:b/>
          <w:bCs/>
          <w:color w:val="2E2E2E"/>
        </w:rPr>
        <w:t xml:space="preserve"> </w:t>
      </w:r>
      <w:r w:rsidR="00801FEE" w:rsidRPr="003F286E">
        <w:rPr>
          <w:rFonts w:ascii="Arial" w:hAnsi="Arial" w:cs="Arial"/>
          <w:b/>
          <w:bCs/>
          <w:color w:val="2E2E2E"/>
        </w:rPr>
        <w:fldChar w:fldCharType="begin"/>
      </w:r>
      <w:r w:rsidR="00801FEE" w:rsidRPr="003F286E">
        <w:rPr>
          <w:rFonts w:ascii="Arial" w:hAnsi="Arial" w:cs="Arial"/>
          <w:b/>
          <w:bCs/>
          <w:color w:val="2E2E2E"/>
        </w:rPr>
        <w:instrText xml:space="preserve"> ADDIN ZOTERO_ITEM CSL_CITATION {"citationID":"Sob4jqpQ","properties":{"formattedCitation":"(du Plessis, 2005)","plainCitation":"(du Plessis, 2005)","noteIndex":0},"citationItems":[{"id":436,"uris":["http://zotero.org/users/local/HmlzM7AJ/items/VF4FKJ3E"],"uri":["http://zotero.org/users/local/HmlzM7AJ/items/VF4FKJ3E"],"itemData":{"id":436,"type":"article-journal","abstract":"Knowledge management is no longer a buzzword. It is a tried and tested management science that has been implemented by numerous organisations across the globe, some with more success than others. The question that needs to be asked is why are these organisations spending millions of dollars implementing knowledge management? What impact does it have that drives organisations to dedicate people, infrastructure, and funding to these systems and processes? This article seeks to understand what drives knowledge management in today's business environment. Firstly, it considers what the inherent objective of knowledge management is. Secondly, it analyses the need for fulfilment of these objectives in order to provide some answers as to why knowledge management is seen as such a significant value contributor in today's business world. Some of the drivers of knowledge management include geographically dispersed work environments, the increased volume of knowledge available to organisations, the advent of new technologies including the Internet, the need for quick and efficient decision-making and knowledge attrition.","container-title":"International Journal of Information Management","DOI":"10.1016/j.ijinfomgt.2004.12.001","ISSN":"0268-4012","issue":"3","journalAbbreviation":"International Journal of Information Management","language":"en","page":"193-202","source":"ScienceDirect","title":"Drivers of knowledge management in the corporate environment","volume":"25","author":[{"family":"Plessis","given":"M.","non-dropping-particle":"du"}],"issued":{"date-parts":[["2005",6,1]]}}}],"schema":"https://github.com/citation-style-language/schema/raw/master/csl-citation.json"} </w:instrText>
      </w:r>
      <w:r w:rsidR="00801FEE" w:rsidRPr="003F286E">
        <w:rPr>
          <w:rFonts w:ascii="Arial" w:hAnsi="Arial" w:cs="Arial"/>
          <w:b/>
          <w:bCs/>
          <w:color w:val="2E2E2E"/>
        </w:rPr>
        <w:fldChar w:fldCharType="separate"/>
      </w:r>
      <w:r w:rsidR="00801FEE" w:rsidRPr="003F286E">
        <w:rPr>
          <w:rFonts w:ascii="Arial" w:hAnsi="Arial" w:cs="Arial"/>
          <w:b/>
          <w:bCs/>
        </w:rPr>
        <w:t>(du Plessis, 2005)</w:t>
      </w:r>
      <w:r w:rsidR="00801FEE" w:rsidRPr="003F286E">
        <w:rPr>
          <w:rFonts w:ascii="Arial" w:hAnsi="Arial" w:cs="Arial"/>
          <w:b/>
          <w:bCs/>
          <w:color w:val="2E2E2E"/>
        </w:rPr>
        <w:fldChar w:fldCharType="end"/>
      </w:r>
    </w:p>
    <w:p w14:paraId="3DBC6814" w14:textId="77777777" w:rsidR="00442741" w:rsidRPr="003F286E" w:rsidRDefault="00442741" w:rsidP="002A3CAA">
      <w:pPr>
        <w:pStyle w:val="NoSpacing"/>
        <w:ind w:left="720"/>
        <w:jc w:val="both"/>
        <w:rPr>
          <w:rFonts w:ascii="Arial" w:hAnsi="Arial" w:cs="Arial"/>
          <w:b/>
          <w:bCs/>
          <w:color w:val="2E2E2E"/>
          <w:sz w:val="26"/>
          <w:szCs w:val="26"/>
        </w:rPr>
      </w:pPr>
    </w:p>
    <w:p w14:paraId="7A306955" w14:textId="60CB56D7" w:rsidR="007515B4" w:rsidRPr="00816771" w:rsidRDefault="007515B4" w:rsidP="007515B4">
      <w:pPr>
        <w:shd w:val="clear" w:color="auto" w:fill="FFFFFF"/>
        <w:spacing w:after="0" w:line="240" w:lineRule="auto"/>
        <w:jc w:val="both"/>
        <w:rPr>
          <w:rFonts w:ascii="Arial" w:eastAsia="Times New Roman" w:hAnsi="Arial" w:cs="Arial"/>
          <w:color w:val="000000"/>
          <w:sz w:val="20"/>
          <w:szCs w:val="20"/>
          <w:lang w:val="en-GB" w:eastAsia="en-GB"/>
        </w:rPr>
      </w:pPr>
      <w:r w:rsidRPr="00816771">
        <w:rPr>
          <w:rFonts w:ascii="Arial" w:eastAsia="Times New Roman" w:hAnsi="Arial" w:cs="Arial"/>
          <w:color w:val="000000"/>
          <w:sz w:val="24"/>
          <w:szCs w:val="24"/>
          <w:bdr w:val="none" w:sz="0" w:space="0" w:color="auto" w:frame="1"/>
          <w:lang w:eastAsia="en-GB"/>
        </w:rPr>
        <w:t xml:space="preserve">Amazon uses its information technology to establish a knowledge management platform to achieve and share knowledge efficiently, and simultaneously. Through the use of appropriate information systems of knowledge management, the implicit knowledge </w:t>
      </w:r>
      <w:r w:rsidR="004102F5" w:rsidRPr="00816771">
        <w:rPr>
          <w:rFonts w:ascii="Arial" w:eastAsia="Times New Roman" w:hAnsi="Arial" w:cs="Arial"/>
          <w:color w:val="000000"/>
          <w:sz w:val="24"/>
          <w:szCs w:val="24"/>
          <w:bdr w:val="none" w:sz="0" w:space="0" w:color="auto" w:frame="1"/>
          <w:lang w:eastAsia="en-GB"/>
        </w:rPr>
        <w:t>is</w:t>
      </w:r>
      <w:r w:rsidRPr="00816771">
        <w:rPr>
          <w:rFonts w:ascii="Arial" w:eastAsia="Times New Roman" w:hAnsi="Arial" w:cs="Arial"/>
          <w:color w:val="000000"/>
          <w:sz w:val="24"/>
          <w:szCs w:val="24"/>
          <w:bdr w:val="none" w:sz="0" w:space="0" w:color="auto" w:frame="1"/>
          <w:lang w:eastAsia="en-GB"/>
        </w:rPr>
        <w:t xml:space="preserve"> turn</w:t>
      </w:r>
      <w:r w:rsidR="004102F5" w:rsidRPr="00816771">
        <w:rPr>
          <w:rFonts w:ascii="Arial" w:eastAsia="Times New Roman" w:hAnsi="Arial" w:cs="Arial"/>
          <w:color w:val="000000"/>
          <w:sz w:val="24"/>
          <w:szCs w:val="24"/>
          <w:bdr w:val="none" w:sz="0" w:space="0" w:color="auto" w:frame="1"/>
          <w:lang w:eastAsia="en-GB"/>
        </w:rPr>
        <w:t>ed</w:t>
      </w:r>
      <w:r w:rsidRPr="00816771">
        <w:rPr>
          <w:rFonts w:ascii="Arial" w:eastAsia="Times New Roman" w:hAnsi="Arial" w:cs="Arial"/>
          <w:color w:val="000000"/>
          <w:sz w:val="24"/>
          <w:szCs w:val="24"/>
          <w:bdr w:val="none" w:sz="0" w:space="0" w:color="auto" w:frame="1"/>
          <w:lang w:eastAsia="en-GB"/>
        </w:rPr>
        <w:t xml:space="preserve"> it into explicit knowledge, which would </w:t>
      </w:r>
      <w:r w:rsidR="00252009" w:rsidRPr="00816771">
        <w:rPr>
          <w:rFonts w:ascii="Arial" w:eastAsia="Times New Roman" w:hAnsi="Arial" w:cs="Arial"/>
          <w:color w:val="000000"/>
          <w:sz w:val="24"/>
          <w:szCs w:val="24"/>
          <w:bdr w:val="none" w:sz="0" w:space="0" w:color="auto" w:frame="1"/>
          <w:lang w:eastAsia="en-GB"/>
        </w:rPr>
        <w:t>participate</w:t>
      </w:r>
      <w:r w:rsidRPr="00816771">
        <w:rPr>
          <w:rFonts w:ascii="Arial" w:eastAsia="Times New Roman" w:hAnsi="Arial" w:cs="Arial"/>
          <w:color w:val="000000"/>
          <w:sz w:val="24"/>
          <w:szCs w:val="24"/>
          <w:bdr w:val="none" w:sz="0" w:space="0" w:color="auto" w:frame="1"/>
          <w:lang w:eastAsia="en-GB"/>
        </w:rPr>
        <w:t xml:space="preserve"> to the implementation of knowledge-creating, learning, sharing, and cooperating (Wu et al., 2011) </w:t>
      </w:r>
    </w:p>
    <w:p w14:paraId="3C630BB2" w14:textId="393CCAF6" w:rsidR="0076277B" w:rsidRPr="00816771" w:rsidRDefault="00D548AD" w:rsidP="002A3CAA">
      <w:pPr>
        <w:pStyle w:val="Heading1"/>
        <w:jc w:val="both"/>
        <w:rPr>
          <w:rFonts w:ascii="Arial" w:hAnsi="Arial" w:cs="Arial"/>
          <w:b/>
          <w:bCs/>
        </w:rPr>
      </w:pPr>
      <w:bookmarkStart w:id="6" w:name="_Toc76724388"/>
      <w:proofErr w:type="spellStart"/>
      <w:r w:rsidRPr="00816771">
        <w:rPr>
          <w:rFonts w:ascii="Arial" w:hAnsi="Arial" w:cs="Arial"/>
          <w:b/>
          <w:bCs/>
        </w:rPr>
        <w:t>Organisational</w:t>
      </w:r>
      <w:proofErr w:type="spellEnd"/>
      <w:r w:rsidRPr="00816771">
        <w:rPr>
          <w:rFonts w:ascii="Arial" w:hAnsi="Arial" w:cs="Arial"/>
          <w:b/>
          <w:bCs/>
        </w:rPr>
        <w:t xml:space="preserve"> Profile of Amazon</w:t>
      </w:r>
      <w:bookmarkEnd w:id="6"/>
    </w:p>
    <w:p w14:paraId="147DF099" w14:textId="76514505" w:rsidR="007515B4" w:rsidRPr="00816771" w:rsidRDefault="007515B4" w:rsidP="007515B4">
      <w:pPr>
        <w:shd w:val="clear" w:color="auto" w:fill="FFFFFF"/>
        <w:spacing w:after="0" w:line="257" w:lineRule="atLeast"/>
        <w:jc w:val="both"/>
        <w:rPr>
          <w:rFonts w:ascii="Arial" w:eastAsia="Times New Roman" w:hAnsi="Arial" w:cs="Arial"/>
          <w:color w:val="000000"/>
          <w:lang w:val="en-GB" w:eastAsia="en-GB"/>
        </w:rPr>
      </w:pPr>
      <w:r w:rsidRPr="00816771">
        <w:rPr>
          <w:rFonts w:ascii="Arial" w:eastAsia="Times New Roman" w:hAnsi="Arial" w:cs="Arial"/>
          <w:color w:val="000000"/>
          <w:sz w:val="24"/>
          <w:szCs w:val="24"/>
          <w:bdr w:val="none" w:sz="0" w:space="0" w:color="auto" w:frame="1"/>
          <w:lang w:val="en-GB" w:eastAsia="en-GB"/>
        </w:rPr>
        <w:t>Amazon was founded by Jeff Bezos in July 1994, in Seattle, Washington. Amazon</w:t>
      </w:r>
      <w:r w:rsidR="004102F5" w:rsidRPr="00816771">
        <w:rPr>
          <w:rFonts w:ascii="Arial" w:eastAsia="Times New Roman" w:hAnsi="Arial" w:cs="Arial"/>
          <w:color w:val="000000"/>
          <w:sz w:val="24"/>
          <w:szCs w:val="24"/>
          <w:bdr w:val="none" w:sz="0" w:space="0" w:color="auto" w:frame="1"/>
          <w:lang w:val="en-GB" w:eastAsia="en-GB"/>
        </w:rPr>
        <w:t>.com</w:t>
      </w:r>
      <w:r w:rsidRPr="00816771">
        <w:rPr>
          <w:rFonts w:ascii="Arial" w:eastAsia="Times New Roman" w:hAnsi="Arial" w:cs="Arial"/>
          <w:color w:val="000000"/>
          <w:sz w:val="24"/>
          <w:szCs w:val="24"/>
          <w:bdr w:val="none" w:sz="0" w:space="0" w:color="auto" w:frame="1"/>
          <w:lang w:val="en-GB" w:eastAsia="en-GB"/>
        </w:rPr>
        <w:t xml:space="preserve"> is the world’s </w:t>
      </w:r>
      <w:r w:rsidR="00252009" w:rsidRPr="00816771">
        <w:rPr>
          <w:rFonts w:ascii="Arial" w:eastAsia="Times New Roman" w:hAnsi="Arial" w:cs="Arial"/>
          <w:color w:val="000000"/>
          <w:sz w:val="24"/>
          <w:szCs w:val="24"/>
          <w:bdr w:val="none" w:sz="0" w:space="0" w:color="auto" w:frame="1"/>
          <w:lang w:val="en-GB" w:eastAsia="en-GB"/>
        </w:rPr>
        <w:t>leading</w:t>
      </w:r>
      <w:r w:rsidRPr="00816771">
        <w:rPr>
          <w:rFonts w:ascii="Arial" w:eastAsia="Times New Roman" w:hAnsi="Arial" w:cs="Arial"/>
          <w:color w:val="000000"/>
          <w:sz w:val="24"/>
          <w:szCs w:val="24"/>
          <w:bdr w:val="none" w:sz="0" w:space="0" w:color="auto" w:frame="1"/>
          <w:lang w:val="en-GB" w:eastAsia="en-GB"/>
        </w:rPr>
        <w:t xml:space="preserve"> e-commerce retailer</w:t>
      </w:r>
      <w:r w:rsidR="004102F5" w:rsidRPr="00816771">
        <w:rPr>
          <w:rFonts w:ascii="Arial" w:eastAsia="Times New Roman" w:hAnsi="Arial" w:cs="Arial"/>
          <w:color w:val="000000"/>
          <w:sz w:val="24"/>
          <w:szCs w:val="24"/>
          <w:bdr w:val="none" w:sz="0" w:space="0" w:color="auto" w:frame="1"/>
          <w:lang w:val="en-GB" w:eastAsia="en-GB"/>
        </w:rPr>
        <w:t>. The company</w:t>
      </w:r>
      <w:r w:rsidRPr="00816771">
        <w:rPr>
          <w:rFonts w:ascii="Arial" w:eastAsia="Times New Roman" w:hAnsi="Arial" w:cs="Arial"/>
          <w:color w:val="000000"/>
          <w:sz w:val="24"/>
          <w:szCs w:val="24"/>
          <w:bdr w:val="none" w:sz="0" w:space="0" w:color="auto" w:frame="1"/>
          <w:lang w:val="en-GB" w:eastAsia="en-GB"/>
        </w:rPr>
        <w:t xml:space="preserve"> sells </w:t>
      </w:r>
      <w:bookmarkStart w:id="7" w:name="_Hlk76649500"/>
      <w:r w:rsidRPr="00816771">
        <w:rPr>
          <w:rFonts w:ascii="Arial" w:eastAsia="Times New Roman" w:hAnsi="Arial" w:cs="Arial"/>
          <w:color w:val="000000"/>
          <w:sz w:val="24"/>
          <w:szCs w:val="24"/>
          <w:bdr w:val="none" w:sz="0" w:space="0" w:color="auto" w:frame="1"/>
          <w:lang w:val="en-GB" w:eastAsia="en-GB"/>
        </w:rPr>
        <w:t>books, music, movies, housewares, electronics, and many other goods to other retailers</w:t>
      </w:r>
      <w:bookmarkEnd w:id="7"/>
      <w:r w:rsidRPr="00816771">
        <w:rPr>
          <w:rFonts w:ascii="Arial" w:eastAsia="Times New Roman" w:hAnsi="Arial" w:cs="Arial"/>
          <w:color w:val="000000"/>
          <w:sz w:val="24"/>
          <w:szCs w:val="24"/>
          <w:bdr w:val="none" w:sz="0" w:space="0" w:color="auto" w:frame="1"/>
          <w:lang w:val="en-GB" w:eastAsia="en-GB"/>
        </w:rPr>
        <w:t xml:space="preserve"> and thousands of Amazon.com customers. Amazon.com is a </w:t>
      </w:r>
      <w:bookmarkStart w:id="8" w:name="_Hlk76649597"/>
      <w:r w:rsidRPr="00816771">
        <w:rPr>
          <w:rFonts w:ascii="Arial" w:eastAsia="Times New Roman" w:hAnsi="Arial" w:cs="Arial"/>
          <w:color w:val="000000"/>
          <w:sz w:val="24"/>
          <w:szCs w:val="24"/>
          <w:bdr w:val="none" w:sz="0" w:space="0" w:color="auto" w:frame="1"/>
          <w:lang w:val="en-GB" w:eastAsia="en-GB"/>
        </w:rPr>
        <w:t>manufacturer of electronic book readers, Web services providers and its Web business include renting data storage and computing resources</w:t>
      </w:r>
      <w:bookmarkEnd w:id="8"/>
      <w:r w:rsidRPr="00816771">
        <w:rPr>
          <w:rFonts w:ascii="Arial" w:eastAsia="Times New Roman" w:hAnsi="Arial" w:cs="Arial"/>
          <w:color w:val="000000"/>
          <w:sz w:val="24"/>
          <w:szCs w:val="24"/>
          <w:bdr w:val="none" w:sz="0" w:space="0" w:color="auto" w:frame="1"/>
          <w:lang w:val="en-GB" w:eastAsia="en-GB"/>
        </w:rPr>
        <w:t> </w:t>
      </w:r>
      <w:r w:rsidRPr="00816771">
        <w:rPr>
          <w:rFonts w:ascii="Arial" w:eastAsia="Times New Roman" w:hAnsi="Arial" w:cs="Arial"/>
          <w:color w:val="000000"/>
          <w:sz w:val="24"/>
          <w:szCs w:val="24"/>
          <w:bdr w:val="none" w:sz="0" w:space="0" w:color="auto" w:frame="1"/>
          <w:lang w:eastAsia="en-GB"/>
        </w:rPr>
        <w:t>(Hall, 2020)</w:t>
      </w:r>
      <w:r w:rsidRPr="00816771">
        <w:rPr>
          <w:rFonts w:ascii="Arial" w:eastAsia="Times New Roman" w:hAnsi="Arial" w:cs="Arial"/>
          <w:color w:val="000000"/>
          <w:sz w:val="24"/>
          <w:szCs w:val="24"/>
          <w:bdr w:val="none" w:sz="0" w:space="0" w:color="auto" w:frame="1"/>
          <w:lang w:val="en-GB" w:eastAsia="en-GB"/>
        </w:rPr>
        <w:t>. Amazon is considered a big technological organisation because its business models are shaping the international economy. Amazon expands, utilise, and distributes digital enterprise that is based on a virtual platform and combines data accumulation with artificial intelligence </w:t>
      </w:r>
      <w:r w:rsidRPr="00816771">
        <w:rPr>
          <w:rFonts w:ascii="Arial" w:eastAsia="Times New Roman" w:hAnsi="Arial" w:cs="Arial"/>
          <w:color w:val="000000"/>
          <w:sz w:val="24"/>
          <w:szCs w:val="24"/>
          <w:bdr w:val="none" w:sz="0" w:space="0" w:color="auto" w:frame="1"/>
          <w:lang w:eastAsia="en-GB"/>
        </w:rPr>
        <w:t>(Fuchs et</w:t>
      </w:r>
      <w:r w:rsidR="004102F5" w:rsidRPr="00816771">
        <w:rPr>
          <w:rFonts w:ascii="Arial" w:eastAsia="Times New Roman" w:hAnsi="Arial" w:cs="Arial"/>
          <w:color w:val="000000"/>
          <w:sz w:val="24"/>
          <w:szCs w:val="24"/>
          <w:bdr w:val="none" w:sz="0" w:space="0" w:color="auto" w:frame="1"/>
          <w:lang w:eastAsia="en-GB"/>
        </w:rPr>
        <w:t>.</w:t>
      </w:r>
      <w:r w:rsidRPr="00816771">
        <w:rPr>
          <w:rFonts w:ascii="Arial" w:eastAsia="Times New Roman" w:hAnsi="Arial" w:cs="Arial"/>
          <w:color w:val="000000"/>
          <w:sz w:val="24"/>
          <w:szCs w:val="24"/>
          <w:bdr w:val="none" w:sz="0" w:space="0" w:color="auto" w:frame="1"/>
          <w:lang w:eastAsia="en-GB"/>
        </w:rPr>
        <w:t xml:space="preserve"> </w:t>
      </w:r>
      <w:r w:rsidR="004102F5" w:rsidRPr="00816771">
        <w:rPr>
          <w:rFonts w:ascii="Arial" w:eastAsia="Times New Roman" w:hAnsi="Arial" w:cs="Arial"/>
          <w:color w:val="000000"/>
          <w:sz w:val="24"/>
          <w:szCs w:val="24"/>
          <w:bdr w:val="none" w:sz="0" w:space="0" w:color="auto" w:frame="1"/>
          <w:lang w:eastAsia="en-GB"/>
        </w:rPr>
        <w:t>A</w:t>
      </w:r>
      <w:r w:rsidRPr="00816771">
        <w:rPr>
          <w:rFonts w:ascii="Arial" w:eastAsia="Times New Roman" w:hAnsi="Arial" w:cs="Arial"/>
          <w:color w:val="000000"/>
          <w:sz w:val="24"/>
          <w:szCs w:val="24"/>
          <w:bdr w:val="none" w:sz="0" w:space="0" w:color="auto" w:frame="1"/>
          <w:lang w:eastAsia="en-GB"/>
        </w:rPr>
        <w:t>l</w:t>
      </w:r>
      <w:r w:rsidR="004102F5" w:rsidRPr="00816771">
        <w:rPr>
          <w:rFonts w:ascii="Arial" w:eastAsia="Times New Roman" w:hAnsi="Arial" w:cs="Arial"/>
          <w:color w:val="000000"/>
          <w:sz w:val="24"/>
          <w:szCs w:val="24"/>
          <w:bdr w:val="none" w:sz="0" w:space="0" w:color="auto" w:frame="1"/>
          <w:lang w:eastAsia="en-GB"/>
        </w:rPr>
        <w:t xml:space="preserve"> </w:t>
      </w:r>
      <w:r w:rsidRPr="00816771">
        <w:rPr>
          <w:rFonts w:ascii="Arial" w:eastAsia="Times New Roman" w:hAnsi="Arial" w:cs="Arial"/>
          <w:color w:val="000000"/>
          <w:sz w:val="24"/>
          <w:szCs w:val="24"/>
          <w:bdr w:val="none" w:sz="0" w:space="0" w:color="auto" w:frame="1"/>
          <w:lang w:eastAsia="en-GB"/>
        </w:rPr>
        <w:t>, 2021)</w:t>
      </w:r>
      <w:r w:rsidRPr="00816771">
        <w:rPr>
          <w:rFonts w:ascii="Arial" w:eastAsia="Times New Roman" w:hAnsi="Arial" w:cs="Arial"/>
          <w:color w:val="000000"/>
          <w:sz w:val="24"/>
          <w:szCs w:val="24"/>
          <w:bdr w:val="none" w:sz="0" w:space="0" w:color="auto" w:frame="1"/>
          <w:lang w:val="en-GB" w:eastAsia="en-GB"/>
        </w:rPr>
        <w:t>, relevant evidence demonstrating the organisation’s KM efficiency. </w:t>
      </w:r>
    </w:p>
    <w:p w14:paraId="3E83E9B6" w14:textId="77777777" w:rsidR="007515B4" w:rsidRPr="00816771" w:rsidRDefault="007515B4" w:rsidP="007515B4">
      <w:pPr>
        <w:shd w:val="clear" w:color="auto" w:fill="FFFFFF"/>
        <w:spacing w:after="0" w:line="257" w:lineRule="atLeast"/>
        <w:jc w:val="both"/>
        <w:rPr>
          <w:rFonts w:ascii="Arial" w:eastAsia="Times New Roman" w:hAnsi="Arial" w:cs="Arial"/>
          <w:color w:val="000000"/>
          <w:lang w:val="en-GB" w:eastAsia="en-GB"/>
        </w:rPr>
      </w:pPr>
      <w:r w:rsidRPr="00816771">
        <w:rPr>
          <w:rFonts w:ascii="Arial" w:eastAsia="Times New Roman" w:hAnsi="Arial" w:cs="Arial"/>
          <w:color w:val="000000"/>
          <w:sz w:val="24"/>
          <w:szCs w:val="24"/>
          <w:bdr w:val="none" w:sz="0" w:space="0" w:color="auto" w:frame="1"/>
          <w:lang w:val="en-GB" w:eastAsia="en-GB"/>
        </w:rPr>
        <w:t>Amazon physical stores locations as of July 2020 are included supermarket whole food, Amazon go stores, Amazon Books, and Amazon Pop-up </w:t>
      </w:r>
      <w:r w:rsidRPr="00816771">
        <w:rPr>
          <w:rFonts w:ascii="Arial" w:eastAsia="Times New Roman" w:hAnsi="Arial" w:cs="Arial"/>
          <w:color w:val="000000"/>
          <w:sz w:val="24"/>
          <w:szCs w:val="24"/>
          <w:bdr w:val="none" w:sz="0" w:space="0" w:color="auto" w:frame="1"/>
          <w:lang w:eastAsia="en-GB"/>
        </w:rPr>
        <w:t>(</w:t>
      </w:r>
      <w:proofErr w:type="spellStart"/>
      <w:r w:rsidRPr="00816771">
        <w:rPr>
          <w:rFonts w:ascii="Arial" w:eastAsia="Times New Roman" w:hAnsi="Arial" w:cs="Arial"/>
          <w:color w:val="000000"/>
          <w:sz w:val="24"/>
          <w:szCs w:val="24"/>
          <w:bdr w:val="none" w:sz="0" w:space="0" w:color="auto" w:frame="1"/>
          <w:lang w:eastAsia="en-GB"/>
        </w:rPr>
        <w:t>Deniela</w:t>
      </w:r>
      <w:proofErr w:type="spellEnd"/>
      <w:r w:rsidRPr="00816771">
        <w:rPr>
          <w:rFonts w:ascii="Arial" w:eastAsia="Times New Roman" w:hAnsi="Arial" w:cs="Arial"/>
          <w:color w:val="000000"/>
          <w:sz w:val="24"/>
          <w:szCs w:val="24"/>
          <w:bdr w:val="none" w:sz="0" w:space="0" w:color="auto" w:frame="1"/>
          <w:lang w:eastAsia="en-GB"/>
        </w:rPr>
        <w:t>, 2021)</w:t>
      </w:r>
      <w:r w:rsidRPr="00816771">
        <w:rPr>
          <w:rFonts w:ascii="Arial" w:eastAsia="Times New Roman" w:hAnsi="Arial" w:cs="Arial"/>
          <w:color w:val="000000"/>
          <w:sz w:val="24"/>
          <w:szCs w:val="24"/>
          <w:bdr w:val="none" w:sz="0" w:space="0" w:color="auto" w:frame="1"/>
          <w:lang w:val="en-GB" w:eastAsia="en-GB"/>
        </w:rPr>
        <w:t>. Amazon has recently opened its first physical store in London, which is called Amazon Fresh and uses the same technology pioneered by Amazon Go stores in the USA </w:t>
      </w:r>
      <w:r w:rsidRPr="00816771">
        <w:rPr>
          <w:rFonts w:ascii="Arial" w:eastAsia="Times New Roman" w:hAnsi="Arial" w:cs="Arial"/>
          <w:color w:val="000000"/>
          <w:sz w:val="24"/>
          <w:szCs w:val="24"/>
          <w:bdr w:val="none" w:sz="0" w:space="0" w:color="auto" w:frame="1"/>
          <w:lang w:eastAsia="en-GB"/>
        </w:rPr>
        <w:t>(Browne, 2021)</w:t>
      </w:r>
      <w:r w:rsidRPr="00816771">
        <w:rPr>
          <w:rFonts w:ascii="Arial" w:eastAsia="Times New Roman" w:hAnsi="Arial" w:cs="Arial"/>
          <w:color w:val="000000"/>
          <w:sz w:val="24"/>
          <w:szCs w:val="24"/>
          <w:bdr w:val="none" w:sz="0" w:space="0" w:color="auto" w:frame="1"/>
          <w:lang w:val="en-GB" w:eastAsia="en-GB"/>
        </w:rPr>
        <w:t>. </w:t>
      </w:r>
    </w:p>
    <w:p w14:paraId="65A9B392" w14:textId="5C02C886" w:rsidR="007515B4" w:rsidRPr="00816771" w:rsidRDefault="007515B4" w:rsidP="007515B4">
      <w:pPr>
        <w:shd w:val="clear" w:color="auto" w:fill="FFFFFF"/>
        <w:spacing w:after="0" w:line="257" w:lineRule="atLeast"/>
        <w:jc w:val="both"/>
        <w:rPr>
          <w:rFonts w:ascii="Arial" w:eastAsia="Times New Roman" w:hAnsi="Arial" w:cs="Arial"/>
          <w:color w:val="000000"/>
          <w:sz w:val="24"/>
          <w:szCs w:val="24"/>
          <w:bdr w:val="none" w:sz="0" w:space="0" w:color="auto" w:frame="1"/>
          <w:lang w:val="en-GB" w:eastAsia="en-GB"/>
        </w:rPr>
      </w:pPr>
      <w:r w:rsidRPr="00816771">
        <w:rPr>
          <w:rFonts w:ascii="Arial" w:eastAsia="Times New Roman" w:hAnsi="Arial" w:cs="Arial"/>
          <w:color w:val="000000"/>
          <w:sz w:val="24"/>
          <w:szCs w:val="24"/>
          <w:bdr w:val="none" w:sz="0" w:space="0" w:color="auto" w:frame="1"/>
          <w:lang w:val="en-GB" w:eastAsia="en-GB"/>
        </w:rPr>
        <w:t>The chart below gives an idea of Amazon's physical location in the USA (statista.com, 2021). </w:t>
      </w:r>
    </w:p>
    <w:p w14:paraId="71D3AEA5" w14:textId="77777777" w:rsidR="00816771" w:rsidRPr="003F286E" w:rsidRDefault="00816771" w:rsidP="007515B4">
      <w:pPr>
        <w:shd w:val="clear" w:color="auto" w:fill="FFFFFF"/>
        <w:spacing w:after="0" w:line="257" w:lineRule="atLeast"/>
        <w:jc w:val="both"/>
        <w:rPr>
          <w:rFonts w:ascii="Arial" w:eastAsia="Times New Roman" w:hAnsi="Arial" w:cs="Arial"/>
          <w:color w:val="000000"/>
          <w:sz w:val="24"/>
          <w:szCs w:val="24"/>
          <w:lang w:val="en-GB" w:eastAsia="en-GB"/>
        </w:rPr>
      </w:pPr>
    </w:p>
    <w:p w14:paraId="618B06E2" w14:textId="77777777" w:rsidR="000E3E7C" w:rsidRPr="003F286E" w:rsidRDefault="000E29CE" w:rsidP="002A3CAA">
      <w:pPr>
        <w:jc w:val="both"/>
        <w:rPr>
          <w:rFonts w:ascii="Arial" w:eastAsia="Times New Roman" w:hAnsi="Arial" w:cs="Arial"/>
          <w:sz w:val="26"/>
          <w:szCs w:val="26"/>
          <w:lang w:val="en-GB" w:eastAsia="en-GB"/>
        </w:rPr>
      </w:pPr>
      <w:r w:rsidRPr="003F286E">
        <w:rPr>
          <w:rFonts w:ascii="Arial" w:eastAsia="Times New Roman" w:hAnsi="Arial" w:cs="Arial"/>
          <w:noProof/>
          <w:sz w:val="26"/>
          <w:szCs w:val="26"/>
          <w:lang w:val="en-GB" w:eastAsia="en-GB"/>
        </w:rPr>
        <w:lastRenderedPageBreak/>
        <w:drawing>
          <wp:inline distT="0" distB="0" distL="0" distR="0" wp14:anchorId="6FC78EF4" wp14:editId="67A2AC4F">
            <wp:extent cx="5731510" cy="26314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631440"/>
                    </a:xfrm>
                    <a:prstGeom prst="rect">
                      <a:avLst/>
                    </a:prstGeom>
                  </pic:spPr>
                </pic:pic>
              </a:graphicData>
            </a:graphic>
          </wp:inline>
        </w:drawing>
      </w:r>
    </w:p>
    <w:p w14:paraId="22F6A607" w14:textId="48D3C224" w:rsidR="000E3E7C" w:rsidRPr="003F286E" w:rsidRDefault="008478C1" w:rsidP="002A3CAA">
      <w:pPr>
        <w:jc w:val="both"/>
        <w:rPr>
          <w:rFonts w:ascii="Arial" w:eastAsia="Times New Roman" w:hAnsi="Arial" w:cs="Arial"/>
          <w:b/>
          <w:bCs/>
          <w:i/>
          <w:iCs/>
          <w:sz w:val="18"/>
          <w:szCs w:val="18"/>
          <w:lang w:val="en-GB" w:eastAsia="en-GB"/>
        </w:rPr>
      </w:pPr>
      <w:r w:rsidRPr="003F286E">
        <w:rPr>
          <w:rFonts w:ascii="Arial" w:hAnsi="Arial" w:cs="Arial"/>
          <w:b/>
          <w:bCs/>
          <w:i/>
          <w:iCs/>
          <w:color w:val="0F2741"/>
          <w:sz w:val="18"/>
          <w:szCs w:val="18"/>
          <w:shd w:val="clear" w:color="auto" w:fill="FFFFFF"/>
        </w:rPr>
        <w:t xml:space="preserve">Fig 2. </w:t>
      </w:r>
      <w:r w:rsidR="003A2352" w:rsidRPr="003F286E">
        <w:rPr>
          <w:rFonts w:ascii="Arial" w:hAnsi="Arial" w:cs="Arial"/>
          <w:b/>
          <w:bCs/>
          <w:i/>
          <w:iCs/>
          <w:color w:val="0F2741"/>
          <w:sz w:val="18"/>
          <w:szCs w:val="18"/>
          <w:shd w:val="clear" w:color="auto" w:fill="FFFFFF"/>
        </w:rPr>
        <w:t>Number of physical retail stores owned by Amazon from December 2018 and July 2020</w:t>
      </w:r>
      <w:r w:rsidR="00CC398B" w:rsidRPr="003F286E">
        <w:rPr>
          <w:rFonts w:ascii="Arial" w:hAnsi="Arial" w:cs="Arial"/>
          <w:b/>
          <w:bCs/>
          <w:i/>
          <w:iCs/>
          <w:color w:val="0F2741"/>
          <w:sz w:val="18"/>
          <w:szCs w:val="18"/>
          <w:shd w:val="clear" w:color="auto" w:fill="FFFFFF"/>
        </w:rPr>
        <w:t xml:space="preserve"> (</w:t>
      </w:r>
      <w:r w:rsidR="00C738A3" w:rsidRPr="003F286E">
        <w:rPr>
          <w:rFonts w:ascii="Arial" w:hAnsi="Arial" w:cs="Arial"/>
          <w:b/>
          <w:bCs/>
          <w:i/>
          <w:iCs/>
          <w:color w:val="0F2741"/>
          <w:sz w:val="18"/>
          <w:szCs w:val="18"/>
          <w:shd w:val="clear" w:color="auto" w:fill="FFFFFF"/>
        </w:rPr>
        <w:t>statista.com)</w:t>
      </w:r>
    </w:p>
    <w:p w14:paraId="32D622D3" w14:textId="77777777" w:rsidR="00816771" w:rsidRDefault="00816771" w:rsidP="002A3CAA">
      <w:pPr>
        <w:jc w:val="both"/>
        <w:rPr>
          <w:rFonts w:ascii="Arial" w:hAnsi="Arial" w:cs="Arial"/>
          <w:color w:val="000000"/>
          <w:sz w:val="26"/>
          <w:szCs w:val="26"/>
          <w:bdr w:val="none" w:sz="0" w:space="0" w:color="auto" w:frame="1"/>
          <w:shd w:val="clear" w:color="auto" w:fill="FFFFFF"/>
        </w:rPr>
      </w:pPr>
    </w:p>
    <w:p w14:paraId="6D73D4F0" w14:textId="1531CEC5" w:rsidR="00C1423F" w:rsidRPr="00816771" w:rsidRDefault="007515B4" w:rsidP="002A3CAA">
      <w:pPr>
        <w:jc w:val="both"/>
        <w:rPr>
          <w:rFonts w:ascii="Arial" w:hAnsi="Arial" w:cs="Arial"/>
          <w:b/>
          <w:bCs/>
          <w:sz w:val="28"/>
          <w:szCs w:val="28"/>
        </w:rPr>
      </w:pPr>
      <w:r w:rsidRPr="00816771">
        <w:rPr>
          <w:rFonts w:ascii="Arial" w:hAnsi="Arial" w:cs="Arial"/>
          <w:color w:val="000000"/>
          <w:sz w:val="24"/>
          <w:szCs w:val="24"/>
          <w:bdr w:val="none" w:sz="0" w:space="0" w:color="auto" w:frame="1"/>
          <w:shd w:val="clear" w:color="auto" w:fill="FFFFFF"/>
        </w:rPr>
        <w:t xml:space="preserve">Amazon believes in diverse culture in the </w:t>
      </w:r>
      <w:proofErr w:type="spellStart"/>
      <w:r w:rsidRPr="00816771">
        <w:rPr>
          <w:rFonts w:ascii="Arial" w:hAnsi="Arial" w:cs="Arial"/>
          <w:color w:val="000000"/>
          <w:sz w:val="24"/>
          <w:szCs w:val="24"/>
          <w:bdr w:val="none" w:sz="0" w:space="0" w:color="auto" w:frame="1"/>
          <w:shd w:val="clear" w:color="auto" w:fill="FFFFFF"/>
        </w:rPr>
        <w:t>organisation</w:t>
      </w:r>
      <w:proofErr w:type="spellEnd"/>
      <w:r w:rsidRPr="00816771">
        <w:rPr>
          <w:rFonts w:ascii="Arial" w:hAnsi="Arial" w:cs="Arial"/>
          <w:color w:val="000000"/>
          <w:sz w:val="24"/>
          <w:szCs w:val="24"/>
          <w:bdr w:val="none" w:sz="0" w:space="0" w:color="auto" w:frame="1"/>
          <w:shd w:val="clear" w:color="auto" w:fill="FFFFFF"/>
        </w:rPr>
        <w:t>, and they build their team from diverse background to promote a supportive and inclusive workplace.  Amazon statics shows overall workforce level, women made up 44.6% globally and 46.9% in the USA. Comparably, Men made up to 55.4% globally and 53.1% in the USA (Amazon, 2021b). </w:t>
      </w:r>
    </w:p>
    <w:p w14:paraId="294FDA90" w14:textId="5A9B0B56" w:rsidR="00A14DB7" w:rsidRPr="00816771" w:rsidRDefault="00A14DB7" w:rsidP="00816771">
      <w:pPr>
        <w:pStyle w:val="Heading2"/>
        <w:rPr>
          <w:rFonts w:eastAsia="Times New Roman"/>
          <w:b/>
          <w:bCs/>
          <w:sz w:val="30"/>
          <w:szCs w:val="30"/>
          <w:lang w:val="en-GB" w:eastAsia="en-GB"/>
        </w:rPr>
      </w:pPr>
      <w:bookmarkStart w:id="9" w:name="_Toc76724389"/>
      <w:r w:rsidRPr="00816771">
        <w:rPr>
          <w:rFonts w:eastAsia="Times New Roman"/>
          <w:b/>
          <w:bCs/>
          <w:sz w:val="30"/>
          <w:szCs w:val="30"/>
          <w:lang w:val="en-GB" w:eastAsia="en-GB"/>
        </w:rPr>
        <w:t>Hierarchy Structure</w:t>
      </w:r>
      <w:bookmarkEnd w:id="9"/>
      <w:r w:rsidRPr="00816771">
        <w:rPr>
          <w:rFonts w:eastAsia="Times New Roman"/>
          <w:b/>
          <w:bCs/>
          <w:sz w:val="30"/>
          <w:szCs w:val="30"/>
          <w:lang w:val="en-GB" w:eastAsia="en-GB"/>
        </w:rPr>
        <w:t xml:space="preserve"> </w:t>
      </w:r>
    </w:p>
    <w:p w14:paraId="329DB61D" w14:textId="77777777" w:rsidR="007515B4" w:rsidRPr="003F286E" w:rsidRDefault="007515B4" w:rsidP="007515B4">
      <w:pPr>
        <w:shd w:val="clear" w:color="auto" w:fill="FFFFFF"/>
        <w:spacing w:after="0" w:line="257" w:lineRule="atLeast"/>
        <w:jc w:val="both"/>
        <w:rPr>
          <w:rFonts w:ascii="Arial" w:eastAsia="Times New Roman" w:hAnsi="Arial" w:cs="Arial"/>
          <w:color w:val="000000"/>
          <w:sz w:val="24"/>
          <w:szCs w:val="24"/>
          <w:lang w:val="en-GB" w:eastAsia="en-GB"/>
        </w:rPr>
      </w:pPr>
      <w:r w:rsidRPr="003F286E">
        <w:rPr>
          <w:rFonts w:ascii="Arial" w:eastAsia="Times New Roman" w:hAnsi="Arial" w:cs="Arial"/>
          <w:color w:val="212529"/>
          <w:sz w:val="26"/>
          <w:szCs w:val="26"/>
          <w:bdr w:val="none" w:sz="0" w:space="0" w:color="auto" w:frame="1"/>
          <w:shd w:val="clear" w:color="auto" w:fill="FFFFFF"/>
          <w:lang w:eastAsia="en-GB"/>
        </w:rPr>
        <w:t>The workforce structure of Amazon can be classified as hierarchical. </w:t>
      </w:r>
      <w:r w:rsidRPr="003F286E">
        <w:rPr>
          <w:rFonts w:ascii="Arial" w:eastAsia="Times New Roman" w:hAnsi="Arial" w:cs="Arial"/>
          <w:color w:val="000000"/>
          <w:sz w:val="26"/>
          <w:szCs w:val="26"/>
          <w:bdr w:val="none" w:sz="0" w:space="0" w:color="auto" w:frame="1"/>
          <w:lang w:eastAsia="en-GB"/>
        </w:rPr>
        <w:t xml:space="preserve">The most substantial part of Amazon's </w:t>
      </w:r>
      <w:proofErr w:type="spellStart"/>
      <w:r w:rsidRPr="003F286E">
        <w:rPr>
          <w:rFonts w:ascii="Arial" w:eastAsia="Times New Roman" w:hAnsi="Arial" w:cs="Arial"/>
          <w:color w:val="000000"/>
          <w:sz w:val="26"/>
          <w:szCs w:val="26"/>
          <w:bdr w:val="none" w:sz="0" w:space="0" w:color="auto" w:frame="1"/>
          <w:lang w:eastAsia="en-GB"/>
        </w:rPr>
        <w:t>organisational</w:t>
      </w:r>
      <w:proofErr w:type="spellEnd"/>
      <w:r w:rsidRPr="003F286E">
        <w:rPr>
          <w:rFonts w:ascii="Arial" w:eastAsia="Times New Roman" w:hAnsi="Arial" w:cs="Arial"/>
          <w:color w:val="000000"/>
          <w:sz w:val="26"/>
          <w:szCs w:val="26"/>
          <w:bdr w:val="none" w:sz="0" w:space="0" w:color="auto" w:frame="1"/>
          <w:lang w:eastAsia="en-GB"/>
        </w:rPr>
        <w:t xml:space="preserve"> structure is its role-based global teams (Kim, 2019). Amazon can effectively and successfully manage the e-commerce function across the </w:t>
      </w:r>
      <w:proofErr w:type="spellStart"/>
      <w:r w:rsidRPr="003F286E">
        <w:rPr>
          <w:rFonts w:ascii="Arial" w:eastAsia="Times New Roman" w:hAnsi="Arial" w:cs="Arial"/>
          <w:color w:val="000000"/>
          <w:sz w:val="26"/>
          <w:szCs w:val="26"/>
          <w:bdr w:val="none" w:sz="0" w:space="0" w:color="auto" w:frame="1"/>
          <w:lang w:eastAsia="en-GB"/>
        </w:rPr>
        <w:t>organisation</w:t>
      </w:r>
      <w:proofErr w:type="spellEnd"/>
      <w:r w:rsidRPr="003F286E">
        <w:rPr>
          <w:rFonts w:ascii="Arial" w:eastAsia="Times New Roman" w:hAnsi="Arial" w:cs="Arial"/>
          <w:color w:val="000000"/>
          <w:sz w:val="26"/>
          <w:szCs w:val="26"/>
          <w:bdr w:val="none" w:sz="0" w:space="0" w:color="auto" w:frame="1"/>
          <w:lang w:eastAsia="en-GB"/>
        </w:rPr>
        <w:t> (Dudovskiy, 2020)</w:t>
      </w:r>
      <w:r w:rsidRPr="003F286E">
        <w:rPr>
          <w:rFonts w:ascii="Arial" w:eastAsia="Times New Roman" w:hAnsi="Arial" w:cs="Arial"/>
          <w:color w:val="000000"/>
          <w:sz w:val="26"/>
          <w:szCs w:val="26"/>
          <w:bdr w:val="none" w:sz="0" w:space="0" w:color="auto" w:frame="1"/>
          <w:lang w:val="en-GB" w:eastAsia="en-GB"/>
        </w:rPr>
        <w:t>. </w:t>
      </w:r>
    </w:p>
    <w:p w14:paraId="6DC18C90" w14:textId="0F174DD6" w:rsidR="00CB329F" w:rsidRPr="003F286E" w:rsidRDefault="008D53E9" w:rsidP="002A3CAA">
      <w:pPr>
        <w:jc w:val="both"/>
        <w:rPr>
          <w:rFonts w:ascii="Arial" w:hAnsi="Arial" w:cs="Arial"/>
          <w:b/>
          <w:bCs/>
          <w:i/>
          <w:iCs/>
          <w:color w:val="0F2741"/>
          <w:sz w:val="18"/>
          <w:szCs w:val="18"/>
          <w:shd w:val="clear" w:color="auto" w:fill="FFFFFF"/>
        </w:rPr>
      </w:pPr>
      <w:r w:rsidRPr="003F286E">
        <w:rPr>
          <w:rFonts w:ascii="Arial" w:hAnsi="Arial" w:cs="Arial"/>
          <w:b/>
          <w:bCs/>
          <w:i/>
          <w:iCs/>
          <w:noProof/>
          <w:color w:val="0F2741"/>
          <w:sz w:val="18"/>
          <w:szCs w:val="18"/>
          <w:shd w:val="clear" w:color="auto" w:fill="FFFFFF"/>
        </w:rPr>
        <w:drawing>
          <wp:inline distT="0" distB="0" distL="0" distR="0" wp14:anchorId="0C11C796" wp14:editId="66AB9146">
            <wp:extent cx="6097270" cy="31267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97270" cy="3126740"/>
                    </a:xfrm>
                    <a:prstGeom prst="rect">
                      <a:avLst/>
                    </a:prstGeom>
                  </pic:spPr>
                </pic:pic>
              </a:graphicData>
            </a:graphic>
          </wp:inline>
        </w:drawing>
      </w:r>
    </w:p>
    <w:p w14:paraId="74F80244" w14:textId="1C9F796D" w:rsidR="00CB329F" w:rsidRPr="003F286E" w:rsidRDefault="00CB329F" w:rsidP="002A3CAA">
      <w:pPr>
        <w:jc w:val="both"/>
        <w:rPr>
          <w:rFonts w:ascii="Arial" w:eastAsia="Times New Roman" w:hAnsi="Arial" w:cs="Arial"/>
          <w:b/>
          <w:bCs/>
          <w:i/>
          <w:iCs/>
          <w:sz w:val="18"/>
          <w:szCs w:val="18"/>
          <w:lang w:val="en-GB" w:eastAsia="en-GB"/>
        </w:rPr>
      </w:pPr>
      <w:r w:rsidRPr="003F286E">
        <w:rPr>
          <w:rFonts w:ascii="Arial" w:hAnsi="Arial" w:cs="Arial"/>
          <w:b/>
          <w:bCs/>
          <w:i/>
          <w:iCs/>
          <w:color w:val="0F2741"/>
          <w:sz w:val="18"/>
          <w:szCs w:val="18"/>
          <w:shd w:val="clear" w:color="auto" w:fill="FFFFFF"/>
        </w:rPr>
        <w:t>Fig 3. Number of physical retail stores owned by Amazon from December 2018 and July 2020 (statista.com)</w:t>
      </w:r>
    </w:p>
    <w:p w14:paraId="7C7D7B81" w14:textId="77777777" w:rsidR="00CB329F" w:rsidRPr="003F286E" w:rsidRDefault="00CB329F" w:rsidP="002A3CAA">
      <w:pPr>
        <w:jc w:val="both"/>
        <w:rPr>
          <w:rFonts w:ascii="Arial" w:eastAsia="Times New Roman" w:hAnsi="Arial" w:cs="Arial"/>
          <w:sz w:val="26"/>
          <w:szCs w:val="26"/>
          <w:lang w:val="en-GB" w:eastAsia="en-GB"/>
        </w:rPr>
      </w:pPr>
    </w:p>
    <w:p w14:paraId="13BE4842" w14:textId="1CB22FC9" w:rsidR="00856B93" w:rsidRPr="003F286E" w:rsidRDefault="006E1A40" w:rsidP="002A3CAA">
      <w:pPr>
        <w:pStyle w:val="Heading1"/>
        <w:jc w:val="both"/>
        <w:rPr>
          <w:rFonts w:ascii="Arial" w:eastAsia="Times New Roman" w:hAnsi="Arial" w:cs="Arial"/>
          <w:b/>
          <w:bCs/>
          <w:lang w:val="en-GB" w:eastAsia="en-GB"/>
        </w:rPr>
      </w:pPr>
      <w:bookmarkStart w:id="10" w:name="_Toc76724390"/>
      <w:r w:rsidRPr="003F286E">
        <w:rPr>
          <w:rFonts w:ascii="Arial" w:eastAsia="Times New Roman" w:hAnsi="Arial" w:cs="Arial"/>
          <w:b/>
          <w:bCs/>
          <w:lang w:val="en-GB" w:eastAsia="en-GB"/>
        </w:rPr>
        <w:lastRenderedPageBreak/>
        <w:t>Swot Analysis of Amazon’s Knowledge Management system</w:t>
      </w:r>
      <w:bookmarkEnd w:id="10"/>
      <w:r w:rsidRPr="003F286E">
        <w:rPr>
          <w:rFonts w:ascii="Arial" w:eastAsia="Times New Roman" w:hAnsi="Arial" w:cs="Arial"/>
          <w:b/>
          <w:bCs/>
          <w:lang w:val="en-GB" w:eastAsia="en-GB"/>
        </w:rPr>
        <w:t xml:space="preserve"> </w:t>
      </w:r>
    </w:p>
    <w:p w14:paraId="02BC9C86" w14:textId="76BBFCC5" w:rsidR="007515B4" w:rsidRPr="00816771" w:rsidRDefault="007515B4" w:rsidP="007515B4">
      <w:pPr>
        <w:shd w:val="clear" w:color="auto" w:fill="FFFFFF"/>
        <w:jc w:val="both"/>
        <w:rPr>
          <w:rFonts w:ascii="Arial" w:hAnsi="Arial" w:cs="Arial"/>
          <w:color w:val="000000"/>
          <w:sz w:val="20"/>
          <w:szCs w:val="20"/>
          <w:lang w:val="en-GB"/>
        </w:rPr>
      </w:pPr>
      <w:r w:rsidRPr="00816771">
        <w:rPr>
          <w:rFonts w:ascii="Arial" w:hAnsi="Arial" w:cs="Arial"/>
          <w:color w:val="000000"/>
          <w:sz w:val="24"/>
          <w:szCs w:val="24"/>
          <w:bdr w:val="none" w:sz="0" w:space="0" w:color="auto" w:frame="1"/>
        </w:rPr>
        <w:t xml:space="preserve">A SWOT analysis is a process of reviewing the </w:t>
      </w:r>
      <w:proofErr w:type="spellStart"/>
      <w:r w:rsidRPr="00816771">
        <w:rPr>
          <w:rFonts w:ascii="Arial" w:hAnsi="Arial" w:cs="Arial"/>
          <w:color w:val="000000"/>
          <w:sz w:val="24"/>
          <w:szCs w:val="24"/>
          <w:bdr w:val="none" w:sz="0" w:space="0" w:color="auto" w:frame="1"/>
        </w:rPr>
        <w:t>organisation</w:t>
      </w:r>
      <w:proofErr w:type="spellEnd"/>
      <w:r w:rsidRPr="00816771">
        <w:rPr>
          <w:rFonts w:ascii="Arial" w:hAnsi="Arial" w:cs="Arial"/>
          <w:color w:val="000000"/>
          <w:sz w:val="24"/>
          <w:szCs w:val="24"/>
          <w:bdr w:val="none" w:sz="0" w:space="0" w:color="auto" w:frame="1"/>
        </w:rPr>
        <w:t xml:space="preserve"> objectives and providing a roadmap to achieve those goals productively. </w:t>
      </w:r>
      <w:r w:rsidR="004102F5" w:rsidRPr="00816771">
        <w:rPr>
          <w:rFonts w:ascii="Arial" w:hAnsi="Arial" w:cs="Arial"/>
          <w:color w:val="000000"/>
          <w:sz w:val="24"/>
          <w:szCs w:val="24"/>
          <w:bdr w:val="none" w:sz="0" w:space="0" w:color="auto" w:frame="1"/>
        </w:rPr>
        <w:t xml:space="preserve">Amazon’s </w:t>
      </w:r>
      <w:r w:rsidRPr="00816771">
        <w:rPr>
          <w:rFonts w:ascii="Arial" w:hAnsi="Arial" w:cs="Arial"/>
          <w:color w:val="000000"/>
          <w:sz w:val="24"/>
          <w:szCs w:val="24"/>
          <w:bdr w:val="none" w:sz="0" w:space="0" w:color="auto" w:frame="1"/>
        </w:rPr>
        <w:t xml:space="preserve">Knowledge Management SWOT analysis is demonstrated to be effective in producing the ideas methodically for the </w:t>
      </w:r>
      <w:proofErr w:type="spellStart"/>
      <w:r w:rsidRPr="00816771">
        <w:rPr>
          <w:rFonts w:ascii="Arial" w:hAnsi="Arial" w:cs="Arial"/>
          <w:color w:val="000000"/>
          <w:sz w:val="24"/>
          <w:szCs w:val="24"/>
          <w:bdr w:val="none" w:sz="0" w:space="0" w:color="auto" w:frame="1"/>
        </w:rPr>
        <w:t>organisation</w:t>
      </w:r>
      <w:proofErr w:type="spellEnd"/>
      <w:r w:rsidRPr="00816771">
        <w:rPr>
          <w:rFonts w:ascii="Arial" w:hAnsi="Arial" w:cs="Arial"/>
          <w:color w:val="000000"/>
          <w:sz w:val="24"/>
          <w:szCs w:val="24"/>
          <w:bdr w:val="none" w:sz="0" w:space="0" w:color="auto" w:frame="1"/>
        </w:rPr>
        <w:t xml:space="preserve"> (Afshar-Jalili et al., 2019). </w:t>
      </w:r>
      <w:r w:rsidR="00816771" w:rsidRPr="00816771">
        <w:rPr>
          <w:rFonts w:ascii="Arial" w:hAnsi="Arial" w:cs="Arial"/>
          <w:color w:val="000000"/>
          <w:sz w:val="24"/>
          <w:szCs w:val="24"/>
          <w:bdr w:val="none" w:sz="0" w:space="0" w:color="auto" w:frame="1"/>
        </w:rPr>
        <w:t>The KM SWOT analysis of Amazon</w:t>
      </w:r>
      <w:r w:rsidR="004102F5" w:rsidRPr="00816771">
        <w:rPr>
          <w:rFonts w:ascii="Arial" w:hAnsi="Arial" w:cs="Arial"/>
          <w:color w:val="000000"/>
          <w:sz w:val="24"/>
          <w:szCs w:val="24"/>
          <w:bdr w:val="none" w:sz="0" w:space="0" w:color="auto" w:frame="1"/>
        </w:rPr>
        <w:t xml:space="preserve"> </w:t>
      </w:r>
      <w:r w:rsidRPr="00816771">
        <w:rPr>
          <w:rFonts w:ascii="Arial" w:hAnsi="Arial" w:cs="Arial"/>
          <w:color w:val="000000"/>
          <w:sz w:val="24"/>
          <w:szCs w:val="24"/>
          <w:bdr w:val="none" w:sz="0" w:space="0" w:color="auto" w:frame="1"/>
        </w:rPr>
        <w:t xml:space="preserve">will define their strengths, weaknesses, opportunities, and threats in the </w:t>
      </w:r>
      <w:proofErr w:type="spellStart"/>
      <w:r w:rsidRPr="00816771">
        <w:rPr>
          <w:rFonts w:ascii="Arial" w:hAnsi="Arial" w:cs="Arial"/>
          <w:color w:val="000000"/>
          <w:sz w:val="24"/>
          <w:szCs w:val="24"/>
          <w:bdr w:val="none" w:sz="0" w:space="0" w:color="auto" w:frame="1"/>
        </w:rPr>
        <w:t>organisation</w:t>
      </w:r>
      <w:proofErr w:type="spellEnd"/>
      <w:r w:rsidRPr="00816771">
        <w:rPr>
          <w:rFonts w:ascii="Arial" w:hAnsi="Arial" w:cs="Arial"/>
          <w:color w:val="000000"/>
          <w:sz w:val="24"/>
          <w:szCs w:val="24"/>
          <w:bdr w:val="none" w:sz="0" w:space="0" w:color="auto" w:frame="1"/>
        </w:rPr>
        <w:t xml:space="preserve">, that can be used in adopting strategies, making decisions, and defining goals in the </w:t>
      </w:r>
      <w:proofErr w:type="spellStart"/>
      <w:r w:rsidRPr="00816771">
        <w:rPr>
          <w:rFonts w:ascii="Arial" w:hAnsi="Arial" w:cs="Arial"/>
          <w:color w:val="000000"/>
          <w:sz w:val="24"/>
          <w:szCs w:val="24"/>
          <w:bdr w:val="none" w:sz="0" w:space="0" w:color="auto" w:frame="1"/>
        </w:rPr>
        <w:t>organisation</w:t>
      </w:r>
      <w:proofErr w:type="spellEnd"/>
      <w:r w:rsidRPr="00816771">
        <w:rPr>
          <w:rFonts w:ascii="Arial" w:hAnsi="Arial" w:cs="Arial"/>
          <w:color w:val="000000"/>
          <w:sz w:val="24"/>
          <w:szCs w:val="24"/>
          <w:bdr w:val="none" w:sz="0" w:space="0" w:color="auto" w:frame="1"/>
        </w:rPr>
        <w:t>, based on the company’s weaknesses and threats (</w:t>
      </w:r>
      <w:proofErr w:type="spellStart"/>
      <w:r w:rsidRPr="00816771">
        <w:rPr>
          <w:rFonts w:ascii="Arial" w:hAnsi="Arial" w:cs="Arial"/>
          <w:color w:val="000000"/>
          <w:sz w:val="24"/>
          <w:szCs w:val="24"/>
          <w:bdr w:val="none" w:sz="0" w:space="0" w:color="auto" w:frame="1"/>
        </w:rPr>
        <w:t>Houben</w:t>
      </w:r>
      <w:proofErr w:type="spellEnd"/>
      <w:r w:rsidRPr="00816771">
        <w:rPr>
          <w:rFonts w:ascii="Arial" w:hAnsi="Arial" w:cs="Arial"/>
          <w:color w:val="000000"/>
          <w:sz w:val="24"/>
          <w:szCs w:val="24"/>
          <w:bdr w:val="none" w:sz="0" w:space="0" w:color="auto" w:frame="1"/>
        </w:rPr>
        <w:t xml:space="preserve"> et al., 1999).  </w:t>
      </w:r>
    </w:p>
    <w:p w14:paraId="18CD6D0A" w14:textId="77777777" w:rsidR="007515B4" w:rsidRPr="00CF7C7C" w:rsidRDefault="007515B4" w:rsidP="007515B4">
      <w:pPr>
        <w:pStyle w:val="Heading2"/>
        <w:shd w:val="clear" w:color="auto" w:fill="FFFFFF"/>
        <w:spacing w:before="0" w:line="278" w:lineRule="atLeast"/>
        <w:jc w:val="both"/>
        <w:rPr>
          <w:rFonts w:ascii="Arial" w:hAnsi="Arial" w:cs="Arial"/>
          <w:b/>
          <w:bCs/>
          <w:color w:val="2F5496"/>
          <w:sz w:val="28"/>
          <w:szCs w:val="28"/>
        </w:rPr>
      </w:pPr>
      <w:bookmarkStart w:id="11" w:name="_Toc76724391"/>
      <w:r w:rsidRPr="00CF7C7C">
        <w:rPr>
          <w:rFonts w:ascii="Arial" w:hAnsi="Arial" w:cs="Arial"/>
          <w:b/>
          <w:bCs/>
          <w:color w:val="2F5496"/>
          <w:sz w:val="32"/>
          <w:szCs w:val="32"/>
          <w:bdr w:val="none" w:sz="0" w:space="0" w:color="auto" w:frame="1"/>
        </w:rPr>
        <w:t>Strength</w:t>
      </w:r>
      <w:bookmarkEnd w:id="11"/>
      <w:r w:rsidRPr="00CF7C7C">
        <w:rPr>
          <w:rFonts w:ascii="Arial" w:hAnsi="Arial" w:cs="Arial"/>
          <w:b/>
          <w:bCs/>
          <w:color w:val="2F5496"/>
          <w:sz w:val="32"/>
          <w:szCs w:val="32"/>
          <w:bdr w:val="none" w:sz="0" w:space="0" w:color="auto" w:frame="1"/>
        </w:rPr>
        <w:t>  </w:t>
      </w:r>
    </w:p>
    <w:p w14:paraId="1BDCE07E" w14:textId="040007A3" w:rsidR="007515B4" w:rsidRPr="008D2906" w:rsidRDefault="007515B4" w:rsidP="007515B4">
      <w:pPr>
        <w:shd w:val="clear" w:color="auto" w:fill="FFFFFF"/>
        <w:jc w:val="both"/>
        <w:rPr>
          <w:rFonts w:ascii="Arial" w:hAnsi="Arial" w:cs="Arial"/>
          <w:color w:val="000000"/>
        </w:rPr>
      </w:pPr>
      <w:r w:rsidRPr="008D2906">
        <w:rPr>
          <w:rFonts w:ascii="Arial" w:hAnsi="Arial" w:cs="Arial"/>
          <w:color w:val="000000"/>
          <w:sz w:val="24"/>
          <w:szCs w:val="24"/>
          <w:bdr w:val="none" w:sz="0" w:space="0" w:color="auto" w:frame="1"/>
        </w:rPr>
        <w:t xml:space="preserve">Amazon is the world’s successful eCommerce retail and uses advanced Knowledge Management </w:t>
      </w:r>
      <w:r w:rsidR="00E60DF7" w:rsidRPr="008D2906">
        <w:rPr>
          <w:rFonts w:ascii="Arial" w:hAnsi="Arial" w:cs="Arial"/>
          <w:color w:val="000000"/>
          <w:sz w:val="24"/>
          <w:szCs w:val="24"/>
          <w:bdr w:val="none" w:sz="0" w:space="0" w:color="auto" w:frame="1"/>
        </w:rPr>
        <w:t>standards</w:t>
      </w:r>
      <w:r w:rsidRPr="008D2906">
        <w:rPr>
          <w:rFonts w:ascii="Arial" w:hAnsi="Arial" w:cs="Arial"/>
          <w:color w:val="000000"/>
          <w:sz w:val="24"/>
          <w:szCs w:val="24"/>
          <w:bdr w:val="none" w:sz="0" w:space="0" w:color="auto" w:frame="1"/>
        </w:rPr>
        <w:t xml:space="preserve"> and </w:t>
      </w:r>
      <w:r w:rsidR="00E60DF7" w:rsidRPr="008D2906">
        <w:rPr>
          <w:rFonts w:ascii="Arial" w:hAnsi="Arial" w:cs="Arial"/>
          <w:color w:val="000000"/>
          <w:sz w:val="24"/>
          <w:szCs w:val="24"/>
          <w:bdr w:val="none" w:sz="0" w:space="0" w:color="auto" w:frame="1"/>
        </w:rPr>
        <w:t>procedures</w:t>
      </w:r>
      <w:r w:rsidRPr="008D2906">
        <w:rPr>
          <w:rFonts w:ascii="Arial" w:hAnsi="Arial" w:cs="Arial"/>
          <w:color w:val="000000"/>
          <w:sz w:val="24"/>
          <w:szCs w:val="24"/>
          <w:bdr w:val="none" w:sz="0" w:space="0" w:color="auto" w:frame="1"/>
        </w:rPr>
        <w:t xml:space="preserve"> to add </w:t>
      </w:r>
      <w:r w:rsidR="00E60DF7" w:rsidRPr="008D2906">
        <w:rPr>
          <w:rFonts w:ascii="Arial" w:hAnsi="Arial" w:cs="Arial"/>
          <w:color w:val="000000"/>
          <w:sz w:val="24"/>
          <w:szCs w:val="24"/>
          <w:bdr w:val="none" w:sz="0" w:space="0" w:color="auto" w:frame="1"/>
        </w:rPr>
        <w:t>considerable</w:t>
      </w:r>
      <w:r w:rsidRPr="008D2906">
        <w:rPr>
          <w:rFonts w:ascii="Arial" w:hAnsi="Arial" w:cs="Arial"/>
          <w:color w:val="000000"/>
          <w:sz w:val="24"/>
          <w:szCs w:val="24"/>
          <w:bdr w:val="none" w:sz="0" w:space="0" w:color="auto" w:frame="1"/>
        </w:rPr>
        <w:t xml:space="preserve"> value to their company and customers productively </w:t>
      </w:r>
      <w:r w:rsidR="004102F5" w:rsidRPr="008D2906">
        <w:rPr>
          <w:rFonts w:ascii="Arial" w:hAnsi="Arial" w:cs="Arial"/>
          <w:color w:val="000000"/>
          <w:sz w:val="24"/>
          <w:szCs w:val="24"/>
          <w:bdr w:val="none" w:sz="0" w:space="0" w:color="auto" w:frame="1"/>
        </w:rPr>
        <w:t>( R</w:t>
      </w:r>
      <w:r w:rsidRPr="008D2906">
        <w:rPr>
          <w:rFonts w:ascii="Arial" w:hAnsi="Arial" w:cs="Arial"/>
          <w:color w:val="000000"/>
          <w:sz w:val="24"/>
          <w:szCs w:val="24"/>
          <w:bdr w:val="none" w:sz="0" w:space="0" w:color="auto" w:frame="1"/>
        </w:rPr>
        <w:t>osenberg, 2014a). </w:t>
      </w:r>
    </w:p>
    <w:p w14:paraId="039D13AD" w14:textId="77777777" w:rsidR="007515B4" w:rsidRPr="008D2906" w:rsidRDefault="007515B4" w:rsidP="007515B4">
      <w:pPr>
        <w:shd w:val="clear" w:color="auto" w:fill="FFFFFF"/>
        <w:jc w:val="both"/>
        <w:rPr>
          <w:rFonts w:ascii="Arial" w:hAnsi="Arial" w:cs="Arial"/>
          <w:color w:val="000000"/>
          <w:sz w:val="20"/>
          <w:szCs w:val="20"/>
        </w:rPr>
      </w:pPr>
      <w:r w:rsidRPr="008D2906">
        <w:rPr>
          <w:rFonts w:ascii="Arial" w:hAnsi="Arial" w:cs="Arial"/>
          <w:color w:val="000000"/>
          <w:sz w:val="24"/>
          <w:szCs w:val="24"/>
          <w:bdr w:val="none" w:sz="0" w:space="0" w:color="auto" w:frame="1"/>
        </w:rPr>
        <w:t>Amazon's largest online retail outlet in the world with a proven brand reputation with over 12 million loyal customer bases. They have excellent offline customer service, distribution facilities to manage growth and delivery, leadership in the use of technology to deliver target content (Chaffey, 2021). </w:t>
      </w:r>
    </w:p>
    <w:p w14:paraId="3C08756B" w14:textId="77777777" w:rsidR="007515B4" w:rsidRPr="008D2906" w:rsidRDefault="007515B4" w:rsidP="007515B4">
      <w:pPr>
        <w:shd w:val="clear" w:color="auto" w:fill="FFFFFF"/>
        <w:jc w:val="both"/>
        <w:rPr>
          <w:rFonts w:ascii="Arial" w:hAnsi="Arial" w:cs="Arial"/>
          <w:color w:val="000000"/>
          <w:sz w:val="20"/>
          <w:szCs w:val="20"/>
        </w:rPr>
      </w:pPr>
      <w:r w:rsidRPr="008D2906">
        <w:rPr>
          <w:rFonts w:ascii="Arial" w:hAnsi="Arial" w:cs="Arial"/>
          <w:color w:val="000000"/>
          <w:sz w:val="24"/>
          <w:szCs w:val="24"/>
          <w:bdr w:val="none" w:sz="0" w:space="0" w:color="auto" w:frame="1"/>
        </w:rPr>
        <w:t>Amazon adopts Resources-based View (RBV) in their Knowledge Management System to achieve competitive advantage by using internal resource analysis (Jurevicius, 2013).  </w:t>
      </w:r>
    </w:p>
    <w:p w14:paraId="2B8D4BBC" w14:textId="00533E5F" w:rsidR="007515B4" w:rsidRPr="008D2906" w:rsidRDefault="008D2906" w:rsidP="007515B4">
      <w:pPr>
        <w:shd w:val="clear" w:color="auto" w:fill="FFFFFF"/>
        <w:jc w:val="both"/>
        <w:rPr>
          <w:rFonts w:ascii="Arial" w:hAnsi="Arial" w:cs="Arial"/>
          <w:color w:val="000000"/>
          <w:sz w:val="20"/>
          <w:szCs w:val="20"/>
        </w:rPr>
      </w:pPr>
      <w:r w:rsidRPr="008D2906">
        <w:rPr>
          <w:rFonts w:ascii="Arial" w:hAnsi="Arial" w:cs="Arial"/>
          <w:color w:val="000000"/>
          <w:sz w:val="24"/>
          <w:szCs w:val="24"/>
          <w:bdr w:val="none" w:sz="0" w:space="0" w:color="auto" w:frame="1"/>
        </w:rPr>
        <w:t>Amazons</w:t>
      </w:r>
      <w:r w:rsidR="007515B4" w:rsidRPr="008D2906">
        <w:rPr>
          <w:rFonts w:ascii="Arial" w:hAnsi="Arial" w:cs="Arial"/>
          <w:color w:val="000000"/>
          <w:sz w:val="24"/>
          <w:szCs w:val="24"/>
          <w:bdr w:val="none" w:sz="0" w:space="0" w:color="auto" w:frame="1"/>
        </w:rPr>
        <w:t xml:space="preserve"> connects its RVB with VRIO attributes (Value, </w:t>
      </w:r>
      <w:r w:rsidR="004102F5" w:rsidRPr="008D2906">
        <w:rPr>
          <w:rFonts w:ascii="Arial" w:hAnsi="Arial" w:cs="Arial"/>
          <w:color w:val="000000"/>
          <w:sz w:val="24"/>
          <w:szCs w:val="24"/>
          <w:bdr w:val="none" w:sz="0" w:space="0" w:color="auto" w:frame="1"/>
        </w:rPr>
        <w:t>R</w:t>
      </w:r>
      <w:r w:rsidR="007515B4" w:rsidRPr="008D2906">
        <w:rPr>
          <w:rFonts w:ascii="Arial" w:hAnsi="Arial" w:cs="Arial"/>
          <w:color w:val="000000"/>
          <w:sz w:val="24"/>
          <w:szCs w:val="24"/>
          <w:bdr w:val="none" w:sz="0" w:space="0" w:color="auto" w:frame="1"/>
        </w:rPr>
        <w:t xml:space="preserve">arity, </w:t>
      </w:r>
      <w:r w:rsidR="004102F5" w:rsidRPr="008D2906">
        <w:rPr>
          <w:rFonts w:ascii="Arial" w:hAnsi="Arial" w:cs="Arial"/>
          <w:color w:val="000000"/>
          <w:sz w:val="24"/>
          <w:szCs w:val="24"/>
          <w:bdr w:val="none" w:sz="0" w:space="0" w:color="auto" w:frame="1"/>
        </w:rPr>
        <w:t>I</w:t>
      </w:r>
      <w:r w:rsidR="007515B4" w:rsidRPr="008D2906">
        <w:rPr>
          <w:rFonts w:ascii="Arial" w:hAnsi="Arial" w:cs="Arial"/>
          <w:color w:val="000000"/>
          <w:sz w:val="24"/>
          <w:szCs w:val="24"/>
          <w:bdr w:val="none" w:sz="0" w:space="0" w:color="auto" w:frame="1"/>
        </w:rPr>
        <w:t xml:space="preserve">nimitability, </w:t>
      </w:r>
      <w:proofErr w:type="spellStart"/>
      <w:r w:rsidR="004102F5" w:rsidRPr="008D2906">
        <w:rPr>
          <w:rFonts w:ascii="Arial" w:hAnsi="Arial" w:cs="Arial"/>
          <w:color w:val="000000"/>
          <w:sz w:val="24"/>
          <w:szCs w:val="24"/>
          <w:bdr w:val="none" w:sz="0" w:space="0" w:color="auto" w:frame="1"/>
        </w:rPr>
        <w:t>O</w:t>
      </w:r>
      <w:r w:rsidR="007515B4" w:rsidRPr="008D2906">
        <w:rPr>
          <w:rFonts w:ascii="Arial" w:hAnsi="Arial" w:cs="Arial"/>
          <w:color w:val="000000"/>
          <w:sz w:val="24"/>
          <w:szCs w:val="24"/>
          <w:bdr w:val="none" w:sz="0" w:space="0" w:color="auto" w:frame="1"/>
        </w:rPr>
        <w:t>rganisation</w:t>
      </w:r>
      <w:proofErr w:type="spellEnd"/>
      <w:r w:rsidR="007515B4" w:rsidRPr="008D2906">
        <w:rPr>
          <w:rFonts w:ascii="Arial" w:hAnsi="Arial" w:cs="Arial"/>
          <w:color w:val="000000"/>
          <w:sz w:val="24"/>
          <w:szCs w:val="24"/>
          <w:bdr w:val="none" w:sz="0" w:space="0" w:color="auto" w:frame="1"/>
        </w:rPr>
        <w:t>) </w:t>
      </w:r>
      <w:r w:rsidR="007515B4" w:rsidRPr="008D2906">
        <w:rPr>
          <w:rFonts w:ascii="Arial" w:hAnsi="Arial" w:cs="Arial"/>
          <w:color w:val="222222"/>
          <w:sz w:val="20"/>
          <w:szCs w:val="20"/>
          <w:bdr w:val="none" w:sz="0" w:space="0" w:color="auto" w:frame="1"/>
          <w:shd w:val="clear" w:color="auto" w:fill="FFFFFF"/>
        </w:rPr>
        <w:t> </w:t>
      </w:r>
      <w:r w:rsidR="007515B4" w:rsidRPr="008D2906">
        <w:rPr>
          <w:rFonts w:ascii="Arial" w:hAnsi="Arial" w:cs="Arial"/>
          <w:color w:val="222222"/>
          <w:sz w:val="24"/>
          <w:szCs w:val="24"/>
          <w:bdr w:val="none" w:sz="0" w:space="0" w:color="auto" w:frame="1"/>
          <w:shd w:val="clear" w:color="auto" w:fill="FFFFFF"/>
        </w:rPr>
        <w:t xml:space="preserve">to </w:t>
      </w:r>
      <w:r w:rsidR="004102F5" w:rsidRPr="008D2906">
        <w:rPr>
          <w:rFonts w:ascii="Arial" w:hAnsi="Arial" w:cs="Arial"/>
          <w:color w:val="222222"/>
          <w:sz w:val="24"/>
          <w:szCs w:val="24"/>
          <w:bdr w:val="none" w:sz="0" w:space="0" w:color="auto" w:frame="1"/>
          <w:shd w:val="clear" w:color="auto" w:fill="FFFFFF"/>
        </w:rPr>
        <w:t>investigate</w:t>
      </w:r>
      <w:r w:rsidR="007515B4" w:rsidRPr="008D2906">
        <w:rPr>
          <w:rFonts w:ascii="Arial" w:hAnsi="Arial" w:cs="Arial"/>
          <w:color w:val="222222"/>
          <w:sz w:val="24"/>
          <w:szCs w:val="24"/>
          <w:bdr w:val="none" w:sz="0" w:space="0" w:color="auto" w:frame="1"/>
          <w:shd w:val="clear" w:color="auto" w:fill="FFFFFF"/>
        </w:rPr>
        <w:t xml:space="preserve"> core competencies that raise the company’s sustainable competitive advantage, or temporary advantage </w:t>
      </w:r>
      <w:r w:rsidR="007515B4" w:rsidRPr="008D2906">
        <w:rPr>
          <w:rFonts w:ascii="Arial" w:hAnsi="Arial" w:cs="Arial"/>
          <w:color w:val="000000"/>
          <w:sz w:val="24"/>
          <w:szCs w:val="24"/>
          <w:bdr w:val="none" w:sz="0" w:space="0" w:color="auto" w:frame="1"/>
        </w:rPr>
        <w:t>(Pratap, 2020)</w:t>
      </w:r>
      <w:r w:rsidR="007515B4" w:rsidRPr="008D2906">
        <w:rPr>
          <w:rFonts w:ascii="Arial" w:hAnsi="Arial" w:cs="Arial"/>
          <w:color w:val="222222"/>
          <w:sz w:val="24"/>
          <w:szCs w:val="24"/>
          <w:bdr w:val="none" w:sz="0" w:space="0" w:color="auto" w:frame="1"/>
          <w:shd w:val="clear" w:color="auto" w:fill="FFFFFF"/>
        </w:rPr>
        <w:t>.  </w:t>
      </w:r>
    </w:p>
    <w:p w14:paraId="41A164FC" w14:textId="691ED908" w:rsidR="008C4ED3" w:rsidRPr="008D2906" w:rsidRDefault="007515B4" w:rsidP="007515B4">
      <w:pPr>
        <w:shd w:val="clear" w:color="auto" w:fill="FFFFFF"/>
        <w:jc w:val="both"/>
        <w:rPr>
          <w:rFonts w:ascii="Arial" w:hAnsi="Arial" w:cs="Arial"/>
          <w:color w:val="222222"/>
          <w:sz w:val="24"/>
          <w:szCs w:val="24"/>
          <w:bdr w:val="none" w:sz="0" w:space="0" w:color="auto" w:frame="1"/>
          <w:shd w:val="clear" w:color="auto" w:fill="FFFFFF"/>
        </w:rPr>
      </w:pPr>
      <w:r w:rsidRPr="008D2906">
        <w:rPr>
          <w:rFonts w:ascii="Arial" w:hAnsi="Arial" w:cs="Arial"/>
          <w:color w:val="222222"/>
          <w:sz w:val="24"/>
          <w:szCs w:val="24"/>
          <w:bdr w:val="none" w:sz="0" w:space="0" w:color="auto" w:frame="1"/>
          <w:shd w:val="clear" w:color="auto" w:fill="FFFFFF"/>
        </w:rPr>
        <w:t> Amazon’s RBV is described thr</w:t>
      </w:r>
      <w:r w:rsidR="00DC4F84" w:rsidRPr="008D2906">
        <w:rPr>
          <w:rFonts w:ascii="Arial" w:hAnsi="Arial" w:cs="Arial"/>
          <w:color w:val="222222"/>
          <w:sz w:val="24"/>
          <w:szCs w:val="24"/>
          <w:bdr w:val="none" w:sz="0" w:space="0" w:color="auto" w:frame="1"/>
          <w:shd w:val="clear" w:color="auto" w:fill="FFFFFF"/>
        </w:rPr>
        <w:t>ough</w:t>
      </w:r>
      <w:r w:rsidRPr="008D2906">
        <w:rPr>
          <w:rFonts w:ascii="Arial" w:hAnsi="Arial" w:cs="Arial"/>
          <w:color w:val="222222"/>
          <w:sz w:val="24"/>
          <w:szCs w:val="24"/>
          <w:bdr w:val="none" w:sz="0" w:space="0" w:color="auto" w:frame="1"/>
          <w:shd w:val="clear" w:color="auto" w:fill="FFFFFF"/>
        </w:rPr>
        <w:t xml:space="preserve"> following resources (Figure 4):  </w:t>
      </w:r>
    </w:p>
    <w:p w14:paraId="5F7907F0" w14:textId="77777777" w:rsidR="008D2906" w:rsidRPr="003F286E" w:rsidRDefault="008D2906" w:rsidP="007515B4">
      <w:pPr>
        <w:shd w:val="clear" w:color="auto" w:fill="FFFFFF"/>
        <w:jc w:val="both"/>
        <w:rPr>
          <w:rFonts w:ascii="Arial" w:hAnsi="Arial" w:cs="Arial"/>
          <w:color w:val="000000"/>
        </w:rPr>
      </w:pPr>
    </w:p>
    <w:p w14:paraId="67ABE58C" w14:textId="77777777" w:rsidR="008C4ED3" w:rsidRPr="003F286E" w:rsidRDefault="008C4ED3" w:rsidP="002A3CAA">
      <w:pPr>
        <w:tabs>
          <w:tab w:val="left" w:pos="5304"/>
        </w:tabs>
        <w:spacing w:after="0" w:line="240" w:lineRule="auto"/>
        <w:jc w:val="both"/>
        <w:rPr>
          <w:rFonts w:ascii="Arial" w:hAnsi="Arial" w:cs="Arial"/>
          <w:color w:val="222222"/>
          <w:sz w:val="26"/>
          <w:szCs w:val="26"/>
          <w:shd w:val="clear" w:color="auto" w:fill="FFFFFF"/>
        </w:rPr>
      </w:pPr>
      <w:r w:rsidRPr="003F286E">
        <w:rPr>
          <w:rFonts w:ascii="Arial" w:hAnsi="Arial" w:cs="Arial"/>
          <w:noProof/>
          <w:color w:val="222222"/>
          <w:sz w:val="26"/>
          <w:szCs w:val="26"/>
          <w:shd w:val="clear" w:color="auto" w:fill="FFFFFF"/>
        </w:rPr>
        <w:drawing>
          <wp:inline distT="0" distB="0" distL="0" distR="0" wp14:anchorId="5675D52E" wp14:editId="018038A8">
            <wp:extent cx="5731510" cy="143383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433830"/>
                    </a:xfrm>
                    <a:prstGeom prst="rect">
                      <a:avLst/>
                    </a:prstGeom>
                  </pic:spPr>
                </pic:pic>
              </a:graphicData>
            </a:graphic>
          </wp:inline>
        </w:drawing>
      </w:r>
    </w:p>
    <w:p w14:paraId="5C99FD03" w14:textId="20B53442" w:rsidR="006C66CA" w:rsidRPr="008D2906" w:rsidRDefault="006C66CA" w:rsidP="002A3CAA">
      <w:pPr>
        <w:jc w:val="both"/>
        <w:rPr>
          <w:rFonts w:ascii="Arial" w:eastAsia="Times New Roman" w:hAnsi="Arial" w:cs="Arial"/>
          <w:b/>
          <w:bCs/>
          <w:i/>
          <w:iCs/>
          <w:sz w:val="20"/>
          <w:szCs w:val="20"/>
          <w:lang w:val="en-GB" w:eastAsia="en-GB"/>
        </w:rPr>
      </w:pPr>
      <w:r w:rsidRPr="008D2906">
        <w:rPr>
          <w:rFonts w:ascii="Arial" w:hAnsi="Arial" w:cs="Arial"/>
          <w:b/>
          <w:bCs/>
          <w:i/>
          <w:iCs/>
          <w:color w:val="0F2741"/>
          <w:sz w:val="20"/>
          <w:szCs w:val="20"/>
          <w:shd w:val="clear" w:color="auto" w:fill="FFFFFF"/>
        </w:rPr>
        <w:t>Fig4. Amazon’s Tangible and Intangible resources</w:t>
      </w:r>
      <w:r w:rsidR="008E38DB" w:rsidRPr="008D2906">
        <w:rPr>
          <w:rFonts w:ascii="Arial" w:hAnsi="Arial" w:cs="Arial"/>
          <w:b/>
          <w:bCs/>
          <w:i/>
          <w:iCs/>
          <w:color w:val="0F2741"/>
          <w:sz w:val="20"/>
          <w:szCs w:val="20"/>
          <w:shd w:val="clear" w:color="auto" w:fill="FFFFFF"/>
        </w:rPr>
        <w:t xml:space="preserve"> </w:t>
      </w:r>
      <w:r w:rsidR="008E38DB" w:rsidRPr="008D2906">
        <w:rPr>
          <w:rFonts w:ascii="Arial" w:hAnsi="Arial" w:cs="Arial"/>
          <w:b/>
          <w:bCs/>
          <w:i/>
          <w:iCs/>
          <w:color w:val="0F2741"/>
          <w:sz w:val="20"/>
          <w:szCs w:val="20"/>
          <w:shd w:val="clear" w:color="auto" w:fill="FFFFFF"/>
        </w:rPr>
        <w:fldChar w:fldCharType="begin"/>
      </w:r>
      <w:r w:rsidR="008E38DB" w:rsidRPr="008D2906">
        <w:rPr>
          <w:rFonts w:ascii="Arial" w:hAnsi="Arial" w:cs="Arial"/>
          <w:b/>
          <w:bCs/>
          <w:i/>
          <w:iCs/>
          <w:color w:val="0F2741"/>
          <w:sz w:val="20"/>
          <w:szCs w:val="20"/>
          <w:shd w:val="clear" w:color="auto" w:fill="FFFFFF"/>
        </w:rPr>
        <w:instrText xml:space="preserve"> ADDIN ZOTERO_ITEM CSL_CITATION {"citationID":"VMxGr0RX","properties":{"formattedCitation":"(Jurevicius, 2013)","plainCitation":"(Jurevicius, 2013)","noteIndex":0},"citationItems":[{"id":474,"uris":["http://zotero.org/users/local/HmlzM7AJ/items/D5ENMPBY"],"uri":["http://zotero.org/users/local/HmlzM7AJ/items/D5ENMPBY"],"itemData":{"id":474,"type":"webpage","abstract":"Strategic Management Insight guides you through this model for superior firm performance that will make you look at a company’s resources differently.","container-title":"Strategic Management Insight","language":"en","title":"All you need to know about a Resource-Based View","URL":"https://www.strategicmanagementinsight.com/topics/resource-based-view.html","author":[{"family":"Jurevicius","given":"Ovidijus"}],"accessed":{"date-parts":[["2021",7,5]]},"issued":{"date-parts":[["2013",10,14]]}}}],"schema":"https://github.com/citation-style-language/schema/raw/master/csl-citation.json"} </w:instrText>
      </w:r>
      <w:r w:rsidR="008E38DB" w:rsidRPr="008D2906">
        <w:rPr>
          <w:rFonts w:ascii="Arial" w:hAnsi="Arial" w:cs="Arial"/>
          <w:b/>
          <w:bCs/>
          <w:i/>
          <w:iCs/>
          <w:color w:val="0F2741"/>
          <w:sz w:val="20"/>
          <w:szCs w:val="20"/>
          <w:shd w:val="clear" w:color="auto" w:fill="FFFFFF"/>
        </w:rPr>
        <w:fldChar w:fldCharType="separate"/>
      </w:r>
      <w:r w:rsidR="008E38DB" w:rsidRPr="008D2906">
        <w:rPr>
          <w:rFonts w:ascii="Arial" w:hAnsi="Arial" w:cs="Arial"/>
          <w:b/>
          <w:bCs/>
          <w:sz w:val="20"/>
          <w:szCs w:val="24"/>
        </w:rPr>
        <w:t>(Jurevicius, 2013)</w:t>
      </w:r>
      <w:r w:rsidR="008E38DB" w:rsidRPr="008D2906">
        <w:rPr>
          <w:rFonts w:ascii="Arial" w:hAnsi="Arial" w:cs="Arial"/>
          <w:b/>
          <w:bCs/>
          <w:i/>
          <w:iCs/>
          <w:color w:val="0F2741"/>
          <w:sz w:val="20"/>
          <w:szCs w:val="20"/>
          <w:shd w:val="clear" w:color="auto" w:fill="FFFFFF"/>
        </w:rPr>
        <w:fldChar w:fldCharType="end"/>
      </w:r>
    </w:p>
    <w:p w14:paraId="14534B37" w14:textId="77777777" w:rsidR="006C66CA" w:rsidRPr="003F286E" w:rsidRDefault="006C66CA" w:rsidP="002A3CAA">
      <w:pPr>
        <w:pStyle w:val="ListParagraph"/>
        <w:tabs>
          <w:tab w:val="left" w:pos="5304"/>
        </w:tabs>
        <w:spacing w:after="0" w:line="240" w:lineRule="auto"/>
        <w:jc w:val="both"/>
        <w:rPr>
          <w:rFonts w:ascii="Arial" w:hAnsi="Arial" w:cs="Arial"/>
          <w:b/>
          <w:bCs/>
          <w:color w:val="222222"/>
          <w:sz w:val="26"/>
          <w:szCs w:val="26"/>
          <w:shd w:val="clear" w:color="auto" w:fill="FFFFFF"/>
        </w:rPr>
      </w:pPr>
    </w:p>
    <w:p w14:paraId="5F6941DC" w14:textId="77777777" w:rsidR="007515B4" w:rsidRPr="008D2906" w:rsidRDefault="007515B4" w:rsidP="008D2906">
      <w:pPr>
        <w:pStyle w:val="Heading3"/>
        <w:rPr>
          <w:rFonts w:ascii="Arial" w:eastAsia="Times New Roman" w:hAnsi="Arial" w:cs="Arial"/>
          <w:b/>
          <w:bCs/>
          <w:color w:val="000000"/>
          <w:sz w:val="30"/>
          <w:szCs w:val="30"/>
          <w:lang w:val="en-GB" w:eastAsia="en-GB"/>
        </w:rPr>
      </w:pPr>
      <w:bookmarkStart w:id="12" w:name="_Toc76724392"/>
      <w:r w:rsidRPr="008D2906">
        <w:rPr>
          <w:rFonts w:ascii="Arial" w:eastAsia="Times New Roman" w:hAnsi="Arial" w:cs="Arial"/>
          <w:b/>
          <w:bCs/>
          <w:sz w:val="30"/>
          <w:szCs w:val="30"/>
          <w:bdr w:val="none" w:sz="0" w:space="0" w:color="auto" w:frame="1"/>
          <w:shd w:val="clear" w:color="auto" w:fill="FFFFFF"/>
          <w:lang w:eastAsia="en-GB"/>
        </w:rPr>
        <w:t>Tangible Resources:</w:t>
      </w:r>
      <w:bookmarkEnd w:id="12"/>
      <w:r w:rsidRPr="008D2906">
        <w:rPr>
          <w:rFonts w:ascii="Arial" w:eastAsia="Times New Roman" w:hAnsi="Arial" w:cs="Arial"/>
          <w:b/>
          <w:bCs/>
          <w:sz w:val="30"/>
          <w:szCs w:val="30"/>
          <w:bdr w:val="none" w:sz="0" w:space="0" w:color="auto" w:frame="1"/>
          <w:shd w:val="clear" w:color="auto" w:fill="FFFFFF"/>
          <w:lang w:eastAsia="en-GB"/>
        </w:rPr>
        <w:t> </w:t>
      </w:r>
    </w:p>
    <w:p w14:paraId="64108AA2" w14:textId="365ABDDC" w:rsidR="007515B4" w:rsidRPr="008D2906" w:rsidRDefault="007515B4" w:rsidP="00DB7915">
      <w:pPr>
        <w:shd w:val="clear" w:color="auto" w:fill="FFFFFF"/>
        <w:spacing w:after="0" w:line="240" w:lineRule="auto"/>
        <w:jc w:val="both"/>
        <w:rPr>
          <w:rFonts w:ascii="Arial" w:eastAsia="Times New Roman" w:hAnsi="Arial" w:cs="Arial"/>
          <w:color w:val="000000"/>
          <w:lang w:val="en-GB" w:eastAsia="en-GB"/>
        </w:rPr>
      </w:pPr>
      <w:r w:rsidRPr="008D2906">
        <w:rPr>
          <w:rFonts w:ascii="Arial" w:eastAsia="Times New Roman" w:hAnsi="Arial" w:cs="Arial"/>
          <w:color w:val="222222"/>
          <w:sz w:val="24"/>
          <w:szCs w:val="24"/>
          <w:bdr w:val="none" w:sz="0" w:space="0" w:color="auto" w:frame="1"/>
          <w:shd w:val="clear" w:color="auto" w:fill="FFFFFF"/>
          <w:lang w:eastAsia="en-GB"/>
        </w:rPr>
        <w:t xml:space="preserve">Amazon’s tangible resources are basic factors </w:t>
      </w:r>
      <w:r w:rsidR="00DB7915" w:rsidRPr="008D2906">
        <w:rPr>
          <w:rFonts w:ascii="Arial" w:eastAsia="Times New Roman" w:hAnsi="Arial" w:cs="Arial"/>
          <w:color w:val="222222"/>
          <w:sz w:val="24"/>
          <w:szCs w:val="24"/>
          <w:bdr w:val="none" w:sz="0" w:space="0" w:color="auto" w:frame="1"/>
          <w:shd w:val="clear" w:color="auto" w:fill="FFFFFF"/>
          <w:lang w:eastAsia="en-GB"/>
        </w:rPr>
        <w:t>such as</w:t>
      </w:r>
      <w:r w:rsidRPr="008D2906">
        <w:rPr>
          <w:rFonts w:ascii="Arial" w:eastAsia="Times New Roman" w:hAnsi="Arial" w:cs="Arial"/>
          <w:color w:val="222222"/>
          <w:sz w:val="24"/>
          <w:szCs w:val="24"/>
          <w:bdr w:val="none" w:sz="0" w:space="0" w:color="auto" w:frame="1"/>
          <w:shd w:val="clear" w:color="auto" w:fill="FFFFFF"/>
          <w:lang w:eastAsia="en-GB"/>
        </w:rPr>
        <w:t xml:space="preserve"> buildings, equipment, employees, and distribution </w:t>
      </w:r>
      <w:proofErr w:type="spellStart"/>
      <w:r w:rsidRPr="008D2906">
        <w:rPr>
          <w:rFonts w:ascii="Arial" w:eastAsia="Times New Roman" w:hAnsi="Arial" w:cs="Arial"/>
          <w:color w:val="222222"/>
          <w:sz w:val="24"/>
          <w:szCs w:val="24"/>
          <w:bdr w:val="none" w:sz="0" w:space="0" w:color="auto" w:frame="1"/>
          <w:shd w:val="clear" w:color="auto" w:fill="FFFFFF"/>
          <w:lang w:eastAsia="en-GB"/>
        </w:rPr>
        <w:t>centres</w:t>
      </w:r>
      <w:proofErr w:type="spellEnd"/>
      <w:r w:rsidR="00DB7915" w:rsidRPr="008D2906">
        <w:rPr>
          <w:rFonts w:ascii="Arial" w:eastAsia="Times New Roman" w:hAnsi="Arial" w:cs="Arial"/>
          <w:color w:val="222222"/>
          <w:sz w:val="24"/>
          <w:szCs w:val="24"/>
          <w:bdr w:val="none" w:sz="0" w:space="0" w:color="auto" w:frame="1"/>
          <w:shd w:val="clear" w:color="auto" w:fill="FFFFFF"/>
          <w:lang w:eastAsia="en-GB"/>
        </w:rPr>
        <w:t>. A</w:t>
      </w:r>
      <w:r w:rsidRPr="008D2906">
        <w:rPr>
          <w:rFonts w:ascii="Arial" w:eastAsia="Times New Roman" w:hAnsi="Arial" w:cs="Arial"/>
          <w:color w:val="222222"/>
          <w:sz w:val="24"/>
          <w:szCs w:val="24"/>
          <w:bdr w:val="none" w:sz="0" w:space="0" w:color="auto" w:frame="1"/>
          <w:shd w:val="clear" w:color="auto" w:fill="FFFFFF"/>
          <w:lang w:eastAsia="en-GB"/>
        </w:rPr>
        <w:t xml:space="preserve">ll these assets have advantages to the </w:t>
      </w:r>
      <w:proofErr w:type="spellStart"/>
      <w:r w:rsidRPr="008D2906">
        <w:rPr>
          <w:rFonts w:ascii="Arial" w:eastAsia="Times New Roman" w:hAnsi="Arial" w:cs="Arial"/>
          <w:color w:val="222222"/>
          <w:sz w:val="24"/>
          <w:szCs w:val="24"/>
          <w:bdr w:val="none" w:sz="0" w:space="0" w:color="auto" w:frame="1"/>
          <w:shd w:val="clear" w:color="auto" w:fill="FFFFFF"/>
          <w:lang w:eastAsia="en-GB"/>
        </w:rPr>
        <w:t>organisation</w:t>
      </w:r>
      <w:proofErr w:type="spellEnd"/>
      <w:r w:rsidRPr="008D2906">
        <w:rPr>
          <w:rFonts w:ascii="Arial" w:eastAsia="Times New Roman" w:hAnsi="Arial" w:cs="Arial"/>
          <w:color w:val="222222"/>
          <w:sz w:val="24"/>
          <w:szCs w:val="24"/>
          <w:bdr w:val="none" w:sz="0" w:space="0" w:color="auto" w:frame="1"/>
          <w:shd w:val="clear" w:color="auto" w:fill="FFFFFF"/>
          <w:lang w:eastAsia="en-GB"/>
        </w:rPr>
        <w:t xml:space="preserve"> and can be easily acquired in the market by any rival </w:t>
      </w:r>
      <w:r w:rsidRPr="008D2906">
        <w:rPr>
          <w:rFonts w:ascii="Arial" w:eastAsia="Times New Roman" w:hAnsi="Arial" w:cs="Arial"/>
          <w:color w:val="000000"/>
          <w:sz w:val="24"/>
          <w:szCs w:val="24"/>
          <w:bdr w:val="none" w:sz="0" w:space="0" w:color="auto" w:frame="1"/>
          <w:lang w:eastAsia="en-GB"/>
        </w:rPr>
        <w:t>(Jurevicius, 2013b)</w:t>
      </w:r>
      <w:r w:rsidRPr="008D2906">
        <w:rPr>
          <w:rFonts w:ascii="Arial" w:eastAsia="Times New Roman" w:hAnsi="Arial" w:cs="Arial"/>
          <w:color w:val="222222"/>
          <w:sz w:val="24"/>
          <w:szCs w:val="24"/>
          <w:bdr w:val="none" w:sz="0" w:space="0" w:color="auto" w:frame="1"/>
          <w:shd w:val="clear" w:color="auto" w:fill="FFFFFF"/>
          <w:lang w:eastAsia="en-GB"/>
        </w:rPr>
        <w:t> </w:t>
      </w:r>
    </w:p>
    <w:p w14:paraId="69A35066" w14:textId="77777777" w:rsidR="007515B4" w:rsidRPr="003F286E" w:rsidRDefault="007515B4" w:rsidP="007515B4">
      <w:pPr>
        <w:shd w:val="clear" w:color="auto" w:fill="FFFFFF"/>
        <w:spacing w:after="0" w:line="240" w:lineRule="auto"/>
        <w:jc w:val="both"/>
        <w:rPr>
          <w:rFonts w:ascii="Arial" w:eastAsia="Times New Roman" w:hAnsi="Arial" w:cs="Arial"/>
          <w:color w:val="000000"/>
          <w:sz w:val="24"/>
          <w:szCs w:val="24"/>
          <w:lang w:val="en-GB" w:eastAsia="en-GB"/>
        </w:rPr>
      </w:pPr>
      <w:r w:rsidRPr="003F286E">
        <w:rPr>
          <w:rFonts w:ascii="Arial" w:eastAsia="Times New Roman" w:hAnsi="Arial" w:cs="Arial"/>
          <w:color w:val="222222"/>
          <w:sz w:val="26"/>
          <w:szCs w:val="26"/>
          <w:bdr w:val="none" w:sz="0" w:space="0" w:color="auto" w:frame="1"/>
          <w:shd w:val="clear" w:color="auto" w:fill="FFFFFF"/>
          <w:lang w:eastAsia="en-GB"/>
        </w:rPr>
        <w:t> </w:t>
      </w:r>
    </w:p>
    <w:p w14:paraId="39505A4F" w14:textId="77777777" w:rsidR="007515B4" w:rsidRPr="008D2906" w:rsidRDefault="007515B4" w:rsidP="008D2906">
      <w:pPr>
        <w:pStyle w:val="Heading3"/>
        <w:rPr>
          <w:rFonts w:ascii="Arial" w:eastAsia="Times New Roman" w:hAnsi="Arial" w:cs="Arial"/>
          <w:b/>
          <w:bCs/>
          <w:color w:val="000000"/>
          <w:sz w:val="30"/>
          <w:szCs w:val="30"/>
          <w:lang w:val="en-GB" w:eastAsia="en-GB"/>
        </w:rPr>
      </w:pPr>
      <w:bookmarkStart w:id="13" w:name="_Toc76724393"/>
      <w:r w:rsidRPr="008D2906">
        <w:rPr>
          <w:rFonts w:ascii="Arial" w:eastAsia="Times New Roman" w:hAnsi="Arial" w:cs="Arial"/>
          <w:b/>
          <w:bCs/>
          <w:sz w:val="30"/>
          <w:szCs w:val="30"/>
          <w:bdr w:val="none" w:sz="0" w:space="0" w:color="auto" w:frame="1"/>
          <w:shd w:val="clear" w:color="auto" w:fill="FFFFFF"/>
          <w:lang w:eastAsia="en-GB"/>
        </w:rPr>
        <w:t>Intangible Resources:</w:t>
      </w:r>
      <w:bookmarkEnd w:id="13"/>
      <w:r w:rsidRPr="008D2906">
        <w:rPr>
          <w:rFonts w:ascii="Arial" w:eastAsia="Times New Roman" w:hAnsi="Arial" w:cs="Arial"/>
          <w:b/>
          <w:bCs/>
          <w:sz w:val="30"/>
          <w:szCs w:val="30"/>
          <w:bdr w:val="none" w:sz="0" w:space="0" w:color="auto" w:frame="1"/>
          <w:shd w:val="clear" w:color="auto" w:fill="FFFFFF"/>
          <w:lang w:eastAsia="en-GB"/>
        </w:rPr>
        <w:t> </w:t>
      </w:r>
    </w:p>
    <w:p w14:paraId="5AA548D6" w14:textId="1E11C117" w:rsidR="007515B4" w:rsidRPr="008D2906" w:rsidRDefault="00DB7915" w:rsidP="007515B4">
      <w:pPr>
        <w:shd w:val="clear" w:color="auto" w:fill="FFFFFF"/>
        <w:spacing w:after="0" w:line="240" w:lineRule="auto"/>
        <w:jc w:val="both"/>
        <w:rPr>
          <w:rFonts w:ascii="Arial" w:eastAsia="Times New Roman" w:hAnsi="Arial" w:cs="Arial"/>
          <w:color w:val="000000"/>
          <w:lang w:val="en-GB" w:eastAsia="en-GB"/>
        </w:rPr>
      </w:pPr>
      <w:r w:rsidRPr="008D2906">
        <w:rPr>
          <w:rFonts w:ascii="Arial" w:eastAsia="Times New Roman" w:hAnsi="Arial" w:cs="Arial"/>
          <w:color w:val="333333"/>
          <w:sz w:val="24"/>
          <w:szCs w:val="24"/>
          <w:bdr w:val="none" w:sz="0" w:space="0" w:color="auto" w:frame="1"/>
          <w:shd w:val="clear" w:color="auto" w:fill="FFFFFF"/>
          <w:lang w:eastAsia="en-GB"/>
        </w:rPr>
        <w:t xml:space="preserve">Amazon’s </w:t>
      </w:r>
      <w:r w:rsidR="007515B4" w:rsidRPr="008D2906">
        <w:rPr>
          <w:rFonts w:ascii="Arial" w:eastAsia="Times New Roman" w:hAnsi="Arial" w:cs="Arial"/>
          <w:color w:val="333333"/>
          <w:sz w:val="24"/>
          <w:szCs w:val="24"/>
          <w:bdr w:val="none" w:sz="0" w:space="0" w:color="auto" w:frame="1"/>
          <w:shd w:val="clear" w:color="auto" w:fill="FFFFFF"/>
          <w:lang w:eastAsia="en-GB"/>
        </w:rPr>
        <w:t xml:space="preserve">Intangible resources in are the brand individuality, reputation, characteristics, and exclusive rights, these build over the years and cannot be bought by other retailers. These are the main sources of </w:t>
      </w:r>
      <w:r w:rsidRPr="008D2906">
        <w:rPr>
          <w:rFonts w:ascii="Arial" w:eastAsia="Times New Roman" w:hAnsi="Arial" w:cs="Arial"/>
          <w:color w:val="333333"/>
          <w:sz w:val="24"/>
          <w:szCs w:val="24"/>
          <w:bdr w:val="none" w:sz="0" w:space="0" w:color="auto" w:frame="1"/>
          <w:shd w:val="clear" w:color="auto" w:fill="FFFFFF"/>
          <w:lang w:eastAsia="en-GB"/>
        </w:rPr>
        <w:t>A</w:t>
      </w:r>
      <w:r w:rsidR="007515B4" w:rsidRPr="008D2906">
        <w:rPr>
          <w:rFonts w:ascii="Arial" w:eastAsia="Times New Roman" w:hAnsi="Arial" w:cs="Arial"/>
          <w:color w:val="333333"/>
          <w:sz w:val="24"/>
          <w:szCs w:val="24"/>
          <w:bdr w:val="none" w:sz="0" w:space="0" w:color="auto" w:frame="1"/>
          <w:shd w:val="clear" w:color="auto" w:fill="FFFFFF"/>
          <w:lang w:eastAsia="en-GB"/>
        </w:rPr>
        <w:t>mazon’s sustainable competitive advantage </w:t>
      </w:r>
      <w:r w:rsidR="007515B4" w:rsidRPr="008D2906">
        <w:rPr>
          <w:rFonts w:ascii="Arial" w:eastAsia="Times New Roman" w:hAnsi="Arial" w:cs="Arial"/>
          <w:color w:val="000000"/>
          <w:sz w:val="24"/>
          <w:szCs w:val="24"/>
          <w:bdr w:val="none" w:sz="0" w:space="0" w:color="auto" w:frame="1"/>
          <w:lang w:eastAsia="en-GB"/>
        </w:rPr>
        <w:t>(</w:t>
      </w:r>
      <w:proofErr w:type="spellStart"/>
      <w:r w:rsidR="007515B4" w:rsidRPr="008D2906">
        <w:rPr>
          <w:rFonts w:ascii="Arial" w:eastAsia="Times New Roman" w:hAnsi="Arial" w:cs="Arial"/>
          <w:color w:val="000000"/>
          <w:sz w:val="24"/>
          <w:szCs w:val="24"/>
          <w:bdr w:val="none" w:sz="0" w:space="0" w:color="auto" w:frame="1"/>
          <w:lang w:eastAsia="en-GB"/>
        </w:rPr>
        <w:t>Hitt</w:t>
      </w:r>
      <w:proofErr w:type="spellEnd"/>
      <w:r w:rsidR="007515B4" w:rsidRPr="008D2906">
        <w:rPr>
          <w:rFonts w:ascii="Arial" w:eastAsia="Times New Roman" w:hAnsi="Arial" w:cs="Arial"/>
          <w:color w:val="000000"/>
          <w:sz w:val="24"/>
          <w:szCs w:val="24"/>
          <w:bdr w:val="none" w:sz="0" w:space="0" w:color="auto" w:frame="1"/>
          <w:lang w:eastAsia="en-GB"/>
        </w:rPr>
        <w:t xml:space="preserve"> et al., 2014)</w:t>
      </w:r>
      <w:r w:rsidR="007515B4" w:rsidRPr="008D2906">
        <w:rPr>
          <w:rFonts w:ascii="Arial" w:eastAsia="Times New Roman" w:hAnsi="Arial" w:cs="Arial"/>
          <w:color w:val="333333"/>
          <w:sz w:val="24"/>
          <w:szCs w:val="24"/>
          <w:bdr w:val="none" w:sz="0" w:space="0" w:color="auto" w:frame="1"/>
          <w:shd w:val="clear" w:color="auto" w:fill="FFFFFF"/>
          <w:lang w:eastAsia="en-GB"/>
        </w:rPr>
        <w:t>. </w:t>
      </w:r>
      <w:r w:rsidR="007515B4" w:rsidRPr="008D2906">
        <w:rPr>
          <w:rFonts w:ascii="Arial" w:eastAsia="Times New Roman" w:hAnsi="Arial" w:cs="Arial"/>
          <w:b/>
          <w:bCs/>
          <w:color w:val="222222"/>
          <w:sz w:val="24"/>
          <w:szCs w:val="24"/>
          <w:bdr w:val="none" w:sz="0" w:space="0" w:color="auto" w:frame="1"/>
          <w:shd w:val="clear" w:color="auto" w:fill="FFFFFF"/>
          <w:lang w:eastAsia="en-GB"/>
        </w:rPr>
        <w:t> </w:t>
      </w:r>
    </w:p>
    <w:p w14:paraId="11E8262B" w14:textId="77777777" w:rsidR="007515B4" w:rsidRPr="008D2906" w:rsidRDefault="007515B4" w:rsidP="007515B4">
      <w:pPr>
        <w:shd w:val="clear" w:color="auto" w:fill="FFFFFF"/>
        <w:spacing w:after="0" w:line="240" w:lineRule="auto"/>
        <w:jc w:val="both"/>
        <w:rPr>
          <w:rFonts w:ascii="Arial" w:eastAsia="Times New Roman" w:hAnsi="Arial" w:cs="Arial"/>
          <w:color w:val="000000"/>
          <w:lang w:val="en-GB" w:eastAsia="en-GB"/>
        </w:rPr>
      </w:pPr>
      <w:r w:rsidRPr="008D2906">
        <w:rPr>
          <w:rFonts w:ascii="Arial" w:eastAsia="Times New Roman" w:hAnsi="Arial" w:cs="Arial"/>
          <w:color w:val="333333"/>
          <w:sz w:val="24"/>
          <w:szCs w:val="24"/>
          <w:bdr w:val="none" w:sz="0" w:space="0" w:color="auto" w:frame="1"/>
          <w:lang w:eastAsia="en-GB"/>
        </w:rPr>
        <w:t>The two critical statements of RBV are heterogeneous and immobile. </w:t>
      </w:r>
    </w:p>
    <w:p w14:paraId="120CECBB" w14:textId="15EAFA5B" w:rsidR="007515B4" w:rsidRPr="008D2906" w:rsidRDefault="007515B4" w:rsidP="008D2906">
      <w:pPr>
        <w:numPr>
          <w:ilvl w:val="0"/>
          <w:numId w:val="33"/>
        </w:numPr>
        <w:shd w:val="clear" w:color="auto" w:fill="FFFFFF"/>
        <w:spacing w:beforeAutospacing="1" w:after="0" w:afterAutospacing="1" w:line="240" w:lineRule="auto"/>
        <w:jc w:val="both"/>
        <w:rPr>
          <w:rFonts w:ascii="Arial" w:eastAsia="Times New Roman" w:hAnsi="Arial" w:cs="Arial"/>
          <w:color w:val="000000"/>
          <w:lang w:val="en-GB" w:eastAsia="en-GB"/>
        </w:rPr>
      </w:pPr>
      <w:r w:rsidRPr="003F286E">
        <w:rPr>
          <w:rFonts w:ascii="Arial" w:eastAsia="Times New Roman" w:hAnsi="Arial" w:cs="Arial"/>
          <w:b/>
          <w:bCs/>
          <w:color w:val="333333"/>
          <w:sz w:val="26"/>
          <w:szCs w:val="26"/>
          <w:bdr w:val="none" w:sz="0" w:space="0" w:color="auto" w:frame="1"/>
          <w:lang w:eastAsia="en-GB"/>
        </w:rPr>
        <w:lastRenderedPageBreak/>
        <w:t>Heterogeneous</w:t>
      </w:r>
      <w:r w:rsidRPr="008D2906">
        <w:rPr>
          <w:rFonts w:ascii="Arial" w:eastAsia="Times New Roman" w:hAnsi="Arial" w:cs="Arial"/>
          <w:b/>
          <w:bCs/>
          <w:color w:val="333333"/>
          <w:sz w:val="24"/>
          <w:szCs w:val="24"/>
          <w:bdr w:val="none" w:sz="0" w:space="0" w:color="auto" w:frame="1"/>
          <w:lang w:eastAsia="en-GB"/>
        </w:rPr>
        <w:t>:</w:t>
      </w:r>
      <w:r w:rsidRPr="008D2906">
        <w:rPr>
          <w:rFonts w:ascii="Arial" w:eastAsia="Times New Roman" w:hAnsi="Arial" w:cs="Arial"/>
          <w:color w:val="333333"/>
          <w:sz w:val="24"/>
          <w:szCs w:val="24"/>
          <w:bdr w:val="none" w:sz="0" w:space="0" w:color="auto" w:frame="1"/>
          <w:lang w:eastAsia="en-GB"/>
        </w:rPr>
        <w:t xml:space="preserve"> In Amazon, the tangible assets are heterogeneous, through RBV assumption it can be found that Amazon uses their diverse range of knowledge to achieve competitive advantages from their competitors </w:t>
      </w:r>
      <w:r w:rsidR="00DB7915" w:rsidRPr="008D2906">
        <w:rPr>
          <w:rFonts w:ascii="Arial" w:eastAsia="Times New Roman" w:hAnsi="Arial" w:cs="Arial"/>
          <w:color w:val="333333"/>
          <w:sz w:val="24"/>
          <w:szCs w:val="24"/>
          <w:bdr w:val="none" w:sz="0" w:space="0" w:color="auto" w:frame="1"/>
          <w:lang w:eastAsia="en-GB"/>
        </w:rPr>
        <w:t>such as</w:t>
      </w:r>
      <w:r w:rsidRPr="008D2906">
        <w:rPr>
          <w:rFonts w:ascii="Arial" w:eastAsia="Times New Roman" w:hAnsi="Arial" w:cs="Arial"/>
          <w:color w:val="333333"/>
          <w:sz w:val="24"/>
          <w:szCs w:val="24"/>
          <w:bdr w:val="none" w:sz="0" w:space="0" w:color="auto" w:frame="1"/>
          <w:lang w:eastAsia="en-GB"/>
        </w:rPr>
        <w:t xml:space="preserve"> Alibaba, eBay, Walmart, and Rakuten </w:t>
      </w:r>
      <w:r w:rsidRPr="008D2906">
        <w:rPr>
          <w:rFonts w:ascii="Arial" w:eastAsia="Times New Roman" w:hAnsi="Arial" w:cs="Arial"/>
          <w:color w:val="000000"/>
          <w:sz w:val="24"/>
          <w:szCs w:val="24"/>
          <w:bdr w:val="none" w:sz="0" w:space="0" w:color="auto" w:frame="1"/>
          <w:lang w:eastAsia="en-GB"/>
        </w:rPr>
        <w:t>(Burgess, 2020)</w:t>
      </w:r>
      <w:r w:rsidRPr="008D2906">
        <w:rPr>
          <w:rFonts w:ascii="Arial" w:eastAsia="Times New Roman" w:hAnsi="Arial" w:cs="Arial"/>
          <w:color w:val="333333"/>
          <w:sz w:val="24"/>
          <w:szCs w:val="24"/>
          <w:bdr w:val="none" w:sz="0" w:space="0" w:color="auto" w:frame="1"/>
          <w:lang w:eastAsia="en-GB"/>
        </w:rPr>
        <w:t>.  </w:t>
      </w:r>
    </w:p>
    <w:p w14:paraId="3C587218" w14:textId="4F154F00" w:rsidR="007515B4" w:rsidRPr="003F286E" w:rsidRDefault="007515B4" w:rsidP="008D2906">
      <w:pPr>
        <w:numPr>
          <w:ilvl w:val="0"/>
          <w:numId w:val="33"/>
        </w:numPr>
        <w:shd w:val="clear" w:color="auto" w:fill="FFFFFF"/>
        <w:spacing w:beforeAutospacing="1" w:after="0" w:afterAutospacing="1" w:line="240" w:lineRule="auto"/>
        <w:jc w:val="both"/>
        <w:rPr>
          <w:rFonts w:ascii="Arial" w:eastAsia="Times New Roman" w:hAnsi="Arial" w:cs="Arial"/>
          <w:color w:val="000000"/>
          <w:sz w:val="24"/>
          <w:szCs w:val="24"/>
          <w:lang w:val="en-GB" w:eastAsia="en-GB"/>
        </w:rPr>
      </w:pPr>
      <w:r w:rsidRPr="003F286E">
        <w:rPr>
          <w:rFonts w:ascii="Arial" w:eastAsia="Times New Roman" w:hAnsi="Arial" w:cs="Arial"/>
          <w:b/>
          <w:bCs/>
          <w:color w:val="333333"/>
          <w:sz w:val="26"/>
          <w:szCs w:val="26"/>
          <w:bdr w:val="none" w:sz="0" w:space="0" w:color="auto" w:frame="1"/>
          <w:lang w:eastAsia="en-GB"/>
        </w:rPr>
        <w:t>Immobile:</w:t>
      </w:r>
      <w:r w:rsidRPr="003F286E">
        <w:rPr>
          <w:rFonts w:ascii="Arial" w:eastAsia="Times New Roman" w:hAnsi="Arial" w:cs="Arial"/>
          <w:color w:val="333333"/>
          <w:sz w:val="26"/>
          <w:szCs w:val="26"/>
          <w:bdr w:val="none" w:sz="0" w:space="0" w:color="auto" w:frame="1"/>
          <w:lang w:eastAsia="en-GB"/>
        </w:rPr>
        <w:t xml:space="preserve"> Amazon’s intangible sources are immobility assets;  these sources are like </w:t>
      </w:r>
      <w:proofErr w:type="spellStart"/>
      <w:r w:rsidRPr="003F286E">
        <w:rPr>
          <w:rFonts w:ascii="Arial" w:eastAsia="Times New Roman" w:hAnsi="Arial" w:cs="Arial"/>
          <w:color w:val="333333"/>
          <w:sz w:val="26"/>
          <w:szCs w:val="26"/>
          <w:bdr w:val="none" w:sz="0" w:space="0" w:color="auto" w:frame="1"/>
          <w:lang w:eastAsia="en-GB"/>
        </w:rPr>
        <w:t>organisation’s</w:t>
      </w:r>
      <w:proofErr w:type="spellEnd"/>
      <w:r w:rsidRPr="003F286E">
        <w:rPr>
          <w:rFonts w:ascii="Arial" w:eastAsia="Times New Roman" w:hAnsi="Arial" w:cs="Arial"/>
          <w:color w:val="333333"/>
          <w:sz w:val="26"/>
          <w:szCs w:val="26"/>
          <w:bdr w:val="none" w:sz="0" w:space="0" w:color="auto" w:frame="1"/>
          <w:lang w:eastAsia="en-GB"/>
        </w:rPr>
        <w:t xml:space="preserve"> competencies and barriers that prevent replication of certain assets by rivals</w:t>
      </w:r>
      <w:r w:rsidR="00DB7915" w:rsidRPr="003F286E">
        <w:rPr>
          <w:rFonts w:ascii="Arial" w:eastAsia="Times New Roman" w:hAnsi="Arial" w:cs="Arial"/>
          <w:color w:val="333333"/>
          <w:sz w:val="26"/>
          <w:szCs w:val="26"/>
          <w:bdr w:val="none" w:sz="0" w:space="0" w:color="auto" w:frame="1"/>
          <w:lang w:eastAsia="en-GB"/>
        </w:rPr>
        <w:t xml:space="preserve"> such as</w:t>
      </w:r>
      <w:r w:rsidRPr="003F286E">
        <w:rPr>
          <w:rFonts w:ascii="Arial" w:eastAsia="Times New Roman" w:hAnsi="Arial" w:cs="Arial"/>
          <w:color w:val="333333"/>
          <w:sz w:val="26"/>
          <w:szCs w:val="26"/>
          <w:bdr w:val="none" w:sz="0" w:space="0" w:color="auto" w:frame="1"/>
          <w:lang w:eastAsia="en-GB"/>
        </w:rPr>
        <w:t xml:space="preserve"> Amazon’s brand equity, knowledge, reputation, and processes </w:t>
      </w:r>
      <w:r w:rsidRPr="003F286E">
        <w:rPr>
          <w:rFonts w:ascii="Arial" w:eastAsia="Times New Roman" w:hAnsi="Arial" w:cs="Arial"/>
          <w:color w:val="000000"/>
          <w:sz w:val="26"/>
          <w:szCs w:val="26"/>
          <w:bdr w:val="none" w:sz="0" w:space="0" w:color="auto" w:frame="1"/>
          <w:lang w:eastAsia="en-GB"/>
        </w:rPr>
        <w:t>(</w:t>
      </w:r>
      <w:proofErr w:type="spellStart"/>
      <w:r w:rsidRPr="003F286E">
        <w:rPr>
          <w:rFonts w:ascii="Arial" w:eastAsia="Times New Roman" w:hAnsi="Arial" w:cs="Arial"/>
          <w:color w:val="000000"/>
          <w:sz w:val="26"/>
          <w:szCs w:val="26"/>
          <w:bdr w:val="none" w:sz="0" w:space="0" w:color="auto" w:frame="1"/>
          <w:lang w:eastAsia="en-GB"/>
        </w:rPr>
        <w:t>Bouclier</w:t>
      </w:r>
      <w:proofErr w:type="spellEnd"/>
      <w:r w:rsidRPr="003F286E">
        <w:rPr>
          <w:rFonts w:ascii="Arial" w:eastAsia="Times New Roman" w:hAnsi="Arial" w:cs="Arial"/>
          <w:color w:val="000000"/>
          <w:sz w:val="26"/>
          <w:szCs w:val="26"/>
          <w:bdr w:val="none" w:sz="0" w:space="0" w:color="auto" w:frame="1"/>
          <w:lang w:eastAsia="en-GB"/>
        </w:rPr>
        <w:t>, 2018)</w:t>
      </w:r>
      <w:r w:rsidRPr="003F286E">
        <w:rPr>
          <w:rFonts w:ascii="Arial" w:eastAsia="Times New Roman" w:hAnsi="Arial" w:cs="Arial"/>
          <w:color w:val="333333"/>
          <w:sz w:val="26"/>
          <w:szCs w:val="26"/>
          <w:bdr w:val="none" w:sz="0" w:space="0" w:color="auto" w:frame="1"/>
          <w:lang w:eastAsia="en-GB"/>
        </w:rPr>
        <w:t>.  </w:t>
      </w:r>
    </w:p>
    <w:p w14:paraId="14E282C0" w14:textId="19FDE7F3" w:rsidR="007515B4" w:rsidRPr="008D2906" w:rsidRDefault="007515B4" w:rsidP="008D2906">
      <w:pPr>
        <w:shd w:val="clear" w:color="auto" w:fill="FFFFFF"/>
        <w:spacing w:beforeAutospacing="1" w:after="0" w:afterAutospacing="1" w:line="240" w:lineRule="auto"/>
        <w:jc w:val="both"/>
        <w:rPr>
          <w:rFonts w:ascii="Arial" w:eastAsia="Times New Roman" w:hAnsi="Arial" w:cs="Arial"/>
          <w:color w:val="000000"/>
          <w:lang w:val="en-GB" w:eastAsia="en-GB"/>
        </w:rPr>
      </w:pPr>
      <w:r w:rsidRPr="008D2906">
        <w:rPr>
          <w:rFonts w:ascii="Arial" w:eastAsia="Times New Roman" w:hAnsi="Arial" w:cs="Arial"/>
          <w:color w:val="333333"/>
          <w:sz w:val="24"/>
          <w:szCs w:val="24"/>
          <w:bdr w:val="none" w:sz="0" w:space="0" w:color="auto" w:frame="1"/>
          <w:lang w:eastAsia="en-GB"/>
        </w:rPr>
        <w:t xml:space="preserve">These resources </w:t>
      </w:r>
      <w:r w:rsidR="00DB7915" w:rsidRPr="008D2906">
        <w:rPr>
          <w:rFonts w:ascii="Arial" w:eastAsia="Times New Roman" w:hAnsi="Arial" w:cs="Arial"/>
          <w:color w:val="333333"/>
          <w:sz w:val="24"/>
          <w:szCs w:val="24"/>
          <w:bdr w:val="none" w:sz="0" w:space="0" w:color="auto" w:frame="1"/>
          <w:lang w:eastAsia="en-GB"/>
        </w:rPr>
        <w:t>are</w:t>
      </w:r>
      <w:r w:rsidRPr="008D2906">
        <w:rPr>
          <w:rFonts w:ascii="Arial" w:eastAsia="Times New Roman" w:hAnsi="Arial" w:cs="Arial"/>
          <w:color w:val="333333"/>
          <w:sz w:val="24"/>
          <w:szCs w:val="24"/>
          <w:bdr w:val="none" w:sz="0" w:space="0" w:color="auto" w:frame="1"/>
          <w:lang w:eastAsia="en-GB"/>
        </w:rPr>
        <w:t xml:space="preserve"> linked </w:t>
      </w:r>
      <w:r w:rsidR="00DB7915" w:rsidRPr="008D2906">
        <w:rPr>
          <w:rFonts w:ascii="Arial" w:eastAsia="Times New Roman" w:hAnsi="Arial" w:cs="Arial"/>
          <w:color w:val="333333"/>
          <w:sz w:val="24"/>
          <w:szCs w:val="24"/>
          <w:bdr w:val="none" w:sz="0" w:space="0" w:color="auto" w:frame="1"/>
          <w:lang w:eastAsia="en-GB"/>
        </w:rPr>
        <w:t>with</w:t>
      </w:r>
      <w:r w:rsidRPr="008D2906">
        <w:rPr>
          <w:rFonts w:ascii="Arial" w:eastAsia="Times New Roman" w:hAnsi="Arial" w:cs="Arial"/>
          <w:color w:val="333333"/>
          <w:sz w:val="24"/>
          <w:szCs w:val="24"/>
          <w:bdr w:val="none" w:sz="0" w:space="0" w:color="auto" w:frame="1"/>
          <w:lang w:eastAsia="en-GB"/>
        </w:rPr>
        <w:t xml:space="preserve"> VRIO framework, a tool develop by Jay B. Barney in 1991 to examine </w:t>
      </w:r>
      <w:proofErr w:type="spellStart"/>
      <w:r w:rsidRPr="008D2906">
        <w:rPr>
          <w:rFonts w:ascii="Arial" w:eastAsia="Times New Roman" w:hAnsi="Arial" w:cs="Arial"/>
          <w:color w:val="333333"/>
          <w:sz w:val="24"/>
          <w:szCs w:val="24"/>
          <w:bdr w:val="none" w:sz="0" w:space="0" w:color="auto" w:frame="1"/>
          <w:lang w:eastAsia="en-GB"/>
        </w:rPr>
        <w:t>organisation’s</w:t>
      </w:r>
      <w:proofErr w:type="spellEnd"/>
      <w:r w:rsidRPr="008D2906">
        <w:rPr>
          <w:rFonts w:ascii="Arial" w:eastAsia="Times New Roman" w:hAnsi="Arial" w:cs="Arial"/>
          <w:color w:val="333333"/>
          <w:sz w:val="24"/>
          <w:szCs w:val="24"/>
          <w:bdr w:val="none" w:sz="0" w:space="0" w:color="auto" w:frame="1"/>
          <w:lang w:eastAsia="en-GB"/>
        </w:rPr>
        <w:t xml:space="preserve"> resources and capabilities are valuable, rare, inimitable, and have sustained competitive advantages </w:t>
      </w:r>
      <w:r w:rsidRPr="008D2906">
        <w:rPr>
          <w:rFonts w:ascii="Arial" w:eastAsia="Times New Roman" w:hAnsi="Arial" w:cs="Arial"/>
          <w:color w:val="000000"/>
          <w:sz w:val="24"/>
          <w:szCs w:val="24"/>
          <w:bdr w:val="none" w:sz="0" w:space="0" w:color="auto" w:frame="1"/>
          <w:lang w:eastAsia="en-GB"/>
        </w:rPr>
        <w:t>(Pratap, 2020)</w:t>
      </w:r>
      <w:r w:rsidRPr="008D2906">
        <w:rPr>
          <w:rFonts w:ascii="Arial" w:eastAsia="Times New Roman" w:hAnsi="Arial" w:cs="Arial"/>
          <w:color w:val="333333"/>
          <w:sz w:val="24"/>
          <w:szCs w:val="24"/>
          <w:bdr w:val="none" w:sz="0" w:space="0" w:color="auto" w:frame="1"/>
          <w:lang w:eastAsia="en-GB"/>
        </w:rPr>
        <w:t>.  </w:t>
      </w:r>
    </w:p>
    <w:p w14:paraId="50BEB7CC" w14:textId="77777777" w:rsidR="007515B4" w:rsidRPr="008D2906" w:rsidRDefault="007515B4" w:rsidP="008D2906">
      <w:pPr>
        <w:shd w:val="clear" w:color="auto" w:fill="FFFFFF"/>
        <w:spacing w:after="0" w:line="240" w:lineRule="auto"/>
        <w:jc w:val="both"/>
        <w:rPr>
          <w:rFonts w:ascii="Arial" w:eastAsia="Times New Roman" w:hAnsi="Arial" w:cs="Arial"/>
          <w:color w:val="000000"/>
          <w:sz w:val="20"/>
          <w:szCs w:val="20"/>
          <w:lang w:val="en-GB" w:eastAsia="en-GB"/>
        </w:rPr>
      </w:pPr>
      <w:r w:rsidRPr="008D2906">
        <w:rPr>
          <w:rFonts w:ascii="Arial" w:eastAsia="Times New Roman" w:hAnsi="Arial" w:cs="Arial"/>
          <w:color w:val="333333"/>
          <w:sz w:val="24"/>
          <w:szCs w:val="24"/>
          <w:bdr w:val="none" w:sz="0" w:space="0" w:color="auto" w:frame="1"/>
          <w:lang w:eastAsia="en-GB"/>
        </w:rPr>
        <w:t>Amazon’s VRIO framework:  </w:t>
      </w:r>
    </w:p>
    <w:p w14:paraId="3F9DE1DB" w14:textId="77777777" w:rsidR="007515B4" w:rsidRPr="008D2906" w:rsidRDefault="007515B4" w:rsidP="008D2906">
      <w:pPr>
        <w:shd w:val="clear" w:color="auto" w:fill="FFFFFF"/>
        <w:spacing w:after="0" w:line="240" w:lineRule="auto"/>
        <w:jc w:val="both"/>
        <w:rPr>
          <w:rFonts w:ascii="Arial" w:eastAsia="Times New Roman" w:hAnsi="Arial" w:cs="Arial"/>
          <w:color w:val="000000"/>
          <w:sz w:val="20"/>
          <w:szCs w:val="20"/>
          <w:lang w:val="en-GB" w:eastAsia="en-GB"/>
        </w:rPr>
      </w:pPr>
      <w:r w:rsidRPr="008D2906">
        <w:rPr>
          <w:rFonts w:ascii="Arial" w:eastAsia="Times New Roman" w:hAnsi="Arial" w:cs="Arial"/>
          <w:color w:val="333333"/>
          <w:sz w:val="24"/>
          <w:szCs w:val="24"/>
          <w:bdr w:val="none" w:sz="0" w:space="0" w:color="auto" w:frame="1"/>
          <w:lang w:eastAsia="en-GB"/>
        </w:rPr>
        <w:t>The following diagram (figure 5), demonstrate Amazon’s VRIO framework </w:t>
      </w:r>
      <w:r w:rsidRPr="008D2906">
        <w:rPr>
          <w:rFonts w:ascii="Arial" w:eastAsia="Times New Roman" w:hAnsi="Arial" w:cs="Arial"/>
          <w:color w:val="000000"/>
          <w:sz w:val="24"/>
          <w:szCs w:val="24"/>
          <w:bdr w:val="none" w:sz="0" w:space="0" w:color="auto" w:frame="1"/>
          <w:lang w:eastAsia="en-GB"/>
        </w:rPr>
        <w:t>(White, 2019)</w:t>
      </w:r>
      <w:r w:rsidRPr="008D2906">
        <w:rPr>
          <w:rFonts w:ascii="Arial" w:eastAsia="Times New Roman" w:hAnsi="Arial" w:cs="Arial"/>
          <w:color w:val="333333"/>
          <w:sz w:val="24"/>
          <w:szCs w:val="24"/>
          <w:bdr w:val="none" w:sz="0" w:space="0" w:color="auto" w:frame="1"/>
          <w:lang w:eastAsia="en-GB"/>
        </w:rPr>
        <w:t>.</w:t>
      </w:r>
    </w:p>
    <w:p w14:paraId="6BA3FF76" w14:textId="1C9FFBA0" w:rsidR="00970B4D" w:rsidRPr="003F286E" w:rsidRDefault="00970B4D" w:rsidP="002A3CAA">
      <w:pPr>
        <w:pStyle w:val="NoSpacing"/>
        <w:jc w:val="both"/>
        <w:rPr>
          <w:rStyle w:val="Strong"/>
          <w:rFonts w:ascii="Arial" w:hAnsi="Arial" w:cs="Arial"/>
          <w:b w:val="0"/>
          <w:bCs w:val="0"/>
          <w:color w:val="333333"/>
          <w:sz w:val="26"/>
          <w:szCs w:val="26"/>
        </w:rPr>
      </w:pPr>
      <w:r w:rsidRPr="003F286E">
        <w:rPr>
          <w:rStyle w:val="Strong"/>
          <w:rFonts w:ascii="Arial" w:hAnsi="Arial" w:cs="Arial"/>
          <w:b w:val="0"/>
          <w:bCs w:val="0"/>
          <w:color w:val="333333"/>
          <w:sz w:val="26"/>
          <w:szCs w:val="26"/>
        </w:rPr>
        <w:t xml:space="preserve">  </w:t>
      </w:r>
    </w:p>
    <w:p w14:paraId="07CDAABC" w14:textId="3CB6D1E5" w:rsidR="006C66CA" w:rsidRPr="003F286E" w:rsidRDefault="006A1EC2" w:rsidP="002A3CAA">
      <w:pPr>
        <w:pStyle w:val="NormalWeb"/>
        <w:shd w:val="clear" w:color="auto" w:fill="FFFFFF"/>
        <w:spacing w:before="300" w:beforeAutospacing="0" w:after="300" w:afterAutospacing="0"/>
        <w:jc w:val="both"/>
        <w:rPr>
          <w:rFonts w:ascii="Arial" w:hAnsi="Arial" w:cs="Arial"/>
          <w:color w:val="333333"/>
        </w:rPr>
      </w:pPr>
      <w:r w:rsidRPr="003F286E">
        <w:rPr>
          <w:rFonts w:ascii="Arial" w:hAnsi="Arial" w:cs="Arial"/>
          <w:noProof/>
          <w:color w:val="333333"/>
        </w:rPr>
        <w:drawing>
          <wp:inline distT="0" distB="0" distL="0" distR="0" wp14:anchorId="4C9F0779" wp14:editId="3D0838AE">
            <wp:extent cx="5731510" cy="31064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06420"/>
                    </a:xfrm>
                    <a:prstGeom prst="rect">
                      <a:avLst/>
                    </a:prstGeom>
                  </pic:spPr>
                </pic:pic>
              </a:graphicData>
            </a:graphic>
          </wp:inline>
        </w:drawing>
      </w:r>
    </w:p>
    <w:p w14:paraId="2B146444" w14:textId="08A907EA" w:rsidR="00583DF1" w:rsidRPr="003F286E" w:rsidRDefault="006A1EC2" w:rsidP="002A3CAA">
      <w:pPr>
        <w:jc w:val="both"/>
        <w:rPr>
          <w:rFonts w:ascii="Arial" w:hAnsi="Arial" w:cs="Arial"/>
          <w:b/>
          <w:bCs/>
          <w:i/>
          <w:iCs/>
          <w:color w:val="0F2741"/>
          <w:sz w:val="18"/>
          <w:szCs w:val="18"/>
          <w:shd w:val="clear" w:color="auto" w:fill="FFFFFF"/>
        </w:rPr>
      </w:pPr>
      <w:r w:rsidRPr="003F286E">
        <w:rPr>
          <w:rFonts w:ascii="Arial" w:hAnsi="Arial" w:cs="Arial"/>
          <w:b/>
          <w:bCs/>
          <w:i/>
          <w:iCs/>
          <w:color w:val="0F2741"/>
          <w:sz w:val="18"/>
          <w:szCs w:val="18"/>
          <w:shd w:val="clear" w:color="auto" w:fill="FFFFFF"/>
        </w:rPr>
        <w:t xml:space="preserve">Fig5. Amazon’s </w:t>
      </w:r>
      <w:r w:rsidR="00583DF1" w:rsidRPr="003F286E">
        <w:rPr>
          <w:rFonts w:ascii="Arial" w:hAnsi="Arial" w:cs="Arial"/>
          <w:b/>
          <w:bCs/>
          <w:i/>
          <w:iCs/>
          <w:color w:val="0F2741"/>
          <w:sz w:val="18"/>
          <w:szCs w:val="18"/>
          <w:shd w:val="clear" w:color="auto" w:fill="FFFFFF"/>
        </w:rPr>
        <w:t>Organisation VRIO Framework</w:t>
      </w:r>
      <w:r w:rsidR="00D2155B" w:rsidRPr="003F286E">
        <w:rPr>
          <w:rFonts w:ascii="Arial" w:hAnsi="Arial" w:cs="Arial"/>
          <w:b/>
          <w:bCs/>
          <w:i/>
          <w:iCs/>
          <w:color w:val="0F2741"/>
          <w:sz w:val="18"/>
          <w:szCs w:val="18"/>
          <w:shd w:val="clear" w:color="auto" w:fill="FFFFFF"/>
        </w:rPr>
        <w:t xml:space="preserve"> </w:t>
      </w:r>
      <w:r w:rsidR="007302A2">
        <w:rPr>
          <w:rFonts w:ascii="Arial" w:hAnsi="Arial" w:cs="Arial"/>
          <w:b/>
          <w:bCs/>
          <w:i/>
          <w:iCs/>
          <w:color w:val="0F2741"/>
          <w:sz w:val="18"/>
          <w:szCs w:val="18"/>
          <w:shd w:val="clear" w:color="auto" w:fill="FFFFFF"/>
        </w:rPr>
        <w:t>(White, 2019)</w:t>
      </w:r>
    </w:p>
    <w:p w14:paraId="0C1672FB" w14:textId="761E4113" w:rsidR="007515B4" w:rsidRPr="007302A2" w:rsidRDefault="007515B4" w:rsidP="007515B4">
      <w:pPr>
        <w:shd w:val="clear" w:color="auto" w:fill="FFFFFF"/>
        <w:jc w:val="both"/>
        <w:rPr>
          <w:rFonts w:ascii="Arial" w:hAnsi="Arial" w:cs="Arial"/>
          <w:color w:val="000000"/>
          <w:sz w:val="20"/>
          <w:szCs w:val="20"/>
          <w:lang w:val="en-GB"/>
        </w:rPr>
      </w:pPr>
      <w:r w:rsidRPr="007302A2">
        <w:rPr>
          <w:rFonts w:ascii="Arial" w:hAnsi="Arial" w:cs="Arial"/>
          <w:color w:val="000000"/>
          <w:sz w:val="24"/>
          <w:szCs w:val="24"/>
          <w:bdr w:val="none" w:sz="0" w:space="0" w:color="auto" w:frame="1"/>
        </w:rPr>
        <w:t xml:space="preserve">Amazon's VRIO analysis defines the </w:t>
      </w:r>
      <w:proofErr w:type="spellStart"/>
      <w:r w:rsidRPr="007302A2">
        <w:rPr>
          <w:rFonts w:ascii="Arial" w:hAnsi="Arial" w:cs="Arial"/>
          <w:color w:val="000000"/>
          <w:sz w:val="24"/>
          <w:szCs w:val="24"/>
          <w:bdr w:val="none" w:sz="0" w:space="0" w:color="auto" w:frame="1"/>
        </w:rPr>
        <w:t>organisation’s</w:t>
      </w:r>
      <w:proofErr w:type="spellEnd"/>
      <w:r w:rsidRPr="007302A2">
        <w:rPr>
          <w:rFonts w:ascii="Arial" w:hAnsi="Arial" w:cs="Arial"/>
          <w:color w:val="000000"/>
          <w:sz w:val="24"/>
          <w:szCs w:val="24"/>
          <w:bdr w:val="none" w:sz="0" w:space="0" w:color="auto" w:frame="1"/>
        </w:rPr>
        <w:t xml:space="preserve"> competitive advantage based on its diverse resources and capabilities. However, the company's core strengths are information technology and communication tools and capabilities which enables business leaders to effectively build structured plans and goals to compete with other e-commerce </w:t>
      </w:r>
      <w:proofErr w:type="spellStart"/>
      <w:r w:rsidRPr="007302A2">
        <w:rPr>
          <w:rFonts w:ascii="Arial" w:hAnsi="Arial" w:cs="Arial"/>
          <w:color w:val="000000"/>
          <w:sz w:val="24"/>
          <w:szCs w:val="24"/>
          <w:bdr w:val="none" w:sz="0" w:space="0" w:color="auto" w:frame="1"/>
        </w:rPr>
        <w:t>organisation</w:t>
      </w:r>
      <w:r w:rsidR="00DC4F84" w:rsidRPr="007302A2">
        <w:rPr>
          <w:rFonts w:ascii="Arial" w:hAnsi="Arial" w:cs="Arial"/>
          <w:color w:val="000000"/>
          <w:sz w:val="24"/>
          <w:szCs w:val="24"/>
          <w:bdr w:val="none" w:sz="0" w:space="0" w:color="auto" w:frame="1"/>
        </w:rPr>
        <w:t>s</w:t>
      </w:r>
      <w:proofErr w:type="spellEnd"/>
      <w:r w:rsidR="00DC4F84" w:rsidRPr="007302A2">
        <w:rPr>
          <w:rFonts w:ascii="Arial" w:hAnsi="Arial" w:cs="Arial"/>
          <w:color w:val="000000"/>
          <w:sz w:val="24"/>
          <w:szCs w:val="24"/>
          <w:bdr w:val="none" w:sz="0" w:space="0" w:color="auto" w:frame="1"/>
        </w:rPr>
        <w:t>:</w:t>
      </w:r>
      <w:r w:rsidRPr="007302A2">
        <w:rPr>
          <w:rFonts w:ascii="Arial" w:hAnsi="Arial" w:cs="Arial"/>
          <w:color w:val="000000"/>
          <w:sz w:val="24"/>
          <w:szCs w:val="24"/>
          <w:bdr w:val="none" w:sz="0" w:space="0" w:color="auto" w:frame="1"/>
        </w:rPr>
        <w:t xml:space="preserve"> Wal-Mart, eBay, Google, Apple, and Microsoft (Mousavi et al., 2021).  </w:t>
      </w:r>
    </w:p>
    <w:p w14:paraId="10EBC485" w14:textId="02DCAB1F" w:rsidR="007515B4" w:rsidRPr="00CF7C7C" w:rsidRDefault="007515B4" w:rsidP="007302A2">
      <w:pPr>
        <w:pStyle w:val="Heading2"/>
        <w:rPr>
          <w:rFonts w:ascii="Arial" w:hAnsi="Arial" w:cs="Arial"/>
          <w:b/>
          <w:bCs/>
          <w:sz w:val="30"/>
          <w:szCs w:val="30"/>
        </w:rPr>
      </w:pPr>
      <w:bookmarkStart w:id="14" w:name="_Toc76724394"/>
      <w:r w:rsidRPr="00CF7C7C">
        <w:rPr>
          <w:rFonts w:ascii="Arial" w:hAnsi="Arial" w:cs="Arial"/>
          <w:b/>
          <w:bCs/>
          <w:sz w:val="32"/>
          <w:szCs w:val="32"/>
          <w:bdr w:val="none" w:sz="0" w:space="0" w:color="auto" w:frame="1"/>
        </w:rPr>
        <w:t>Weaknesses</w:t>
      </w:r>
      <w:bookmarkEnd w:id="14"/>
      <w:r w:rsidRPr="00CF7C7C">
        <w:rPr>
          <w:rFonts w:ascii="Arial" w:hAnsi="Arial" w:cs="Arial"/>
          <w:b/>
          <w:bCs/>
          <w:sz w:val="32"/>
          <w:szCs w:val="32"/>
          <w:bdr w:val="none" w:sz="0" w:space="0" w:color="auto" w:frame="1"/>
        </w:rPr>
        <w:t>  </w:t>
      </w:r>
    </w:p>
    <w:p w14:paraId="3FDEDBF0" w14:textId="1020C5A4" w:rsidR="007515B4" w:rsidRPr="007302A2" w:rsidRDefault="007515B4" w:rsidP="007515B4">
      <w:pPr>
        <w:shd w:val="clear" w:color="auto" w:fill="FFFFFF"/>
        <w:spacing w:line="257" w:lineRule="atLeast"/>
        <w:jc w:val="both"/>
        <w:rPr>
          <w:rFonts w:ascii="Arial" w:hAnsi="Arial" w:cs="Arial"/>
          <w:color w:val="000000"/>
        </w:rPr>
      </w:pPr>
      <w:r w:rsidRPr="007302A2">
        <w:rPr>
          <w:rFonts w:ascii="Arial" w:hAnsi="Arial" w:cs="Arial"/>
          <w:color w:val="000000"/>
          <w:sz w:val="24"/>
          <w:szCs w:val="24"/>
          <w:bdr w:val="none" w:sz="0" w:space="0" w:color="auto" w:frame="1"/>
        </w:rPr>
        <w:t xml:space="preserve">As an e-commerce company and having a highly imitable KM business model, Amazon’s online business has become quite </w:t>
      </w:r>
      <w:r w:rsidR="00DC4F84" w:rsidRPr="007302A2">
        <w:rPr>
          <w:rFonts w:ascii="Arial" w:hAnsi="Arial" w:cs="Arial"/>
          <w:color w:val="000000"/>
          <w:sz w:val="24"/>
          <w:szCs w:val="24"/>
          <w:bdr w:val="none" w:sz="0" w:space="0" w:color="auto" w:frame="1"/>
        </w:rPr>
        <w:t>easy</w:t>
      </w:r>
      <w:r w:rsidRPr="007302A2">
        <w:rPr>
          <w:rFonts w:ascii="Arial" w:hAnsi="Arial" w:cs="Arial"/>
          <w:color w:val="000000"/>
          <w:sz w:val="24"/>
          <w:szCs w:val="24"/>
          <w:bdr w:val="none" w:sz="0" w:space="0" w:color="auto" w:frame="1"/>
        </w:rPr>
        <w:t xml:space="preserve"> for anyone to replicate and make it customer’s </w:t>
      </w:r>
      <w:r w:rsidR="00DC4F84" w:rsidRPr="007302A2">
        <w:rPr>
          <w:rFonts w:ascii="Arial" w:hAnsi="Arial" w:cs="Arial"/>
          <w:color w:val="000000"/>
          <w:sz w:val="24"/>
          <w:szCs w:val="24"/>
          <w:bdr w:val="none" w:sz="0" w:space="0" w:color="auto" w:frame="1"/>
        </w:rPr>
        <w:t>favorite</w:t>
      </w:r>
      <w:r w:rsidRPr="007302A2">
        <w:rPr>
          <w:rFonts w:ascii="Arial" w:hAnsi="Arial" w:cs="Arial"/>
          <w:color w:val="000000"/>
          <w:sz w:val="24"/>
          <w:szCs w:val="24"/>
          <w:bdr w:val="none" w:sz="0" w:space="0" w:color="auto" w:frame="1"/>
        </w:rPr>
        <w:t xml:space="preserve">. Few e-commerce businesses like eBay, Netflix, Barnes and Noble, and Walmart are already using their knowledge to increase customer support and profit. Amazon </w:t>
      </w:r>
      <w:r w:rsidR="00E60DF7" w:rsidRPr="007302A2">
        <w:rPr>
          <w:rFonts w:ascii="Arial" w:hAnsi="Arial" w:cs="Arial"/>
          <w:color w:val="000000"/>
          <w:sz w:val="24"/>
          <w:szCs w:val="24"/>
          <w:bdr w:val="none" w:sz="0" w:space="0" w:color="auto" w:frame="1"/>
        </w:rPr>
        <w:t>possesses</w:t>
      </w:r>
      <w:r w:rsidRPr="007302A2">
        <w:rPr>
          <w:rFonts w:ascii="Arial" w:hAnsi="Arial" w:cs="Arial"/>
          <w:color w:val="000000"/>
          <w:sz w:val="24"/>
          <w:szCs w:val="24"/>
          <w:bdr w:val="none" w:sz="0" w:space="0" w:color="auto" w:frame="1"/>
        </w:rPr>
        <w:t xml:space="preserve"> </w:t>
      </w:r>
      <w:r w:rsidR="00E60DF7" w:rsidRPr="007302A2">
        <w:rPr>
          <w:rFonts w:ascii="Arial" w:hAnsi="Arial" w:cs="Arial"/>
          <w:color w:val="000000"/>
          <w:sz w:val="24"/>
          <w:szCs w:val="24"/>
          <w:bdr w:val="none" w:sz="0" w:space="0" w:color="auto" w:frame="1"/>
        </w:rPr>
        <w:t>reduced</w:t>
      </w:r>
      <w:r w:rsidRPr="007302A2">
        <w:rPr>
          <w:rFonts w:ascii="Arial" w:hAnsi="Arial" w:cs="Arial"/>
          <w:color w:val="000000"/>
          <w:sz w:val="24"/>
          <w:szCs w:val="24"/>
          <w:bdr w:val="none" w:sz="0" w:space="0" w:color="auto" w:frame="1"/>
        </w:rPr>
        <w:t xml:space="preserve"> physical stores which hinder </w:t>
      </w:r>
      <w:r w:rsidR="00E60DF7" w:rsidRPr="007302A2">
        <w:rPr>
          <w:rFonts w:ascii="Arial" w:hAnsi="Arial" w:cs="Arial"/>
          <w:color w:val="000000"/>
          <w:sz w:val="24"/>
          <w:szCs w:val="24"/>
          <w:bdr w:val="none" w:sz="0" w:space="0" w:color="auto" w:frame="1"/>
        </w:rPr>
        <w:t>appealing</w:t>
      </w:r>
      <w:r w:rsidRPr="007302A2">
        <w:rPr>
          <w:rFonts w:ascii="Arial" w:hAnsi="Arial" w:cs="Arial"/>
          <w:color w:val="000000"/>
          <w:sz w:val="24"/>
          <w:szCs w:val="24"/>
          <w:bdr w:val="none" w:sz="0" w:space="0" w:color="auto" w:frame="1"/>
        </w:rPr>
        <w:t xml:space="preserve"> customers to buy </w:t>
      </w:r>
      <w:r w:rsidR="00E60DF7">
        <w:rPr>
          <w:rFonts w:ascii="Arial" w:hAnsi="Arial" w:cs="Arial"/>
          <w:color w:val="000000"/>
          <w:sz w:val="24"/>
          <w:szCs w:val="24"/>
          <w:bdr w:val="none" w:sz="0" w:space="0" w:color="auto" w:frame="1"/>
        </w:rPr>
        <w:t>products</w:t>
      </w:r>
      <w:r w:rsidRPr="007302A2">
        <w:rPr>
          <w:rFonts w:ascii="Arial" w:hAnsi="Arial" w:cs="Arial"/>
          <w:color w:val="000000"/>
          <w:sz w:val="24"/>
          <w:szCs w:val="24"/>
          <w:bdr w:val="none" w:sz="0" w:space="0" w:color="auto" w:frame="1"/>
        </w:rPr>
        <w:t xml:space="preserve"> that are not available online  (</w:t>
      </w:r>
      <w:proofErr w:type="spellStart"/>
      <w:r w:rsidRPr="007302A2">
        <w:rPr>
          <w:rFonts w:ascii="Arial" w:hAnsi="Arial" w:cs="Arial"/>
          <w:color w:val="000000"/>
          <w:sz w:val="24"/>
          <w:szCs w:val="24"/>
          <w:bdr w:val="none" w:sz="0" w:space="0" w:color="auto" w:frame="1"/>
        </w:rPr>
        <w:t>bstrategyhub</w:t>
      </w:r>
      <w:proofErr w:type="spellEnd"/>
      <w:r w:rsidRPr="007302A2">
        <w:rPr>
          <w:rFonts w:ascii="Arial" w:hAnsi="Arial" w:cs="Arial"/>
          <w:color w:val="000000"/>
          <w:sz w:val="24"/>
          <w:szCs w:val="24"/>
          <w:bdr w:val="none" w:sz="0" w:space="0" w:color="auto" w:frame="1"/>
        </w:rPr>
        <w:t>, 2018). </w:t>
      </w:r>
    </w:p>
    <w:p w14:paraId="63A853D0" w14:textId="77777777" w:rsidR="007515B4" w:rsidRPr="00CF7C7C" w:rsidRDefault="007515B4" w:rsidP="007515B4">
      <w:pPr>
        <w:pStyle w:val="Heading2"/>
        <w:shd w:val="clear" w:color="auto" w:fill="FFFFFF"/>
        <w:spacing w:before="0" w:line="278" w:lineRule="atLeast"/>
        <w:jc w:val="both"/>
        <w:rPr>
          <w:rFonts w:ascii="Arial" w:hAnsi="Arial" w:cs="Arial"/>
          <w:b/>
          <w:bCs/>
          <w:color w:val="2F5496"/>
          <w:sz w:val="28"/>
          <w:szCs w:val="28"/>
        </w:rPr>
      </w:pPr>
      <w:bookmarkStart w:id="15" w:name="_Toc76724395"/>
      <w:r w:rsidRPr="00CF7C7C">
        <w:rPr>
          <w:rFonts w:ascii="Arial" w:hAnsi="Arial" w:cs="Arial"/>
          <w:b/>
          <w:bCs/>
          <w:color w:val="2F5496"/>
          <w:sz w:val="32"/>
          <w:szCs w:val="32"/>
          <w:bdr w:val="none" w:sz="0" w:space="0" w:color="auto" w:frame="1"/>
        </w:rPr>
        <w:lastRenderedPageBreak/>
        <w:t>Opportunities</w:t>
      </w:r>
      <w:bookmarkEnd w:id="15"/>
      <w:r w:rsidRPr="00CF7C7C">
        <w:rPr>
          <w:rFonts w:ascii="Arial" w:hAnsi="Arial" w:cs="Arial"/>
          <w:b/>
          <w:bCs/>
          <w:color w:val="2F5496"/>
          <w:sz w:val="32"/>
          <w:szCs w:val="32"/>
          <w:bdr w:val="none" w:sz="0" w:space="0" w:color="auto" w:frame="1"/>
        </w:rPr>
        <w:t> </w:t>
      </w:r>
    </w:p>
    <w:p w14:paraId="4BA4334B" w14:textId="523FAB0B" w:rsidR="007515B4" w:rsidRPr="007302A2" w:rsidRDefault="007515B4" w:rsidP="007515B4">
      <w:pPr>
        <w:shd w:val="clear" w:color="auto" w:fill="FFFFFF"/>
        <w:jc w:val="both"/>
        <w:rPr>
          <w:rFonts w:ascii="Arial" w:hAnsi="Arial" w:cs="Arial"/>
          <w:color w:val="000000"/>
        </w:rPr>
      </w:pPr>
      <w:r w:rsidRPr="007302A2">
        <w:rPr>
          <w:rFonts w:ascii="Arial" w:hAnsi="Arial" w:cs="Arial"/>
          <w:color w:val="000000"/>
          <w:sz w:val="24"/>
          <w:szCs w:val="24"/>
          <w:bdr w:val="none" w:sz="0" w:space="0" w:color="auto" w:frame="1"/>
        </w:rPr>
        <w:t xml:space="preserve">Amazon has the opportunity by using its </w:t>
      </w:r>
      <w:r w:rsidR="00C070C3" w:rsidRPr="007302A2">
        <w:rPr>
          <w:rFonts w:ascii="Arial" w:hAnsi="Arial" w:cs="Arial"/>
          <w:color w:val="000000"/>
          <w:sz w:val="24"/>
          <w:szCs w:val="24"/>
          <w:bdr w:val="none" w:sz="0" w:space="0" w:color="auto" w:frame="1"/>
        </w:rPr>
        <w:t>K</w:t>
      </w:r>
      <w:r w:rsidRPr="007302A2">
        <w:rPr>
          <w:rFonts w:ascii="Arial" w:hAnsi="Arial" w:cs="Arial"/>
          <w:color w:val="000000"/>
          <w:sz w:val="24"/>
          <w:szCs w:val="24"/>
          <w:bdr w:val="none" w:sz="0" w:space="0" w:color="auto" w:frame="1"/>
        </w:rPr>
        <w:t xml:space="preserve">nowledge </w:t>
      </w:r>
      <w:r w:rsidR="00C070C3" w:rsidRPr="007302A2">
        <w:rPr>
          <w:rFonts w:ascii="Arial" w:hAnsi="Arial" w:cs="Arial"/>
          <w:color w:val="000000"/>
          <w:sz w:val="24"/>
          <w:szCs w:val="24"/>
          <w:bdr w:val="none" w:sz="0" w:space="0" w:color="auto" w:frame="1"/>
        </w:rPr>
        <w:t>M</w:t>
      </w:r>
      <w:r w:rsidRPr="007302A2">
        <w:rPr>
          <w:rFonts w:ascii="Arial" w:hAnsi="Arial" w:cs="Arial"/>
          <w:color w:val="000000"/>
          <w:sz w:val="24"/>
          <w:szCs w:val="24"/>
          <w:bdr w:val="none" w:sz="0" w:space="0" w:color="auto" w:frame="1"/>
        </w:rPr>
        <w:t>anagement strategy to diversify its products and new technology to achieve faster growth. Amazon can create community events related to the brand to engage with the customer. (Mousavi et al., 2021).  </w:t>
      </w:r>
    </w:p>
    <w:p w14:paraId="7550B130" w14:textId="77777777" w:rsidR="007515B4" w:rsidRPr="007302A2" w:rsidRDefault="007515B4" w:rsidP="007515B4">
      <w:pPr>
        <w:shd w:val="clear" w:color="auto" w:fill="FFFFFF"/>
        <w:jc w:val="both"/>
        <w:rPr>
          <w:rFonts w:ascii="Arial" w:hAnsi="Arial" w:cs="Arial"/>
          <w:color w:val="000000"/>
          <w:sz w:val="20"/>
          <w:szCs w:val="20"/>
        </w:rPr>
      </w:pPr>
      <w:r w:rsidRPr="007302A2">
        <w:rPr>
          <w:rFonts w:ascii="Arial" w:hAnsi="Arial" w:cs="Arial"/>
          <w:color w:val="000000"/>
          <w:sz w:val="24"/>
          <w:szCs w:val="24"/>
          <w:bdr w:val="none" w:sz="0" w:space="0" w:color="auto" w:frame="1"/>
        </w:rPr>
        <w:t>Amazon should consider developing their KM further and introduce </w:t>
      </w:r>
      <w:r w:rsidRPr="007302A2">
        <w:rPr>
          <w:rFonts w:ascii="Arial" w:hAnsi="Arial" w:cs="Arial"/>
          <w:color w:val="333333"/>
          <w:sz w:val="24"/>
          <w:szCs w:val="24"/>
          <w:bdr w:val="none" w:sz="0" w:space="0" w:color="auto" w:frame="1"/>
          <w:shd w:val="clear" w:color="auto" w:fill="FFFFFF"/>
        </w:rPr>
        <w:t>Artificial intelligence which can improve product attraction and consumer satisfaction. For example, highly effective e-commerce services can prove attractiveness in business success in retail and related industries </w:t>
      </w:r>
      <w:r w:rsidRPr="007302A2">
        <w:rPr>
          <w:rFonts w:ascii="Arial" w:hAnsi="Arial" w:cs="Arial"/>
          <w:color w:val="000000"/>
          <w:sz w:val="24"/>
          <w:szCs w:val="24"/>
          <w:bdr w:val="none" w:sz="0" w:space="0" w:color="auto" w:frame="1"/>
        </w:rPr>
        <w:t>(AWS, 2021)</w:t>
      </w:r>
      <w:r w:rsidRPr="007302A2">
        <w:rPr>
          <w:rFonts w:ascii="Arial" w:hAnsi="Arial" w:cs="Arial"/>
          <w:color w:val="333333"/>
          <w:sz w:val="24"/>
          <w:szCs w:val="24"/>
          <w:bdr w:val="none" w:sz="0" w:space="0" w:color="auto" w:frame="1"/>
          <w:shd w:val="clear" w:color="auto" w:fill="FFFFFF"/>
        </w:rPr>
        <w:t>.</w:t>
      </w:r>
      <w:r w:rsidRPr="007302A2">
        <w:rPr>
          <w:rFonts w:ascii="Arial" w:hAnsi="Arial" w:cs="Arial"/>
          <w:color w:val="000000"/>
          <w:sz w:val="24"/>
          <w:szCs w:val="24"/>
          <w:bdr w:val="none" w:sz="0" w:space="0" w:color="auto" w:frame="1"/>
        </w:rPr>
        <w:t> </w:t>
      </w:r>
    </w:p>
    <w:p w14:paraId="2F646458" w14:textId="77777777" w:rsidR="007515B4" w:rsidRPr="00316B6C" w:rsidRDefault="007515B4" w:rsidP="007515B4">
      <w:pPr>
        <w:pStyle w:val="Heading2"/>
        <w:shd w:val="clear" w:color="auto" w:fill="FFFFFF"/>
        <w:spacing w:before="0" w:line="278" w:lineRule="atLeast"/>
        <w:jc w:val="both"/>
        <w:rPr>
          <w:rFonts w:ascii="Arial" w:hAnsi="Arial" w:cs="Arial"/>
          <w:b/>
          <w:bCs/>
          <w:color w:val="2F5496"/>
          <w:sz w:val="28"/>
          <w:szCs w:val="28"/>
        </w:rPr>
      </w:pPr>
      <w:bookmarkStart w:id="16" w:name="_Toc76724396"/>
      <w:r w:rsidRPr="00316B6C">
        <w:rPr>
          <w:rFonts w:ascii="Arial" w:hAnsi="Arial" w:cs="Arial"/>
          <w:b/>
          <w:bCs/>
          <w:color w:val="2F5496"/>
          <w:sz w:val="32"/>
          <w:szCs w:val="32"/>
          <w:bdr w:val="none" w:sz="0" w:space="0" w:color="auto" w:frame="1"/>
        </w:rPr>
        <w:t>Threats</w:t>
      </w:r>
      <w:bookmarkEnd w:id="16"/>
      <w:r w:rsidRPr="00316B6C">
        <w:rPr>
          <w:rFonts w:ascii="Arial" w:hAnsi="Arial" w:cs="Arial"/>
          <w:b/>
          <w:bCs/>
          <w:color w:val="2F5496"/>
          <w:sz w:val="32"/>
          <w:szCs w:val="32"/>
          <w:bdr w:val="none" w:sz="0" w:space="0" w:color="auto" w:frame="1"/>
        </w:rPr>
        <w:t>  </w:t>
      </w:r>
    </w:p>
    <w:p w14:paraId="2557F563" w14:textId="21B31239" w:rsidR="008D5ECC" w:rsidRPr="007302A2" w:rsidRDefault="007515B4" w:rsidP="008D5ECC">
      <w:pPr>
        <w:shd w:val="clear" w:color="auto" w:fill="FFFFFF"/>
        <w:spacing w:line="257" w:lineRule="atLeast"/>
        <w:jc w:val="both"/>
        <w:rPr>
          <w:rFonts w:ascii="Arial" w:hAnsi="Arial" w:cs="Arial"/>
          <w:color w:val="444444"/>
          <w:sz w:val="24"/>
          <w:szCs w:val="24"/>
          <w:bdr w:val="none" w:sz="0" w:space="0" w:color="auto" w:frame="1"/>
          <w:shd w:val="clear" w:color="auto" w:fill="FFFFFF"/>
        </w:rPr>
      </w:pPr>
      <w:r w:rsidRPr="007302A2">
        <w:rPr>
          <w:rFonts w:ascii="Arial" w:hAnsi="Arial" w:cs="Arial"/>
          <w:color w:val="444444"/>
          <w:sz w:val="24"/>
          <w:szCs w:val="24"/>
          <w:bdr w:val="none" w:sz="0" w:space="0" w:color="auto" w:frame="1"/>
          <w:shd w:val="clear" w:color="auto" w:fill="FFFFFF"/>
        </w:rPr>
        <w:t>Amazon's biggest threat as an e-commerce business, having to compete with diverse companies in retail and cloud business. Brands like IBM, Microsoft, and Ali</w:t>
      </w:r>
      <w:r w:rsidR="00C070C3" w:rsidRPr="007302A2">
        <w:rPr>
          <w:rFonts w:ascii="Arial" w:hAnsi="Arial" w:cs="Arial"/>
          <w:color w:val="444444"/>
          <w:sz w:val="24"/>
          <w:szCs w:val="24"/>
          <w:bdr w:val="none" w:sz="0" w:space="0" w:color="auto" w:frame="1"/>
          <w:shd w:val="clear" w:color="auto" w:fill="FFFFFF"/>
        </w:rPr>
        <w:t>b</w:t>
      </w:r>
      <w:r w:rsidRPr="007302A2">
        <w:rPr>
          <w:rFonts w:ascii="Arial" w:hAnsi="Arial" w:cs="Arial"/>
          <w:color w:val="444444"/>
          <w:sz w:val="24"/>
          <w:szCs w:val="24"/>
          <w:bdr w:val="none" w:sz="0" w:space="0" w:color="auto" w:frame="1"/>
          <w:shd w:val="clear" w:color="auto" w:fill="FFFFFF"/>
        </w:rPr>
        <w:t xml:space="preserve">aba are financially well placed and have an excellent technological workforce. This threat is also intensifying </w:t>
      </w:r>
      <w:r w:rsidR="00316B6C" w:rsidRPr="007302A2">
        <w:rPr>
          <w:rFonts w:ascii="Arial" w:hAnsi="Arial" w:cs="Arial"/>
          <w:color w:val="444444"/>
          <w:sz w:val="24"/>
          <w:szCs w:val="24"/>
          <w:bdr w:val="none" w:sz="0" w:space="0" w:color="auto" w:frame="1"/>
          <w:shd w:val="clear" w:color="auto" w:fill="FFFFFF"/>
        </w:rPr>
        <w:t>in regard to</w:t>
      </w:r>
      <w:r w:rsidRPr="007302A2">
        <w:rPr>
          <w:rFonts w:ascii="Arial" w:hAnsi="Arial" w:cs="Arial"/>
          <w:color w:val="444444"/>
          <w:sz w:val="24"/>
          <w:szCs w:val="24"/>
          <w:bdr w:val="none" w:sz="0" w:space="0" w:color="auto" w:frame="1"/>
          <w:shd w:val="clear" w:color="auto" w:fill="FFFFFF"/>
        </w:rPr>
        <w:t xml:space="preserve"> other retail outlets are moving their business online to attract more customers. Although Amazon has a good Knowledge Management system, however, the company must re-</w:t>
      </w:r>
      <w:proofErr w:type="spellStart"/>
      <w:r w:rsidRPr="007302A2">
        <w:rPr>
          <w:rFonts w:ascii="Arial" w:hAnsi="Arial" w:cs="Arial"/>
          <w:color w:val="444444"/>
          <w:sz w:val="24"/>
          <w:szCs w:val="24"/>
          <w:bdr w:val="none" w:sz="0" w:space="0" w:color="auto" w:frame="1"/>
          <w:shd w:val="clear" w:color="auto" w:fill="FFFFFF"/>
        </w:rPr>
        <w:t>strategise</w:t>
      </w:r>
      <w:proofErr w:type="spellEnd"/>
      <w:r w:rsidRPr="007302A2">
        <w:rPr>
          <w:rFonts w:ascii="Arial" w:hAnsi="Arial" w:cs="Arial"/>
          <w:color w:val="444444"/>
          <w:sz w:val="24"/>
          <w:szCs w:val="24"/>
          <w:bdr w:val="none" w:sz="0" w:space="0" w:color="auto" w:frame="1"/>
          <w:shd w:val="clear" w:color="auto" w:fill="FFFFFF"/>
        </w:rPr>
        <w:t xml:space="preserve"> its resources and capabilities to strengthen the key areas, </w:t>
      </w:r>
      <w:proofErr w:type="spellStart"/>
      <w:r w:rsidRPr="007302A2">
        <w:rPr>
          <w:rFonts w:ascii="Arial" w:hAnsi="Arial" w:cs="Arial"/>
          <w:color w:val="444444"/>
          <w:sz w:val="24"/>
          <w:szCs w:val="24"/>
          <w:bdr w:val="none" w:sz="0" w:space="0" w:color="auto" w:frame="1"/>
          <w:shd w:val="clear" w:color="auto" w:fill="FFFFFF"/>
        </w:rPr>
        <w:t>minimise</w:t>
      </w:r>
      <w:proofErr w:type="spellEnd"/>
      <w:r w:rsidRPr="007302A2">
        <w:rPr>
          <w:rFonts w:ascii="Arial" w:hAnsi="Arial" w:cs="Arial"/>
          <w:color w:val="444444"/>
          <w:sz w:val="24"/>
          <w:szCs w:val="24"/>
          <w:bdr w:val="none" w:sz="0" w:space="0" w:color="auto" w:frame="1"/>
          <w:shd w:val="clear" w:color="auto" w:fill="FFFFFF"/>
        </w:rPr>
        <w:t xml:space="preserve"> the weakness, and avail the opportunities for future progress </w:t>
      </w:r>
      <w:r w:rsidRPr="007302A2">
        <w:rPr>
          <w:rFonts w:ascii="Arial" w:hAnsi="Arial" w:cs="Arial"/>
          <w:color w:val="000000"/>
          <w:sz w:val="24"/>
          <w:szCs w:val="24"/>
          <w:bdr w:val="none" w:sz="0" w:space="0" w:color="auto" w:frame="1"/>
        </w:rPr>
        <w:t>(</w:t>
      </w:r>
      <w:proofErr w:type="spellStart"/>
      <w:r w:rsidRPr="007302A2">
        <w:rPr>
          <w:rFonts w:ascii="Arial" w:hAnsi="Arial" w:cs="Arial"/>
          <w:color w:val="000000"/>
          <w:sz w:val="24"/>
          <w:szCs w:val="24"/>
          <w:bdr w:val="none" w:sz="0" w:space="0" w:color="auto" w:frame="1"/>
        </w:rPr>
        <w:t>bstrategyhub</w:t>
      </w:r>
      <w:proofErr w:type="spellEnd"/>
      <w:r w:rsidRPr="007302A2">
        <w:rPr>
          <w:rFonts w:ascii="Arial" w:hAnsi="Arial" w:cs="Arial"/>
          <w:color w:val="000000"/>
          <w:sz w:val="24"/>
          <w:szCs w:val="24"/>
          <w:bdr w:val="none" w:sz="0" w:space="0" w:color="auto" w:frame="1"/>
        </w:rPr>
        <w:t>, 2018)</w:t>
      </w:r>
      <w:r w:rsidRPr="007302A2">
        <w:rPr>
          <w:rFonts w:ascii="Arial" w:hAnsi="Arial" w:cs="Arial"/>
          <w:color w:val="444444"/>
          <w:sz w:val="24"/>
          <w:szCs w:val="24"/>
          <w:bdr w:val="none" w:sz="0" w:space="0" w:color="auto" w:frame="1"/>
          <w:shd w:val="clear" w:color="auto" w:fill="FFFFFF"/>
        </w:rPr>
        <w:t>. </w:t>
      </w:r>
    </w:p>
    <w:p w14:paraId="6ADE9726" w14:textId="67083AAD" w:rsidR="007515B4" w:rsidRPr="007302A2" w:rsidRDefault="008D5ECC" w:rsidP="00130605">
      <w:pPr>
        <w:shd w:val="clear" w:color="auto" w:fill="FFFFFF"/>
        <w:spacing w:line="257" w:lineRule="atLeast"/>
        <w:jc w:val="both"/>
        <w:rPr>
          <w:rFonts w:ascii="Arial" w:hAnsi="Arial" w:cs="Arial"/>
          <w:color w:val="000000"/>
        </w:rPr>
      </w:pPr>
      <w:r w:rsidRPr="007302A2">
        <w:rPr>
          <w:rFonts w:ascii="Arial" w:hAnsi="Arial" w:cs="Arial"/>
          <w:color w:val="444444"/>
          <w:sz w:val="24"/>
          <w:szCs w:val="24"/>
          <w:bdr w:val="none" w:sz="0" w:space="0" w:color="auto" w:frame="1"/>
          <w:shd w:val="clear" w:color="auto" w:fill="FFFFFF"/>
        </w:rPr>
        <w:t>Based on the Amazon’s Swot Analysis, the company’s biggest strength is that they apply RBV, demonstrated through their VRIO attributes, which take the company to the competitive advantage. Nevertheless, having in consideration the actual online business</w:t>
      </w:r>
      <w:r w:rsidR="00290867" w:rsidRPr="007302A2">
        <w:rPr>
          <w:rFonts w:ascii="Arial" w:hAnsi="Arial" w:cs="Arial"/>
          <w:color w:val="444444"/>
          <w:sz w:val="24"/>
          <w:szCs w:val="24"/>
          <w:bdr w:val="none" w:sz="0" w:space="0" w:color="auto" w:frame="1"/>
          <w:shd w:val="clear" w:color="auto" w:fill="FFFFFF"/>
        </w:rPr>
        <w:t xml:space="preserve">, </w:t>
      </w:r>
      <w:bookmarkStart w:id="17" w:name="_Hlk76647397"/>
      <w:r w:rsidR="00290867" w:rsidRPr="007302A2">
        <w:rPr>
          <w:rFonts w:ascii="Arial" w:hAnsi="Arial" w:cs="Arial"/>
          <w:color w:val="444444"/>
          <w:sz w:val="24"/>
          <w:szCs w:val="24"/>
          <w:bdr w:val="none" w:sz="0" w:space="0" w:color="auto" w:frame="1"/>
          <w:shd w:val="clear" w:color="auto" w:fill="FFFFFF"/>
        </w:rPr>
        <w:t>Amazon presents weaknesses in regards with their inimitability, that can be followed and copied by any other online business, with  almost the same financial resources as Amazon</w:t>
      </w:r>
      <w:bookmarkEnd w:id="17"/>
      <w:r w:rsidR="00130605" w:rsidRPr="007302A2">
        <w:rPr>
          <w:rFonts w:ascii="Arial" w:hAnsi="Arial" w:cs="Arial"/>
          <w:color w:val="444444"/>
          <w:sz w:val="24"/>
          <w:szCs w:val="24"/>
          <w:bdr w:val="none" w:sz="0" w:space="0" w:color="auto" w:frame="1"/>
          <w:shd w:val="clear" w:color="auto" w:fill="FFFFFF"/>
        </w:rPr>
        <w:t>.</w:t>
      </w:r>
      <w:r w:rsidR="007515B4" w:rsidRPr="007302A2">
        <w:rPr>
          <w:rFonts w:ascii="Arial" w:hAnsi="Arial" w:cs="Arial"/>
          <w:color w:val="000000"/>
          <w:sz w:val="20"/>
          <w:szCs w:val="20"/>
          <w:bdr w:val="none" w:sz="0" w:space="0" w:color="auto" w:frame="1"/>
        </w:rPr>
        <w:t> </w:t>
      </w:r>
    </w:p>
    <w:p w14:paraId="76456345" w14:textId="3076A83F" w:rsidR="00F145BB" w:rsidRPr="003F286E" w:rsidRDefault="00F145BB" w:rsidP="002A3CAA">
      <w:pPr>
        <w:pStyle w:val="Heading1"/>
        <w:jc w:val="both"/>
        <w:rPr>
          <w:rFonts w:ascii="Arial" w:hAnsi="Arial" w:cs="Arial"/>
          <w:b/>
          <w:bCs/>
        </w:rPr>
      </w:pPr>
      <w:bookmarkStart w:id="18" w:name="_Toc76724397"/>
      <w:r w:rsidRPr="003F286E">
        <w:rPr>
          <w:rFonts w:ascii="Arial" w:hAnsi="Arial" w:cs="Arial"/>
          <w:b/>
          <w:bCs/>
        </w:rPr>
        <w:t>Critical Evaluation of Amazon’s Knowledge Management System</w:t>
      </w:r>
      <w:bookmarkEnd w:id="18"/>
      <w:r w:rsidRPr="003F286E">
        <w:rPr>
          <w:rFonts w:ascii="Arial" w:hAnsi="Arial" w:cs="Arial"/>
          <w:b/>
          <w:bCs/>
        </w:rPr>
        <w:t xml:space="preserve"> </w:t>
      </w:r>
    </w:p>
    <w:p w14:paraId="795C2393" w14:textId="77777777" w:rsidR="007302A2" w:rsidRDefault="007302A2" w:rsidP="001C4726">
      <w:pPr>
        <w:shd w:val="clear" w:color="auto" w:fill="FFFFFF"/>
        <w:spacing w:after="0" w:line="257" w:lineRule="atLeast"/>
        <w:jc w:val="both"/>
        <w:rPr>
          <w:rFonts w:ascii="Arial" w:eastAsia="Times New Roman" w:hAnsi="Arial" w:cs="Arial"/>
          <w:color w:val="000000"/>
          <w:sz w:val="26"/>
          <w:szCs w:val="26"/>
          <w:bdr w:val="none" w:sz="0" w:space="0" w:color="auto" w:frame="1"/>
          <w:lang w:eastAsia="en-GB"/>
        </w:rPr>
      </w:pPr>
    </w:p>
    <w:p w14:paraId="53A7EBED" w14:textId="5FFC9E92" w:rsidR="001C4726" w:rsidRPr="007302A2" w:rsidRDefault="001C4726" w:rsidP="001C4726">
      <w:pPr>
        <w:shd w:val="clear" w:color="auto" w:fill="FFFFFF"/>
        <w:spacing w:after="0" w:line="257" w:lineRule="atLeast"/>
        <w:jc w:val="both"/>
        <w:rPr>
          <w:rFonts w:ascii="Arial" w:eastAsia="Times New Roman" w:hAnsi="Arial" w:cs="Arial"/>
          <w:color w:val="000000"/>
          <w:lang w:val="en-GB" w:eastAsia="en-GB"/>
        </w:rPr>
      </w:pPr>
      <w:r w:rsidRPr="007302A2">
        <w:rPr>
          <w:rFonts w:ascii="Arial" w:eastAsia="Times New Roman" w:hAnsi="Arial" w:cs="Arial"/>
          <w:color w:val="000000"/>
          <w:sz w:val="24"/>
          <w:szCs w:val="24"/>
          <w:bdr w:val="none" w:sz="0" w:space="0" w:color="auto" w:frame="1"/>
          <w:lang w:eastAsia="en-GB"/>
        </w:rPr>
        <w:t xml:space="preserve">According to </w:t>
      </w:r>
      <w:proofErr w:type="spellStart"/>
      <w:r w:rsidRPr="007302A2">
        <w:rPr>
          <w:rFonts w:ascii="Arial" w:eastAsia="Times New Roman" w:hAnsi="Arial" w:cs="Arial"/>
          <w:color w:val="000000"/>
          <w:sz w:val="24"/>
          <w:szCs w:val="24"/>
          <w:bdr w:val="none" w:sz="0" w:space="0" w:color="auto" w:frame="1"/>
          <w:lang w:eastAsia="en-GB"/>
        </w:rPr>
        <w:t>Dalkir</w:t>
      </w:r>
      <w:proofErr w:type="spellEnd"/>
      <w:r w:rsidRPr="007302A2">
        <w:rPr>
          <w:rFonts w:ascii="Arial" w:eastAsia="Times New Roman" w:hAnsi="Arial" w:cs="Arial"/>
          <w:color w:val="000000"/>
          <w:sz w:val="24"/>
          <w:szCs w:val="24"/>
          <w:bdr w:val="none" w:sz="0" w:space="0" w:color="auto" w:frame="1"/>
          <w:lang w:eastAsia="en-GB"/>
        </w:rPr>
        <w:t xml:space="preserve"> (2011), Knowledge </w:t>
      </w:r>
      <w:r w:rsidR="00C070C3" w:rsidRPr="007302A2">
        <w:rPr>
          <w:rFonts w:ascii="Arial" w:eastAsia="Times New Roman" w:hAnsi="Arial" w:cs="Arial"/>
          <w:color w:val="000000"/>
          <w:sz w:val="24"/>
          <w:szCs w:val="24"/>
          <w:bdr w:val="none" w:sz="0" w:space="0" w:color="auto" w:frame="1"/>
          <w:lang w:eastAsia="en-GB"/>
        </w:rPr>
        <w:t>M</w:t>
      </w:r>
      <w:r w:rsidRPr="007302A2">
        <w:rPr>
          <w:rFonts w:ascii="Arial" w:eastAsia="Times New Roman" w:hAnsi="Arial" w:cs="Arial"/>
          <w:color w:val="000000"/>
          <w:sz w:val="24"/>
          <w:szCs w:val="24"/>
          <w:bdr w:val="none" w:sz="0" w:space="0" w:color="auto" w:frame="1"/>
          <w:lang w:eastAsia="en-GB"/>
        </w:rPr>
        <w:t xml:space="preserve">anagement is the methodical and efficient process of an </w:t>
      </w:r>
      <w:proofErr w:type="spellStart"/>
      <w:r w:rsidRPr="007302A2">
        <w:rPr>
          <w:rFonts w:ascii="Arial" w:eastAsia="Times New Roman" w:hAnsi="Arial" w:cs="Arial"/>
          <w:color w:val="000000"/>
          <w:sz w:val="24"/>
          <w:szCs w:val="24"/>
          <w:bdr w:val="none" w:sz="0" w:space="0" w:color="auto" w:frame="1"/>
          <w:lang w:eastAsia="en-GB"/>
        </w:rPr>
        <w:t>organisation’s</w:t>
      </w:r>
      <w:proofErr w:type="spellEnd"/>
      <w:r w:rsidRPr="007302A2">
        <w:rPr>
          <w:rFonts w:ascii="Arial" w:eastAsia="Times New Roman" w:hAnsi="Arial" w:cs="Arial"/>
          <w:color w:val="000000"/>
          <w:sz w:val="24"/>
          <w:szCs w:val="24"/>
          <w:bdr w:val="none" w:sz="0" w:space="0" w:color="auto" w:frame="1"/>
          <w:lang w:eastAsia="en-GB"/>
        </w:rPr>
        <w:t xml:space="preserve"> staff, technology, processes, and </w:t>
      </w:r>
      <w:r w:rsidR="00C070C3" w:rsidRPr="007302A2">
        <w:rPr>
          <w:rFonts w:ascii="Arial" w:eastAsia="Times New Roman" w:hAnsi="Arial" w:cs="Arial"/>
          <w:color w:val="000000"/>
          <w:sz w:val="24"/>
          <w:szCs w:val="24"/>
          <w:bdr w:val="none" w:sz="0" w:space="0" w:color="auto" w:frame="1"/>
          <w:lang w:eastAsia="en-GB"/>
        </w:rPr>
        <w:t>c</w:t>
      </w:r>
      <w:r w:rsidRPr="007302A2">
        <w:rPr>
          <w:rFonts w:ascii="Arial" w:eastAsia="Times New Roman" w:hAnsi="Arial" w:cs="Arial"/>
          <w:color w:val="000000"/>
          <w:sz w:val="24"/>
          <w:szCs w:val="24"/>
          <w:bdr w:val="none" w:sz="0" w:space="0" w:color="auto" w:frame="1"/>
          <w:lang w:eastAsia="en-GB"/>
        </w:rPr>
        <w:t xml:space="preserve">ompany structure to add value through development. This can be achieved through the promotion of generating, sharing, and applying knowledge in the </w:t>
      </w:r>
      <w:proofErr w:type="spellStart"/>
      <w:r w:rsidRPr="007302A2">
        <w:rPr>
          <w:rFonts w:ascii="Arial" w:eastAsia="Times New Roman" w:hAnsi="Arial" w:cs="Arial"/>
          <w:color w:val="000000"/>
          <w:sz w:val="24"/>
          <w:szCs w:val="24"/>
          <w:bdr w:val="none" w:sz="0" w:space="0" w:color="auto" w:frame="1"/>
          <w:lang w:eastAsia="en-GB"/>
        </w:rPr>
        <w:t>organisation</w:t>
      </w:r>
      <w:proofErr w:type="spellEnd"/>
      <w:r w:rsidRPr="007302A2">
        <w:rPr>
          <w:rFonts w:ascii="Arial" w:eastAsia="Times New Roman" w:hAnsi="Arial" w:cs="Arial"/>
          <w:color w:val="000000"/>
          <w:sz w:val="24"/>
          <w:szCs w:val="24"/>
          <w:bdr w:val="none" w:sz="0" w:space="0" w:color="auto" w:frame="1"/>
          <w:lang w:eastAsia="en-GB"/>
        </w:rPr>
        <w:t>. Additionally, Skyrme (2003), suggested that Knowledge management is the specific and efficient management of critical knowledge and its linked processes of producing, collecting, arranging, dissemination, developing.  </w:t>
      </w:r>
    </w:p>
    <w:p w14:paraId="6C12C46D" w14:textId="657A7133" w:rsidR="001C4726" w:rsidRPr="007302A2" w:rsidRDefault="001C4726" w:rsidP="001C4726">
      <w:pPr>
        <w:shd w:val="clear" w:color="auto" w:fill="FFFFFF"/>
        <w:spacing w:after="0" w:line="257" w:lineRule="atLeast"/>
        <w:jc w:val="both"/>
        <w:rPr>
          <w:rFonts w:ascii="Arial" w:eastAsia="Times New Roman" w:hAnsi="Arial" w:cs="Arial"/>
          <w:color w:val="000000"/>
          <w:lang w:val="en-GB" w:eastAsia="en-GB"/>
        </w:rPr>
      </w:pPr>
      <w:r w:rsidRPr="007302A2">
        <w:rPr>
          <w:rFonts w:ascii="Arial" w:eastAsia="Times New Roman" w:hAnsi="Arial" w:cs="Arial"/>
          <w:color w:val="000000"/>
          <w:sz w:val="24"/>
          <w:szCs w:val="24"/>
          <w:bdr w:val="none" w:sz="0" w:space="0" w:color="auto" w:frame="1"/>
          <w:lang w:eastAsia="en-GB"/>
        </w:rPr>
        <w:t xml:space="preserve">Nevis (1995) </w:t>
      </w:r>
      <w:r w:rsidR="00C070C3" w:rsidRPr="007302A2">
        <w:rPr>
          <w:rFonts w:ascii="Arial" w:eastAsia="Times New Roman" w:hAnsi="Arial" w:cs="Arial"/>
          <w:color w:val="000000"/>
          <w:sz w:val="24"/>
          <w:szCs w:val="24"/>
          <w:bdr w:val="none" w:sz="0" w:space="0" w:color="auto" w:frame="1"/>
          <w:lang w:eastAsia="en-GB"/>
        </w:rPr>
        <w:t>K</w:t>
      </w:r>
      <w:r w:rsidRPr="007302A2">
        <w:rPr>
          <w:rFonts w:ascii="Arial" w:eastAsia="Times New Roman" w:hAnsi="Arial" w:cs="Arial"/>
          <w:color w:val="000000"/>
          <w:sz w:val="24"/>
          <w:szCs w:val="24"/>
          <w:bdr w:val="none" w:sz="0" w:space="0" w:color="auto" w:frame="1"/>
          <w:lang w:eastAsia="en-GB"/>
        </w:rPr>
        <w:t xml:space="preserve">nowledge </w:t>
      </w:r>
      <w:r w:rsidR="00C070C3" w:rsidRPr="007302A2">
        <w:rPr>
          <w:rFonts w:ascii="Arial" w:eastAsia="Times New Roman" w:hAnsi="Arial" w:cs="Arial"/>
          <w:color w:val="000000"/>
          <w:sz w:val="24"/>
          <w:szCs w:val="24"/>
          <w:bdr w:val="none" w:sz="0" w:space="0" w:color="auto" w:frame="1"/>
          <w:lang w:eastAsia="en-GB"/>
        </w:rPr>
        <w:t>T</w:t>
      </w:r>
      <w:r w:rsidRPr="007302A2">
        <w:rPr>
          <w:rFonts w:ascii="Arial" w:eastAsia="Times New Roman" w:hAnsi="Arial" w:cs="Arial"/>
          <w:color w:val="000000"/>
          <w:sz w:val="24"/>
          <w:szCs w:val="24"/>
          <w:bdr w:val="none" w:sz="0" w:space="0" w:color="auto" w:frame="1"/>
          <w:lang w:eastAsia="en-GB"/>
        </w:rPr>
        <w:t xml:space="preserve">ypology is the most relevant typology that can be connected to the Knowledge Management Value Chain (KMVC) referring to three stages of knowledge: (Knowledge </w:t>
      </w:r>
      <w:r w:rsidR="00C070C3" w:rsidRPr="007302A2">
        <w:rPr>
          <w:rFonts w:ascii="Arial" w:eastAsia="Times New Roman" w:hAnsi="Arial" w:cs="Arial"/>
          <w:color w:val="000000"/>
          <w:sz w:val="24"/>
          <w:szCs w:val="24"/>
          <w:bdr w:val="none" w:sz="0" w:space="0" w:color="auto" w:frame="1"/>
          <w:lang w:eastAsia="en-GB"/>
        </w:rPr>
        <w:t>a</w:t>
      </w:r>
      <w:r w:rsidRPr="007302A2">
        <w:rPr>
          <w:rFonts w:ascii="Arial" w:eastAsia="Times New Roman" w:hAnsi="Arial" w:cs="Arial"/>
          <w:color w:val="000000"/>
          <w:sz w:val="24"/>
          <w:szCs w:val="24"/>
          <w:bdr w:val="none" w:sz="0" w:space="0" w:color="auto" w:frame="1"/>
          <w:lang w:eastAsia="en-GB"/>
        </w:rPr>
        <w:t>cquisition, Knowledge sharing, and knowledge utilization).   </w:t>
      </w:r>
    </w:p>
    <w:p w14:paraId="5CCC1543" w14:textId="67F042A1" w:rsidR="002F125E" w:rsidRPr="003F286E" w:rsidRDefault="000B7A2E" w:rsidP="002A3CAA">
      <w:pPr>
        <w:spacing w:after="0" w:line="240" w:lineRule="auto"/>
        <w:jc w:val="both"/>
        <w:rPr>
          <w:rFonts w:ascii="Arial" w:eastAsia="Times New Roman" w:hAnsi="Arial" w:cs="Arial"/>
          <w:sz w:val="26"/>
          <w:szCs w:val="26"/>
          <w:lang w:val="en-GB" w:eastAsia="en-GB"/>
        </w:rPr>
      </w:pPr>
      <w:r w:rsidRPr="003F286E">
        <w:rPr>
          <w:rFonts w:ascii="Arial" w:eastAsia="Times New Roman" w:hAnsi="Arial" w:cs="Arial"/>
          <w:noProof/>
          <w:sz w:val="26"/>
          <w:szCs w:val="26"/>
          <w:lang w:eastAsia="en-GB"/>
        </w:rPr>
        <w:drawing>
          <wp:inline distT="0" distB="0" distL="0" distR="0" wp14:anchorId="073910A7" wp14:editId="0EEC02C9">
            <wp:extent cx="6187440" cy="1828800"/>
            <wp:effectExtent l="0" t="0" r="3810" b="0"/>
            <wp:docPr id="7" name="Picture 2">
              <a:extLst xmlns:a="http://schemas.openxmlformats.org/drawingml/2006/main">
                <a:ext uri="{FF2B5EF4-FFF2-40B4-BE49-F238E27FC236}">
                  <a16:creationId xmlns:a16="http://schemas.microsoft.com/office/drawing/2014/main" id="{49AC305F-4F39-4B3E-8BEC-AD49248D72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49AC305F-4F39-4B3E-8BEC-AD49248D723A}"/>
                        </a:ext>
                      </a:extLst>
                    </pic:cNvPr>
                    <pic:cNvPicPr>
                      <a:picLocks noChangeAspect="1"/>
                    </pic:cNvPicPr>
                  </pic:nvPicPr>
                  <pic:blipFill>
                    <a:blip r:embed="rId11"/>
                    <a:stretch>
                      <a:fillRect/>
                    </a:stretch>
                  </pic:blipFill>
                  <pic:spPr>
                    <a:xfrm>
                      <a:off x="0" y="0"/>
                      <a:ext cx="6204435" cy="1833823"/>
                    </a:xfrm>
                    <a:prstGeom prst="rect">
                      <a:avLst/>
                    </a:prstGeom>
                  </pic:spPr>
                </pic:pic>
              </a:graphicData>
            </a:graphic>
          </wp:inline>
        </w:drawing>
      </w:r>
    </w:p>
    <w:p w14:paraId="62FB6663" w14:textId="77777777" w:rsidR="009C093E" w:rsidRPr="003F286E" w:rsidRDefault="009C093E" w:rsidP="009C093E">
      <w:pPr>
        <w:jc w:val="both"/>
        <w:rPr>
          <w:rFonts w:ascii="Arial" w:hAnsi="Arial" w:cs="Arial"/>
          <w:b/>
          <w:bCs/>
          <w:i/>
          <w:iCs/>
          <w:color w:val="0F2741"/>
          <w:sz w:val="18"/>
          <w:szCs w:val="18"/>
          <w:shd w:val="clear" w:color="auto" w:fill="FFFFFF"/>
        </w:rPr>
      </w:pPr>
    </w:p>
    <w:p w14:paraId="4D200010" w14:textId="54368078" w:rsidR="009C093E" w:rsidRPr="003F286E" w:rsidRDefault="009C093E" w:rsidP="009B038E">
      <w:pPr>
        <w:jc w:val="center"/>
        <w:rPr>
          <w:rFonts w:ascii="Arial" w:hAnsi="Arial" w:cs="Arial"/>
          <w:b/>
          <w:bCs/>
          <w:kern w:val="24"/>
          <w:sz w:val="16"/>
          <w:szCs w:val="16"/>
        </w:rPr>
      </w:pPr>
      <w:r w:rsidRPr="003F286E">
        <w:rPr>
          <w:rFonts w:ascii="Arial" w:hAnsi="Arial" w:cs="Arial"/>
          <w:b/>
          <w:bCs/>
          <w:i/>
          <w:iCs/>
          <w:color w:val="0F2741"/>
          <w:sz w:val="20"/>
          <w:szCs w:val="20"/>
          <w:shd w:val="clear" w:color="auto" w:fill="FFFFFF"/>
        </w:rPr>
        <w:t>Fig5. Weggeman</w:t>
      </w:r>
      <w:r w:rsidR="0070055B" w:rsidRPr="003F286E">
        <w:rPr>
          <w:rFonts w:ascii="Arial" w:hAnsi="Arial" w:cs="Arial"/>
          <w:b/>
          <w:bCs/>
          <w:i/>
          <w:iCs/>
          <w:color w:val="0F2741"/>
          <w:sz w:val="20"/>
          <w:szCs w:val="20"/>
          <w:shd w:val="clear" w:color="auto" w:fill="FFFFFF"/>
        </w:rPr>
        <w:t xml:space="preserve">’s Model of </w:t>
      </w:r>
      <w:r w:rsidRPr="003F286E">
        <w:rPr>
          <w:rFonts w:ascii="Arial" w:hAnsi="Arial" w:cs="Arial"/>
          <w:b/>
          <w:bCs/>
          <w:i/>
          <w:iCs/>
          <w:color w:val="0F2741"/>
          <w:sz w:val="20"/>
          <w:szCs w:val="20"/>
          <w:shd w:val="clear" w:color="auto" w:fill="FFFFFF"/>
        </w:rPr>
        <w:t xml:space="preserve"> K</w:t>
      </w:r>
      <w:r w:rsidR="00C23B07" w:rsidRPr="003F286E">
        <w:rPr>
          <w:rFonts w:ascii="Arial" w:hAnsi="Arial" w:cs="Arial"/>
          <w:b/>
          <w:bCs/>
          <w:i/>
          <w:iCs/>
          <w:color w:val="0F2741"/>
          <w:sz w:val="20"/>
          <w:szCs w:val="20"/>
          <w:shd w:val="clear" w:color="auto" w:fill="FFFFFF"/>
        </w:rPr>
        <w:t>nowledge Management Value Chain (K</w:t>
      </w:r>
      <w:r w:rsidRPr="003F286E">
        <w:rPr>
          <w:rFonts w:ascii="Arial" w:hAnsi="Arial" w:cs="Arial"/>
          <w:b/>
          <w:bCs/>
          <w:i/>
          <w:iCs/>
          <w:color w:val="0F2741"/>
          <w:sz w:val="20"/>
          <w:szCs w:val="20"/>
          <w:shd w:val="clear" w:color="auto" w:fill="FFFFFF"/>
        </w:rPr>
        <w:t>MVC</w:t>
      </w:r>
      <w:r w:rsidR="00C23B07" w:rsidRPr="003F286E">
        <w:rPr>
          <w:rFonts w:ascii="Arial" w:hAnsi="Arial" w:cs="Arial"/>
          <w:b/>
          <w:bCs/>
          <w:i/>
          <w:iCs/>
          <w:color w:val="0F2741"/>
          <w:sz w:val="20"/>
          <w:szCs w:val="20"/>
          <w:shd w:val="clear" w:color="auto" w:fill="FFFFFF"/>
        </w:rPr>
        <w:t xml:space="preserve">) </w:t>
      </w:r>
      <w:r w:rsidR="009B038E" w:rsidRPr="003F286E">
        <w:rPr>
          <w:rFonts w:ascii="Arial" w:hAnsi="Arial" w:cs="Arial"/>
          <w:b/>
          <w:bCs/>
          <w:i/>
          <w:iCs/>
          <w:color w:val="0F2741"/>
          <w:sz w:val="20"/>
          <w:szCs w:val="20"/>
          <w:shd w:val="clear" w:color="auto" w:fill="FFFFFF"/>
        </w:rPr>
        <w:t>(</w:t>
      </w:r>
      <w:r w:rsidR="009B038E" w:rsidRPr="003F286E">
        <w:rPr>
          <w:rFonts w:ascii="Arial" w:hAnsi="Arial" w:cs="Arial"/>
          <w:b/>
          <w:bCs/>
          <w:kern w:val="24"/>
          <w:sz w:val="16"/>
          <w:szCs w:val="16"/>
        </w:rPr>
        <w:t>www.toolshero.com)</w:t>
      </w:r>
    </w:p>
    <w:p w14:paraId="19C327C7" w14:textId="77777777" w:rsidR="002F125E" w:rsidRPr="003F286E" w:rsidRDefault="002F125E" w:rsidP="002A3CAA">
      <w:pPr>
        <w:spacing w:after="0" w:line="240" w:lineRule="auto"/>
        <w:jc w:val="both"/>
        <w:rPr>
          <w:rFonts w:ascii="Arial" w:eastAsia="Times New Roman" w:hAnsi="Arial" w:cs="Arial"/>
          <w:sz w:val="26"/>
          <w:szCs w:val="26"/>
          <w:lang w:val="en-GB" w:eastAsia="en-GB"/>
        </w:rPr>
      </w:pPr>
    </w:p>
    <w:p w14:paraId="32A1F623" w14:textId="77777777" w:rsidR="00A9052F" w:rsidRPr="007302A2" w:rsidRDefault="00A9052F" w:rsidP="00A9052F">
      <w:pPr>
        <w:pStyle w:val="Heading2"/>
        <w:rPr>
          <w:rFonts w:ascii="Arial" w:hAnsi="Arial" w:cs="Arial"/>
          <w:b/>
          <w:bCs/>
          <w:sz w:val="32"/>
          <w:szCs w:val="32"/>
        </w:rPr>
      </w:pPr>
      <w:bookmarkStart w:id="19" w:name="_Toc76724398"/>
      <w:r w:rsidRPr="007302A2">
        <w:rPr>
          <w:rFonts w:ascii="Arial" w:hAnsi="Arial" w:cs="Arial"/>
          <w:b/>
          <w:bCs/>
          <w:sz w:val="32"/>
          <w:szCs w:val="32"/>
        </w:rPr>
        <w:t>Knowledge Acquisition:</w:t>
      </w:r>
      <w:bookmarkEnd w:id="19"/>
    </w:p>
    <w:p w14:paraId="3F02C80D" w14:textId="77777777" w:rsidR="001C4726" w:rsidRPr="007302A2" w:rsidRDefault="001C4726" w:rsidP="001C4726">
      <w:pPr>
        <w:shd w:val="clear" w:color="auto" w:fill="FFFFFF"/>
        <w:spacing w:line="257" w:lineRule="atLeast"/>
        <w:jc w:val="both"/>
        <w:rPr>
          <w:rFonts w:ascii="Arial" w:hAnsi="Arial" w:cs="Arial"/>
          <w:color w:val="000000"/>
          <w:sz w:val="24"/>
          <w:szCs w:val="24"/>
          <w:lang w:val="en-GB"/>
        </w:rPr>
      </w:pPr>
      <w:r w:rsidRPr="007302A2">
        <w:rPr>
          <w:rFonts w:ascii="Arial" w:hAnsi="Arial" w:cs="Arial"/>
          <w:color w:val="000000"/>
          <w:sz w:val="24"/>
          <w:szCs w:val="24"/>
          <w:bdr w:val="none" w:sz="0" w:space="0" w:color="auto" w:frame="1"/>
        </w:rPr>
        <w:t>According to Waterman (1985), in KMVC, Knowledge acquisition requires the obtaining of knowledge from professionals, books, documents, sensors, or computer files. The knowledge may be limited to the problem area or to the problem-solving techniques.  </w:t>
      </w:r>
    </w:p>
    <w:p w14:paraId="68C17C47" w14:textId="77777777" w:rsidR="001C4726" w:rsidRPr="007302A2" w:rsidRDefault="001C4726" w:rsidP="001C4726">
      <w:pPr>
        <w:pStyle w:val="BodyText"/>
        <w:shd w:val="clear" w:color="auto" w:fill="FFFFFF"/>
        <w:spacing w:after="0" w:line="254" w:lineRule="atLeast"/>
        <w:jc w:val="both"/>
        <w:rPr>
          <w:rFonts w:ascii="Arial" w:hAnsi="Arial" w:cs="Arial"/>
          <w:color w:val="000000"/>
          <w:sz w:val="24"/>
          <w:szCs w:val="24"/>
        </w:rPr>
      </w:pPr>
      <w:r w:rsidRPr="007302A2">
        <w:rPr>
          <w:rFonts w:ascii="Arial" w:hAnsi="Arial" w:cs="Arial"/>
          <w:color w:val="000000"/>
          <w:sz w:val="24"/>
          <w:szCs w:val="24"/>
          <w:bdr w:val="none" w:sz="0" w:space="0" w:color="auto" w:frame="1"/>
        </w:rPr>
        <w:t>Amazon’s knowledge acquisition is based on the knowledge retrieved from primary data acquisition sources based on customers, suppliers, competitors, partners /alliances, and other expertise. The type of data acquired by Amazon changes depending on the source of acquisition and the intention of use of the data.  Amazon’s customer knowledge acquisition includes the supplier, market, and product data (Zhu &amp; Liu, 2018). </w:t>
      </w:r>
    </w:p>
    <w:p w14:paraId="61C99CA9" w14:textId="611D80CC" w:rsidR="001C4726" w:rsidRPr="007302A2" w:rsidRDefault="001C4726" w:rsidP="001C4726">
      <w:pPr>
        <w:pStyle w:val="BodyText"/>
        <w:shd w:val="clear" w:color="auto" w:fill="FFFFFF"/>
        <w:spacing w:after="0" w:line="254" w:lineRule="atLeast"/>
        <w:jc w:val="both"/>
        <w:rPr>
          <w:rFonts w:ascii="Arial" w:hAnsi="Arial" w:cs="Arial"/>
          <w:color w:val="000000"/>
          <w:sz w:val="24"/>
          <w:szCs w:val="24"/>
        </w:rPr>
      </w:pPr>
      <w:r w:rsidRPr="007302A2">
        <w:rPr>
          <w:rFonts w:ascii="Arial" w:hAnsi="Arial" w:cs="Arial"/>
          <w:color w:val="000000"/>
          <w:sz w:val="24"/>
          <w:szCs w:val="24"/>
          <w:bdr w:val="none" w:sz="0" w:space="0" w:color="auto" w:frame="1"/>
        </w:rPr>
        <w:t xml:space="preserve">According to </w:t>
      </w:r>
      <w:proofErr w:type="spellStart"/>
      <w:r w:rsidRPr="007302A2">
        <w:rPr>
          <w:rFonts w:ascii="Arial" w:hAnsi="Arial" w:cs="Arial"/>
          <w:color w:val="000000"/>
          <w:sz w:val="24"/>
          <w:szCs w:val="24"/>
          <w:bdr w:val="none" w:sz="0" w:space="0" w:color="auto" w:frame="1"/>
        </w:rPr>
        <w:t>Ritala</w:t>
      </w:r>
      <w:proofErr w:type="spellEnd"/>
      <w:r w:rsidRPr="007302A2">
        <w:rPr>
          <w:rFonts w:ascii="Arial" w:hAnsi="Arial" w:cs="Arial"/>
          <w:color w:val="000000"/>
          <w:sz w:val="24"/>
          <w:szCs w:val="24"/>
          <w:bdr w:val="none" w:sz="0" w:space="0" w:color="auto" w:frame="1"/>
        </w:rPr>
        <w:t xml:space="preserve"> et</w:t>
      </w:r>
      <w:r w:rsidR="00C070C3" w:rsidRPr="007302A2">
        <w:rPr>
          <w:rFonts w:ascii="Arial" w:hAnsi="Arial" w:cs="Arial"/>
          <w:color w:val="000000"/>
          <w:sz w:val="24"/>
          <w:szCs w:val="24"/>
          <w:bdr w:val="none" w:sz="0" w:space="0" w:color="auto" w:frame="1"/>
        </w:rPr>
        <w:t>.</w:t>
      </w:r>
      <w:r w:rsidRPr="007302A2">
        <w:rPr>
          <w:rFonts w:ascii="Arial" w:hAnsi="Arial" w:cs="Arial"/>
          <w:color w:val="000000"/>
          <w:sz w:val="24"/>
          <w:szCs w:val="24"/>
          <w:bdr w:val="none" w:sz="0" w:space="0" w:color="auto" w:frame="1"/>
        </w:rPr>
        <w:t xml:space="preserve"> al (2014), Knowledge Acquisition is the type of knowledge that enables the company to better understand its customers and their motivations and respond to them appropriately. This may include purchasing activities, expectations, and requirements. Amazon collectively uses this knowledge to improve its product and services. </w:t>
      </w:r>
    </w:p>
    <w:p w14:paraId="0E8BFCAE" w14:textId="77777777" w:rsidR="001C4726" w:rsidRPr="007302A2" w:rsidRDefault="001C4726" w:rsidP="001C4726">
      <w:pPr>
        <w:pStyle w:val="BodyText"/>
        <w:shd w:val="clear" w:color="auto" w:fill="FFFFFF"/>
        <w:spacing w:after="0" w:line="254" w:lineRule="atLeast"/>
        <w:jc w:val="both"/>
        <w:rPr>
          <w:rFonts w:ascii="Arial" w:hAnsi="Arial" w:cs="Arial"/>
          <w:color w:val="000000"/>
          <w:sz w:val="24"/>
          <w:szCs w:val="24"/>
        </w:rPr>
      </w:pPr>
      <w:proofErr w:type="spellStart"/>
      <w:r w:rsidRPr="007302A2">
        <w:rPr>
          <w:rFonts w:ascii="Arial" w:hAnsi="Arial" w:cs="Arial"/>
          <w:color w:val="000000"/>
          <w:sz w:val="24"/>
          <w:szCs w:val="24"/>
          <w:bdr w:val="none" w:sz="0" w:space="0" w:color="auto" w:frame="1"/>
        </w:rPr>
        <w:t>Weggeman’s</w:t>
      </w:r>
      <w:proofErr w:type="spellEnd"/>
      <w:r w:rsidRPr="007302A2">
        <w:rPr>
          <w:rFonts w:ascii="Arial" w:hAnsi="Arial" w:cs="Arial"/>
          <w:color w:val="000000"/>
          <w:sz w:val="24"/>
          <w:szCs w:val="24"/>
          <w:bdr w:val="none" w:sz="0" w:space="0" w:color="auto" w:frame="1"/>
        </w:rPr>
        <w:t xml:space="preserve"> Knowledge Management Value Chain presents five stages of knowledge, which is best linked with Nevis’s (1995) Knowledge Typology, introducing only three stages: knowledge acquisition, knowledge sharing, and knowledge utilisation. </w:t>
      </w:r>
    </w:p>
    <w:p w14:paraId="2B69474D" w14:textId="77777777" w:rsidR="001C4726" w:rsidRPr="007302A2" w:rsidRDefault="001C4726" w:rsidP="001C4726">
      <w:pPr>
        <w:pStyle w:val="BodyText"/>
        <w:shd w:val="clear" w:color="auto" w:fill="FFFFFF"/>
        <w:spacing w:after="0" w:line="254" w:lineRule="atLeast"/>
        <w:jc w:val="both"/>
        <w:rPr>
          <w:rFonts w:ascii="Arial" w:hAnsi="Arial" w:cs="Arial"/>
          <w:color w:val="000000"/>
          <w:sz w:val="24"/>
          <w:szCs w:val="24"/>
        </w:rPr>
      </w:pPr>
      <w:r w:rsidRPr="007302A2">
        <w:rPr>
          <w:rFonts w:ascii="Arial" w:hAnsi="Arial" w:cs="Arial"/>
          <w:color w:val="000000"/>
          <w:sz w:val="24"/>
          <w:szCs w:val="24"/>
          <w:bdr w:val="none" w:sz="0" w:space="0" w:color="auto" w:frame="1"/>
        </w:rPr>
        <w:t>Amazon’s KM is best linked with Amidon and Skyrme (1997) The Six Knows- Knowledge Typology, demonstrated through four knows: </w:t>
      </w:r>
    </w:p>
    <w:p w14:paraId="00E10F45" w14:textId="247A269B" w:rsidR="001C4726" w:rsidRPr="007302A2" w:rsidRDefault="001C4726" w:rsidP="001C4726">
      <w:pPr>
        <w:pStyle w:val="BodyText"/>
        <w:shd w:val="clear" w:color="auto" w:fill="FFFFFF"/>
        <w:spacing w:after="0" w:line="254" w:lineRule="atLeast"/>
        <w:jc w:val="both"/>
        <w:rPr>
          <w:rFonts w:ascii="Arial" w:hAnsi="Arial" w:cs="Arial"/>
          <w:color w:val="000000"/>
          <w:sz w:val="24"/>
          <w:szCs w:val="24"/>
        </w:rPr>
      </w:pPr>
      <w:r w:rsidRPr="007302A2">
        <w:rPr>
          <w:rFonts w:ascii="Arial" w:hAnsi="Arial" w:cs="Arial"/>
          <w:b/>
          <w:bCs/>
          <w:color w:val="000000"/>
          <w:sz w:val="24"/>
          <w:szCs w:val="24"/>
          <w:bdr w:val="none" w:sz="0" w:space="0" w:color="auto" w:frame="1"/>
        </w:rPr>
        <w:t>Know-who:</w:t>
      </w:r>
      <w:r w:rsidRPr="007302A2">
        <w:rPr>
          <w:rFonts w:ascii="Arial" w:hAnsi="Arial" w:cs="Arial"/>
          <w:color w:val="000000"/>
          <w:sz w:val="24"/>
          <w:szCs w:val="24"/>
          <w:bdr w:val="none" w:sz="0" w:space="0" w:color="auto" w:frame="1"/>
        </w:rPr>
        <w:t xml:space="preserve"> Amazon uses the </w:t>
      </w:r>
      <w:r w:rsidR="00E60DF7" w:rsidRPr="007302A2">
        <w:rPr>
          <w:rFonts w:ascii="Arial" w:hAnsi="Arial" w:cs="Arial"/>
          <w:color w:val="000000"/>
          <w:sz w:val="24"/>
          <w:szCs w:val="24"/>
          <w:bdr w:val="none" w:sz="0" w:space="0" w:color="auto" w:frame="1"/>
        </w:rPr>
        <w:t>mixture</w:t>
      </w:r>
      <w:r w:rsidRPr="007302A2">
        <w:rPr>
          <w:rFonts w:ascii="Arial" w:hAnsi="Arial" w:cs="Arial"/>
          <w:color w:val="000000"/>
          <w:sz w:val="24"/>
          <w:szCs w:val="24"/>
          <w:bdr w:val="none" w:sz="0" w:space="0" w:color="auto" w:frame="1"/>
        </w:rPr>
        <w:t xml:space="preserve"> of external and internal networking,  a </w:t>
      </w:r>
      <w:r w:rsidR="0088687C" w:rsidRPr="007302A2">
        <w:rPr>
          <w:rFonts w:ascii="Arial" w:hAnsi="Arial" w:cs="Arial"/>
          <w:color w:val="000000"/>
          <w:sz w:val="24"/>
          <w:szCs w:val="24"/>
          <w:bdr w:val="none" w:sz="0" w:space="0" w:color="auto" w:frame="1"/>
        </w:rPr>
        <w:t>method</w:t>
      </w:r>
      <w:r w:rsidRPr="007302A2">
        <w:rPr>
          <w:rFonts w:ascii="Arial" w:hAnsi="Arial" w:cs="Arial"/>
          <w:color w:val="000000"/>
          <w:sz w:val="24"/>
          <w:szCs w:val="24"/>
          <w:bdr w:val="none" w:sz="0" w:space="0" w:color="auto" w:frame="1"/>
        </w:rPr>
        <w:t xml:space="preserve"> by which the acquisition of knowledge from outside sources </w:t>
      </w:r>
      <w:r w:rsidR="0088687C" w:rsidRPr="007302A2">
        <w:rPr>
          <w:rFonts w:ascii="Arial" w:hAnsi="Arial" w:cs="Arial"/>
          <w:color w:val="000000"/>
          <w:sz w:val="24"/>
          <w:szCs w:val="24"/>
          <w:bdr w:val="none" w:sz="0" w:space="0" w:color="auto" w:frame="1"/>
        </w:rPr>
        <w:t>boosts</w:t>
      </w:r>
      <w:r w:rsidRPr="007302A2">
        <w:rPr>
          <w:rFonts w:ascii="Arial" w:hAnsi="Arial" w:cs="Arial"/>
          <w:color w:val="000000"/>
          <w:sz w:val="24"/>
          <w:szCs w:val="24"/>
          <w:bdr w:val="none" w:sz="0" w:space="0" w:color="auto" w:frame="1"/>
        </w:rPr>
        <w:t xml:space="preserve"> the company’s </w:t>
      </w:r>
      <w:r w:rsidR="0088687C" w:rsidRPr="007302A2">
        <w:rPr>
          <w:rFonts w:ascii="Arial" w:hAnsi="Arial" w:cs="Arial"/>
          <w:color w:val="000000"/>
          <w:sz w:val="24"/>
          <w:szCs w:val="24"/>
          <w:bdr w:val="none" w:sz="0" w:space="0" w:color="auto" w:frame="1"/>
        </w:rPr>
        <w:t>capability</w:t>
      </w:r>
      <w:r w:rsidRPr="007302A2">
        <w:rPr>
          <w:rFonts w:ascii="Arial" w:hAnsi="Arial" w:cs="Arial"/>
          <w:color w:val="000000"/>
          <w:sz w:val="24"/>
          <w:szCs w:val="24"/>
          <w:bdr w:val="none" w:sz="0" w:space="0" w:color="auto" w:frame="1"/>
        </w:rPr>
        <w:t xml:space="preserve"> to commercialize that specific tacit knowledge (Harryson, 2002). </w:t>
      </w:r>
    </w:p>
    <w:p w14:paraId="551389AE" w14:textId="77777777" w:rsidR="001C4726" w:rsidRPr="007302A2" w:rsidRDefault="001C4726" w:rsidP="001C4726">
      <w:pPr>
        <w:pStyle w:val="BodyText"/>
        <w:shd w:val="clear" w:color="auto" w:fill="FFFFFF"/>
        <w:spacing w:after="0" w:line="254" w:lineRule="atLeast"/>
        <w:jc w:val="both"/>
        <w:rPr>
          <w:rFonts w:ascii="Arial" w:hAnsi="Arial" w:cs="Arial"/>
          <w:color w:val="000000"/>
          <w:sz w:val="24"/>
          <w:szCs w:val="24"/>
        </w:rPr>
      </w:pPr>
      <w:r w:rsidRPr="007302A2">
        <w:rPr>
          <w:rFonts w:ascii="Arial" w:hAnsi="Arial" w:cs="Arial"/>
          <w:b/>
          <w:bCs/>
          <w:color w:val="000000"/>
          <w:sz w:val="24"/>
          <w:szCs w:val="24"/>
          <w:bdr w:val="none" w:sz="0" w:space="0" w:color="auto" w:frame="1"/>
        </w:rPr>
        <w:t>Know-why:</w:t>
      </w:r>
      <w:r w:rsidRPr="007302A2">
        <w:rPr>
          <w:rFonts w:ascii="Arial" w:hAnsi="Arial" w:cs="Arial"/>
          <w:color w:val="000000"/>
          <w:sz w:val="24"/>
          <w:szCs w:val="24"/>
          <w:bdr w:val="none" w:sz="0" w:space="0" w:color="auto" w:frame="1"/>
        </w:rPr>
        <w:t> Amazon uses a crowdsourcing strategy,  featuring customer-provided ratings, reviews, and images, plus an analysis of what customers previously bought, or bought together, demonstrating a sense of community without formal communities of practice. Therefore,  Amazon builds knowledge and awareness in users, being imitated by numerous online shopping sites (Rosenberg, 2014 ). </w:t>
      </w:r>
    </w:p>
    <w:p w14:paraId="6995BA37" w14:textId="77777777" w:rsidR="001C4726" w:rsidRPr="007302A2" w:rsidRDefault="001C4726" w:rsidP="001C4726">
      <w:pPr>
        <w:pStyle w:val="BodyText"/>
        <w:shd w:val="clear" w:color="auto" w:fill="FFFFFF"/>
        <w:spacing w:after="0" w:line="254" w:lineRule="atLeast"/>
        <w:jc w:val="both"/>
        <w:rPr>
          <w:rFonts w:ascii="Arial" w:hAnsi="Arial" w:cs="Arial"/>
          <w:color w:val="000000"/>
          <w:sz w:val="24"/>
          <w:szCs w:val="24"/>
        </w:rPr>
      </w:pPr>
      <w:r w:rsidRPr="007302A2">
        <w:rPr>
          <w:rFonts w:ascii="Arial" w:hAnsi="Arial" w:cs="Arial"/>
          <w:b/>
          <w:bCs/>
          <w:color w:val="000000"/>
          <w:sz w:val="24"/>
          <w:szCs w:val="24"/>
          <w:bdr w:val="none" w:sz="0" w:space="0" w:color="auto" w:frame="1"/>
        </w:rPr>
        <w:t>Know-how</w:t>
      </w:r>
      <w:r w:rsidRPr="007302A2">
        <w:rPr>
          <w:rFonts w:ascii="Arial" w:hAnsi="Arial" w:cs="Arial"/>
          <w:color w:val="000000"/>
          <w:sz w:val="24"/>
          <w:szCs w:val="24"/>
          <w:bdr w:val="none" w:sz="0" w:space="0" w:color="auto" w:frame="1"/>
        </w:rPr>
        <w:t>: Amazon, developed a strategy, based on their understanding of KM, by customizing and adapting their services for the customers: the one-click ordering/purchasing, demonstrating growth through personalization for customers and the business itself ( Kasanoff, 2014 ). </w:t>
      </w:r>
    </w:p>
    <w:p w14:paraId="3015CBC3" w14:textId="77777777" w:rsidR="001C4726" w:rsidRPr="007302A2" w:rsidRDefault="001C4726" w:rsidP="001C4726">
      <w:pPr>
        <w:pStyle w:val="BodyText"/>
        <w:shd w:val="clear" w:color="auto" w:fill="FFFFFF"/>
        <w:spacing w:after="0" w:line="254" w:lineRule="atLeast"/>
        <w:jc w:val="both"/>
        <w:rPr>
          <w:rFonts w:ascii="Arial" w:hAnsi="Arial" w:cs="Arial"/>
          <w:color w:val="000000"/>
          <w:sz w:val="24"/>
          <w:szCs w:val="24"/>
        </w:rPr>
      </w:pPr>
      <w:r w:rsidRPr="007302A2">
        <w:rPr>
          <w:rFonts w:ascii="Arial" w:hAnsi="Arial" w:cs="Arial"/>
          <w:b/>
          <w:bCs/>
          <w:color w:val="000000"/>
          <w:sz w:val="24"/>
          <w:szCs w:val="24"/>
          <w:bdr w:val="none" w:sz="0" w:space="0" w:color="auto" w:frame="1"/>
        </w:rPr>
        <w:t>Know-that:</w:t>
      </w:r>
      <w:r w:rsidRPr="007302A2">
        <w:rPr>
          <w:rFonts w:ascii="Arial" w:hAnsi="Arial" w:cs="Arial"/>
          <w:color w:val="000000"/>
          <w:sz w:val="24"/>
          <w:szCs w:val="24"/>
          <w:bdr w:val="none" w:sz="0" w:space="0" w:color="auto" w:frame="1"/>
        </w:rPr>
        <w:t> Amazon’s strategy is to please their customers before and after the purchase, treating them with respect, but also keeps track of the authors and types of books liked by customers, then keeping up to date on new books or similar books bought previous, creating customer retention (McBean, 2012). </w:t>
      </w:r>
    </w:p>
    <w:p w14:paraId="4F36D460" w14:textId="12CD3162" w:rsidR="001C4726" w:rsidRPr="007302A2" w:rsidRDefault="001C4726" w:rsidP="001C4726">
      <w:pPr>
        <w:shd w:val="clear" w:color="auto" w:fill="FFFFFF"/>
        <w:jc w:val="both"/>
        <w:rPr>
          <w:rFonts w:ascii="Arial" w:hAnsi="Arial" w:cs="Arial"/>
          <w:color w:val="000000"/>
          <w:sz w:val="24"/>
          <w:szCs w:val="24"/>
        </w:rPr>
      </w:pPr>
      <w:r w:rsidRPr="007302A2">
        <w:rPr>
          <w:rFonts w:ascii="Arial" w:hAnsi="Arial" w:cs="Arial"/>
          <w:color w:val="000000"/>
          <w:sz w:val="24"/>
          <w:szCs w:val="24"/>
          <w:bdr w:val="none" w:sz="0" w:space="0" w:color="auto" w:frame="1"/>
        </w:rPr>
        <w:t>In regards with the other two types of knowledge: </w:t>
      </w:r>
      <w:r w:rsidRPr="007302A2">
        <w:rPr>
          <w:rFonts w:ascii="Arial" w:hAnsi="Arial" w:cs="Arial"/>
          <w:b/>
          <w:bCs/>
          <w:color w:val="000000"/>
          <w:sz w:val="24"/>
          <w:szCs w:val="24"/>
          <w:bdr w:val="none" w:sz="0" w:space="0" w:color="auto" w:frame="1"/>
        </w:rPr>
        <w:t>know-where</w:t>
      </w:r>
      <w:r w:rsidRPr="007302A2">
        <w:rPr>
          <w:rFonts w:ascii="Arial" w:hAnsi="Arial" w:cs="Arial"/>
          <w:color w:val="000000"/>
          <w:sz w:val="24"/>
          <w:szCs w:val="24"/>
          <w:bdr w:val="none" w:sz="0" w:space="0" w:color="auto" w:frame="1"/>
        </w:rPr>
        <w:t> and </w:t>
      </w:r>
      <w:r w:rsidRPr="007302A2">
        <w:rPr>
          <w:rFonts w:ascii="Arial" w:hAnsi="Arial" w:cs="Arial"/>
          <w:b/>
          <w:bCs/>
          <w:color w:val="000000"/>
          <w:sz w:val="24"/>
          <w:szCs w:val="24"/>
          <w:bdr w:val="none" w:sz="0" w:space="0" w:color="auto" w:frame="1"/>
        </w:rPr>
        <w:t>know- when</w:t>
      </w:r>
      <w:r w:rsidRPr="007302A2">
        <w:rPr>
          <w:rFonts w:ascii="Arial" w:hAnsi="Arial" w:cs="Arial"/>
          <w:color w:val="000000"/>
          <w:sz w:val="24"/>
          <w:szCs w:val="24"/>
          <w:bdr w:val="none" w:sz="0" w:space="0" w:color="auto" w:frame="1"/>
        </w:rPr>
        <w:t xml:space="preserve">, is unclear if or how Amazon are applying them, demonstrating an area of reconsideration for the </w:t>
      </w:r>
      <w:proofErr w:type="spellStart"/>
      <w:r w:rsidRPr="007302A2">
        <w:rPr>
          <w:rFonts w:ascii="Arial" w:hAnsi="Arial" w:cs="Arial"/>
          <w:color w:val="000000"/>
          <w:sz w:val="24"/>
          <w:szCs w:val="24"/>
          <w:bdr w:val="none" w:sz="0" w:space="0" w:color="auto" w:frame="1"/>
        </w:rPr>
        <w:t>organisation</w:t>
      </w:r>
      <w:proofErr w:type="spellEnd"/>
      <w:r w:rsidRPr="007302A2">
        <w:rPr>
          <w:rFonts w:ascii="Arial" w:hAnsi="Arial" w:cs="Arial"/>
          <w:color w:val="000000"/>
          <w:sz w:val="24"/>
          <w:szCs w:val="24"/>
          <w:bdr w:val="none" w:sz="0" w:space="0" w:color="auto" w:frame="1"/>
        </w:rPr>
        <w:t xml:space="preserve"> in close future, for better performance in customer knowledge</w:t>
      </w:r>
      <w:r w:rsidR="007F04AA" w:rsidRPr="007302A2">
        <w:rPr>
          <w:rFonts w:ascii="Arial" w:hAnsi="Arial" w:cs="Arial"/>
          <w:color w:val="000000"/>
          <w:sz w:val="24"/>
          <w:szCs w:val="24"/>
          <w:bdr w:val="none" w:sz="0" w:space="0" w:color="auto" w:frame="1"/>
        </w:rPr>
        <w:t>.</w:t>
      </w:r>
      <w:r w:rsidRPr="007302A2">
        <w:rPr>
          <w:rFonts w:ascii="Arial" w:hAnsi="Arial" w:cs="Arial"/>
          <w:color w:val="000000"/>
          <w:sz w:val="24"/>
          <w:szCs w:val="24"/>
          <w:bdr w:val="none" w:sz="0" w:space="0" w:color="auto" w:frame="1"/>
        </w:rPr>
        <w:t> </w:t>
      </w:r>
    </w:p>
    <w:p w14:paraId="057E4D3B" w14:textId="77777777" w:rsidR="001C4726" w:rsidRPr="003F286E" w:rsidRDefault="001C4726" w:rsidP="001C4726">
      <w:pPr>
        <w:pStyle w:val="Bibliography"/>
        <w:shd w:val="clear" w:color="auto" w:fill="FFFFFF"/>
        <w:spacing w:after="0" w:line="235" w:lineRule="atLeast"/>
        <w:jc w:val="both"/>
        <w:rPr>
          <w:rFonts w:ascii="Arial" w:hAnsi="Arial" w:cs="Arial"/>
          <w:color w:val="000000"/>
        </w:rPr>
      </w:pPr>
      <w:r w:rsidRPr="003F286E">
        <w:rPr>
          <w:rFonts w:ascii="Arial" w:hAnsi="Arial" w:cs="Arial"/>
          <w:color w:val="000000"/>
          <w:sz w:val="26"/>
          <w:szCs w:val="26"/>
          <w:bdr w:val="none" w:sz="0" w:space="0" w:color="auto" w:frame="1"/>
        </w:rPr>
        <w:t> </w:t>
      </w:r>
    </w:p>
    <w:p w14:paraId="5965888E" w14:textId="77777777" w:rsidR="001C4726" w:rsidRPr="007302A2" w:rsidRDefault="001C4726" w:rsidP="001C4726">
      <w:pPr>
        <w:pStyle w:val="Heading2"/>
        <w:shd w:val="clear" w:color="auto" w:fill="FFFFFF"/>
        <w:spacing w:before="0" w:line="278" w:lineRule="atLeast"/>
        <w:rPr>
          <w:rFonts w:ascii="Arial" w:hAnsi="Arial" w:cs="Arial"/>
          <w:b/>
          <w:bCs/>
          <w:color w:val="2F5496"/>
          <w:sz w:val="28"/>
          <w:szCs w:val="28"/>
        </w:rPr>
      </w:pPr>
      <w:bookmarkStart w:id="20" w:name="_Toc76724399"/>
      <w:r w:rsidRPr="007302A2">
        <w:rPr>
          <w:rFonts w:ascii="Arial" w:hAnsi="Arial" w:cs="Arial"/>
          <w:b/>
          <w:bCs/>
          <w:color w:val="2F5496"/>
          <w:sz w:val="32"/>
          <w:szCs w:val="32"/>
          <w:bdr w:val="none" w:sz="0" w:space="0" w:color="auto" w:frame="1"/>
        </w:rPr>
        <w:t>Knowledge Storage:</w:t>
      </w:r>
      <w:bookmarkEnd w:id="20"/>
      <w:r w:rsidRPr="007302A2">
        <w:rPr>
          <w:rFonts w:ascii="Arial" w:hAnsi="Arial" w:cs="Arial"/>
          <w:b/>
          <w:bCs/>
          <w:color w:val="2F5496"/>
          <w:sz w:val="32"/>
          <w:szCs w:val="32"/>
          <w:bdr w:val="none" w:sz="0" w:space="0" w:color="auto" w:frame="1"/>
        </w:rPr>
        <w:t> </w:t>
      </w:r>
    </w:p>
    <w:p w14:paraId="27348B4D" w14:textId="77777777" w:rsidR="001C4726" w:rsidRPr="003F286E" w:rsidRDefault="001C4726" w:rsidP="001C4726">
      <w:pPr>
        <w:pStyle w:val="Heading2"/>
        <w:shd w:val="clear" w:color="auto" w:fill="FFFFFF"/>
        <w:spacing w:before="0" w:line="278" w:lineRule="atLeast"/>
        <w:rPr>
          <w:rFonts w:ascii="Arial" w:hAnsi="Arial" w:cs="Arial"/>
          <w:b/>
          <w:bCs/>
          <w:color w:val="2F5496"/>
        </w:rPr>
      </w:pPr>
      <w:r w:rsidRPr="003F286E">
        <w:rPr>
          <w:rFonts w:ascii="Arial" w:hAnsi="Arial" w:cs="Arial"/>
          <w:b/>
          <w:bCs/>
          <w:color w:val="2F5496"/>
          <w:sz w:val="30"/>
          <w:szCs w:val="30"/>
          <w:bdr w:val="none" w:sz="0" w:space="0" w:color="auto" w:frame="1"/>
        </w:rPr>
        <w:t>  </w:t>
      </w:r>
    </w:p>
    <w:p w14:paraId="25D0C90A" w14:textId="45C5F423" w:rsidR="001C4726" w:rsidRPr="007302A2" w:rsidRDefault="001C4726" w:rsidP="007302A2">
      <w:pPr>
        <w:shd w:val="clear" w:color="auto" w:fill="FFFFFF"/>
        <w:spacing w:line="257" w:lineRule="atLeast"/>
        <w:jc w:val="both"/>
        <w:rPr>
          <w:rFonts w:ascii="Arial" w:hAnsi="Arial" w:cs="Arial"/>
          <w:color w:val="000000"/>
        </w:rPr>
      </w:pPr>
      <w:r w:rsidRPr="007302A2">
        <w:rPr>
          <w:rFonts w:ascii="Arial" w:hAnsi="Arial" w:cs="Arial"/>
          <w:color w:val="000000"/>
          <w:sz w:val="24"/>
          <w:szCs w:val="24"/>
          <w:bdr w:val="none" w:sz="0" w:space="0" w:color="auto" w:frame="1"/>
        </w:rPr>
        <w:t xml:space="preserve">According to Armstrong (2009), Knowledge storage involves the soft and hardstyle record and retain of knowledge so it can be </w:t>
      </w:r>
      <w:r w:rsidR="0088687C" w:rsidRPr="007302A2">
        <w:rPr>
          <w:rFonts w:ascii="Arial" w:hAnsi="Arial" w:cs="Arial"/>
          <w:color w:val="000000"/>
          <w:sz w:val="24"/>
          <w:szCs w:val="24"/>
          <w:bdr w:val="none" w:sz="0" w:space="0" w:color="auto" w:frame="1"/>
        </w:rPr>
        <w:t>effortlessly</w:t>
      </w:r>
      <w:r w:rsidRPr="007302A2">
        <w:rPr>
          <w:rFonts w:ascii="Arial" w:hAnsi="Arial" w:cs="Arial"/>
          <w:color w:val="000000"/>
          <w:sz w:val="24"/>
          <w:szCs w:val="24"/>
          <w:bdr w:val="none" w:sz="0" w:space="0" w:color="auto" w:frame="1"/>
        </w:rPr>
        <w:t xml:space="preserve"> retrieved. Knowledge storage develops technological structures such as advanced informational hardware and software, and human processes to </w:t>
      </w:r>
      <w:proofErr w:type="spellStart"/>
      <w:r w:rsidRPr="007302A2">
        <w:rPr>
          <w:rFonts w:ascii="Arial" w:hAnsi="Arial" w:cs="Arial"/>
          <w:color w:val="000000"/>
          <w:sz w:val="24"/>
          <w:szCs w:val="24"/>
          <w:bdr w:val="none" w:sz="0" w:space="0" w:color="auto" w:frame="1"/>
        </w:rPr>
        <w:t>recognise</w:t>
      </w:r>
      <w:proofErr w:type="spellEnd"/>
      <w:r w:rsidRPr="007302A2">
        <w:rPr>
          <w:rFonts w:ascii="Arial" w:hAnsi="Arial" w:cs="Arial"/>
          <w:color w:val="000000"/>
          <w:sz w:val="24"/>
          <w:szCs w:val="24"/>
          <w:bdr w:val="none" w:sz="0" w:space="0" w:color="auto" w:frame="1"/>
        </w:rPr>
        <w:t xml:space="preserve"> the knowledge in an </w:t>
      </w:r>
      <w:proofErr w:type="spellStart"/>
      <w:r w:rsidRPr="007302A2">
        <w:rPr>
          <w:rFonts w:ascii="Arial" w:hAnsi="Arial" w:cs="Arial"/>
          <w:color w:val="000000"/>
          <w:sz w:val="24"/>
          <w:szCs w:val="24"/>
          <w:bdr w:val="none" w:sz="0" w:space="0" w:color="auto" w:frame="1"/>
        </w:rPr>
        <w:t>organisation</w:t>
      </w:r>
      <w:proofErr w:type="spellEnd"/>
      <w:r w:rsidRPr="007302A2">
        <w:rPr>
          <w:rFonts w:ascii="Arial" w:hAnsi="Arial" w:cs="Arial"/>
          <w:color w:val="000000"/>
          <w:sz w:val="24"/>
          <w:szCs w:val="24"/>
          <w:bdr w:val="none" w:sz="0" w:space="0" w:color="auto" w:frame="1"/>
        </w:rPr>
        <w:t>, then to code and index the knowledge for retrieval. </w:t>
      </w:r>
    </w:p>
    <w:p w14:paraId="55BD43B9" w14:textId="77777777" w:rsidR="001C4726" w:rsidRPr="007302A2" w:rsidRDefault="001C4726" w:rsidP="007302A2">
      <w:pPr>
        <w:shd w:val="clear" w:color="auto" w:fill="FFFFFF"/>
        <w:spacing w:line="257" w:lineRule="atLeast"/>
        <w:jc w:val="both"/>
        <w:rPr>
          <w:rFonts w:ascii="Arial" w:hAnsi="Arial" w:cs="Arial"/>
          <w:color w:val="000000"/>
          <w:sz w:val="20"/>
          <w:szCs w:val="20"/>
        </w:rPr>
      </w:pPr>
      <w:r w:rsidRPr="007302A2">
        <w:rPr>
          <w:rFonts w:ascii="Arial" w:hAnsi="Arial" w:cs="Arial"/>
          <w:color w:val="000000"/>
          <w:sz w:val="24"/>
          <w:szCs w:val="24"/>
          <w:bdr w:val="none" w:sz="0" w:space="0" w:color="auto" w:frame="1"/>
        </w:rPr>
        <w:t>Amidon and Skyrme can be applied to Amazon's knowledge storage to demonstrate the Six Knows knowledge typology: (know-who, know-why, know-how, know-that, know where know-when). </w:t>
      </w:r>
    </w:p>
    <w:p w14:paraId="075863EA" w14:textId="399BA769" w:rsidR="001C4726" w:rsidRPr="007302A2" w:rsidRDefault="001C4726" w:rsidP="007302A2">
      <w:pPr>
        <w:numPr>
          <w:ilvl w:val="0"/>
          <w:numId w:val="34"/>
        </w:numPr>
        <w:shd w:val="clear" w:color="auto" w:fill="FFFFFF"/>
        <w:spacing w:beforeAutospacing="1" w:after="0" w:afterAutospacing="1" w:line="240" w:lineRule="auto"/>
        <w:jc w:val="both"/>
        <w:rPr>
          <w:rFonts w:ascii="Arial" w:hAnsi="Arial" w:cs="Arial"/>
          <w:color w:val="000000"/>
          <w:sz w:val="20"/>
          <w:szCs w:val="20"/>
        </w:rPr>
      </w:pPr>
      <w:r w:rsidRPr="007302A2">
        <w:rPr>
          <w:rFonts w:ascii="Arial" w:hAnsi="Arial" w:cs="Arial"/>
          <w:b/>
          <w:bCs/>
          <w:color w:val="000000"/>
          <w:sz w:val="24"/>
          <w:szCs w:val="24"/>
          <w:bdr w:val="none" w:sz="0" w:space="0" w:color="auto" w:frame="1"/>
        </w:rPr>
        <w:lastRenderedPageBreak/>
        <w:t>Know Why:</w:t>
      </w:r>
      <w:r w:rsidRPr="007302A2">
        <w:rPr>
          <w:rFonts w:ascii="Arial" w:hAnsi="Arial" w:cs="Arial"/>
          <w:color w:val="000000"/>
          <w:sz w:val="24"/>
          <w:szCs w:val="24"/>
          <w:bdr w:val="none" w:sz="0" w:space="0" w:color="auto" w:frame="1"/>
        </w:rPr>
        <w:t xml:space="preserve"> Amazon </w:t>
      </w:r>
      <w:proofErr w:type="spellStart"/>
      <w:r w:rsidRPr="007302A2">
        <w:rPr>
          <w:rFonts w:ascii="Arial" w:hAnsi="Arial" w:cs="Arial"/>
          <w:color w:val="000000"/>
          <w:sz w:val="24"/>
          <w:szCs w:val="24"/>
          <w:bdr w:val="none" w:sz="0" w:space="0" w:color="auto" w:frame="1"/>
        </w:rPr>
        <w:t>utilise</w:t>
      </w:r>
      <w:proofErr w:type="spellEnd"/>
      <w:r w:rsidRPr="007302A2">
        <w:rPr>
          <w:rFonts w:ascii="Arial" w:hAnsi="Arial" w:cs="Arial"/>
          <w:color w:val="000000"/>
          <w:sz w:val="24"/>
          <w:szCs w:val="24"/>
          <w:bdr w:val="none" w:sz="0" w:space="0" w:color="auto" w:frame="1"/>
        </w:rPr>
        <w:t xml:space="preserve"> Big Data to meet the consumer’s demand. Product and services analysis helps Amazon to generate more revenue and Big Data, enables Amazon to achieve this. Using data through recommended platform Amazon can predict the interest of the customers. </w:t>
      </w:r>
      <w:r w:rsidRPr="007302A2">
        <w:rPr>
          <w:rFonts w:ascii="Arial" w:hAnsi="Arial" w:cs="Arial"/>
          <w:color w:val="000000"/>
          <w:sz w:val="24"/>
          <w:szCs w:val="24"/>
          <w:bdr w:val="none" w:sz="0" w:space="0" w:color="auto" w:frame="1"/>
          <w:shd w:val="clear" w:color="auto" w:fill="FFFFFF"/>
        </w:rPr>
        <w:t>Big Data has boots Amazon reputation in the E-commerce business </w:t>
      </w:r>
      <w:r w:rsidRPr="007302A2">
        <w:rPr>
          <w:rFonts w:ascii="Arial" w:hAnsi="Arial" w:cs="Arial"/>
          <w:color w:val="000000"/>
          <w:sz w:val="24"/>
          <w:szCs w:val="24"/>
          <w:bdr w:val="none" w:sz="0" w:space="0" w:color="auto" w:frame="1"/>
        </w:rPr>
        <w:t>(</w:t>
      </w:r>
      <w:proofErr w:type="spellStart"/>
      <w:r w:rsidRPr="007302A2">
        <w:rPr>
          <w:rFonts w:ascii="Arial" w:hAnsi="Arial" w:cs="Arial"/>
          <w:color w:val="000000"/>
          <w:sz w:val="24"/>
          <w:szCs w:val="24"/>
          <w:bdr w:val="none" w:sz="0" w:space="0" w:color="auto" w:frame="1"/>
        </w:rPr>
        <w:t>Barnerd</w:t>
      </w:r>
      <w:proofErr w:type="spellEnd"/>
      <w:r w:rsidRPr="007302A2">
        <w:rPr>
          <w:rFonts w:ascii="Arial" w:hAnsi="Arial" w:cs="Arial"/>
          <w:color w:val="000000"/>
          <w:sz w:val="24"/>
          <w:szCs w:val="24"/>
          <w:bdr w:val="none" w:sz="0" w:space="0" w:color="auto" w:frame="1"/>
        </w:rPr>
        <w:t>, 2020)</w:t>
      </w:r>
      <w:r w:rsidR="003A7C16" w:rsidRPr="007302A2">
        <w:rPr>
          <w:rFonts w:ascii="Arial" w:hAnsi="Arial" w:cs="Arial"/>
          <w:color w:val="000000"/>
          <w:sz w:val="24"/>
          <w:szCs w:val="24"/>
          <w:bdr w:val="none" w:sz="0" w:space="0" w:color="auto" w:frame="1"/>
          <w:shd w:val="clear" w:color="auto" w:fill="FFFFFF"/>
        </w:rPr>
        <w:t>.</w:t>
      </w:r>
      <w:r w:rsidRPr="007302A2">
        <w:rPr>
          <w:rFonts w:ascii="Arial" w:hAnsi="Arial" w:cs="Arial"/>
          <w:color w:val="000000"/>
          <w:sz w:val="20"/>
          <w:szCs w:val="20"/>
          <w:bdr w:val="none" w:sz="0" w:space="0" w:color="auto" w:frame="1"/>
        </w:rPr>
        <w:t> </w:t>
      </w:r>
    </w:p>
    <w:p w14:paraId="64FDC393" w14:textId="296E9492" w:rsidR="001C4726" w:rsidRPr="007302A2" w:rsidRDefault="001C4726" w:rsidP="007302A2">
      <w:pPr>
        <w:numPr>
          <w:ilvl w:val="0"/>
          <w:numId w:val="34"/>
        </w:numPr>
        <w:shd w:val="clear" w:color="auto" w:fill="FFFFFF"/>
        <w:spacing w:beforeAutospacing="1" w:after="0" w:afterAutospacing="1" w:line="240" w:lineRule="auto"/>
        <w:jc w:val="both"/>
        <w:rPr>
          <w:rFonts w:ascii="Arial" w:hAnsi="Arial" w:cs="Arial"/>
          <w:color w:val="000000"/>
          <w:sz w:val="20"/>
          <w:szCs w:val="20"/>
        </w:rPr>
      </w:pPr>
      <w:r w:rsidRPr="007302A2">
        <w:rPr>
          <w:rFonts w:ascii="Arial" w:hAnsi="Arial" w:cs="Arial"/>
          <w:b/>
          <w:bCs/>
          <w:color w:val="000000"/>
          <w:sz w:val="24"/>
          <w:szCs w:val="24"/>
          <w:bdr w:val="none" w:sz="0" w:space="0" w:color="auto" w:frame="1"/>
        </w:rPr>
        <w:t>Know Who</w:t>
      </w:r>
      <w:r w:rsidRPr="007302A2">
        <w:rPr>
          <w:rFonts w:ascii="Arial" w:hAnsi="Arial" w:cs="Arial"/>
          <w:color w:val="000000"/>
          <w:sz w:val="24"/>
          <w:szCs w:val="24"/>
          <w:bdr w:val="none" w:sz="0" w:space="0" w:color="auto" w:frame="1"/>
        </w:rPr>
        <w:t xml:space="preserve">: Amazon enhance their value by using Knowledge Management in the </w:t>
      </w:r>
      <w:proofErr w:type="spellStart"/>
      <w:r w:rsidRPr="007302A2">
        <w:rPr>
          <w:rFonts w:ascii="Arial" w:hAnsi="Arial" w:cs="Arial"/>
          <w:color w:val="000000"/>
          <w:sz w:val="24"/>
          <w:szCs w:val="24"/>
          <w:bdr w:val="none" w:sz="0" w:space="0" w:color="auto" w:frame="1"/>
        </w:rPr>
        <w:t>organisation</w:t>
      </w:r>
      <w:proofErr w:type="spellEnd"/>
      <w:r w:rsidRPr="007302A2">
        <w:rPr>
          <w:rFonts w:ascii="Arial" w:hAnsi="Arial" w:cs="Arial"/>
          <w:color w:val="000000"/>
          <w:sz w:val="24"/>
          <w:szCs w:val="24"/>
          <w:bdr w:val="none" w:sz="0" w:space="0" w:color="auto" w:frame="1"/>
        </w:rPr>
        <w:t>. Providing one portal/platform to make it easier for the customer and the employees to get the information quicker, easier and accurate. Amazon obtains the review, feedback, and recommendations from customer’s previous buy to encourage them to register for offers and discounts (</w:t>
      </w:r>
      <w:r w:rsidR="003A7C16" w:rsidRPr="007302A2">
        <w:rPr>
          <w:rFonts w:ascii="Arial" w:hAnsi="Arial" w:cs="Arial"/>
          <w:color w:val="000000"/>
          <w:sz w:val="24"/>
          <w:szCs w:val="24"/>
          <w:bdr w:val="none" w:sz="0" w:space="0" w:color="auto" w:frame="1"/>
        </w:rPr>
        <w:t>R</w:t>
      </w:r>
      <w:r w:rsidRPr="007302A2">
        <w:rPr>
          <w:rFonts w:ascii="Arial" w:hAnsi="Arial" w:cs="Arial"/>
          <w:color w:val="000000"/>
          <w:sz w:val="24"/>
          <w:szCs w:val="24"/>
          <w:bdr w:val="none" w:sz="0" w:space="0" w:color="auto" w:frame="1"/>
        </w:rPr>
        <w:t>osenberg, 2014b). </w:t>
      </w:r>
      <w:r w:rsidRPr="007302A2">
        <w:rPr>
          <w:rFonts w:ascii="Arial" w:hAnsi="Arial" w:cs="Arial"/>
          <w:color w:val="000000"/>
          <w:sz w:val="20"/>
          <w:szCs w:val="20"/>
        </w:rPr>
        <w:br/>
      </w:r>
      <w:r w:rsidRPr="007302A2">
        <w:rPr>
          <w:rFonts w:ascii="Arial" w:hAnsi="Arial" w:cs="Arial"/>
          <w:color w:val="000000"/>
          <w:sz w:val="20"/>
          <w:szCs w:val="20"/>
        </w:rPr>
        <w:br/>
      </w:r>
      <w:r w:rsidRPr="007302A2">
        <w:rPr>
          <w:rFonts w:ascii="Arial" w:hAnsi="Arial" w:cs="Arial"/>
          <w:color w:val="000000"/>
          <w:sz w:val="24"/>
          <w:szCs w:val="24"/>
          <w:bdr w:val="none" w:sz="0" w:space="0" w:color="auto" w:frame="1"/>
        </w:rPr>
        <w:t>Comparatively, eBay uses the same process for using customer’s reviews and feedback for growth in their business, however, eBay is still stepping behind Amazon (BigCommerce, 2020).   </w:t>
      </w:r>
    </w:p>
    <w:p w14:paraId="7644C7C0" w14:textId="4D4DCE04" w:rsidR="001C4726" w:rsidRPr="007302A2" w:rsidRDefault="001C4726" w:rsidP="007302A2">
      <w:pPr>
        <w:numPr>
          <w:ilvl w:val="0"/>
          <w:numId w:val="34"/>
        </w:numPr>
        <w:shd w:val="clear" w:color="auto" w:fill="FFFFFF"/>
        <w:spacing w:beforeAutospacing="1" w:after="0" w:afterAutospacing="1" w:line="240" w:lineRule="auto"/>
        <w:jc w:val="both"/>
        <w:rPr>
          <w:rFonts w:ascii="Arial" w:hAnsi="Arial" w:cs="Arial"/>
          <w:color w:val="000000"/>
          <w:sz w:val="20"/>
          <w:szCs w:val="20"/>
        </w:rPr>
      </w:pPr>
      <w:r w:rsidRPr="007302A2">
        <w:rPr>
          <w:rFonts w:ascii="Arial" w:hAnsi="Arial" w:cs="Arial"/>
          <w:b/>
          <w:bCs/>
          <w:color w:val="000000"/>
          <w:sz w:val="24"/>
          <w:szCs w:val="24"/>
          <w:bdr w:val="none" w:sz="0" w:space="0" w:color="auto" w:frame="1"/>
        </w:rPr>
        <w:t>Know Were</w:t>
      </w:r>
      <w:r w:rsidRPr="007302A2">
        <w:rPr>
          <w:rFonts w:ascii="Arial" w:hAnsi="Arial" w:cs="Arial"/>
          <w:color w:val="000000"/>
          <w:sz w:val="24"/>
          <w:szCs w:val="24"/>
          <w:bdr w:val="none" w:sz="0" w:space="0" w:color="auto" w:frame="1"/>
        </w:rPr>
        <w:t xml:space="preserve">: Amazon’s Web Service (AWS) is an inclusive platform that is used as the most adopted cloud platform. A vast </w:t>
      </w:r>
      <w:r w:rsidR="00C6026D" w:rsidRPr="007302A2">
        <w:rPr>
          <w:rFonts w:ascii="Arial" w:hAnsi="Arial" w:cs="Arial"/>
          <w:color w:val="000000"/>
          <w:sz w:val="24"/>
          <w:szCs w:val="24"/>
          <w:bdr w:val="none" w:sz="0" w:space="0" w:color="auto" w:frame="1"/>
        </w:rPr>
        <w:t>number</w:t>
      </w:r>
      <w:r w:rsidRPr="007302A2">
        <w:rPr>
          <w:rFonts w:ascii="Arial" w:hAnsi="Arial" w:cs="Arial"/>
          <w:color w:val="000000"/>
          <w:sz w:val="24"/>
          <w:szCs w:val="24"/>
          <w:bdr w:val="none" w:sz="0" w:space="0" w:color="auto" w:frame="1"/>
        </w:rPr>
        <w:t xml:space="preserve"> of customers from various </w:t>
      </w:r>
      <w:proofErr w:type="spellStart"/>
      <w:r w:rsidRPr="007302A2">
        <w:rPr>
          <w:rFonts w:ascii="Arial" w:hAnsi="Arial" w:cs="Arial"/>
          <w:color w:val="000000"/>
          <w:sz w:val="24"/>
          <w:szCs w:val="24"/>
          <w:bdr w:val="none" w:sz="0" w:space="0" w:color="auto" w:frame="1"/>
        </w:rPr>
        <w:t>organisations</w:t>
      </w:r>
      <w:proofErr w:type="spellEnd"/>
      <w:r w:rsidRPr="007302A2">
        <w:rPr>
          <w:rFonts w:ascii="Arial" w:hAnsi="Arial" w:cs="Arial"/>
          <w:color w:val="000000"/>
          <w:sz w:val="24"/>
          <w:szCs w:val="24"/>
          <w:bdr w:val="none" w:sz="0" w:space="0" w:color="auto" w:frame="1"/>
        </w:rPr>
        <w:t xml:space="preserve"> prefer to use this service.  </w:t>
      </w:r>
      <w:r w:rsidRPr="007302A2">
        <w:rPr>
          <w:rFonts w:ascii="Arial" w:hAnsi="Arial" w:cs="Arial"/>
          <w:color w:val="000000"/>
          <w:sz w:val="20"/>
          <w:szCs w:val="20"/>
        </w:rPr>
        <w:br/>
      </w:r>
      <w:r w:rsidRPr="007302A2">
        <w:rPr>
          <w:rFonts w:ascii="Arial" w:hAnsi="Arial" w:cs="Arial"/>
          <w:color w:val="000000"/>
          <w:sz w:val="20"/>
          <w:szCs w:val="20"/>
        </w:rPr>
        <w:br/>
      </w:r>
      <w:r w:rsidRPr="007302A2">
        <w:rPr>
          <w:rFonts w:ascii="Arial" w:hAnsi="Arial" w:cs="Arial"/>
          <w:color w:val="000000"/>
          <w:sz w:val="24"/>
          <w:szCs w:val="24"/>
          <w:bdr w:val="none" w:sz="0" w:space="0" w:color="auto" w:frame="1"/>
        </w:rPr>
        <w:t>Some features of AWS are as follow: </w:t>
      </w:r>
    </w:p>
    <w:p w14:paraId="47AFF96D" w14:textId="77777777" w:rsidR="001C4726" w:rsidRPr="007302A2" w:rsidRDefault="001C4726" w:rsidP="007302A2">
      <w:pPr>
        <w:numPr>
          <w:ilvl w:val="0"/>
          <w:numId w:val="35"/>
        </w:numPr>
        <w:shd w:val="clear" w:color="auto" w:fill="FFFFFF"/>
        <w:spacing w:beforeAutospacing="1" w:after="0" w:afterAutospacing="1" w:line="240" w:lineRule="auto"/>
        <w:jc w:val="both"/>
        <w:rPr>
          <w:rFonts w:ascii="Arial" w:hAnsi="Arial" w:cs="Arial"/>
          <w:color w:val="000000"/>
          <w:sz w:val="20"/>
          <w:szCs w:val="20"/>
        </w:rPr>
      </w:pPr>
      <w:r w:rsidRPr="007302A2">
        <w:rPr>
          <w:rFonts w:ascii="Arial" w:hAnsi="Arial" w:cs="Arial"/>
          <w:color w:val="000000"/>
          <w:sz w:val="24"/>
          <w:szCs w:val="24"/>
          <w:bdr w:val="none" w:sz="0" w:space="0" w:color="auto" w:frame="1"/>
        </w:rPr>
        <w:t>Provides a wider variety of the database. </w:t>
      </w:r>
    </w:p>
    <w:p w14:paraId="45009AFF" w14:textId="77777777" w:rsidR="001C4726" w:rsidRPr="007302A2" w:rsidRDefault="001C4726" w:rsidP="007302A2">
      <w:pPr>
        <w:numPr>
          <w:ilvl w:val="0"/>
          <w:numId w:val="35"/>
        </w:numPr>
        <w:shd w:val="clear" w:color="auto" w:fill="FFFFFF"/>
        <w:spacing w:beforeAutospacing="1" w:after="0" w:afterAutospacing="1" w:line="240" w:lineRule="auto"/>
        <w:jc w:val="both"/>
        <w:rPr>
          <w:rFonts w:ascii="Arial" w:hAnsi="Arial" w:cs="Arial"/>
          <w:color w:val="000000"/>
          <w:sz w:val="20"/>
          <w:szCs w:val="20"/>
        </w:rPr>
      </w:pPr>
      <w:r w:rsidRPr="007302A2">
        <w:rPr>
          <w:rFonts w:ascii="Arial" w:hAnsi="Arial" w:cs="Arial"/>
          <w:color w:val="000000"/>
          <w:sz w:val="24"/>
          <w:szCs w:val="24"/>
          <w:bdr w:val="none" w:sz="0" w:space="0" w:color="auto" w:frame="1"/>
        </w:rPr>
        <w:t>Customers from around the world are using this platform.  </w:t>
      </w:r>
    </w:p>
    <w:p w14:paraId="4346FEA8" w14:textId="77777777" w:rsidR="001C4726" w:rsidRPr="007302A2" w:rsidRDefault="001C4726" w:rsidP="007302A2">
      <w:pPr>
        <w:numPr>
          <w:ilvl w:val="0"/>
          <w:numId w:val="35"/>
        </w:numPr>
        <w:shd w:val="clear" w:color="auto" w:fill="FFFFFF"/>
        <w:spacing w:beforeAutospacing="1" w:after="0" w:afterAutospacing="1" w:line="240" w:lineRule="auto"/>
        <w:jc w:val="both"/>
        <w:rPr>
          <w:rFonts w:ascii="Arial" w:hAnsi="Arial" w:cs="Arial"/>
          <w:color w:val="000000"/>
          <w:sz w:val="20"/>
          <w:szCs w:val="20"/>
        </w:rPr>
      </w:pPr>
      <w:r w:rsidRPr="007302A2">
        <w:rPr>
          <w:rFonts w:ascii="Arial" w:hAnsi="Arial" w:cs="Arial"/>
          <w:color w:val="000000"/>
          <w:sz w:val="24"/>
          <w:szCs w:val="24"/>
          <w:bdr w:val="none" w:sz="0" w:space="0" w:color="auto" w:frame="1"/>
        </w:rPr>
        <w:t>One of the most secure and adaptable could computing environments. </w:t>
      </w:r>
    </w:p>
    <w:p w14:paraId="15A43A97" w14:textId="77777777" w:rsidR="001C4726" w:rsidRPr="007302A2" w:rsidRDefault="001C4726" w:rsidP="007302A2">
      <w:pPr>
        <w:numPr>
          <w:ilvl w:val="0"/>
          <w:numId w:val="35"/>
        </w:numPr>
        <w:shd w:val="clear" w:color="auto" w:fill="FFFFFF"/>
        <w:spacing w:beforeAutospacing="1" w:after="0" w:afterAutospacing="1" w:line="240" w:lineRule="auto"/>
        <w:jc w:val="both"/>
        <w:rPr>
          <w:rFonts w:ascii="Arial" w:hAnsi="Arial" w:cs="Arial"/>
          <w:color w:val="000000"/>
          <w:sz w:val="20"/>
          <w:szCs w:val="20"/>
        </w:rPr>
      </w:pPr>
      <w:r w:rsidRPr="007302A2">
        <w:rPr>
          <w:rFonts w:ascii="Arial" w:hAnsi="Arial" w:cs="Arial"/>
          <w:color w:val="000000"/>
          <w:sz w:val="24"/>
          <w:szCs w:val="24"/>
          <w:bdr w:val="none" w:sz="0" w:space="0" w:color="auto" w:frame="1"/>
        </w:rPr>
        <w:t>AWS has been offering this service for the last 15 years and has the most reliable operational experience.  </w:t>
      </w:r>
    </w:p>
    <w:p w14:paraId="5868783D" w14:textId="77777777" w:rsidR="001C4726" w:rsidRPr="007302A2" w:rsidRDefault="001C4726" w:rsidP="007302A2">
      <w:pPr>
        <w:shd w:val="clear" w:color="auto" w:fill="FFFFFF"/>
        <w:spacing w:line="257" w:lineRule="atLeast"/>
        <w:jc w:val="both"/>
        <w:rPr>
          <w:rFonts w:ascii="Arial" w:hAnsi="Arial" w:cs="Arial"/>
          <w:color w:val="000000"/>
          <w:sz w:val="20"/>
          <w:szCs w:val="20"/>
        </w:rPr>
      </w:pPr>
      <w:r w:rsidRPr="007302A2">
        <w:rPr>
          <w:rFonts w:ascii="Arial" w:hAnsi="Arial" w:cs="Arial"/>
          <w:color w:val="000000"/>
          <w:sz w:val="24"/>
          <w:szCs w:val="24"/>
          <w:bdr w:val="none" w:sz="0" w:space="0" w:color="auto" w:frame="1"/>
        </w:rPr>
        <w:t>Comparatively, AWS has a great reputation and services, however, Apple, and Google are the main competitor for AWS (Rear, 2018). </w:t>
      </w:r>
    </w:p>
    <w:p w14:paraId="3AD99DA4" w14:textId="77777777" w:rsidR="001C4726" w:rsidRPr="007302A2" w:rsidRDefault="001C4726" w:rsidP="001C4726">
      <w:pPr>
        <w:pStyle w:val="Heading2"/>
        <w:shd w:val="clear" w:color="auto" w:fill="FFFFFF"/>
        <w:spacing w:before="0" w:line="278" w:lineRule="atLeast"/>
        <w:rPr>
          <w:rFonts w:ascii="Arial" w:hAnsi="Arial" w:cs="Arial"/>
          <w:b/>
          <w:bCs/>
          <w:color w:val="2F5496"/>
          <w:sz w:val="28"/>
          <w:szCs w:val="28"/>
        </w:rPr>
      </w:pPr>
      <w:bookmarkStart w:id="21" w:name="_Toc76724400"/>
      <w:r w:rsidRPr="007302A2">
        <w:rPr>
          <w:rFonts w:ascii="Arial" w:hAnsi="Arial" w:cs="Arial"/>
          <w:b/>
          <w:bCs/>
          <w:color w:val="2F5496"/>
          <w:sz w:val="32"/>
          <w:szCs w:val="32"/>
          <w:bdr w:val="none" w:sz="0" w:space="0" w:color="auto" w:frame="1"/>
        </w:rPr>
        <w:t>Knowledge Dissemination</w:t>
      </w:r>
      <w:bookmarkEnd w:id="21"/>
      <w:r w:rsidRPr="007302A2">
        <w:rPr>
          <w:rFonts w:ascii="Arial" w:hAnsi="Arial" w:cs="Arial"/>
          <w:b/>
          <w:bCs/>
          <w:color w:val="2F5496"/>
          <w:sz w:val="32"/>
          <w:szCs w:val="32"/>
          <w:bdr w:val="none" w:sz="0" w:space="0" w:color="auto" w:frame="1"/>
        </w:rPr>
        <w:t> </w:t>
      </w:r>
    </w:p>
    <w:p w14:paraId="4981827B" w14:textId="552525E8" w:rsidR="001C4726" w:rsidRPr="007302A2" w:rsidRDefault="001C4726" w:rsidP="001C4726">
      <w:pPr>
        <w:shd w:val="clear" w:color="auto" w:fill="FFFFFF"/>
        <w:spacing w:line="257" w:lineRule="atLeast"/>
        <w:jc w:val="both"/>
        <w:rPr>
          <w:rFonts w:ascii="Arial" w:hAnsi="Arial" w:cs="Arial"/>
          <w:color w:val="000000"/>
        </w:rPr>
      </w:pPr>
      <w:r w:rsidRPr="007302A2">
        <w:rPr>
          <w:rFonts w:ascii="Arial" w:hAnsi="Arial" w:cs="Arial"/>
          <w:color w:val="000000"/>
          <w:sz w:val="24"/>
          <w:szCs w:val="24"/>
          <w:bdr w:val="none" w:sz="0" w:space="0" w:color="auto" w:frame="1"/>
        </w:rPr>
        <w:t xml:space="preserve">Knowledge dissemination describes as a process of sharing research outcomes with stakeholders and wider audiences. Dissemination is essential for better understanding and crucial for the success and sustainability of the </w:t>
      </w:r>
      <w:proofErr w:type="spellStart"/>
      <w:r w:rsidRPr="007302A2">
        <w:rPr>
          <w:rFonts w:ascii="Arial" w:hAnsi="Arial" w:cs="Arial"/>
          <w:color w:val="000000"/>
          <w:sz w:val="24"/>
          <w:szCs w:val="24"/>
          <w:bdr w:val="none" w:sz="0" w:space="0" w:color="auto" w:frame="1"/>
        </w:rPr>
        <w:t>organisation</w:t>
      </w:r>
      <w:proofErr w:type="spellEnd"/>
      <w:r w:rsidRPr="007302A2">
        <w:rPr>
          <w:rFonts w:ascii="Arial" w:hAnsi="Arial" w:cs="Arial"/>
          <w:color w:val="000000"/>
          <w:sz w:val="24"/>
          <w:szCs w:val="24"/>
          <w:bdr w:val="none" w:sz="0" w:space="0" w:color="auto" w:frame="1"/>
        </w:rPr>
        <w:t>. </w:t>
      </w:r>
    </w:p>
    <w:p w14:paraId="087783BA" w14:textId="72FEEB6F" w:rsidR="001C4726" w:rsidRPr="007302A2" w:rsidRDefault="001C4726" w:rsidP="001C4726">
      <w:pPr>
        <w:shd w:val="clear" w:color="auto" w:fill="FFFFFF"/>
        <w:spacing w:line="257" w:lineRule="atLeast"/>
        <w:jc w:val="both"/>
        <w:rPr>
          <w:rFonts w:ascii="Arial" w:hAnsi="Arial" w:cs="Arial"/>
          <w:color w:val="000000"/>
          <w:sz w:val="20"/>
          <w:szCs w:val="20"/>
        </w:rPr>
      </w:pPr>
      <w:r w:rsidRPr="007302A2">
        <w:rPr>
          <w:rFonts w:ascii="Arial" w:hAnsi="Arial" w:cs="Arial"/>
          <w:color w:val="000000"/>
          <w:sz w:val="24"/>
          <w:szCs w:val="24"/>
          <w:bdr w:val="none" w:sz="0" w:space="0" w:color="auto" w:frame="1"/>
        </w:rPr>
        <w:t>Nonaka and Takeuchi (1995) SECI model can be applied to Amazon’s knowledge dissemination, which can be </w:t>
      </w:r>
      <w:r w:rsidR="0088687C" w:rsidRPr="007302A2">
        <w:rPr>
          <w:rFonts w:ascii="Arial" w:hAnsi="Arial" w:cs="Arial"/>
          <w:color w:val="000000"/>
          <w:sz w:val="24"/>
          <w:szCs w:val="24"/>
          <w:bdr w:val="none" w:sz="0" w:space="0" w:color="auto" w:frame="1"/>
          <w:shd w:val="clear" w:color="auto" w:fill="FFFFFF"/>
        </w:rPr>
        <w:t>merged</w:t>
      </w:r>
      <w:r w:rsidRPr="007302A2">
        <w:rPr>
          <w:rFonts w:ascii="Arial" w:hAnsi="Arial" w:cs="Arial"/>
          <w:color w:val="000000"/>
          <w:sz w:val="24"/>
          <w:szCs w:val="24"/>
          <w:bdr w:val="none" w:sz="0" w:space="0" w:color="auto" w:frame="1"/>
          <w:shd w:val="clear" w:color="auto" w:fill="FFFFFF"/>
        </w:rPr>
        <w:t xml:space="preserve"> and </w:t>
      </w:r>
      <w:r w:rsidR="0088687C" w:rsidRPr="007302A2">
        <w:rPr>
          <w:rFonts w:ascii="Arial" w:hAnsi="Arial" w:cs="Arial"/>
          <w:color w:val="000000"/>
          <w:sz w:val="24"/>
          <w:szCs w:val="24"/>
          <w:bdr w:val="none" w:sz="0" w:space="0" w:color="auto" w:frame="1"/>
          <w:shd w:val="clear" w:color="auto" w:fill="FFFFFF"/>
        </w:rPr>
        <w:t>adapted</w:t>
      </w:r>
      <w:r w:rsidRPr="007302A2">
        <w:rPr>
          <w:rFonts w:ascii="Arial" w:hAnsi="Arial" w:cs="Arial"/>
          <w:color w:val="000000"/>
          <w:sz w:val="24"/>
          <w:szCs w:val="24"/>
          <w:bdr w:val="none" w:sz="0" w:space="0" w:color="auto" w:frame="1"/>
          <w:shd w:val="clear" w:color="auto" w:fill="FFFFFF"/>
        </w:rPr>
        <w:t xml:space="preserve">, </w:t>
      </w:r>
      <w:r w:rsidR="0088687C" w:rsidRPr="007302A2">
        <w:rPr>
          <w:rFonts w:ascii="Arial" w:hAnsi="Arial" w:cs="Arial"/>
          <w:color w:val="000000"/>
          <w:sz w:val="24"/>
          <w:szCs w:val="24"/>
          <w:bdr w:val="none" w:sz="0" w:space="0" w:color="auto" w:frame="1"/>
          <w:shd w:val="clear" w:color="auto" w:fill="FFFFFF"/>
        </w:rPr>
        <w:t>demonstrating</w:t>
      </w:r>
      <w:r w:rsidRPr="007302A2">
        <w:rPr>
          <w:rFonts w:ascii="Arial" w:hAnsi="Arial" w:cs="Arial"/>
          <w:color w:val="000000"/>
          <w:sz w:val="24"/>
          <w:szCs w:val="24"/>
          <w:bdr w:val="none" w:sz="0" w:space="0" w:color="auto" w:frame="1"/>
          <w:shd w:val="clear" w:color="auto" w:fill="FFFFFF"/>
        </w:rPr>
        <w:t xml:space="preserve"> how knowledge is shared and </w:t>
      </w:r>
      <w:r w:rsidR="0088687C" w:rsidRPr="007302A2">
        <w:rPr>
          <w:rFonts w:ascii="Arial" w:hAnsi="Arial" w:cs="Arial"/>
          <w:color w:val="000000"/>
          <w:sz w:val="24"/>
          <w:szCs w:val="24"/>
          <w:bdr w:val="none" w:sz="0" w:space="0" w:color="auto" w:frame="1"/>
          <w:shd w:val="clear" w:color="auto" w:fill="FFFFFF"/>
        </w:rPr>
        <w:t>produced</w:t>
      </w:r>
      <w:r w:rsidRPr="007302A2">
        <w:rPr>
          <w:rFonts w:ascii="Arial" w:hAnsi="Arial" w:cs="Arial"/>
          <w:color w:val="000000"/>
          <w:sz w:val="24"/>
          <w:szCs w:val="24"/>
          <w:bdr w:val="none" w:sz="0" w:space="0" w:color="auto" w:frame="1"/>
          <w:shd w:val="clear" w:color="auto" w:fill="FFFFFF"/>
        </w:rPr>
        <w:t xml:space="preserve"> in the organization: The model is based on the two types of knowledge outline:  </w:t>
      </w:r>
    </w:p>
    <w:p w14:paraId="6C051E48" w14:textId="34F4559E" w:rsidR="001C4726" w:rsidRPr="007302A2" w:rsidRDefault="001C4726" w:rsidP="001C4726">
      <w:pPr>
        <w:shd w:val="clear" w:color="auto" w:fill="FFFFFF"/>
        <w:spacing w:line="257" w:lineRule="atLeast"/>
        <w:jc w:val="both"/>
        <w:rPr>
          <w:rFonts w:ascii="Arial" w:hAnsi="Arial" w:cs="Arial"/>
          <w:color w:val="000000"/>
          <w:sz w:val="20"/>
          <w:szCs w:val="20"/>
        </w:rPr>
      </w:pPr>
      <w:r w:rsidRPr="007302A2">
        <w:rPr>
          <w:rFonts w:ascii="Arial" w:hAnsi="Arial" w:cs="Arial"/>
          <w:b/>
          <w:bCs/>
          <w:color w:val="000000"/>
          <w:sz w:val="24"/>
          <w:szCs w:val="24"/>
          <w:bdr w:val="none" w:sz="0" w:space="0" w:color="auto" w:frame="1"/>
          <w:shd w:val="clear" w:color="auto" w:fill="FFFFFF"/>
        </w:rPr>
        <w:t xml:space="preserve">Amazon’s Tacit Knowledge: </w:t>
      </w:r>
    </w:p>
    <w:p w14:paraId="1B679457" w14:textId="77777777" w:rsidR="001C4726" w:rsidRPr="007302A2" w:rsidRDefault="001C4726" w:rsidP="007302A2">
      <w:pPr>
        <w:numPr>
          <w:ilvl w:val="0"/>
          <w:numId w:val="36"/>
        </w:numPr>
        <w:shd w:val="clear" w:color="auto" w:fill="FFFFFF"/>
        <w:spacing w:before="100" w:beforeAutospacing="1" w:after="100" w:afterAutospacing="1" w:line="240" w:lineRule="auto"/>
        <w:rPr>
          <w:rFonts w:ascii="Arial" w:hAnsi="Arial" w:cs="Arial"/>
          <w:color w:val="000000"/>
          <w:sz w:val="20"/>
          <w:szCs w:val="20"/>
        </w:rPr>
      </w:pPr>
      <w:r w:rsidRPr="007302A2">
        <w:rPr>
          <w:rFonts w:ascii="Arial" w:hAnsi="Arial" w:cs="Arial"/>
          <w:color w:val="000000"/>
          <w:sz w:val="24"/>
          <w:szCs w:val="24"/>
          <w:bdr w:val="none" w:sz="0" w:space="0" w:color="auto" w:frame="1"/>
          <w:shd w:val="clear" w:color="auto" w:fill="FFFFFF"/>
        </w:rPr>
        <w:t>Employee’ skills and experience </w:t>
      </w:r>
      <w:r w:rsidRPr="007302A2">
        <w:rPr>
          <w:rFonts w:ascii="Arial" w:hAnsi="Arial" w:cs="Arial"/>
          <w:b/>
          <w:bCs/>
          <w:color w:val="000000"/>
          <w:sz w:val="24"/>
          <w:szCs w:val="24"/>
          <w:bdr w:val="none" w:sz="0" w:space="0" w:color="auto" w:frame="1"/>
          <w:shd w:val="clear" w:color="auto" w:fill="FFFFFF"/>
        </w:rPr>
        <w:t> </w:t>
      </w:r>
    </w:p>
    <w:p w14:paraId="6FB27B89" w14:textId="77777777" w:rsidR="001C4726" w:rsidRPr="007302A2" w:rsidRDefault="001C4726" w:rsidP="001C4726">
      <w:pPr>
        <w:numPr>
          <w:ilvl w:val="0"/>
          <w:numId w:val="36"/>
        </w:numPr>
        <w:shd w:val="clear" w:color="auto" w:fill="FFFFFF"/>
        <w:spacing w:beforeAutospacing="1" w:after="0" w:afterAutospacing="1" w:line="240" w:lineRule="auto"/>
        <w:rPr>
          <w:rFonts w:ascii="Arial" w:hAnsi="Arial" w:cs="Arial"/>
          <w:color w:val="000000"/>
          <w:sz w:val="20"/>
          <w:szCs w:val="20"/>
        </w:rPr>
      </w:pPr>
      <w:r w:rsidRPr="007302A2">
        <w:rPr>
          <w:rFonts w:ascii="Arial" w:hAnsi="Arial" w:cs="Arial"/>
          <w:color w:val="000000"/>
          <w:sz w:val="24"/>
          <w:szCs w:val="24"/>
          <w:bdr w:val="none" w:sz="0" w:space="0" w:color="auto" w:frame="1"/>
          <w:shd w:val="clear" w:color="auto" w:fill="FFFFFF"/>
        </w:rPr>
        <w:t>Expertise to deal with challenging scenario</w:t>
      </w:r>
      <w:r w:rsidRPr="007302A2">
        <w:rPr>
          <w:rFonts w:ascii="Arial" w:hAnsi="Arial" w:cs="Arial"/>
          <w:b/>
          <w:bCs/>
          <w:color w:val="000000"/>
          <w:sz w:val="24"/>
          <w:szCs w:val="24"/>
          <w:bdr w:val="none" w:sz="0" w:space="0" w:color="auto" w:frame="1"/>
          <w:shd w:val="clear" w:color="auto" w:fill="FFFFFF"/>
        </w:rPr>
        <w:t> </w:t>
      </w:r>
    </w:p>
    <w:p w14:paraId="2D3A1DDF" w14:textId="77777777" w:rsidR="001C4726" w:rsidRPr="007302A2" w:rsidRDefault="001C4726" w:rsidP="001C4726">
      <w:pPr>
        <w:numPr>
          <w:ilvl w:val="0"/>
          <w:numId w:val="36"/>
        </w:numPr>
        <w:shd w:val="clear" w:color="auto" w:fill="FFFFFF"/>
        <w:spacing w:beforeAutospacing="1" w:after="0" w:afterAutospacing="1" w:line="240" w:lineRule="auto"/>
        <w:rPr>
          <w:rFonts w:ascii="Arial" w:hAnsi="Arial" w:cs="Arial"/>
          <w:color w:val="000000"/>
          <w:sz w:val="20"/>
          <w:szCs w:val="20"/>
        </w:rPr>
      </w:pPr>
      <w:r w:rsidRPr="007302A2">
        <w:rPr>
          <w:rFonts w:ascii="Arial" w:hAnsi="Arial" w:cs="Arial"/>
          <w:color w:val="000000"/>
          <w:sz w:val="24"/>
          <w:szCs w:val="24"/>
          <w:bdr w:val="none" w:sz="0" w:space="0" w:color="auto" w:frame="1"/>
          <w:shd w:val="clear" w:color="auto" w:fill="FFFFFF"/>
        </w:rPr>
        <w:t>Feedback and Review from the customers</w:t>
      </w:r>
      <w:r w:rsidRPr="007302A2">
        <w:rPr>
          <w:rFonts w:ascii="Arial" w:hAnsi="Arial" w:cs="Arial"/>
          <w:b/>
          <w:bCs/>
          <w:color w:val="000000"/>
          <w:sz w:val="24"/>
          <w:szCs w:val="24"/>
          <w:bdr w:val="none" w:sz="0" w:space="0" w:color="auto" w:frame="1"/>
          <w:shd w:val="clear" w:color="auto" w:fill="FFFFFF"/>
        </w:rPr>
        <w:t> </w:t>
      </w:r>
    </w:p>
    <w:p w14:paraId="2998CB74" w14:textId="77777777" w:rsidR="001C4726" w:rsidRPr="007302A2" w:rsidRDefault="001C4726" w:rsidP="001C4726">
      <w:pPr>
        <w:numPr>
          <w:ilvl w:val="0"/>
          <w:numId w:val="36"/>
        </w:numPr>
        <w:shd w:val="clear" w:color="auto" w:fill="FFFFFF"/>
        <w:spacing w:beforeAutospacing="1" w:after="0" w:afterAutospacing="1" w:line="240" w:lineRule="auto"/>
        <w:rPr>
          <w:rFonts w:ascii="Arial" w:hAnsi="Arial" w:cs="Arial"/>
          <w:color w:val="000000"/>
          <w:sz w:val="20"/>
          <w:szCs w:val="20"/>
        </w:rPr>
      </w:pPr>
      <w:r w:rsidRPr="007302A2">
        <w:rPr>
          <w:rFonts w:ascii="Arial" w:hAnsi="Arial" w:cs="Arial"/>
          <w:color w:val="000000"/>
          <w:sz w:val="24"/>
          <w:szCs w:val="24"/>
          <w:bdr w:val="none" w:sz="0" w:space="0" w:color="auto" w:frame="1"/>
          <w:shd w:val="clear" w:color="auto" w:fill="FFFFFF"/>
        </w:rPr>
        <w:t>Aligning the product according to the rating  </w:t>
      </w:r>
    </w:p>
    <w:p w14:paraId="5DA0E289" w14:textId="12467B49" w:rsidR="001C4726" w:rsidRPr="007302A2" w:rsidRDefault="001C4726" w:rsidP="001C4726">
      <w:pPr>
        <w:shd w:val="clear" w:color="auto" w:fill="FFFFFF"/>
        <w:spacing w:line="257" w:lineRule="atLeast"/>
        <w:ind w:left="720" w:hanging="720"/>
        <w:jc w:val="both"/>
        <w:rPr>
          <w:rFonts w:ascii="Arial" w:hAnsi="Arial" w:cs="Arial"/>
          <w:color w:val="000000"/>
        </w:rPr>
      </w:pPr>
      <w:r w:rsidRPr="007302A2">
        <w:rPr>
          <w:rFonts w:ascii="Arial" w:hAnsi="Arial" w:cs="Arial"/>
          <w:b/>
          <w:bCs/>
          <w:color w:val="000000"/>
          <w:sz w:val="24"/>
          <w:szCs w:val="24"/>
          <w:bdr w:val="none" w:sz="0" w:space="0" w:color="auto" w:frame="1"/>
          <w:shd w:val="clear" w:color="auto" w:fill="FFFFFF"/>
        </w:rPr>
        <w:t>Amazon’s</w:t>
      </w:r>
      <w:r w:rsidR="003A7C16" w:rsidRPr="007302A2">
        <w:rPr>
          <w:rFonts w:ascii="Arial" w:hAnsi="Arial" w:cs="Arial"/>
          <w:b/>
          <w:bCs/>
          <w:color w:val="000000"/>
          <w:sz w:val="24"/>
          <w:szCs w:val="24"/>
          <w:bdr w:val="none" w:sz="0" w:space="0" w:color="auto" w:frame="1"/>
          <w:shd w:val="clear" w:color="auto" w:fill="FFFFFF"/>
        </w:rPr>
        <w:t xml:space="preserve"> </w:t>
      </w:r>
      <w:r w:rsidRPr="007302A2">
        <w:rPr>
          <w:rFonts w:ascii="Arial" w:hAnsi="Arial" w:cs="Arial"/>
          <w:b/>
          <w:bCs/>
          <w:color w:val="000000"/>
          <w:sz w:val="24"/>
          <w:szCs w:val="24"/>
          <w:bdr w:val="none" w:sz="0" w:space="0" w:color="auto" w:frame="1"/>
          <w:shd w:val="clear" w:color="auto" w:fill="FFFFFF"/>
        </w:rPr>
        <w:t>Explicit Knowledge:  </w:t>
      </w:r>
    </w:p>
    <w:p w14:paraId="001F8A60" w14:textId="77777777" w:rsidR="001C4726" w:rsidRPr="007302A2" w:rsidRDefault="001C4726" w:rsidP="001C4726">
      <w:pPr>
        <w:numPr>
          <w:ilvl w:val="0"/>
          <w:numId w:val="37"/>
        </w:numPr>
        <w:shd w:val="clear" w:color="auto" w:fill="FFFFFF"/>
        <w:spacing w:beforeAutospacing="1" w:after="0" w:afterAutospacing="1" w:line="240" w:lineRule="auto"/>
        <w:rPr>
          <w:rFonts w:ascii="Arial" w:hAnsi="Arial" w:cs="Arial"/>
          <w:color w:val="000000"/>
          <w:sz w:val="20"/>
          <w:szCs w:val="20"/>
        </w:rPr>
      </w:pPr>
      <w:r w:rsidRPr="007302A2">
        <w:rPr>
          <w:rFonts w:ascii="Arial" w:hAnsi="Arial" w:cs="Arial"/>
          <w:color w:val="000000"/>
          <w:sz w:val="24"/>
          <w:szCs w:val="24"/>
          <w:bdr w:val="none" w:sz="0" w:space="0" w:color="auto" w:frame="1"/>
        </w:rPr>
        <w:t>Procedures and policies  </w:t>
      </w:r>
    </w:p>
    <w:p w14:paraId="550C27DE" w14:textId="77777777" w:rsidR="001C4726" w:rsidRPr="007302A2" w:rsidRDefault="001C4726" w:rsidP="001C4726">
      <w:pPr>
        <w:numPr>
          <w:ilvl w:val="0"/>
          <w:numId w:val="37"/>
        </w:numPr>
        <w:shd w:val="clear" w:color="auto" w:fill="FFFFFF"/>
        <w:spacing w:beforeAutospacing="1" w:after="0" w:afterAutospacing="1" w:line="240" w:lineRule="auto"/>
        <w:rPr>
          <w:rFonts w:ascii="Arial" w:hAnsi="Arial" w:cs="Arial"/>
          <w:color w:val="000000"/>
          <w:sz w:val="20"/>
          <w:szCs w:val="20"/>
        </w:rPr>
      </w:pPr>
      <w:r w:rsidRPr="007302A2">
        <w:rPr>
          <w:rFonts w:ascii="Arial" w:hAnsi="Arial" w:cs="Arial"/>
          <w:color w:val="000000"/>
          <w:sz w:val="24"/>
          <w:szCs w:val="24"/>
          <w:bdr w:val="none" w:sz="0" w:space="0" w:color="auto" w:frame="1"/>
        </w:rPr>
        <w:t>Contact details of potential customers on the database </w:t>
      </w:r>
    </w:p>
    <w:p w14:paraId="4E6242D2" w14:textId="77777777" w:rsidR="001C4726" w:rsidRPr="007302A2" w:rsidRDefault="001C4726" w:rsidP="001C4726">
      <w:pPr>
        <w:numPr>
          <w:ilvl w:val="0"/>
          <w:numId w:val="37"/>
        </w:numPr>
        <w:shd w:val="clear" w:color="auto" w:fill="FFFFFF"/>
        <w:spacing w:beforeAutospacing="1" w:after="0" w:afterAutospacing="1" w:line="240" w:lineRule="auto"/>
        <w:rPr>
          <w:rFonts w:ascii="Arial" w:hAnsi="Arial" w:cs="Arial"/>
          <w:color w:val="000000"/>
          <w:sz w:val="20"/>
          <w:szCs w:val="20"/>
        </w:rPr>
      </w:pPr>
      <w:r w:rsidRPr="007302A2">
        <w:rPr>
          <w:rFonts w:ascii="Arial" w:hAnsi="Arial" w:cs="Arial"/>
          <w:color w:val="000000"/>
          <w:sz w:val="24"/>
          <w:szCs w:val="24"/>
          <w:bdr w:val="none" w:sz="0" w:space="0" w:color="auto" w:frame="1"/>
        </w:rPr>
        <w:t>Products and service comparison with other e-commerce business  </w:t>
      </w:r>
    </w:p>
    <w:p w14:paraId="2AAA4BFB" w14:textId="77777777" w:rsidR="001C4726" w:rsidRPr="007302A2" w:rsidRDefault="001C4726" w:rsidP="001C4726">
      <w:pPr>
        <w:numPr>
          <w:ilvl w:val="0"/>
          <w:numId w:val="37"/>
        </w:numPr>
        <w:shd w:val="clear" w:color="auto" w:fill="FFFFFF"/>
        <w:spacing w:beforeAutospacing="1" w:after="0" w:afterAutospacing="1" w:line="240" w:lineRule="auto"/>
        <w:rPr>
          <w:rFonts w:ascii="Arial" w:hAnsi="Arial" w:cs="Arial"/>
          <w:color w:val="000000"/>
          <w:sz w:val="20"/>
          <w:szCs w:val="20"/>
        </w:rPr>
      </w:pPr>
      <w:r w:rsidRPr="007302A2">
        <w:rPr>
          <w:rFonts w:ascii="Arial" w:hAnsi="Arial" w:cs="Arial"/>
          <w:color w:val="000000"/>
          <w:sz w:val="24"/>
          <w:szCs w:val="24"/>
          <w:bdr w:val="none" w:sz="0" w:space="0" w:color="auto" w:frame="1"/>
        </w:rPr>
        <w:t>Reminders / Notice  </w:t>
      </w:r>
    </w:p>
    <w:p w14:paraId="62319FEB" w14:textId="77777777" w:rsidR="001C4726" w:rsidRPr="007302A2" w:rsidRDefault="001C4726" w:rsidP="001C4726">
      <w:pPr>
        <w:numPr>
          <w:ilvl w:val="0"/>
          <w:numId w:val="37"/>
        </w:numPr>
        <w:shd w:val="clear" w:color="auto" w:fill="FFFFFF"/>
        <w:spacing w:beforeAutospacing="1" w:after="0" w:afterAutospacing="1" w:line="240" w:lineRule="auto"/>
        <w:rPr>
          <w:rFonts w:ascii="Arial" w:hAnsi="Arial" w:cs="Arial"/>
          <w:color w:val="000000"/>
          <w:sz w:val="20"/>
          <w:szCs w:val="20"/>
        </w:rPr>
      </w:pPr>
      <w:r w:rsidRPr="007302A2">
        <w:rPr>
          <w:rFonts w:ascii="Arial" w:hAnsi="Arial" w:cs="Arial"/>
          <w:color w:val="000000"/>
          <w:sz w:val="24"/>
          <w:szCs w:val="24"/>
          <w:bdr w:val="none" w:sz="0" w:space="0" w:color="auto" w:frame="1"/>
        </w:rPr>
        <w:t>Seller credit rating  </w:t>
      </w:r>
    </w:p>
    <w:p w14:paraId="24D0DC01" w14:textId="77777777" w:rsidR="001C4726" w:rsidRPr="007302A2" w:rsidRDefault="001C4726" w:rsidP="001C4726">
      <w:pPr>
        <w:numPr>
          <w:ilvl w:val="0"/>
          <w:numId w:val="37"/>
        </w:numPr>
        <w:shd w:val="clear" w:color="auto" w:fill="FFFFFF"/>
        <w:spacing w:beforeAutospacing="1" w:after="0" w:afterAutospacing="1" w:line="240" w:lineRule="auto"/>
        <w:rPr>
          <w:rFonts w:ascii="Arial" w:hAnsi="Arial" w:cs="Arial"/>
          <w:color w:val="000000"/>
          <w:sz w:val="20"/>
          <w:szCs w:val="20"/>
        </w:rPr>
      </w:pPr>
      <w:r w:rsidRPr="007302A2">
        <w:rPr>
          <w:rFonts w:ascii="Arial" w:hAnsi="Arial" w:cs="Arial"/>
          <w:color w:val="000000"/>
          <w:sz w:val="24"/>
          <w:szCs w:val="24"/>
          <w:bdr w:val="none" w:sz="0" w:space="0" w:color="auto" w:frame="1"/>
        </w:rPr>
        <w:lastRenderedPageBreak/>
        <w:t>Recommendations of the products and offers.  </w:t>
      </w:r>
    </w:p>
    <w:p w14:paraId="7B94DFD6" w14:textId="77777777" w:rsidR="001C4726" w:rsidRPr="007302A2" w:rsidRDefault="001C4726" w:rsidP="001C4726">
      <w:pPr>
        <w:numPr>
          <w:ilvl w:val="0"/>
          <w:numId w:val="37"/>
        </w:numPr>
        <w:shd w:val="clear" w:color="auto" w:fill="FFFFFF"/>
        <w:spacing w:beforeAutospacing="1" w:after="0" w:afterAutospacing="1" w:line="240" w:lineRule="auto"/>
        <w:rPr>
          <w:rFonts w:ascii="Arial" w:hAnsi="Arial" w:cs="Arial"/>
          <w:color w:val="000000"/>
          <w:sz w:val="20"/>
          <w:szCs w:val="20"/>
        </w:rPr>
      </w:pPr>
      <w:r w:rsidRPr="007302A2">
        <w:rPr>
          <w:rFonts w:ascii="Arial" w:hAnsi="Arial" w:cs="Arial"/>
          <w:color w:val="000000"/>
          <w:sz w:val="24"/>
          <w:szCs w:val="24"/>
          <w:bdr w:val="none" w:sz="0" w:space="0" w:color="auto" w:frame="1"/>
        </w:rPr>
        <w:t>Customer’s Review and Rating </w:t>
      </w:r>
    </w:p>
    <w:p w14:paraId="195C0DE7" w14:textId="77777777" w:rsidR="001C4726" w:rsidRPr="007302A2" w:rsidRDefault="001C4726" w:rsidP="001C4726">
      <w:pPr>
        <w:shd w:val="clear" w:color="auto" w:fill="FFFFFF"/>
        <w:spacing w:line="257" w:lineRule="atLeast"/>
        <w:jc w:val="both"/>
        <w:rPr>
          <w:rFonts w:ascii="Arial" w:hAnsi="Arial" w:cs="Arial"/>
          <w:color w:val="000000"/>
          <w:sz w:val="20"/>
          <w:szCs w:val="20"/>
        </w:rPr>
      </w:pPr>
      <w:r w:rsidRPr="007302A2">
        <w:rPr>
          <w:rFonts w:ascii="Arial" w:hAnsi="Arial" w:cs="Arial"/>
          <w:color w:val="000000"/>
          <w:sz w:val="24"/>
          <w:szCs w:val="24"/>
          <w:bdr w:val="none" w:sz="0" w:space="0" w:color="auto" w:frame="1"/>
          <w:shd w:val="clear" w:color="auto" w:fill="FEFEFE"/>
        </w:rPr>
        <w:t>Although Amazon is innovative in business, it has huge amount of e-commerce competitors. For example, Netflix competes with Amazon Prime, Google Home competes with Amazon’s Alexa (A virtual assistant). In cloud computing, Microsoft and Google Cloud both compete with Amazon Web Services </w:t>
      </w:r>
      <w:r w:rsidRPr="007302A2">
        <w:rPr>
          <w:rFonts w:ascii="Arial" w:hAnsi="Arial" w:cs="Arial"/>
          <w:color w:val="000000"/>
          <w:sz w:val="24"/>
          <w:szCs w:val="24"/>
          <w:bdr w:val="none" w:sz="0" w:space="0" w:color="auto" w:frame="1"/>
        </w:rPr>
        <w:t>(</w:t>
      </w:r>
      <w:proofErr w:type="spellStart"/>
      <w:r w:rsidRPr="007302A2">
        <w:rPr>
          <w:rFonts w:ascii="Arial" w:hAnsi="Arial" w:cs="Arial"/>
          <w:color w:val="000000"/>
          <w:sz w:val="24"/>
          <w:szCs w:val="24"/>
          <w:bdr w:val="none" w:sz="0" w:space="0" w:color="auto" w:frame="1"/>
        </w:rPr>
        <w:t>Inci</w:t>
      </w:r>
      <w:proofErr w:type="spellEnd"/>
      <w:r w:rsidRPr="007302A2">
        <w:rPr>
          <w:rFonts w:ascii="Arial" w:hAnsi="Arial" w:cs="Arial"/>
          <w:color w:val="000000"/>
          <w:sz w:val="24"/>
          <w:szCs w:val="24"/>
          <w:bdr w:val="none" w:sz="0" w:space="0" w:color="auto" w:frame="1"/>
        </w:rPr>
        <w:t>, 2020)</w:t>
      </w:r>
      <w:r w:rsidRPr="007302A2">
        <w:rPr>
          <w:rFonts w:ascii="Arial" w:hAnsi="Arial" w:cs="Arial"/>
          <w:color w:val="000000"/>
          <w:sz w:val="24"/>
          <w:szCs w:val="24"/>
          <w:bdr w:val="none" w:sz="0" w:space="0" w:color="auto" w:frame="1"/>
          <w:shd w:val="clear" w:color="auto" w:fill="FEFEFE"/>
        </w:rPr>
        <w:t>. </w:t>
      </w:r>
    </w:p>
    <w:p w14:paraId="7B8E25D0" w14:textId="77777777" w:rsidR="001C4726" w:rsidRPr="007302A2" w:rsidRDefault="001C4726" w:rsidP="001C4726">
      <w:pPr>
        <w:shd w:val="clear" w:color="auto" w:fill="FFFFFF"/>
        <w:jc w:val="both"/>
        <w:rPr>
          <w:rFonts w:ascii="Arial" w:hAnsi="Arial" w:cs="Arial"/>
          <w:color w:val="000000"/>
          <w:sz w:val="20"/>
          <w:szCs w:val="20"/>
        </w:rPr>
      </w:pPr>
      <w:r w:rsidRPr="007302A2">
        <w:rPr>
          <w:rFonts w:ascii="Arial" w:hAnsi="Arial" w:cs="Arial"/>
          <w:color w:val="000000"/>
          <w:sz w:val="24"/>
          <w:szCs w:val="24"/>
          <w:bdr w:val="none" w:sz="0" w:space="0" w:color="auto" w:frame="1"/>
        </w:rPr>
        <w:t>In Amazon's knowledge dissemination, the SECI model demonstrated a comprehensive illustration of tacit and explicit knowledge by using database business analysis. It is significant and suggests further exploration to solve any challenges and aid its full incorporation in order to achieve a more robust business-oriented structure (</w:t>
      </w:r>
      <w:proofErr w:type="spellStart"/>
      <w:r w:rsidRPr="007302A2">
        <w:rPr>
          <w:rFonts w:ascii="Arial" w:hAnsi="Arial" w:cs="Arial"/>
          <w:color w:val="000000"/>
          <w:sz w:val="24"/>
          <w:szCs w:val="24"/>
          <w:bdr w:val="none" w:sz="0" w:space="0" w:color="auto" w:frame="1"/>
        </w:rPr>
        <w:t>Echmann</w:t>
      </w:r>
      <w:proofErr w:type="spellEnd"/>
      <w:r w:rsidRPr="007302A2">
        <w:rPr>
          <w:rFonts w:ascii="Arial" w:hAnsi="Arial" w:cs="Arial"/>
          <w:color w:val="000000"/>
          <w:sz w:val="24"/>
          <w:szCs w:val="24"/>
          <w:bdr w:val="none" w:sz="0" w:space="0" w:color="auto" w:frame="1"/>
        </w:rPr>
        <w:t>, 2003).  </w:t>
      </w:r>
    </w:p>
    <w:p w14:paraId="0B80BD09" w14:textId="2C356B33" w:rsidR="00237764" w:rsidRPr="003F286E" w:rsidRDefault="00CA75E1" w:rsidP="00DD63CF">
      <w:pPr>
        <w:pStyle w:val="Heading2"/>
        <w:rPr>
          <w:rFonts w:ascii="Arial" w:hAnsi="Arial" w:cs="Arial"/>
          <w:b/>
          <w:bCs/>
          <w:lang w:val="en-GB"/>
        </w:rPr>
      </w:pPr>
      <w:bookmarkStart w:id="22" w:name="_Toc76724401"/>
      <w:r w:rsidRPr="007302A2">
        <w:rPr>
          <w:rFonts w:ascii="Arial" w:hAnsi="Arial" w:cs="Arial"/>
          <w:b/>
          <w:bCs/>
          <w:sz w:val="32"/>
          <w:szCs w:val="32"/>
          <w:lang w:val="en-GB"/>
        </w:rPr>
        <w:t>Knowledge Application</w:t>
      </w:r>
      <w:bookmarkEnd w:id="22"/>
      <w:r w:rsidR="00237764" w:rsidRPr="007302A2">
        <w:rPr>
          <w:rFonts w:ascii="Arial" w:hAnsi="Arial" w:cs="Arial"/>
          <w:b/>
          <w:bCs/>
          <w:sz w:val="32"/>
          <w:szCs w:val="32"/>
          <w:lang w:val="en-GB"/>
        </w:rPr>
        <w:br/>
      </w:r>
    </w:p>
    <w:p w14:paraId="2A4F6AB3" w14:textId="215BC5DD" w:rsidR="00F85F9B" w:rsidRPr="0002501C" w:rsidRDefault="00F85F9B" w:rsidP="007302A2">
      <w:pPr>
        <w:jc w:val="both"/>
        <w:rPr>
          <w:rFonts w:ascii="Arial" w:hAnsi="Arial" w:cs="Arial"/>
          <w:sz w:val="24"/>
          <w:szCs w:val="24"/>
          <w:shd w:val="clear" w:color="auto" w:fill="FFFFFF"/>
        </w:rPr>
      </w:pPr>
      <w:r w:rsidRPr="0002501C">
        <w:rPr>
          <w:rFonts w:ascii="Arial" w:hAnsi="Arial" w:cs="Arial"/>
          <w:sz w:val="24"/>
          <w:szCs w:val="24"/>
          <w:shd w:val="clear" w:color="auto" w:fill="FFFFFF"/>
        </w:rPr>
        <w:t xml:space="preserve">Knowledge application is significant for developing a successful new product or service. It refers to an </w:t>
      </w:r>
      <w:proofErr w:type="spellStart"/>
      <w:r w:rsidRPr="0002501C">
        <w:rPr>
          <w:rFonts w:ascii="Arial" w:hAnsi="Arial" w:cs="Arial"/>
          <w:sz w:val="24"/>
          <w:szCs w:val="24"/>
          <w:shd w:val="clear" w:color="auto" w:fill="FFFFFF"/>
        </w:rPr>
        <w:t>organisation</w:t>
      </w:r>
      <w:proofErr w:type="spellEnd"/>
      <w:r w:rsidRPr="0002501C">
        <w:rPr>
          <w:rFonts w:ascii="Arial" w:hAnsi="Arial" w:cs="Arial"/>
          <w:sz w:val="24"/>
          <w:szCs w:val="24"/>
          <w:shd w:val="clear" w:color="auto" w:fill="FFFFFF"/>
        </w:rPr>
        <w:t xml:space="preserve"> the response of knowledge that generated in various situation and context, where the information-processing </w:t>
      </w:r>
      <w:r w:rsidR="0088687C" w:rsidRPr="0002501C">
        <w:rPr>
          <w:rFonts w:ascii="Arial" w:hAnsi="Arial" w:cs="Arial"/>
          <w:sz w:val="24"/>
          <w:szCs w:val="24"/>
          <w:shd w:val="clear" w:color="auto" w:fill="FFFFFF"/>
        </w:rPr>
        <w:t>methodology</w:t>
      </w:r>
      <w:r w:rsidRPr="0002501C">
        <w:rPr>
          <w:rFonts w:ascii="Arial" w:hAnsi="Arial" w:cs="Arial"/>
          <w:sz w:val="24"/>
          <w:szCs w:val="24"/>
          <w:shd w:val="clear" w:color="auto" w:fill="FFFFFF"/>
        </w:rPr>
        <w:t xml:space="preserve"> to organization theory to </w:t>
      </w:r>
      <w:r w:rsidR="0088687C" w:rsidRPr="0002501C">
        <w:rPr>
          <w:rFonts w:ascii="Arial" w:hAnsi="Arial" w:cs="Arial"/>
          <w:sz w:val="24"/>
          <w:szCs w:val="24"/>
          <w:shd w:val="clear" w:color="auto" w:fill="FFFFFF"/>
        </w:rPr>
        <w:t>recognize</w:t>
      </w:r>
      <w:r w:rsidRPr="0002501C">
        <w:rPr>
          <w:rFonts w:ascii="Arial" w:hAnsi="Arial" w:cs="Arial"/>
          <w:sz w:val="24"/>
          <w:szCs w:val="24"/>
          <w:shd w:val="clear" w:color="auto" w:fill="FFFFFF"/>
        </w:rPr>
        <w:t xml:space="preserve"> and structure potential </w:t>
      </w:r>
      <w:r w:rsidR="0088687C" w:rsidRPr="0002501C">
        <w:rPr>
          <w:rFonts w:ascii="Arial" w:hAnsi="Arial" w:cs="Arial"/>
          <w:sz w:val="24"/>
          <w:szCs w:val="24"/>
          <w:shd w:val="clear" w:color="auto" w:fill="FFFFFF"/>
        </w:rPr>
        <w:t>backgrounds</w:t>
      </w:r>
      <w:r w:rsidRPr="0002501C">
        <w:rPr>
          <w:rFonts w:ascii="Arial" w:hAnsi="Arial" w:cs="Arial"/>
          <w:sz w:val="24"/>
          <w:szCs w:val="24"/>
          <w:shd w:val="clear" w:color="auto" w:fill="FFFFFF"/>
        </w:rPr>
        <w:t xml:space="preserve"> of knowledge application </w:t>
      </w:r>
      <w:r w:rsidRPr="0002501C">
        <w:rPr>
          <w:rFonts w:ascii="Arial" w:hAnsi="Arial" w:cs="Arial"/>
          <w:sz w:val="24"/>
          <w:szCs w:val="24"/>
          <w:shd w:val="clear" w:color="auto" w:fill="FFFFFF"/>
        </w:rPr>
        <w:fldChar w:fldCharType="begin"/>
      </w:r>
      <w:r w:rsidRPr="0002501C">
        <w:rPr>
          <w:rFonts w:ascii="Arial" w:hAnsi="Arial" w:cs="Arial"/>
          <w:sz w:val="24"/>
          <w:szCs w:val="24"/>
          <w:shd w:val="clear" w:color="auto" w:fill="FFFFFF"/>
        </w:rPr>
        <w:instrText xml:space="preserve"> ADDIN ZOTERO_ITEM CSL_CITATION {"citationID":"bAIBQxOR","properties":{"formattedCitation":"(Song et al., 2005)","plainCitation":"(Song et al., 2005)","noteIndex":0},"citationItems":[{"id":518,"uris":["http://zotero.org/users/local/HmlzM7AJ/items/KVBS6EWS"],"uri":["http://zotero.org/users/local/HmlzM7AJ/items/KVBS6EWS"],"itemData":{"id":518,"type":"article-journal","abstract":"Knowledge application is of key importance in the development of successful new products. Knowledge application refers to an organization's timely response to technological change by utilizing the knowledge and technology generated into new products and processes. This study uses the knowledge-based theory of the firm and considers its roots in the information-processing approach to organization theory to identify and structure potential antecedents of knowledge application. This study develops four hypotheses concerning antecedents of knowledge application. The hypotheses are tested using data collected from 277 high-technology firms. Empirical results indicate that a long-term orientation supported by a research and development (R&amp;D) budget, formal rewards, and information technology directly increases the level of knowledge application, while R&amp;D co-location indirectly increases the level of knowledge application. It is surprising to find that an increase in the level of organizational redundancy reduces the level of knowledge application. The findings also suggest that information technologies, lead-user, and supplier networks do not appear to significantly influence organizational redundancy.","container-title":"Journal of Product Innovation Management","DOI":"10.1111/j.1540-5885.2005.00139.x","ISSN":"0737-6782","issue":"5","note":"publisher: John Wiley &amp; Sons, Ltd","page":"430-444","source":"onlinelibrary.wiley.com (Atypon)","title":"Determinants of the Level of Knowledge Application: A Knowledge-Based and Information-Processing Perspective*","title-short":"Determinants of the Level of Knowledge Application","volume":"22","author":[{"family":"Song","given":"Michael"},{"family":"Van Der Bij","given":"Hans"},{"family":"Weggeman","given":"Mathieu"}],"issued":{"date-parts":[["2005",9,1]]}}}],"schema":"https://github.com/citation-style-language/schema/raw/master/csl-citation.json"} </w:instrText>
      </w:r>
      <w:r w:rsidRPr="0002501C">
        <w:rPr>
          <w:rFonts w:ascii="Arial" w:hAnsi="Arial" w:cs="Arial"/>
          <w:sz w:val="24"/>
          <w:szCs w:val="24"/>
          <w:shd w:val="clear" w:color="auto" w:fill="FFFFFF"/>
        </w:rPr>
        <w:fldChar w:fldCharType="separate"/>
      </w:r>
      <w:r w:rsidRPr="0002501C">
        <w:rPr>
          <w:rFonts w:ascii="Arial" w:hAnsi="Arial" w:cs="Arial"/>
          <w:sz w:val="24"/>
          <w:szCs w:val="24"/>
        </w:rPr>
        <w:t>(Song et al., 2005)</w:t>
      </w:r>
      <w:r w:rsidRPr="0002501C">
        <w:rPr>
          <w:rFonts w:ascii="Arial" w:hAnsi="Arial" w:cs="Arial"/>
          <w:sz w:val="24"/>
          <w:szCs w:val="24"/>
          <w:shd w:val="clear" w:color="auto" w:fill="FFFFFF"/>
        </w:rPr>
        <w:fldChar w:fldCharType="end"/>
      </w:r>
      <w:r w:rsidRPr="0002501C">
        <w:rPr>
          <w:rFonts w:ascii="Arial" w:hAnsi="Arial" w:cs="Arial"/>
          <w:sz w:val="24"/>
          <w:szCs w:val="24"/>
          <w:shd w:val="clear" w:color="auto" w:fill="FFFFFF"/>
        </w:rPr>
        <w:t xml:space="preserve">. </w:t>
      </w:r>
    </w:p>
    <w:p w14:paraId="43BD18C3" w14:textId="73BE2060" w:rsidR="00F85F9B" w:rsidRPr="0002501C" w:rsidRDefault="00F85F9B" w:rsidP="007302A2">
      <w:pPr>
        <w:jc w:val="both"/>
        <w:rPr>
          <w:rFonts w:ascii="Arial" w:hAnsi="Arial" w:cs="Arial"/>
          <w:sz w:val="24"/>
          <w:szCs w:val="24"/>
          <w:shd w:val="clear" w:color="auto" w:fill="FFFFFF"/>
        </w:rPr>
      </w:pPr>
      <w:r w:rsidRPr="0002501C">
        <w:rPr>
          <w:rFonts w:ascii="Arial" w:hAnsi="Arial" w:cs="Arial"/>
          <w:sz w:val="24"/>
          <w:szCs w:val="24"/>
          <w:shd w:val="clear" w:color="auto" w:fill="FFFFFF"/>
        </w:rPr>
        <w:t>Amazon uses the knowledge-</w:t>
      </w:r>
      <w:r w:rsidR="0088687C" w:rsidRPr="0002501C">
        <w:rPr>
          <w:rFonts w:ascii="Arial" w:hAnsi="Arial" w:cs="Arial"/>
          <w:sz w:val="24"/>
          <w:szCs w:val="24"/>
          <w:shd w:val="clear" w:color="auto" w:fill="FFFFFF"/>
        </w:rPr>
        <w:t>centered</w:t>
      </w:r>
      <w:r w:rsidRPr="0002501C">
        <w:rPr>
          <w:rFonts w:ascii="Arial" w:hAnsi="Arial" w:cs="Arial"/>
          <w:sz w:val="24"/>
          <w:szCs w:val="24"/>
          <w:shd w:val="clear" w:color="auto" w:fill="FFFFFF"/>
        </w:rPr>
        <w:t xml:space="preserve"> procedure and logical tools to articulate and simplify concepts to solve diverse problems and situations in the </w:t>
      </w:r>
      <w:proofErr w:type="spellStart"/>
      <w:r w:rsidRPr="0002501C">
        <w:rPr>
          <w:rFonts w:ascii="Arial" w:hAnsi="Arial" w:cs="Arial"/>
          <w:sz w:val="24"/>
          <w:szCs w:val="24"/>
          <w:shd w:val="clear" w:color="auto" w:fill="FFFFFF"/>
        </w:rPr>
        <w:t>organisation</w:t>
      </w:r>
      <w:proofErr w:type="spellEnd"/>
      <w:r w:rsidRPr="0002501C">
        <w:rPr>
          <w:rFonts w:ascii="Arial" w:hAnsi="Arial" w:cs="Arial"/>
          <w:sz w:val="24"/>
          <w:szCs w:val="24"/>
          <w:shd w:val="clear" w:color="auto" w:fill="FFFFFF"/>
        </w:rPr>
        <w:t xml:space="preserve"> (Botha, 2008).</w:t>
      </w:r>
    </w:p>
    <w:p w14:paraId="486BD279" w14:textId="4EB25AF4" w:rsidR="00F85F9B" w:rsidRPr="0002501C" w:rsidRDefault="00F85F9B" w:rsidP="007302A2">
      <w:pPr>
        <w:jc w:val="both"/>
        <w:rPr>
          <w:rFonts w:ascii="Arial" w:hAnsi="Arial" w:cs="Arial"/>
          <w:sz w:val="24"/>
          <w:szCs w:val="24"/>
          <w:shd w:val="clear" w:color="auto" w:fill="FFFFFF"/>
        </w:rPr>
      </w:pPr>
      <w:r w:rsidRPr="0002501C">
        <w:rPr>
          <w:rStyle w:val="spelle"/>
          <w:rFonts w:ascii="Arial" w:hAnsi="Arial" w:cs="Arial"/>
          <w:sz w:val="24"/>
          <w:szCs w:val="24"/>
          <w:shd w:val="clear" w:color="auto" w:fill="FFFFFF"/>
        </w:rPr>
        <w:t>Amazon application knowledge is linked with Nonaka</w:t>
      </w:r>
      <w:r w:rsidRPr="0002501C">
        <w:rPr>
          <w:rFonts w:ascii="Arial" w:hAnsi="Arial" w:cs="Arial"/>
          <w:sz w:val="24"/>
          <w:szCs w:val="24"/>
          <w:shd w:val="clear" w:color="auto" w:fill="FFFFFF"/>
        </w:rPr>
        <w:t xml:space="preserve"> and Takeuchi (1995) SECI Model to show the </w:t>
      </w:r>
      <w:proofErr w:type="spellStart"/>
      <w:r w:rsidRPr="0002501C">
        <w:rPr>
          <w:rFonts w:ascii="Arial" w:hAnsi="Arial" w:cs="Arial"/>
          <w:sz w:val="24"/>
          <w:szCs w:val="24"/>
          <w:shd w:val="clear" w:color="auto" w:fill="FFFFFF"/>
        </w:rPr>
        <w:t>internalisation</w:t>
      </w:r>
      <w:proofErr w:type="spellEnd"/>
      <w:r w:rsidRPr="0002501C">
        <w:rPr>
          <w:rFonts w:ascii="Arial" w:hAnsi="Arial" w:cs="Arial"/>
          <w:sz w:val="24"/>
          <w:szCs w:val="24"/>
          <w:shd w:val="clear" w:color="auto" w:fill="FFFFFF"/>
        </w:rPr>
        <w:t xml:space="preserve"> and </w:t>
      </w:r>
      <w:proofErr w:type="spellStart"/>
      <w:r w:rsidRPr="0002501C">
        <w:rPr>
          <w:rFonts w:ascii="Arial" w:hAnsi="Arial" w:cs="Arial"/>
          <w:sz w:val="24"/>
          <w:szCs w:val="24"/>
          <w:shd w:val="clear" w:color="auto" w:fill="FFFFFF"/>
        </w:rPr>
        <w:t>extr</w:t>
      </w:r>
      <w:r w:rsidR="005F7FF5">
        <w:rPr>
          <w:rFonts w:ascii="Arial" w:hAnsi="Arial" w:cs="Arial"/>
          <w:sz w:val="24"/>
          <w:szCs w:val="24"/>
          <w:shd w:val="clear" w:color="auto" w:fill="FFFFFF"/>
        </w:rPr>
        <w:t>e</w:t>
      </w:r>
      <w:r w:rsidRPr="0002501C">
        <w:rPr>
          <w:rFonts w:ascii="Arial" w:hAnsi="Arial" w:cs="Arial"/>
          <w:sz w:val="24"/>
          <w:szCs w:val="24"/>
          <w:shd w:val="clear" w:color="auto" w:fill="FFFFFF"/>
        </w:rPr>
        <w:t>nalisation</w:t>
      </w:r>
      <w:proofErr w:type="spellEnd"/>
      <w:r w:rsidRPr="0002501C">
        <w:rPr>
          <w:rFonts w:ascii="Arial" w:hAnsi="Arial" w:cs="Arial"/>
          <w:sz w:val="24"/>
          <w:szCs w:val="24"/>
          <w:shd w:val="clear" w:color="auto" w:fill="FFFFFF"/>
        </w:rPr>
        <w:t xml:space="preserve"> of tacit and explicit knowledge.</w:t>
      </w:r>
    </w:p>
    <w:p w14:paraId="6B76396E" w14:textId="77777777" w:rsidR="00F85F9B" w:rsidRPr="0002501C" w:rsidRDefault="00F85F9B" w:rsidP="007302A2">
      <w:pPr>
        <w:numPr>
          <w:ilvl w:val="0"/>
          <w:numId w:val="38"/>
        </w:numPr>
        <w:shd w:val="clear" w:color="auto" w:fill="FFFFFF"/>
        <w:spacing w:before="100" w:beforeAutospacing="1" w:after="100" w:afterAutospacing="1" w:line="240" w:lineRule="auto"/>
        <w:jc w:val="both"/>
        <w:rPr>
          <w:rFonts w:ascii="Arial" w:eastAsia="Times New Roman" w:hAnsi="Arial" w:cs="Arial"/>
          <w:color w:val="333333"/>
          <w:sz w:val="24"/>
          <w:szCs w:val="24"/>
          <w:lang w:eastAsia="en-GB"/>
        </w:rPr>
      </w:pPr>
      <w:r w:rsidRPr="0002501C">
        <w:rPr>
          <w:rFonts w:ascii="Arial" w:eastAsia="Times New Roman" w:hAnsi="Arial" w:cs="Arial"/>
          <w:color w:val="333333"/>
          <w:sz w:val="24"/>
          <w:szCs w:val="24"/>
          <w:lang w:eastAsia="en-GB"/>
        </w:rPr>
        <w:t xml:space="preserve">Amazon relates relevant ideas and theories within specific circumstances in the </w:t>
      </w:r>
      <w:proofErr w:type="spellStart"/>
      <w:r w:rsidRPr="0002501C">
        <w:rPr>
          <w:rFonts w:ascii="Arial" w:eastAsia="Times New Roman" w:hAnsi="Arial" w:cs="Arial"/>
          <w:color w:val="333333"/>
          <w:sz w:val="24"/>
          <w:szCs w:val="24"/>
          <w:lang w:eastAsia="en-GB"/>
        </w:rPr>
        <w:t>organisation</w:t>
      </w:r>
      <w:proofErr w:type="spellEnd"/>
      <w:r w:rsidRPr="0002501C">
        <w:rPr>
          <w:rFonts w:ascii="Arial" w:eastAsia="Times New Roman" w:hAnsi="Arial" w:cs="Arial"/>
          <w:color w:val="333333"/>
          <w:sz w:val="24"/>
          <w:szCs w:val="24"/>
          <w:lang w:eastAsia="en-GB"/>
        </w:rPr>
        <w:t>.</w:t>
      </w:r>
    </w:p>
    <w:p w14:paraId="31862A1F" w14:textId="4E3AF3CE" w:rsidR="00F85F9B" w:rsidRPr="0002501C" w:rsidRDefault="00F85F9B" w:rsidP="007302A2">
      <w:pPr>
        <w:numPr>
          <w:ilvl w:val="0"/>
          <w:numId w:val="38"/>
        </w:numPr>
        <w:shd w:val="clear" w:color="auto" w:fill="FFFFFF"/>
        <w:spacing w:before="100" w:beforeAutospacing="1" w:after="100" w:afterAutospacing="1" w:line="240" w:lineRule="auto"/>
        <w:jc w:val="both"/>
        <w:rPr>
          <w:rFonts w:ascii="Arial" w:eastAsia="Times New Roman" w:hAnsi="Arial" w:cs="Arial"/>
          <w:color w:val="333333"/>
          <w:sz w:val="24"/>
          <w:szCs w:val="24"/>
          <w:lang w:eastAsia="en-GB"/>
        </w:rPr>
      </w:pPr>
      <w:r w:rsidRPr="0002501C">
        <w:rPr>
          <w:rFonts w:ascii="Arial" w:eastAsia="Times New Roman" w:hAnsi="Arial" w:cs="Arial"/>
          <w:color w:val="333333"/>
          <w:sz w:val="24"/>
          <w:szCs w:val="24"/>
          <w:lang w:eastAsia="en-GB"/>
        </w:rPr>
        <w:t xml:space="preserve">The company improve </w:t>
      </w:r>
      <w:r w:rsidR="005F7FF5">
        <w:rPr>
          <w:rFonts w:ascii="Arial" w:eastAsia="Times New Roman" w:hAnsi="Arial" w:cs="Arial"/>
          <w:color w:val="333333"/>
          <w:sz w:val="24"/>
          <w:szCs w:val="24"/>
          <w:lang w:eastAsia="en-GB"/>
        </w:rPr>
        <w:t>its</w:t>
      </w:r>
      <w:r w:rsidRPr="0002501C">
        <w:rPr>
          <w:rFonts w:ascii="Arial" w:eastAsia="Times New Roman" w:hAnsi="Arial" w:cs="Arial"/>
          <w:color w:val="333333"/>
          <w:sz w:val="24"/>
          <w:szCs w:val="24"/>
          <w:lang w:eastAsia="en-GB"/>
        </w:rPr>
        <w:t xml:space="preserve"> practical issues using technical and professional knowledge.</w:t>
      </w:r>
    </w:p>
    <w:p w14:paraId="030AB62A" w14:textId="77777777" w:rsidR="00F85F9B" w:rsidRPr="0002501C" w:rsidRDefault="00F85F9B" w:rsidP="007302A2">
      <w:pPr>
        <w:numPr>
          <w:ilvl w:val="0"/>
          <w:numId w:val="38"/>
        </w:numPr>
        <w:shd w:val="clear" w:color="auto" w:fill="FFFFFF"/>
        <w:spacing w:before="100" w:beforeAutospacing="1" w:after="100" w:afterAutospacing="1" w:line="240" w:lineRule="auto"/>
        <w:jc w:val="both"/>
        <w:rPr>
          <w:rFonts w:ascii="Arial" w:eastAsia="Times New Roman" w:hAnsi="Arial" w:cs="Arial"/>
          <w:color w:val="333333"/>
          <w:sz w:val="24"/>
          <w:szCs w:val="24"/>
          <w:lang w:eastAsia="en-GB"/>
        </w:rPr>
      </w:pPr>
      <w:r w:rsidRPr="0002501C">
        <w:rPr>
          <w:rFonts w:ascii="Arial" w:eastAsia="Times New Roman" w:hAnsi="Arial" w:cs="Arial"/>
          <w:color w:val="333333"/>
          <w:sz w:val="24"/>
          <w:szCs w:val="24"/>
          <w:lang w:eastAsia="en-GB"/>
        </w:rPr>
        <w:t xml:space="preserve">Amazon use Search Engine Optimisation (SEO) to rank their products from High to Low, or Low </w:t>
      </w:r>
      <w:proofErr w:type="spellStart"/>
      <w:r w:rsidRPr="0002501C">
        <w:rPr>
          <w:rFonts w:ascii="Arial" w:eastAsia="Times New Roman" w:hAnsi="Arial" w:cs="Arial"/>
          <w:color w:val="333333"/>
          <w:sz w:val="24"/>
          <w:szCs w:val="24"/>
          <w:lang w:eastAsia="en-GB"/>
        </w:rPr>
        <w:t>to</w:t>
      </w:r>
      <w:proofErr w:type="spellEnd"/>
      <w:r w:rsidRPr="0002501C">
        <w:rPr>
          <w:rFonts w:ascii="Arial" w:eastAsia="Times New Roman" w:hAnsi="Arial" w:cs="Arial"/>
          <w:color w:val="333333"/>
          <w:sz w:val="24"/>
          <w:szCs w:val="24"/>
          <w:lang w:eastAsia="en-GB"/>
        </w:rPr>
        <w:t xml:space="preserve"> High to make it easy to explore. </w:t>
      </w:r>
    </w:p>
    <w:p w14:paraId="4CFB2700" w14:textId="2E1AAAD9" w:rsidR="00F85F9B" w:rsidRPr="0002501C" w:rsidRDefault="00F85F9B" w:rsidP="007302A2">
      <w:pPr>
        <w:numPr>
          <w:ilvl w:val="0"/>
          <w:numId w:val="38"/>
        </w:numPr>
        <w:shd w:val="clear" w:color="auto" w:fill="FFFFFF"/>
        <w:spacing w:before="100" w:beforeAutospacing="1" w:after="100" w:afterAutospacing="1" w:line="240" w:lineRule="auto"/>
        <w:jc w:val="both"/>
        <w:rPr>
          <w:rFonts w:ascii="Arial" w:eastAsia="Times New Roman" w:hAnsi="Arial" w:cs="Arial"/>
          <w:color w:val="333333"/>
          <w:sz w:val="24"/>
          <w:szCs w:val="24"/>
          <w:lang w:eastAsia="en-GB"/>
        </w:rPr>
      </w:pPr>
      <w:r w:rsidRPr="0002501C">
        <w:rPr>
          <w:rFonts w:ascii="Arial" w:eastAsia="Times New Roman" w:hAnsi="Arial" w:cs="Arial"/>
          <w:color w:val="333333"/>
          <w:sz w:val="24"/>
          <w:szCs w:val="24"/>
          <w:lang w:eastAsia="en-GB"/>
        </w:rPr>
        <w:t xml:space="preserve"> Amazon Go is a chain of </w:t>
      </w:r>
      <w:r w:rsidR="005F7FF5">
        <w:rPr>
          <w:rFonts w:ascii="Arial" w:eastAsia="Times New Roman" w:hAnsi="Arial" w:cs="Arial"/>
          <w:color w:val="333333"/>
          <w:sz w:val="24"/>
          <w:szCs w:val="24"/>
          <w:lang w:eastAsia="en-GB"/>
        </w:rPr>
        <w:t xml:space="preserve">the </w:t>
      </w:r>
      <w:r w:rsidRPr="0002501C">
        <w:rPr>
          <w:rFonts w:ascii="Arial" w:eastAsia="Times New Roman" w:hAnsi="Arial" w:cs="Arial"/>
          <w:color w:val="333333"/>
          <w:sz w:val="24"/>
          <w:szCs w:val="24"/>
          <w:lang w:eastAsia="en-GB"/>
        </w:rPr>
        <w:t xml:space="preserve">fresh grocery store and have 28 locations in the USA and have one recently opened in London, UK. The store is automated, where customer don’t have to queue up and pay </w:t>
      </w:r>
      <w:r w:rsidR="005F7FF5">
        <w:rPr>
          <w:rFonts w:ascii="Arial" w:eastAsia="Times New Roman" w:hAnsi="Arial" w:cs="Arial"/>
          <w:color w:val="333333"/>
          <w:sz w:val="24"/>
          <w:szCs w:val="24"/>
          <w:lang w:eastAsia="en-GB"/>
        </w:rPr>
        <w:t>at</w:t>
      </w:r>
      <w:r w:rsidRPr="0002501C">
        <w:rPr>
          <w:rFonts w:ascii="Arial" w:eastAsia="Times New Roman" w:hAnsi="Arial" w:cs="Arial"/>
          <w:color w:val="333333"/>
          <w:sz w:val="24"/>
          <w:szCs w:val="24"/>
          <w:lang w:eastAsia="en-GB"/>
        </w:rPr>
        <w:t xml:space="preserve"> a self-checkout station </w:t>
      </w:r>
      <w:r w:rsidRPr="0002501C">
        <w:rPr>
          <w:rFonts w:ascii="Arial" w:eastAsia="Times New Roman" w:hAnsi="Arial" w:cs="Arial"/>
          <w:color w:val="333333"/>
          <w:sz w:val="24"/>
          <w:szCs w:val="24"/>
          <w:lang w:eastAsia="en-GB"/>
        </w:rPr>
        <w:fldChar w:fldCharType="begin"/>
      </w:r>
      <w:r w:rsidRPr="0002501C">
        <w:rPr>
          <w:rFonts w:ascii="Arial" w:eastAsia="Times New Roman" w:hAnsi="Arial" w:cs="Arial"/>
          <w:color w:val="333333"/>
          <w:sz w:val="24"/>
          <w:szCs w:val="24"/>
          <w:lang w:eastAsia="en-GB"/>
        </w:rPr>
        <w:instrText xml:space="preserve"> ADDIN ZOTERO_ITEM CSL_CITATION {"citationID":"u3MDoN0P","properties":{"formattedCitation":"(Redman, 2021)","plainCitation":"(Redman, 2021)","noteIndex":0},"citationItems":[{"id":520,"uris":["http://zotero.org/users/local/HmlzM7AJ/items/F98T7A7M"],"uri":["http://zotero.org/users/local/HmlzM7AJ/items/F98T7A7M"],"itemData":{"id":520,"type":"webpage","abstract":"Eleventh U.S. location makes its debut in Bloomingdale, Ill.","container-title":"Supermarket News","language":"en","title":"Report: Amazon has 28 more Amazon Fresh stores in the works","title-short":"Report","URL":"https://www.supermarketnews.com/retail-financial/report-amazon-has-28-more-amazon-fresh-stores-works","author":[{"family":"Redman","given":"Russell"}],"accessed":{"date-parts":[["2021",7,8]]},"issued":{"date-parts":[["2021",3,11]]}}}],"schema":"https://github.com/citation-style-language/schema/raw/master/csl-citation.json"} </w:instrText>
      </w:r>
      <w:r w:rsidRPr="0002501C">
        <w:rPr>
          <w:rFonts w:ascii="Arial" w:eastAsia="Times New Roman" w:hAnsi="Arial" w:cs="Arial"/>
          <w:color w:val="333333"/>
          <w:sz w:val="24"/>
          <w:szCs w:val="24"/>
          <w:lang w:eastAsia="en-GB"/>
        </w:rPr>
        <w:fldChar w:fldCharType="separate"/>
      </w:r>
      <w:r w:rsidRPr="0002501C">
        <w:rPr>
          <w:rFonts w:ascii="Arial" w:hAnsi="Arial" w:cs="Arial"/>
          <w:sz w:val="24"/>
          <w:szCs w:val="24"/>
        </w:rPr>
        <w:t>(Redman, 2021)</w:t>
      </w:r>
      <w:r w:rsidRPr="0002501C">
        <w:rPr>
          <w:rFonts w:ascii="Arial" w:eastAsia="Times New Roman" w:hAnsi="Arial" w:cs="Arial"/>
          <w:color w:val="333333"/>
          <w:sz w:val="24"/>
          <w:szCs w:val="24"/>
          <w:lang w:eastAsia="en-GB"/>
        </w:rPr>
        <w:fldChar w:fldCharType="end"/>
      </w:r>
    </w:p>
    <w:p w14:paraId="5A13F841" w14:textId="77777777" w:rsidR="00F85F9B" w:rsidRPr="0002501C" w:rsidRDefault="00F85F9B" w:rsidP="007302A2">
      <w:pPr>
        <w:numPr>
          <w:ilvl w:val="0"/>
          <w:numId w:val="38"/>
        </w:numPr>
        <w:shd w:val="clear" w:color="auto" w:fill="FFFFFF"/>
        <w:spacing w:before="100" w:beforeAutospacing="1" w:after="100" w:afterAutospacing="1" w:line="240" w:lineRule="auto"/>
        <w:jc w:val="both"/>
        <w:rPr>
          <w:rFonts w:ascii="Arial" w:eastAsia="Times New Roman" w:hAnsi="Arial" w:cs="Arial"/>
          <w:color w:val="333333"/>
          <w:sz w:val="24"/>
          <w:szCs w:val="24"/>
          <w:lang w:eastAsia="en-GB"/>
        </w:rPr>
      </w:pPr>
      <w:r w:rsidRPr="0002501C">
        <w:rPr>
          <w:rFonts w:ascii="Arial" w:eastAsia="Times New Roman" w:hAnsi="Arial" w:cs="Arial"/>
          <w:color w:val="333333"/>
          <w:sz w:val="24"/>
          <w:szCs w:val="24"/>
          <w:lang w:eastAsia="en-GB"/>
        </w:rPr>
        <w:t xml:space="preserve">Using their practical knowledge, Amazon investigate, evaluate and act in response to any issue in the </w:t>
      </w:r>
      <w:proofErr w:type="spellStart"/>
      <w:r w:rsidRPr="0002501C">
        <w:rPr>
          <w:rFonts w:ascii="Arial" w:eastAsia="Times New Roman" w:hAnsi="Arial" w:cs="Arial"/>
          <w:color w:val="333333"/>
          <w:sz w:val="24"/>
          <w:szCs w:val="24"/>
          <w:lang w:eastAsia="en-GB"/>
        </w:rPr>
        <w:t>organisation</w:t>
      </w:r>
      <w:proofErr w:type="spellEnd"/>
      <w:r w:rsidRPr="0002501C">
        <w:rPr>
          <w:rFonts w:ascii="Arial" w:eastAsia="Times New Roman" w:hAnsi="Arial" w:cs="Arial"/>
          <w:color w:val="333333"/>
          <w:sz w:val="24"/>
          <w:szCs w:val="24"/>
          <w:lang w:eastAsia="en-GB"/>
        </w:rPr>
        <w:t>.</w:t>
      </w:r>
    </w:p>
    <w:p w14:paraId="4B27AA82" w14:textId="26B138F1" w:rsidR="00F85F9B" w:rsidRPr="00DF36EF" w:rsidRDefault="00F85F9B" w:rsidP="007302A2">
      <w:pPr>
        <w:numPr>
          <w:ilvl w:val="0"/>
          <w:numId w:val="38"/>
        </w:numPr>
        <w:shd w:val="clear" w:color="auto" w:fill="FFFFFF"/>
        <w:spacing w:before="100" w:beforeAutospacing="1" w:after="100" w:afterAutospacing="1" w:line="240" w:lineRule="auto"/>
        <w:jc w:val="both"/>
        <w:rPr>
          <w:rFonts w:ascii="Arial" w:eastAsia="Times New Roman" w:hAnsi="Arial" w:cs="Arial"/>
          <w:color w:val="333333"/>
          <w:sz w:val="27"/>
          <w:szCs w:val="27"/>
          <w:lang w:eastAsia="en-GB"/>
        </w:rPr>
      </w:pPr>
      <w:r w:rsidRPr="0002501C">
        <w:rPr>
          <w:rFonts w:ascii="Arial" w:eastAsia="Times New Roman" w:hAnsi="Arial" w:cs="Arial"/>
          <w:color w:val="333333"/>
          <w:sz w:val="24"/>
          <w:szCs w:val="24"/>
          <w:lang w:eastAsia="en-GB"/>
        </w:rPr>
        <w:t xml:space="preserve">Amazon get their review and response from the customers and evaluate solutions using strategically. </w:t>
      </w:r>
    </w:p>
    <w:p w14:paraId="77E24FC3" w14:textId="7C8469EE" w:rsidR="00DF36EF" w:rsidRPr="003F286E" w:rsidRDefault="00DF36EF" w:rsidP="00DF36EF">
      <w:pPr>
        <w:shd w:val="clear" w:color="auto" w:fill="FFFFFF"/>
        <w:spacing w:before="100" w:beforeAutospacing="1" w:after="100" w:afterAutospacing="1" w:line="240" w:lineRule="auto"/>
        <w:jc w:val="both"/>
        <w:rPr>
          <w:rFonts w:ascii="Arial" w:eastAsia="Times New Roman" w:hAnsi="Arial" w:cs="Arial"/>
          <w:color w:val="333333"/>
          <w:sz w:val="27"/>
          <w:szCs w:val="27"/>
          <w:lang w:eastAsia="en-GB"/>
        </w:rPr>
      </w:pPr>
      <w:r>
        <w:rPr>
          <w:rFonts w:ascii="Arial" w:eastAsia="Times New Roman" w:hAnsi="Arial" w:cs="Arial"/>
          <w:color w:val="333333"/>
          <w:sz w:val="24"/>
          <w:szCs w:val="24"/>
          <w:lang w:eastAsia="en-GB"/>
        </w:rPr>
        <w:t xml:space="preserve">These </w:t>
      </w:r>
      <w:proofErr w:type="gramStart"/>
      <w:r>
        <w:rPr>
          <w:rFonts w:ascii="Arial" w:eastAsia="Times New Roman" w:hAnsi="Arial" w:cs="Arial"/>
          <w:color w:val="333333"/>
          <w:sz w:val="24"/>
          <w:szCs w:val="24"/>
          <w:lang w:eastAsia="en-GB"/>
        </w:rPr>
        <w:t>evidences</w:t>
      </w:r>
      <w:proofErr w:type="gramEnd"/>
      <w:r>
        <w:rPr>
          <w:rFonts w:ascii="Arial" w:eastAsia="Times New Roman" w:hAnsi="Arial" w:cs="Arial"/>
          <w:color w:val="333333"/>
          <w:sz w:val="24"/>
          <w:szCs w:val="24"/>
          <w:lang w:eastAsia="en-GB"/>
        </w:rPr>
        <w:t xml:space="preserve">, are  demonstrating , that Amazon have an excellent knowledge application, validated by their customer loyalty to the company, but also by Amazon’s devotion and understanding of customers. </w:t>
      </w:r>
    </w:p>
    <w:p w14:paraId="5D0BE3F7" w14:textId="3D9A9249" w:rsidR="00237764" w:rsidRPr="003F286E" w:rsidRDefault="00352032" w:rsidP="00237764">
      <w:pPr>
        <w:pStyle w:val="Heading1"/>
        <w:rPr>
          <w:rFonts w:ascii="Arial" w:hAnsi="Arial" w:cs="Arial"/>
          <w:b/>
          <w:bCs/>
          <w:lang w:val="en-GB"/>
        </w:rPr>
      </w:pPr>
      <w:bookmarkStart w:id="23" w:name="_Toc76724402"/>
      <w:r w:rsidRPr="003F286E">
        <w:rPr>
          <w:rFonts w:ascii="Arial" w:hAnsi="Arial" w:cs="Arial"/>
          <w:b/>
          <w:bCs/>
          <w:lang w:val="en-GB"/>
        </w:rPr>
        <w:t>Conclusion</w:t>
      </w:r>
      <w:bookmarkEnd w:id="23"/>
      <w:r w:rsidRPr="003F286E">
        <w:rPr>
          <w:rFonts w:ascii="Arial" w:hAnsi="Arial" w:cs="Arial"/>
          <w:b/>
          <w:bCs/>
          <w:lang w:val="en-GB"/>
        </w:rPr>
        <w:t xml:space="preserve"> </w:t>
      </w:r>
    </w:p>
    <w:p w14:paraId="28AAF456" w14:textId="125AECB2" w:rsidR="00E547B1" w:rsidRPr="003F286E" w:rsidRDefault="00E547B1" w:rsidP="00B171E1">
      <w:pPr>
        <w:jc w:val="both"/>
        <w:rPr>
          <w:rFonts w:ascii="Arial" w:hAnsi="Arial" w:cs="Arial"/>
          <w:sz w:val="24"/>
          <w:szCs w:val="24"/>
          <w:lang w:val="en-GB"/>
        </w:rPr>
      </w:pPr>
      <w:r w:rsidRPr="003F286E">
        <w:rPr>
          <w:rFonts w:ascii="Arial" w:hAnsi="Arial" w:cs="Arial"/>
          <w:sz w:val="24"/>
          <w:szCs w:val="24"/>
          <w:lang w:val="en-GB"/>
        </w:rPr>
        <w:t xml:space="preserve">Amazon’s Knowledge Management (KM) process is to share perspectives, ideas, experiences, and information is strongly related with the  company year establishment, when KM was brought </w:t>
      </w:r>
      <w:r w:rsidR="005F7FF5">
        <w:rPr>
          <w:rFonts w:ascii="Arial" w:hAnsi="Arial" w:cs="Arial"/>
          <w:sz w:val="24"/>
          <w:szCs w:val="24"/>
          <w:lang w:val="en-GB"/>
        </w:rPr>
        <w:t>to</w:t>
      </w:r>
      <w:r w:rsidRPr="003F286E">
        <w:rPr>
          <w:rFonts w:ascii="Arial" w:hAnsi="Arial" w:cs="Arial"/>
          <w:sz w:val="24"/>
          <w:szCs w:val="24"/>
          <w:lang w:val="en-GB"/>
        </w:rPr>
        <w:t xml:space="preserve"> attention by KM theorists, providing Amazon the latest information on KM. Their success is based on their good awareness o</w:t>
      </w:r>
      <w:r w:rsidR="005F7FF5">
        <w:rPr>
          <w:rFonts w:ascii="Arial" w:hAnsi="Arial" w:cs="Arial"/>
          <w:sz w:val="24"/>
          <w:szCs w:val="24"/>
          <w:lang w:val="en-GB"/>
        </w:rPr>
        <w:t>f</w:t>
      </w:r>
      <w:r w:rsidRPr="003F286E">
        <w:rPr>
          <w:rFonts w:ascii="Arial" w:hAnsi="Arial" w:cs="Arial"/>
          <w:sz w:val="24"/>
          <w:szCs w:val="24"/>
          <w:lang w:val="en-GB"/>
        </w:rPr>
        <w:t xml:space="preserve"> how knowledge management can </w:t>
      </w:r>
      <w:r w:rsidRPr="003F286E">
        <w:rPr>
          <w:rFonts w:ascii="Arial" w:hAnsi="Arial" w:cs="Arial"/>
          <w:sz w:val="24"/>
          <w:szCs w:val="24"/>
          <w:lang w:val="en-GB"/>
        </w:rPr>
        <w:lastRenderedPageBreak/>
        <w:t xml:space="preserve">provide insights on business successful strategies, for a better understanding of </w:t>
      </w:r>
      <w:r w:rsidR="005F7FF5">
        <w:rPr>
          <w:rFonts w:ascii="Arial" w:hAnsi="Arial" w:cs="Arial"/>
          <w:sz w:val="24"/>
          <w:szCs w:val="24"/>
          <w:lang w:val="en-GB"/>
        </w:rPr>
        <w:t xml:space="preserve">the </w:t>
      </w:r>
      <w:r w:rsidRPr="003F286E">
        <w:rPr>
          <w:rFonts w:ascii="Arial" w:hAnsi="Arial" w:cs="Arial"/>
          <w:sz w:val="24"/>
          <w:szCs w:val="24"/>
          <w:lang w:val="en-GB"/>
        </w:rPr>
        <w:t xml:space="preserve">customer. </w:t>
      </w:r>
    </w:p>
    <w:p w14:paraId="416C4210" w14:textId="45373338" w:rsidR="00E547B1" w:rsidRPr="003F286E" w:rsidRDefault="00E547B1" w:rsidP="00B171E1">
      <w:pPr>
        <w:jc w:val="both"/>
        <w:rPr>
          <w:rFonts w:ascii="Arial" w:hAnsi="Arial" w:cs="Arial"/>
          <w:sz w:val="24"/>
          <w:szCs w:val="24"/>
          <w:lang w:val="en-GB"/>
        </w:rPr>
      </w:pPr>
      <w:r w:rsidRPr="003F286E">
        <w:rPr>
          <w:rFonts w:ascii="Arial" w:hAnsi="Arial" w:cs="Arial"/>
          <w:sz w:val="24"/>
          <w:szCs w:val="24"/>
          <w:lang w:val="en-GB"/>
        </w:rPr>
        <w:t>Amazon demonstrates an excellent understanding of KM based on their acquired knowledge from their internal and external knowledge providers, providing to its customers books, music, movies, housewares, electronics, and many other goods to other retailers. Their KM, enhanced their online business, developing electronic book readers, Web services</w:t>
      </w:r>
      <w:r w:rsidR="005F7FF5">
        <w:rPr>
          <w:rFonts w:ascii="Arial" w:hAnsi="Arial" w:cs="Arial"/>
          <w:sz w:val="24"/>
          <w:szCs w:val="24"/>
          <w:lang w:val="en-GB"/>
        </w:rPr>
        <w:t>,</w:t>
      </w:r>
      <w:r w:rsidRPr="003F286E">
        <w:rPr>
          <w:rFonts w:ascii="Arial" w:hAnsi="Arial" w:cs="Arial"/>
          <w:sz w:val="24"/>
          <w:szCs w:val="24"/>
          <w:lang w:val="en-GB"/>
        </w:rPr>
        <w:t xml:space="preserve"> and renting data storage and computing resources. </w:t>
      </w:r>
    </w:p>
    <w:p w14:paraId="712F29D7" w14:textId="34A17C0B" w:rsidR="00E547B1" w:rsidRPr="003F286E" w:rsidRDefault="00E547B1" w:rsidP="00B171E1">
      <w:pPr>
        <w:jc w:val="both"/>
        <w:rPr>
          <w:rFonts w:ascii="Arial" w:hAnsi="Arial" w:cs="Arial"/>
          <w:sz w:val="24"/>
          <w:szCs w:val="24"/>
          <w:lang w:val="en-GB"/>
        </w:rPr>
      </w:pPr>
      <w:r w:rsidRPr="003F286E">
        <w:rPr>
          <w:rFonts w:ascii="Arial" w:hAnsi="Arial" w:cs="Arial"/>
          <w:sz w:val="24"/>
          <w:szCs w:val="24"/>
          <w:lang w:val="en-GB"/>
        </w:rPr>
        <w:t xml:space="preserve">The Swot analysis demonstrates Amazon’s strengths, linked with RBV and VRIO attributes, positioning the company in competitive advantage, although the organisation </w:t>
      </w:r>
      <w:r w:rsidR="00B171E1" w:rsidRPr="003F286E">
        <w:rPr>
          <w:rFonts w:ascii="Arial" w:hAnsi="Arial" w:cs="Arial"/>
          <w:sz w:val="24"/>
          <w:szCs w:val="24"/>
          <w:lang w:val="en-GB"/>
        </w:rPr>
        <w:t>needs</w:t>
      </w:r>
      <w:r w:rsidRPr="003F286E">
        <w:rPr>
          <w:rFonts w:ascii="Arial" w:hAnsi="Arial" w:cs="Arial"/>
          <w:sz w:val="24"/>
          <w:szCs w:val="24"/>
          <w:lang w:val="en-GB"/>
        </w:rPr>
        <w:t xml:space="preserve"> to make improvements in their rarity and inimitability attributes, due to its competitors that are following the same knowledge as Amazon in the online business</w:t>
      </w:r>
      <w:r w:rsidR="005F7FF5">
        <w:rPr>
          <w:rFonts w:ascii="Arial" w:hAnsi="Arial" w:cs="Arial"/>
          <w:sz w:val="24"/>
          <w:szCs w:val="24"/>
          <w:lang w:val="en-GB"/>
        </w:rPr>
        <w:t xml:space="preserve"> </w:t>
      </w:r>
      <w:r w:rsidRPr="003F286E">
        <w:rPr>
          <w:rFonts w:ascii="Arial" w:hAnsi="Arial" w:cs="Arial"/>
          <w:sz w:val="24"/>
          <w:szCs w:val="24"/>
          <w:lang w:val="en-GB"/>
        </w:rPr>
        <w:t xml:space="preserve">demonstrated to be a threat for Amazon. </w:t>
      </w:r>
    </w:p>
    <w:p w14:paraId="396508A1" w14:textId="7F7CED16" w:rsidR="00E547B1" w:rsidRPr="003F286E" w:rsidRDefault="00E547B1" w:rsidP="00B171E1">
      <w:pPr>
        <w:jc w:val="both"/>
        <w:rPr>
          <w:rFonts w:ascii="Arial" w:hAnsi="Arial" w:cs="Arial"/>
          <w:sz w:val="24"/>
          <w:szCs w:val="24"/>
          <w:lang w:val="en-GB"/>
        </w:rPr>
      </w:pPr>
      <w:r w:rsidRPr="003F286E">
        <w:rPr>
          <w:rFonts w:ascii="Arial" w:hAnsi="Arial" w:cs="Arial"/>
          <w:sz w:val="24"/>
          <w:szCs w:val="24"/>
          <w:lang w:val="en-GB"/>
        </w:rPr>
        <w:t>Amazon’s KMVC , linked with Nevis Knowledge typology, and with the application of Amidon and Skyrme Six Knows Typology and Nonaka and Takeuchi explicit and tacit knowledge, followed by SECI Model, demonstrates that Amazon is aware o</w:t>
      </w:r>
      <w:r w:rsidR="005F7FF5">
        <w:rPr>
          <w:rFonts w:ascii="Arial" w:hAnsi="Arial" w:cs="Arial"/>
          <w:sz w:val="24"/>
          <w:szCs w:val="24"/>
          <w:lang w:val="en-GB"/>
        </w:rPr>
        <w:t>f</w:t>
      </w:r>
      <w:r w:rsidRPr="003F286E">
        <w:rPr>
          <w:rFonts w:ascii="Arial" w:hAnsi="Arial" w:cs="Arial"/>
          <w:sz w:val="24"/>
          <w:szCs w:val="24"/>
          <w:lang w:val="en-GB"/>
        </w:rPr>
        <w:t xml:space="preserve"> how to acquire, storage, disseminate and apply its knowledge, and areas where improvements need to be done, for </w:t>
      </w:r>
      <w:r w:rsidR="005F7FF5">
        <w:rPr>
          <w:rFonts w:ascii="Arial" w:hAnsi="Arial" w:cs="Arial"/>
          <w:sz w:val="24"/>
          <w:szCs w:val="24"/>
          <w:lang w:val="en-GB"/>
        </w:rPr>
        <w:t xml:space="preserve">the </w:t>
      </w:r>
      <w:r w:rsidRPr="003F286E">
        <w:rPr>
          <w:rFonts w:ascii="Arial" w:hAnsi="Arial" w:cs="Arial"/>
          <w:sz w:val="24"/>
          <w:szCs w:val="24"/>
          <w:lang w:val="en-GB"/>
        </w:rPr>
        <w:t>continuous success of the company, and permanent development on KM.</w:t>
      </w:r>
    </w:p>
    <w:p w14:paraId="5CA69642" w14:textId="2D7C8D74" w:rsidR="0002501C" w:rsidRPr="0002501C" w:rsidRDefault="0002501C" w:rsidP="0002501C">
      <w:pPr>
        <w:pStyle w:val="Heading1"/>
        <w:rPr>
          <w:rFonts w:ascii="Arial" w:hAnsi="Arial" w:cs="Arial"/>
          <w:b/>
          <w:bCs/>
          <w:lang w:val="en-GB"/>
        </w:rPr>
      </w:pPr>
      <w:bookmarkStart w:id="24" w:name="_Toc76724403"/>
      <w:r w:rsidRPr="0002501C">
        <w:rPr>
          <w:rFonts w:ascii="Arial" w:hAnsi="Arial" w:cs="Arial"/>
          <w:b/>
          <w:bCs/>
          <w:lang w:val="en-GB"/>
        </w:rPr>
        <w:t>Recommendations</w:t>
      </w:r>
      <w:bookmarkEnd w:id="24"/>
    </w:p>
    <w:p w14:paraId="379048F8" w14:textId="0148CD12" w:rsidR="00352032" w:rsidRPr="003F286E" w:rsidRDefault="00E547B1" w:rsidP="00B171E1">
      <w:pPr>
        <w:jc w:val="both"/>
        <w:rPr>
          <w:rFonts w:ascii="Arial" w:hAnsi="Arial" w:cs="Arial"/>
          <w:sz w:val="24"/>
          <w:szCs w:val="24"/>
          <w:lang w:val="en-GB"/>
        </w:rPr>
      </w:pPr>
      <w:r w:rsidRPr="003F286E">
        <w:rPr>
          <w:rFonts w:ascii="Arial" w:hAnsi="Arial" w:cs="Arial"/>
          <w:sz w:val="24"/>
          <w:szCs w:val="24"/>
          <w:lang w:val="en-GB"/>
        </w:rPr>
        <w:t>Based on the conclusions, Amazon needs to take in</w:t>
      </w:r>
      <w:r w:rsidR="005F7FF5">
        <w:rPr>
          <w:rFonts w:ascii="Arial" w:hAnsi="Arial" w:cs="Arial"/>
          <w:sz w:val="24"/>
          <w:szCs w:val="24"/>
          <w:lang w:val="en-GB"/>
        </w:rPr>
        <w:t>to</w:t>
      </w:r>
      <w:r w:rsidRPr="003F286E">
        <w:rPr>
          <w:rFonts w:ascii="Arial" w:hAnsi="Arial" w:cs="Arial"/>
          <w:sz w:val="24"/>
          <w:szCs w:val="24"/>
          <w:lang w:val="en-GB"/>
        </w:rPr>
        <w:t xml:space="preserve"> consideration the following recommendations:</w:t>
      </w:r>
    </w:p>
    <w:p w14:paraId="1965473C" w14:textId="51F632A8" w:rsidR="004723AA" w:rsidRPr="003F286E" w:rsidRDefault="004723AA" w:rsidP="00B171E1">
      <w:pPr>
        <w:pStyle w:val="ui-chatitem"/>
        <w:spacing w:before="0" w:beforeAutospacing="0" w:after="160" w:afterAutospacing="0" w:line="259" w:lineRule="auto"/>
        <w:jc w:val="both"/>
        <w:rPr>
          <w:rFonts w:ascii="Arial" w:eastAsiaTheme="minorHAnsi" w:hAnsi="Arial" w:cs="Arial"/>
          <w:lang w:eastAsia="en-US"/>
        </w:rPr>
      </w:pPr>
      <w:r w:rsidRPr="003F286E">
        <w:rPr>
          <w:rFonts w:ascii="Arial" w:eastAsiaTheme="minorHAnsi" w:hAnsi="Arial" w:cs="Arial"/>
          <w:lang w:eastAsia="en-US"/>
        </w:rPr>
        <w:t xml:space="preserve">1. Based on Amazon’s Knowledge Application, Amazon </w:t>
      </w:r>
      <w:r w:rsidR="00B171E1" w:rsidRPr="003F286E">
        <w:rPr>
          <w:rFonts w:ascii="Arial" w:eastAsiaTheme="minorHAnsi" w:hAnsi="Arial" w:cs="Arial"/>
          <w:lang w:eastAsia="en-US"/>
        </w:rPr>
        <w:t>must</w:t>
      </w:r>
      <w:r w:rsidRPr="003F286E">
        <w:rPr>
          <w:rFonts w:ascii="Arial" w:eastAsiaTheme="minorHAnsi" w:hAnsi="Arial" w:cs="Arial"/>
          <w:lang w:eastAsia="en-US"/>
        </w:rPr>
        <w:t xml:space="preserve"> work hard to maintain its existing customer base and find niches in the market by constantly analysing the threats from nearby competitors, further enhancing their knowledge in regards with the know-where and know-when of Amidon and Skyrme Six Knows Typology.</w:t>
      </w:r>
    </w:p>
    <w:p w14:paraId="1BCFD352" w14:textId="75199DDB" w:rsidR="00C6026D" w:rsidRDefault="004723AA" w:rsidP="00B171E1">
      <w:pPr>
        <w:pStyle w:val="ui-chatitem"/>
        <w:spacing w:before="0" w:beforeAutospacing="0" w:after="160" w:afterAutospacing="0" w:line="259" w:lineRule="auto"/>
        <w:jc w:val="both"/>
        <w:rPr>
          <w:rFonts w:ascii="Arial" w:eastAsiaTheme="minorHAnsi" w:hAnsi="Arial" w:cs="Arial"/>
          <w:lang w:eastAsia="en-US"/>
        </w:rPr>
      </w:pPr>
      <w:r w:rsidRPr="003F286E">
        <w:rPr>
          <w:rFonts w:ascii="Arial" w:eastAsiaTheme="minorHAnsi" w:hAnsi="Arial" w:cs="Arial"/>
          <w:lang w:eastAsia="en-US"/>
        </w:rPr>
        <w:t xml:space="preserve">2. </w:t>
      </w:r>
      <w:r w:rsidR="007F04AA" w:rsidRPr="003F286E">
        <w:rPr>
          <w:rFonts w:ascii="Arial" w:eastAsiaTheme="minorHAnsi" w:hAnsi="Arial" w:cs="Arial"/>
          <w:lang w:eastAsia="en-US"/>
        </w:rPr>
        <w:t xml:space="preserve">Amazon presents weaknesses in regards with their inimitability, that can be followed and copied by any other online business, with  almost the same financial resources as Amazon, which is an area that needs to be improved in close future, </w:t>
      </w:r>
      <w:r w:rsidR="00B171E1" w:rsidRPr="003F286E">
        <w:rPr>
          <w:rFonts w:ascii="Arial" w:eastAsiaTheme="minorHAnsi" w:hAnsi="Arial" w:cs="Arial"/>
          <w:lang w:eastAsia="en-US"/>
        </w:rPr>
        <w:t>for</w:t>
      </w:r>
      <w:r w:rsidR="007F04AA" w:rsidRPr="003F286E">
        <w:rPr>
          <w:rFonts w:ascii="Arial" w:eastAsiaTheme="minorHAnsi" w:hAnsi="Arial" w:cs="Arial"/>
          <w:lang w:eastAsia="en-US"/>
        </w:rPr>
        <w:t xml:space="preserve"> Amazon to be in competitive advantage in all its VRIO Attributes.</w:t>
      </w:r>
    </w:p>
    <w:p w14:paraId="72C9C614" w14:textId="77777777" w:rsidR="00C6026D" w:rsidRDefault="00C6026D">
      <w:pPr>
        <w:rPr>
          <w:rFonts w:ascii="Arial" w:hAnsi="Arial" w:cs="Arial"/>
          <w:sz w:val="24"/>
          <w:szCs w:val="24"/>
          <w:lang w:val="en-GB"/>
        </w:rPr>
      </w:pPr>
      <w:r>
        <w:rPr>
          <w:rFonts w:ascii="Arial" w:hAnsi="Arial" w:cs="Arial"/>
        </w:rPr>
        <w:br w:type="page"/>
      </w:r>
    </w:p>
    <w:p w14:paraId="21E38694" w14:textId="4142B7C1" w:rsidR="00AA391F" w:rsidRPr="003F286E" w:rsidRDefault="00AA391F" w:rsidP="00AA391F">
      <w:pPr>
        <w:pStyle w:val="Heading1"/>
        <w:rPr>
          <w:rFonts w:ascii="Arial" w:hAnsi="Arial" w:cs="Arial"/>
          <w:b/>
          <w:bCs/>
          <w:lang w:val="en-GB"/>
        </w:rPr>
      </w:pPr>
      <w:bookmarkStart w:id="25" w:name="_Toc76724404"/>
      <w:r w:rsidRPr="003F286E">
        <w:rPr>
          <w:rFonts w:ascii="Arial" w:hAnsi="Arial" w:cs="Arial"/>
          <w:b/>
          <w:bCs/>
          <w:lang w:val="en-GB"/>
        </w:rPr>
        <w:lastRenderedPageBreak/>
        <w:t>References</w:t>
      </w:r>
      <w:bookmarkEnd w:id="25"/>
      <w:r w:rsidRPr="003F286E">
        <w:rPr>
          <w:rFonts w:ascii="Arial" w:hAnsi="Arial" w:cs="Arial"/>
          <w:b/>
          <w:bCs/>
          <w:lang w:val="en-GB"/>
        </w:rPr>
        <w:t xml:space="preserve"> </w:t>
      </w:r>
    </w:p>
    <w:p w14:paraId="4124CE7B" w14:textId="0B7D4BF3" w:rsidR="00902515" w:rsidRPr="00FC033D" w:rsidRDefault="00902515" w:rsidP="00FC033D">
      <w:pPr>
        <w:spacing w:before="240" w:line="240" w:lineRule="auto"/>
        <w:ind w:left="360"/>
        <w:jc w:val="both"/>
        <w:rPr>
          <w:rFonts w:ascii="Arial" w:hAnsi="Arial" w:cs="Arial"/>
          <w:sz w:val="24"/>
          <w:szCs w:val="24"/>
          <w:lang w:eastAsia="en-GB"/>
        </w:rPr>
      </w:pPr>
      <w:r w:rsidRPr="00FC033D">
        <w:rPr>
          <w:rFonts w:ascii="Arial" w:hAnsi="Arial" w:cs="Arial"/>
          <w:sz w:val="24"/>
          <w:szCs w:val="24"/>
        </w:rPr>
        <w:t xml:space="preserve">Afshar-Jalili, Y., </w:t>
      </w:r>
      <w:proofErr w:type="spellStart"/>
      <w:r w:rsidRPr="00FC033D">
        <w:rPr>
          <w:rFonts w:ascii="Arial" w:hAnsi="Arial" w:cs="Arial"/>
          <w:sz w:val="24"/>
          <w:szCs w:val="24"/>
        </w:rPr>
        <w:t>Ilyadi</w:t>
      </w:r>
      <w:proofErr w:type="spellEnd"/>
      <w:r w:rsidRPr="00FC033D">
        <w:rPr>
          <w:rFonts w:ascii="Arial" w:hAnsi="Arial" w:cs="Arial"/>
          <w:sz w:val="24"/>
          <w:szCs w:val="24"/>
        </w:rPr>
        <w:t xml:space="preserve">, H. and </w:t>
      </w:r>
      <w:proofErr w:type="spellStart"/>
      <w:r w:rsidRPr="00FC033D">
        <w:rPr>
          <w:rFonts w:ascii="Arial" w:hAnsi="Arial" w:cs="Arial"/>
          <w:sz w:val="24"/>
          <w:szCs w:val="24"/>
        </w:rPr>
        <w:t>Esmaeilzadeh</w:t>
      </w:r>
      <w:proofErr w:type="spellEnd"/>
      <w:r w:rsidRPr="00FC033D">
        <w:rPr>
          <w:rFonts w:ascii="Arial" w:hAnsi="Arial" w:cs="Arial"/>
          <w:sz w:val="24"/>
          <w:szCs w:val="24"/>
        </w:rPr>
        <w:t xml:space="preserve">, R. (2019) </w:t>
      </w:r>
      <w:r w:rsidRPr="00FC033D">
        <w:rPr>
          <w:rFonts w:ascii="Arial" w:hAnsi="Arial" w:cs="Arial"/>
          <w:i/>
          <w:iCs/>
          <w:sz w:val="24"/>
          <w:szCs w:val="24"/>
        </w:rPr>
        <w:t>Employing knowledge management roadmap for integrating KM initiatives in a holding company: a case study of NWW</w:t>
      </w:r>
      <w:r w:rsidR="00E3292B" w:rsidRPr="00FC033D">
        <w:rPr>
          <w:rFonts w:ascii="Arial" w:hAnsi="Arial" w:cs="Arial"/>
          <w:sz w:val="24"/>
          <w:szCs w:val="24"/>
        </w:rPr>
        <w:t>.</w:t>
      </w:r>
    </w:p>
    <w:p w14:paraId="299BB823" w14:textId="77777777" w:rsidR="000A6921" w:rsidRDefault="000A6921" w:rsidP="00FC033D">
      <w:pPr>
        <w:pStyle w:val="Bibliography"/>
        <w:spacing w:before="240" w:after="160"/>
        <w:ind w:left="360"/>
        <w:jc w:val="both"/>
        <w:rPr>
          <w:rFonts w:ascii="Arial" w:hAnsi="Arial" w:cs="Arial"/>
          <w:sz w:val="24"/>
        </w:rPr>
      </w:pPr>
      <w:r w:rsidRPr="00531CA6">
        <w:rPr>
          <w:rFonts w:ascii="Arial" w:hAnsi="Arial" w:cs="Arial"/>
          <w:sz w:val="24"/>
        </w:rPr>
        <w:t xml:space="preserve">Almeida, H. and </w:t>
      </w:r>
      <w:proofErr w:type="spellStart"/>
      <w:r w:rsidRPr="00531CA6">
        <w:rPr>
          <w:rFonts w:ascii="Arial" w:hAnsi="Arial" w:cs="Arial"/>
          <w:sz w:val="24"/>
        </w:rPr>
        <w:t>Sequeira</w:t>
      </w:r>
      <w:proofErr w:type="spellEnd"/>
      <w:r w:rsidRPr="00531CA6">
        <w:rPr>
          <w:rFonts w:ascii="Arial" w:hAnsi="Arial" w:cs="Arial"/>
          <w:sz w:val="24"/>
        </w:rPr>
        <w:t xml:space="preserve">, B. (eds.) (2018) </w:t>
      </w:r>
      <w:r w:rsidRPr="00531CA6">
        <w:rPr>
          <w:rFonts w:ascii="Arial" w:hAnsi="Arial" w:cs="Arial"/>
          <w:i/>
          <w:iCs/>
          <w:sz w:val="24"/>
        </w:rPr>
        <w:t>The Role of Knowledge Transfer in Open Innovation</w:t>
      </w:r>
      <w:r w:rsidRPr="00531CA6">
        <w:rPr>
          <w:rFonts w:ascii="Arial" w:hAnsi="Arial" w:cs="Arial"/>
          <w:sz w:val="24"/>
        </w:rPr>
        <w:t>, Hershey, PA, Information Science Reference.</w:t>
      </w:r>
    </w:p>
    <w:p w14:paraId="3C12280A" w14:textId="4C2459F4"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Amazon (2021) </w:t>
      </w:r>
      <w:r w:rsidRPr="00455260">
        <w:rPr>
          <w:rFonts w:ascii="Arial" w:hAnsi="Arial" w:cs="Arial"/>
          <w:i/>
          <w:iCs/>
          <w:sz w:val="24"/>
          <w:szCs w:val="24"/>
        </w:rPr>
        <w:t>Working at Amazon</w:t>
      </w:r>
      <w:r w:rsidRPr="00455260">
        <w:rPr>
          <w:rFonts w:ascii="Arial" w:hAnsi="Arial" w:cs="Arial"/>
          <w:sz w:val="24"/>
          <w:szCs w:val="24"/>
        </w:rPr>
        <w:t xml:space="preserve"> [Online]. Available at https://www.aboutamazon.co.uk/working-at-amazon (Accessed 4 July 2021).</w:t>
      </w:r>
    </w:p>
    <w:p w14:paraId="1F96DBEE" w14:textId="77777777" w:rsidR="00902515" w:rsidRPr="00FC033D" w:rsidRDefault="00902515" w:rsidP="00FC033D">
      <w:pPr>
        <w:spacing w:before="240" w:line="240" w:lineRule="auto"/>
        <w:ind w:left="360"/>
        <w:jc w:val="both"/>
        <w:rPr>
          <w:rFonts w:ascii="Arial" w:hAnsi="Arial" w:cs="Arial"/>
          <w:sz w:val="24"/>
          <w:szCs w:val="24"/>
        </w:rPr>
      </w:pPr>
      <w:r w:rsidRPr="00FC033D">
        <w:rPr>
          <w:rFonts w:ascii="Arial" w:hAnsi="Arial" w:cs="Arial"/>
          <w:sz w:val="24"/>
          <w:szCs w:val="24"/>
        </w:rPr>
        <w:t xml:space="preserve">Armstrong, M. (2009). </w:t>
      </w:r>
      <w:r w:rsidRPr="00FC033D">
        <w:rPr>
          <w:rFonts w:ascii="Arial" w:hAnsi="Arial" w:cs="Arial"/>
          <w:i/>
          <w:iCs/>
          <w:sz w:val="24"/>
          <w:szCs w:val="24"/>
        </w:rPr>
        <w:t>Handbook of Human Resource Management Practice</w:t>
      </w:r>
      <w:r w:rsidRPr="00FC033D">
        <w:rPr>
          <w:rFonts w:ascii="Arial" w:hAnsi="Arial" w:cs="Arial"/>
          <w:sz w:val="24"/>
          <w:szCs w:val="24"/>
        </w:rPr>
        <w:t xml:space="preserve"> (11th Ed.).London and Philadelphia: Kogan Page Ltd.</w:t>
      </w:r>
    </w:p>
    <w:p w14:paraId="797FFA32" w14:textId="77777777" w:rsidR="00902515" w:rsidRPr="00FC033D" w:rsidRDefault="00902515" w:rsidP="00FC033D">
      <w:pPr>
        <w:spacing w:before="240" w:after="0" w:line="240" w:lineRule="auto"/>
        <w:ind w:left="360"/>
        <w:jc w:val="both"/>
        <w:rPr>
          <w:rFonts w:ascii="Arial" w:eastAsia="Times New Roman" w:hAnsi="Arial" w:cs="Arial"/>
          <w:sz w:val="24"/>
          <w:szCs w:val="24"/>
        </w:rPr>
      </w:pPr>
      <w:r w:rsidRPr="00FC033D">
        <w:rPr>
          <w:rFonts w:ascii="Arial" w:eastAsia="Times New Roman" w:hAnsi="Arial" w:cs="Arial"/>
          <w:sz w:val="24"/>
          <w:szCs w:val="24"/>
        </w:rPr>
        <w:t xml:space="preserve">Arnett, J., Goldfinch, B., </w:t>
      </w:r>
      <w:proofErr w:type="spellStart"/>
      <w:r w:rsidRPr="00FC033D">
        <w:rPr>
          <w:rFonts w:ascii="Arial" w:eastAsia="Times New Roman" w:hAnsi="Arial" w:cs="Arial"/>
          <w:sz w:val="24"/>
          <w:szCs w:val="24"/>
        </w:rPr>
        <w:t>Chinta</w:t>
      </w:r>
      <w:proofErr w:type="spellEnd"/>
      <w:r w:rsidRPr="00FC033D">
        <w:rPr>
          <w:rFonts w:ascii="Arial" w:eastAsia="Times New Roman" w:hAnsi="Arial" w:cs="Arial"/>
          <w:sz w:val="24"/>
          <w:szCs w:val="24"/>
        </w:rPr>
        <w:t>, R., (2018). Multi-dimensional nature of innovation at Amazon. International Journal of Business Innovation and Research 15, 1–13.</w:t>
      </w:r>
    </w:p>
    <w:p w14:paraId="3DAE4DF8" w14:textId="77777777"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AWS (2021) </w:t>
      </w:r>
      <w:r w:rsidRPr="00455260">
        <w:rPr>
          <w:rFonts w:ascii="Arial" w:hAnsi="Arial" w:cs="Arial"/>
          <w:i/>
          <w:iCs/>
          <w:sz w:val="24"/>
          <w:szCs w:val="24"/>
        </w:rPr>
        <w:t>Artificial Intelligence Services</w:t>
      </w:r>
      <w:r w:rsidRPr="00455260">
        <w:rPr>
          <w:rFonts w:ascii="Arial" w:hAnsi="Arial" w:cs="Arial"/>
          <w:sz w:val="24"/>
          <w:szCs w:val="24"/>
        </w:rPr>
        <w:t xml:space="preserve"> [Online]. Available at https://aws.amazon.com/machine-learning/ai-services/ (Accessed 6 July 2021).</w:t>
      </w:r>
    </w:p>
    <w:p w14:paraId="62F1FC08" w14:textId="77777777" w:rsidR="00902515" w:rsidRPr="00455260" w:rsidRDefault="00902515" w:rsidP="00FC033D">
      <w:pPr>
        <w:pStyle w:val="Bibliography"/>
        <w:spacing w:before="240" w:after="160"/>
        <w:ind w:left="360"/>
        <w:jc w:val="both"/>
        <w:rPr>
          <w:rFonts w:ascii="Arial" w:hAnsi="Arial" w:cs="Arial"/>
          <w:sz w:val="24"/>
          <w:szCs w:val="24"/>
        </w:rPr>
      </w:pPr>
      <w:proofErr w:type="spellStart"/>
      <w:r w:rsidRPr="00455260">
        <w:rPr>
          <w:rFonts w:ascii="Arial" w:hAnsi="Arial" w:cs="Arial"/>
          <w:sz w:val="24"/>
          <w:szCs w:val="24"/>
        </w:rPr>
        <w:t>Barnerd</w:t>
      </w:r>
      <w:proofErr w:type="spellEnd"/>
      <w:r w:rsidRPr="00455260">
        <w:rPr>
          <w:rFonts w:ascii="Arial" w:hAnsi="Arial" w:cs="Arial"/>
          <w:sz w:val="24"/>
          <w:szCs w:val="24"/>
        </w:rPr>
        <w:t xml:space="preserve">, M. (2020) </w:t>
      </w:r>
      <w:r w:rsidRPr="00455260">
        <w:rPr>
          <w:rFonts w:ascii="Arial" w:hAnsi="Arial" w:cs="Arial"/>
          <w:i/>
          <w:iCs/>
          <w:sz w:val="24"/>
          <w:szCs w:val="24"/>
        </w:rPr>
        <w:t>Amazon: Using Big Data to understand customers</w:t>
      </w:r>
      <w:r w:rsidRPr="00455260">
        <w:rPr>
          <w:rFonts w:ascii="Arial" w:hAnsi="Arial" w:cs="Arial"/>
          <w:sz w:val="24"/>
          <w:szCs w:val="24"/>
        </w:rPr>
        <w:t xml:space="preserve"> [Online]. Available at https://www.bernardmarr.com/default.asp?contentID=712 (Accessed Red7 July 2021).</w:t>
      </w:r>
    </w:p>
    <w:p w14:paraId="785EB00B" w14:textId="77777777"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BigCommerce (2020) </w:t>
      </w:r>
      <w:r w:rsidRPr="00455260">
        <w:rPr>
          <w:rFonts w:ascii="Arial" w:hAnsi="Arial" w:cs="Arial"/>
          <w:i/>
          <w:iCs/>
          <w:sz w:val="24"/>
          <w:szCs w:val="24"/>
        </w:rPr>
        <w:t>Top 9 Amazon Competitors and Why They are Successful (2021)</w:t>
      </w:r>
      <w:r w:rsidRPr="00455260">
        <w:rPr>
          <w:rFonts w:ascii="Arial" w:hAnsi="Arial" w:cs="Arial"/>
          <w:sz w:val="24"/>
          <w:szCs w:val="24"/>
        </w:rPr>
        <w:t xml:space="preserve"> [Online]. Available at https://www.bigcommerce.co.uk/blog/amazon-competitors/ (Accessed 8 July 2021).</w:t>
      </w:r>
    </w:p>
    <w:p w14:paraId="6394A0D6" w14:textId="77777777" w:rsidR="00902515" w:rsidRPr="00FC033D" w:rsidRDefault="00902515" w:rsidP="00FC033D">
      <w:pPr>
        <w:spacing w:before="240" w:line="240" w:lineRule="auto"/>
        <w:ind w:left="360"/>
        <w:jc w:val="both"/>
        <w:rPr>
          <w:rFonts w:ascii="Arial" w:hAnsi="Arial" w:cs="Arial"/>
          <w:color w:val="1C1D1E"/>
          <w:sz w:val="24"/>
          <w:szCs w:val="24"/>
          <w:shd w:val="clear" w:color="auto" w:fill="FFFFFF"/>
        </w:rPr>
      </w:pPr>
      <w:r w:rsidRPr="00FC033D">
        <w:rPr>
          <w:rFonts w:ascii="Arial" w:hAnsi="Arial" w:cs="Arial"/>
          <w:color w:val="000000"/>
          <w:sz w:val="24"/>
          <w:szCs w:val="24"/>
          <w:shd w:val="clear" w:color="auto" w:fill="FFFFFF"/>
        </w:rPr>
        <w:t>Botha A, Kourie D, &amp; Snyman R, (2008), </w:t>
      </w:r>
      <w:r w:rsidRPr="00FC033D">
        <w:rPr>
          <w:rFonts w:ascii="Arial" w:hAnsi="Arial" w:cs="Arial"/>
          <w:i/>
          <w:iCs/>
          <w:color w:val="000000"/>
          <w:sz w:val="24"/>
          <w:szCs w:val="24"/>
          <w:bdr w:val="none" w:sz="0" w:space="0" w:color="auto" w:frame="1"/>
          <w:shd w:val="clear" w:color="auto" w:fill="FFFFFF"/>
        </w:rPr>
        <w:t>Coping with Continuous Change in the Business Environment, Knowledge Management and Knowledge Management Technology</w:t>
      </w:r>
      <w:r w:rsidRPr="00FC033D">
        <w:rPr>
          <w:rFonts w:ascii="Arial" w:hAnsi="Arial" w:cs="Arial"/>
          <w:color w:val="000000"/>
          <w:sz w:val="24"/>
          <w:szCs w:val="24"/>
          <w:shd w:val="clear" w:color="auto" w:fill="FFFFFF"/>
        </w:rPr>
        <w:t xml:space="preserve">, </w:t>
      </w:r>
      <w:proofErr w:type="spellStart"/>
      <w:r w:rsidRPr="00FC033D">
        <w:rPr>
          <w:rFonts w:ascii="Arial" w:hAnsi="Arial" w:cs="Arial"/>
          <w:color w:val="000000"/>
          <w:sz w:val="24"/>
          <w:szCs w:val="24"/>
          <w:shd w:val="clear" w:color="auto" w:fill="FFFFFF"/>
        </w:rPr>
        <w:t>Chandice</w:t>
      </w:r>
      <w:proofErr w:type="spellEnd"/>
      <w:r w:rsidRPr="00FC033D">
        <w:rPr>
          <w:rFonts w:ascii="Arial" w:hAnsi="Arial" w:cs="Arial"/>
          <w:color w:val="000000"/>
          <w:sz w:val="24"/>
          <w:szCs w:val="24"/>
          <w:shd w:val="clear" w:color="auto" w:fill="FFFFFF"/>
        </w:rPr>
        <w:t xml:space="preserve"> Publishing Ltd.</w:t>
      </w:r>
    </w:p>
    <w:p w14:paraId="57EB21E9" w14:textId="77777777" w:rsidR="00902515" w:rsidRPr="00455260" w:rsidRDefault="00902515" w:rsidP="00FC033D">
      <w:pPr>
        <w:pStyle w:val="Bibliography"/>
        <w:spacing w:before="240" w:after="160"/>
        <w:ind w:left="360"/>
        <w:jc w:val="both"/>
        <w:rPr>
          <w:rFonts w:ascii="Arial" w:hAnsi="Arial" w:cs="Arial"/>
          <w:sz w:val="24"/>
          <w:szCs w:val="24"/>
        </w:rPr>
      </w:pPr>
      <w:proofErr w:type="spellStart"/>
      <w:r w:rsidRPr="00455260">
        <w:rPr>
          <w:rFonts w:ascii="Arial" w:hAnsi="Arial" w:cs="Arial"/>
          <w:sz w:val="24"/>
          <w:szCs w:val="24"/>
        </w:rPr>
        <w:t>Bouclier</w:t>
      </w:r>
      <w:proofErr w:type="spellEnd"/>
      <w:r w:rsidRPr="00455260">
        <w:rPr>
          <w:rFonts w:ascii="Arial" w:hAnsi="Arial" w:cs="Arial"/>
          <w:sz w:val="24"/>
          <w:szCs w:val="24"/>
        </w:rPr>
        <w:t xml:space="preserve">, O. (2018) </w:t>
      </w:r>
      <w:r w:rsidRPr="00455260">
        <w:rPr>
          <w:rFonts w:ascii="Arial" w:hAnsi="Arial" w:cs="Arial"/>
          <w:i/>
          <w:iCs/>
          <w:sz w:val="24"/>
          <w:szCs w:val="24"/>
        </w:rPr>
        <w:t>Strategic Management: Two Key Assumptions of RBV</w:t>
      </w:r>
      <w:r w:rsidRPr="00455260">
        <w:rPr>
          <w:rFonts w:ascii="Arial" w:hAnsi="Arial" w:cs="Arial"/>
          <w:sz w:val="24"/>
          <w:szCs w:val="24"/>
        </w:rPr>
        <w:t xml:space="preserve"> [Online]. Available at https://www.linkedin.com/pulse/strategic-management-post-help-my-students-olivier-bouclier (Accessed 6 July 2021).</w:t>
      </w:r>
    </w:p>
    <w:p w14:paraId="7280BE42" w14:textId="77777777"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Browne, R. (2021) </w:t>
      </w:r>
      <w:r w:rsidRPr="00455260">
        <w:rPr>
          <w:rFonts w:ascii="Arial" w:hAnsi="Arial" w:cs="Arial"/>
          <w:i/>
          <w:iCs/>
          <w:sz w:val="24"/>
          <w:szCs w:val="24"/>
        </w:rPr>
        <w:t xml:space="preserve">Amazon launches its first </w:t>
      </w:r>
      <w:proofErr w:type="spellStart"/>
      <w:r w:rsidRPr="00455260">
        <w:rPr>
          <w:rFonts w:ascii="Arial" w:hAnsi="Arial" w:cs="Arial"/>
          <w:i/>
          <w:iCs/>
          <w:sz w:val="24"/>
          <w:szCs w:val="24"/>
        </w:rPr>
        <w:t>cashierless</w:t>
      </w:r>
      <w:proofErr w:type="spellEnd"/>
      <w:r w:rsidRPr="00455260">
        <w:rPr>
          <w:rFonts w:ascii="Arial" w:hAnsi="Arial" w:cs="Arial"/>
          <w:i/>
          <w:iCs/>
          <w:sz w:val="24"/>
          <w:szCs w:val="24"/>
        </w:rPr>
        <w:t xml:space="preserve"> store in Britain</w:t>
      </w:r>
      <w:r w:rsidRPr="00455260">
        <w:rPr>
          <w:rFonts w:ascii="Arial" w:hAnsi="Arial" w:cs="Arial"/>
          <w:sz w:val="24"/>
          <w:szCs w:val="24"/>
        </w:rPr>
        <w:t xml:space="preserve"> [Online]. Available at https://www.cnbc.com/2021/03/04/amazon-launches-its-first-cashierless-store-in-britain.html (Accessed 5 July 2021).</w:t>
      </w:r>
    </w:p>
    <w:p w14:paraId="500FE947" w14:textId="0215E0B1" w:rsidR="00902515" w:rsidRPr="00455260" w:rsidRDefault="00902515" w:rsidP="00FC033D">
      <w:pPr>
        <w:pStyle w:val="Bibliography"/>
        <w:spacing w:before="240" w:after="160"/>
        <w:ind w:left="360"/>
        <w:jc w:val="both"/>
        <w:rPr>
          <w:rFonts w:ascii="Arial" w:hAnsi="Arial" w:cs="Arial"/>
          <w:sz w:val="24"/>
          <w:szCs w:val="24"/>
        </w:rPr>
      </w:pPr>
      <w:proofErr w:type="spellStart"/>
      <w:r w:rsidRPr="00455260">
        <w:rPr>
          <w:rFonts w:ascii="Arial" w:hAnsi="Arial" w:cs="Arial"/>
          <w:sz w:val="24"/>
          <w:szCs w:val="24"/>
        </w:rPr>
        <w:t>bstrategyhub</w:t>
      </w:r>
      <w:proofErr w:type="spellEnd"/>
      <w:r w:rsidRPr="00455260">
        <w:rPr>
          <w:rFonts w:ascii="Arial" w:hAnsi="Arial" w:cs="Arial"/>
          <w:sz w:val="24"/>
          <w:szCs w:val="24"/>
        </w:rPr>
        <w:t xml:space="preserve"> (2018) Amazon SWOT 2021 | SWOT analysis of Amazon, </w:t>
      </w:r>
      <w:r w:rsidRPr="00455260">
        <w:rPr>
          <w:rFonts w:ascii="Arial" w:hAnsi="Arial" w:cs="Arial"/>
          <w:i/>
          <w:iCs/>
          <w:sz w:val="24"/>
          <w:szCs w:val="24"/>
        </w:rPr>
        <w:t>Business Strategy Hub</w:t>
      </w:r>
      <w:r w:rsidRPr="00455260">
        <w:rPr>
          <w:rFonts w:ascii="Arial" w:hAnsi="Arial" w:cs="Arial"/>
          <w:sz w:val="24"/>
          <w:szCs w:val="24"/>
        </w:rPr>
        <w:t xml:space="preserve"> [Online]. Available at https://bstrategyhub.com/swot-analysis-of-amazon-amazon-swot/ (Accessed 6 July 2021).</w:t>
      </w:r>
    </w:p>
    <w:p w14:paraId="0D753A03" w14:textId="32A70D67"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Burgess, J. (2020) Amazon’s Top Competitors (and How You Can Compare), </w:t>
      </w:r>
      <w:proofErr w:type="spellStart"/>
      <w:r w:rsidRPr="00455260">
        <w:rPr>
          <w:rFonts w:ascii="Arial" w:hAnsi="Arial" w:cs="Arial"/>
          <w:i/>
          <w:iCs/>
          <w:sz w:val="24"/>
          <w:szCs w:val="24"/>
        </w:rPr>
        <w:t>Yieldify</w:t>
      </w:r>
      <w:proofErr w:type="spellEnd"/>
      <w:r w:rsidRPr="00455260">
        <w:rPr>
          <w:rFonts w:ascii="Arial" w:hAnsi="Arial" w:cs="Arial"/>
          <w:sz w:val="24"/>
          <w:szCs w:val="24"/>
        </w:rPr>
        <w:t xml:space="preserve"> [Online]. Available at https://www.yieldify.com/blog/amazon-competitors/ (Accessed 5 July 2021).</w:t>
      </w:r>
    </w:p>
    <w:p w14:paraId="653F4A2C" w14:textId="77777777" w:rsidR="00902515" w:rsidRPr="00FC033D" w:rsidRDefault="00902515" w:rsidP="00FC033D">
      <w:pPr>
        <w:spacing w:before="240" w:after="0" w:line="240" w:lineRule="auto"/>
        <w:ind w:left="360"/>
        <w:jc w:val="both"/>
        <w:rPr>
          <w:rFonts w:ascii="Arial" w:eastAsia="Times New Roman" w:hAnsi="Arial" w:cs="Arial"/>
          <w:sz w:val="24"/>
          <w:szCs w:val="24"/>
        </w:rPr>
      </w:pPr>
      <w:r w:rsidRPr="00FC033D">
        <w:rPr>
          <w:rFonts w:ascii="Arial" w:eastAsia="Times New Roman" w:hAnsi="Arial" w:cs="Arial"/>
          <w:sz w:val="24"/>
          <w:szCs w:val="24"/>
        </w:rPr>
        <w:t xml:space="preserve">Castelli, M., Manzoni, L., </w:t>
      </w:r>
      <w:proofErr w:type="spellStart"/>
      <w:r w:rsidRPr="00FC033D">
        <w:rPr>
          <w:rFonts w:ascii="Arial" w:eastAsia="Times New Roman" w:hAnsi="Arial" w:cs="Arial"/>
          <w:sz w:val="24"/>
          <w:szCs w:val="24"/>
        </w:rPr>
        <w:t>Vanneschi</w:t>
      </w:r>
      <w:proofErr w:type="spellEnd"/>
      <w:r w:rsidRPr="00FC033D">
        <w:rPr>
          <w:rFonts w:ascii="Arial" w:eastAsia="Times New Roman" w:hAnsi="Arial" w:cs="Arial"/>
          <w:sz w:val="24"/>
          <w:szCs w:val="24"/>
        </w:rPr>
        <w:t xml:space="preserve">, L., </w:t>
      </w:r>
      <w:proofErr w:type="spellStart"/>
      <w:r w:rsidRPr="00FC033D">
        <w:rPr>
          <w:rFonts w:ascii="Arial" w:eastAsia="Times New Roman" w:hAnsi="Arial" w:cs="Arial"/>
          <w:sz w:val="24"/>
          <w:szCs w:val="24"/>
        </w:rPr>
        <w:t>Popovič</w:t>
      </w:r>
      <w:proofErr w:type="spellEnd"/>
      <w:r w:rsidRPr="00FC033D">
        <w:rPr>
          <w:rFonts w:ascii="Arial" w:eastAsia="Times New Roman" w:hAnsi="Arial" w:cs="Arial"/>
          <w:sz w:val="24"/>
          <w:szCs w:val="24"/>
        </w:rPr>
        <w:t>, A., (2017). An expert system for extracting knowledge from customers' reviews: The case of Amazon. Com, Inc. Expert Systems with Applications 84, 117–126.</w:t>
      </w:r>
    </w:p>
    <w:p w14:paraId="480D65F5" w14:textId="77777777"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lastRenderedPageBreak/>
        <w:t xml:space="preserve">Chaffey, D. (2021) </w:t>
      </w:r>
      <w:r w:rsidRPr="00455260">
        <w:rPr>
          <w:rFonts w:ascii="Arial" w:hAnsi="Arial" w:cs="Arial"/>
          <w:i/>
          <w:iCs/>
          <w:sz w:val="24"/>
          <w:szCs w:val="24"/>
        </w:rPr>
        <w:t>Amazon marketing strategy business case study</w:t>
      </w:r>
      <w:r w:rsidRPr="00455260">
        <w:rPr>
          <w:rFonts w:ascii="Arial" w:hAnsi="Arial" w:cs="Arial"/>
          <w:sz w:val="24"/>
          <w:szCs w:val="24"/>
        </w:rPr>
        <w:t xml:space="preserve"> [Online]. Available at https://www.smartinsights.com/digital-marketing-strategy/online-business-revenue-models/amazon-case-study/ (Accessed 5 July 2021).</w:t>
      </w:r>
    </w:p>
    <w:p w14:paraId="450D3807" w14:textId="77777777" w:rsidR="00902515" w:rsidRPr="00FC033D" w:rsidRDefault="00902515" w:rsidP="00FC033D">
      <w:pPr>
        <w:spacing w:before="240" w:line="240" w:lineRule="auto"/>
        <w:ind w:left="360"/>
        <w:jc w:val="both"/>
        <w:rPr>
          <w:rFonts w:ascii="Arial" w:hAnsi="Arial" w:cs="Arial"/>
          <w:sz w:val="24"/>
          <w:szCs w:val="24"/>
        </w:rPr>
      </w:pPr>
      <w:proofErr w:type="spellStart"/>
      <w:r w:rsidRPr="00FC033D">
        <w:rPr>
          <w:rFonts w:ascii="Arial" w:hAnsi="Arial" w:cs="Arial"/>
          <w:sz w:val="24"/>
          <w:szCs w:val="24"/>
        </w:rPr>
        <w:t>Dalkir</w:t>
      </w:r>
      <w:proofErr w:type="spellEnd"/>
      <w:r w:rsidRPr="00FC033D">
        <w:rPr>
          <w:rFonts w:ascii="Arial" w:hAnsi="Arial" w:cs="Arial"/>
          <w:sz w:val="24"/>
          <w:szCs w:val="24"/>
        </w:rPr>
        <w:t>, K. (2011). Knowledge Management in Theory and Practice (second ed.). Cambridge MA: MIT Press.</w:t>
      </w:r>
    </w:p>
    <w:p w14:paraId="272B3E16" w14:textId="77777777" w:rsidR="00902515" w:rsidRPr="00455260" w:rsidRDefault="00902515" w:rsidP="00FC033D">
      <w:pPr>
        <w:pStyle w:val="Bibliography"/>
        <w:spacing w:before="240" w:after="160"/>
        <w:ind w:left="360"/>
        <w:jc w:val="both"/>
        <w:rPr>
          <w:rFonts w:ascii="Arial" w:hAnsi="Arial" w:cs="Arial"/>
          <w:sz w:val="24"/>
          <w:szCs w:val="24"/>
        </w:rPr>
      </w:pPr>
      <w:proofErr w:type="spellStart"/>
      <w:r w:rsidRPr="00455260">
        <w:rPr>
          <w:rFonts w:ascii="Arial" w:hAnsi="Arial" w:cs="Arial"/>
          <w:sz w:val="24"/>
          <w:szCs w:val="24"/>
        </w:rPr>
        <w:t>Dalkir</w:t>
      </w:r>
      <w:proofErr w:type="spellEnd"/>
      <w:r w:rsidRPr="00455260">
        <w:rPr>
          <w:rFonts w:ascii="Arial" w:hAnsi="Arial" w:cs="Arial"/>
          <w:sz w:val="24"/>
          <w:szCs w:val="24"/>
        </w:rPr>
        <w:t xml:space="preserve">, K. (2017) </w:t>
      </w:r>
      <w:r w:rsidRPr="00455260">
        <w:rPr>
          <w:rFonts w:ascii="Arial" w:hAnsi="Arial" w:cs="Arial"/>
          <w:i/>
          <w:iCs/>
          <w:sz w:val="24"/>
          <w:szCs w:val="24"/>
        </w:rPr>
        <w:t>Knowledge Management in Theory and Practice</w:t>
      </w:r>
      <w:r w:rsidRPr="00455260">
        <w:rPr>
          <w:rFonts w:ascii="Arial" w:hAnsi="Arial" w:cs="Arial"/>
          <w:sz w:val="24"/>
          <w:szCs w:val="24"/>
        </w:rPr>
        <w:t>, MIT Press.</w:t>
      </w:r>
    </w:p>
    <w:p w14:paraId="40F987CA" w14:textId="77777777" w:rsidR="00902515" w:rsidRPr="00455260" w:rsidRDefault="00902515" w:rsidP="00FC033D">
      <w:pPr>
        <w:pStyle w:val="Bibliography"/>
        <w:spacing w:before="240" w:after="160"/>
        <w:ind w:left="360"/>
        <w:jc w:val="both"/>
        <w:rPr>
          <w:rFonts w:ascii="Arial" w:hAnsi="Arial" w:cs="Arial"/>
          <w:sz w:val="24"/>
          <w:szCs w:val="24"/>
        </w:rPr>
      </w:pPr>
      <w:proofErr w:type="spellStart"/>
      <w:r w:rsidRPr="00455260">
        <w:rPr>
          <w:rFonts w:ascii="Arial" w:hAnsi="Arial" w:cs="Arial"/>
          <w:sz w:val="24"/>
          <w:szCs w:val="24"/>
        </w:rPr>
        <w:t>Deniela</w:t>
      </w:r>
      <w:proofErr w:type="spellEnd"/>
      <w:r w:rsidRPr="00455260">
        <w:rPr>
          <w:rFonts w:ascii="Arial" w:hAnsi="Arial" w:cs="Arial"/>
          <w:sz w:val="24"/>
          <w:szCs w:val="24"/>
        </w:rPr>
        <w:t xml:space="preserve">, C. (2021) </w:t>
      </w:r>
      <w:r w:rsidRPr="00455260">
        <w:rPr>
          <w:rFonts w:ascii="Arial" w:hAnsi="Arial" w:cs="Arial"/>
          <w:i/>
          <w:iCs/>
          <w:sz w:val="24"/>
          <w:szCs w:val="24"/>
        </w:rPr>
        <w:t>Amazon physical retail stores 2020</w:t>
      </w:r>
      <w:r w:rsidRPr="00455260">
        <w:rPr>
          <w:rFonts w:ascii="Arial" w:hAnsi="Arial" w:cs="Arial"/>
          <w:sz w:val="24"/>
          <w:szCs w:val="24"/>
        </w:rPr>
        <w:t xml:space="preserve"> [Online]. Available at https://www.statista.com/statistics/1155873/amazon-store-openings-number/ (Accessed 4 July 2021).</w:t>
      </w:r>
    </w:p>
    <w:p w14:paraId="3FDB3A42" w14:textId="7A63CA81"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du Plessis, M. (2005) Drivers of knowledge management in the corporate environment, </w:t>
      </w:r>
      <w:r w:rsidRPr="00455260">
        <w:rPr>
          <w:rFonts w:ascii="Arial" w:hAnsi="Arial" w:cs="Arial"/>
          <w:i/>
          <w:iCs/>
          <w:sz w:val="24"/>
          <w:szCs w:val="24"/>
        </w:rPr>
        <w:t>International Journal of Information Management</w:t>
      </w:r>
      <w:r w:rsidRPr="00455260">
        <w:rPr>
          <w:rFonts w:ascii="Arial" w:hAnsi="Arial" w:cs="Arial"/>
          <w:sz w:val="24"/>
          <w:szCs w:val="24"/>
        </w:rPr>
        <w:t>, vol. 25, no. 3, pp. 193–202 [Online]. DOI: 10.1016/j.ijinfomgt.2004.12.001</w:t>
      </w:r>
      <w:r w:rsidR="00E531FB">
        <w:rPr>
          <w:rFonts w:ascii="Arial" w:hAnsi="Arial" w:cs="Arial"/>
          <w:sz w:val="24"/>
          <w:szCs w:val="24"/>
        </w:rPr>
        <w:t xml:space="preserve"> (Accesses July 4</w:t>
      </w:r>
      <w:proofErr w:type="gramStart"/>
      <w:r w:rsidR="00E531FB">
        <w:rPr>
          <w:rFonts w:ascii="Arial" w:hAnsi="Arial" w:cs="Arial"/>
          <w:sz w:val="24"/>
          <w:szCs w:val="24"/>
        </w:rPr>
        <w:t xml:space="preserve"> 2021</w:t>
      </w:r>
      <w:proofErr w:type="gramEnd"/>
      <w:r w:rsidR="00E531FB">
        <w:rPr>
          <w:rFonts w:ascii="Arial" w:hAnsi="Arial" w:cs="Arial"/>
          <w:sz w:val="24"/>
          <w:szCs w:val="24"/>
        </w:rPr>
        <w:t xml:space="preserve">). </w:t>
      </w:r>
    </w:p>
    <w:p w14:paraId="5856C2B4" w14:textId="1F39E77F"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Dudovskiy, J. (2020) Amazon Organizational Structure: a brief overview, </w:t>
      </w:r>
      <w:r w:rsidRPr="00455260">
        <w:rPr>
          <w:rFonts w:ascii="Arial" w:hAnsi="Arial" w:cs="Arial"/>
          <w:i/>
          <w:iCs/>
          <w:sz w:val="24"/>
          <w:szCs w:val="24"/>
        </w:rPr>
        <w:t>Research-Methodology</w:t>
      </w:r>
      <w:r w:rsidRPr="00455260">
        <w:rPr>
          <w:rFonts w:ascii="Arial" w:hAnsi="Arial" w:cs="Arial"/>
          <w:sz w:val="24"/>
          <w:szCs w:val="24"/>
        </w:rPr>
        <w:t xml:space="preserve"> [Online]. Available at https://research-methodology.net/amazon-organizational-structure-2-2/ (Accessed 5 July 2021).</w:t>
      </w:r>
    </w:p>
    <w:p w14:paraId="13784D3C" w14:textId="77777777" w:rsidR="00902515" w:rsidRPr="00FC033D" w:rsidRDefault="00902515" w:rsidP="00FC033D">
      <w:pPr>
        <w:spacing w:before="240" w:line="240" w:lineRule="auto"/>
        <w:ind w:left="360"/>
        <w:jc w:val="both"/>
        <w:rPr>
          <w:rFonts w:ascii="Arial" w:hAnsi="Arial" w:cs="Arial"/>
          <w:sz w:val="24"/>
          <w:szCs w:val="24"/>
        </w:rPr>
      </w:pPr>
      <w:proofErr w:type="spellStart"/>
      <w:r w:rsidRPr="00FC033D">
        <w:rPr>
          <w:rFonts w:ascii="Arial" w:eastAsia="Times New Roman" w:hAnsi="Arial" w:cs="Arial"/>
          <w:color w:val="000000"/>
          <w:sz w:val="24"/>
          <w:szCs w:val="24"/>
          <w:lang w:eastAsia="en-GB"/>
        </w:rPr>
        <w:t>Echmann</w:t>
      </w:r>
      <w:proofErr w:type="spellEnd"/>
      <w:r w:rsidRPr="00FC033D">
        <w:rPr>
          <w:rFonts w:ascii="Arial" w:eastAsia="Times New Roman" w:hAnsi="Arial" w:cs="Arial"/>
          <w:color w:val="000000"/>
          <w:sz w:val="24"/>
          <w:szCs w:val="24"/>
          <w:lang w:eastAsia="en-GB"/>
        </w:rPr>
        <w:t>,  C.  (2003)  Investigation  of  technologies  in  the knowledge management context, School of Computing, Dublin. Institute of Technology, Research Paper (ITSM), DIT, 2003.</w:t>
      </w:r>
    </w:p>
    <w:p w14:paraId="0937A21C" w14:textId="57456819"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Fuchs, M., Dannenberg, P. and Wiedemann, C. (2021) Big Tech and </w:t>
      </w:r>
      <w:proofErr w:type="spellStart"/>
      <w:r w:rsidRPr="00455260">
        <w:rPr>
          <w:rFonts w:ascii="Arial" w:hAnsi="Arial" w:cs="Arial"/>
          <w:sz w:val="24"/>
          <w:szCs w:val="24"/>
        </w:rPr>
        <w:t>Labour</w:t>
      </w:r>
      <w:proofErr w:type="spellEnd"/>
      <w:r w:rsidRPr="00455260">
        <w:rPr>
          <w:rFonts w:ascii="Arial" w:hAnsi="Arial" w:cs="Arial"/>
          <w:sz w:val="24"/>
          <w:szCs w:val="24"/>
        </w:rPr>
        <w:t xml:space="preserve"> Resistance at Amazon, </w:t>
      </w:r>
      <w:r w:rsidRPr="00455260">
        <w:rPr>
          <w:rFonts w:ascii="Arial" w:hAnsi="Arial" w:cs="Arial"/>
          <w:i/>
          <w:iCs/>
          <w:sz w:val="24"/>
          <w:szCs w:val="24"/>
        </w:rPr>
        <w:t>Science as Culture</w:t>
      </w:r>
      <w:r w:rsidRPr="00455260">
        <w:rPr>
          <w:rFonts w:ascii="Arial" w:hAnsi="Arial" w:cs="Arial"/>
          <w:sz w:val="24"/>
          <w:szCs w:val="24"/>
        </w:rPr>
        <w:t>, Routledge, vol. 0, no. 0, pp. 1–15 [Online]. DOI: 10.1080/09505431.2021.1937095</w:t>
      </w:r>
      <w:r w:rsidR="006D79E5">
        <w:rPr>
          <w:rFonts w:ascii="Arial" w:hAnsi="Arial" w:cs="Arial"/>
          <w:sz w:val="24"/>
          <w:szCs w:val="24"/>
        </w:rPr>
        <w:t xml:space="preserve"> (Accessed July 5</w:t>
      </w:r>
      <w:r w:rsidR="0028796F">
        <w:rPr>
          <w:rFonts w:ascii="Arial" w:hAnsi="Arial" w:cs="Arial"/>
          <w:sz w:val="24"/>
          <w:szCs w:val="24"/>
        </w:rPr>
        <w:t>, 2021</w:t>
      </w:r>
      <w:r w:rsidR="006D79E5">
        <w:rPr>
          <w:rFonts w:ascii="Arial" w:hAnsi="Arial" w:cs="Arial"/>
          <w:sz w:val="24"/>
          <w:szCs w:val="24"/>
        </w:rPr>
        <w:t>).</w:t>
      </w:r>
    </w:p>
    <w:p w14:paraId="3652BF33" w14:textId="26CB4588" w:rsidR="00902515" w:rsidRPr="00455260" w:rsidRDefault="00902515" w:rsidP="00FC033D">
      <w:pPr>
        <w:pStyle w:val="Bibliography"/>
        <w:spacing w:before="240" w:after="160"/>
        <w:ind w:left="360"/>
        <w:jc w:val="both"/>
        <w:rPr>
          <w:rFonts w:ascii="Arial" w:hAnsi="Arial" w:cs="Arial"/>
          <w:sz w:val="24"/>
          <w:szCs w:val="24"/>
        </w:rPr>
      </w:pPr>
      <w:proofErr w:type="spellStart"/>
      <w:r w:rsidRPr="00455260">
        <w:rPr>
          <w:rFonts w:ascii="Arial" w:hAnsi="Arial" w:cs="Arial"/>
          <w:sz w:val="24"/>
          <w:szCs w:val="24"/>
        </w:rPr>
        <w:t>Glisby</w:t>
      </w:r>
      <w:proofErr w:type="spellEnd"/>
      <w:r w:rsidRPr="00455260">
        <w:rPr>
          <w:rFonts w:ascii="Arial" w:hAnsi="Arial" w:cs="Arial"/>
          <w:sz w:val="24"/>
          <w:szCs w:val="24"/>
        </w:rPr>
        <w:t xml:space="preserve">, M. and Holden, N. (2003) Contextual constraints in knowledge management theory: the cultural embeddedness of Nonaka’s knowledge-creating company, </w:t>
      </w:r>
      <w:r w:rsidRPr="00455260">
        <w:rPr>
          <w:rFonts w:ascii="Arial" w:hAnsi="Arial" w:cs="Arial"/>
          <w:i/>
          <w:iCs/>
          <w:sz w:val="24"/>
          <w:szCs w:val="24"/>
        </w:rPr>
        <w:t>Knowledge and Process Management</w:t>
      </w:r>
      <w:r w:rsidRPr="00455260">
        <w:rPr>
          <w:rFonts w:ascii="Arial" w:hAnsi="Arial" w:cs="Arial"/>
          <w:sz w:val="24"/>
          <w:szCs w:val="24"/>
        </w:rPr>
        <w:t>, vol. 10, no. 1, pp. 29–36 [Online]. DOI: 10.1002/kpm.158</w:t>
      </w:r>
      <w:r w:rsidR="0028796F">
        <w:rPr>
          <w:rFonts w:ascii="Arial" w:hAnsi="Arial" w:cs="Arial"/>
          <w:sz w:val="24"/>
          <w:szCs w:val="24"/>
        </w:rPr>
        <w:t xml:space="preserve"> (Accessed July 6</w:t>
      </w:r>
      <w:proofErr w:type="gramStart"/>
      <w:r w:rsidR="0028796F">
        <w:rPr>
          <w:rFonts w:ascii="Arial" w:hAnsi="Arial" w:cs="Arial"/>
          <w:sz w:val="24"/>
          <w:szCs w:val="24"/>
        </w:rPr>
        <w:t xml:space="preserve"> 2021</w:t>
      </w:r>
      <w:proofErr w:type="gramEnd"/>
      <w:r w:rsidR="0028796F">
        <w:rPr>
          <w:rFonts w:ascii="Arial" w:hAnsi="Arial" w:cs="Arial"/>
          <w:sz w:val="24"/>
          <w:szCs w:val="24"/>
        </w:rPr>
        <w:t>)</w:t>
      </w:r>
      <w:r w:rsidR="00B014CD">
        <w:rPr>
          <w:rFonts w:ascii="Arial" w:hAnsi="Arial" w:cs="Arial"/>
          <w:sz w:val="24"/>
          <w:szCs w:val="24"/>
        </w:rPr>
        <w:t>.</w:t>
      </w:r>
    </w:p>
    <w:p w14:paraId="1F7DD5C1" w14:textId="5357E9E9" w:rsidR="00902515" w:rsidRPr="00455260" w:rsidRDefault="00902515" w:rsidP="00FC033D">
      <w:pPr>
        <w:pStyle w:val="Bibliography"/>
        <w:spacing w:before="240" w:after="160"/>
        <w:ind w:left="360"/>
        <w:jc w:val="both"/>
        <w:rPr>
          <w:rFonts w:ascii="Arial" w:hAnsi="Arial" w:cs="Arial"/>
          <w:sz w:val="24"/>
          <w:szCs w:val="24"/>
        </w:rPr>
      </w:pPr>
      <w:proofErr w:type="spellStart"/>
      <w:r w:rsidRPr="00455260">
        <w:rPr>
          <w:rFonts w:ascii="Arial" w:hAnsi="Arial" w:cs="Arial"/>
          <w:sz w:val="24"/>
          <w:szCs w:val="24"/>
        </w:rPr>
        <w:t>Glisby</w:t>
      </w:r>
      <w:proofErr w:type="spellEnd"/>
      <w:r w:rsidRPr="00455260">
        <w:rPr>
          <w:rFonts w:ascii="Arial" w:hAnsi="Arial" w:cs="Arial"/>
          <w:sz w:val="24"/>
          <w:szCs w:val="24"/>
        </w:rPr>
        <w:t xml:space="preserve">, M. and Holden, N. (2003) Contextual constraints in knowledge management theory: the cultural embeddedness of Nonaka’s knowledge-creating company, </w:t>
      </w:r>
      <w:r w:rsidRPr="00455260">
        <w:rPr>
          <w:rFonts w:ascii="Arial" w:hAnsi="Arial" w:cs="Arial"/>
          <w:i/>
          <w:iCs/>
          <w:sz w:val="24"/>
          <w:szCs w:val="24"/>
        </w:rPr>
        <w:t>Knowledge and Process Management</w:t>
      </w:r>
      <w:r w:rsidRPr="00455260">
        <w:rPr>
          <w:rFonts w:ascii="Arial" w:hAnsi="Arial" w:cs="Arial"/>
          <w:sz w:val="24"/>
          <w:szCs w:val="24"/>
        </w:rPr>
        <w:t>, vol. 10, no. 1, pp. 29–36 [Online]. DOI: 10.1002/kpm.158</w:t>
      </w:r>
      <w:r w:rsidR="0019089F">
        <w:rPr>
          <w:rFonts w:ascii="Arial" w:hAnsi="Arial" w:cs="Arial"/>
          <w:sz w:val="24"/>
          <w:szCs w:val="24"/>
        </w:rPr>
        <w:t xml:space="preserve"> (Accessed July 5</w:t>
      </w:r>
      <w:proofErr w:type="gramStart"/>
      <w:r w:rsidR="0019089F">
        <w:rPr>
          <w:rFonts w:ascii="Arial" w:hAnsi="Arial" w:cs="Arial"/>
          <w:sz w:val="24"/>
          <w:szCs w:val="24"/>
        </w:rPr>
        <w:t xml:space="preserve"> 2021</w:t>
      </w:r>
      <w:proofErr w:type="gramEnd"/>
      <w:r w:rsidR="0019089F">
        <w:rPr>
          <w:rFonts w:ascii="Arial" w:hAnsi="Arial" w:cs="Arial"/>
          <w:sz w:val="24"/>
          <w:szCs w:val="24"/>
        </w:rPr>
        <w:t>).</w:t>
      </w:r>
    </w:p>
    <w:p w14:paraId="397E18DE" w14:textId="77777777"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Hall, M. (2020) </w:t>
      </w:r>
      <w:r w:rsidRPr="00455260">
        <w:rPr>
          <w:rFonts w:ascii="Arial" w:hAnsi="Arial" w:cs="Arial"/>
          <w:i/>
          <w:iCs/>
          <w:sz w:val="24"/>
          <w:szCs w:val="24"/>
        </w:rPr>
        <w:t>Amazon.com | History &amp; Facts</w:t>
      </w:r>
      <w:r w:rsidRPr="00455260">
        <w:rPr>
          <w:rFonts w:ascii="Arial" w:hAnsi="Arial" w:cs="Arial"/>
          <w:sz w:val="24"/>
          <w:szCs w:val="24"/>
        </w:rPr>
        <w:t xml:space="preserve"> [Online]. Available at https://www.britannica.com/topic/Amazoncom (Accessed 4 July 2021).</w:t>
      </w:r>
    </w:p>
    <w:p w14:paraId="358CC8A0" w14:textId="1C2E946E" w:rsidR="00902515" w:rsidRPr="00FC033D" w:rsidRDefault="00902515" w:rsidP="00FC033D">
      <w:pPr>
        <w:shd w:val="clear" w:color="auto" w:fill="FFFFFF"/>
        <w:spacing w:before="240" w:after="0" w:line="240" w:lineRule="auto"/>
        <w:ind w:left="360"/>
        <w:jc w:val="both"/>
        <w:rPr>
          <w:rFonts w:ascii="Arial" w:hAnsi="Arial" w:cs="Arial"/>
          <w:color w:val="333333"/>
          <w:sz w:val="26"/>
          <w:szCs w:val="26"/>
          <w:shd w:val="clear" w:color="auto" w:fill="FFFFFF"/>
        </w:rPr>
      </w:pPr>
      <w:r w:rsidRPr="00FC033D">
        <w:rPr>
          <w:rFonts w:ascii="Arial" w:hAnsi="Arial" w:cs="Arial"/>
          <w:color w:val="333333"/>
          <w:sz w:val="24"/>
          <w:szCs w:val="24"/>
          <w:shd w:val="clear" w:color="auto" w:fill="FFFFFF"/>
        </w:rPr>
        <w:t>Hargadon, A. and Sutton, R.I. (2000) Building an Innovation Factory, </w:t>
      </w:r>
      <w:r w:rsidRPr="00FC033D">
        <w:rPr>
          <w:rFonts w:ascii="Arial" w:hAnsi="Arial" w:cs="Arial"/>
          <w:i/>
          <w:iCs/>
          <w:color w:val="333333"/>
          <w:sz w:val="24"/>
          <w:szCs w:val="24"/>
          <w:bdr w:val="none" w:sz="0" w:space="0" w:color="auto" w:frame="1"/>
          <w:shd w:val="clear" w:color="auto" w:fill="FFFFFF"/>
        </w:rPr>
        <w:t>Harvard Business Review</w:t>
      </w:r>
      <w:r w:rsidRPr="00FC033D">
        <w:rPr>
          <w:rFonts w:ascii="Arial" w:hAnsi="Arial" w:cs="Arial"/>
          <w:color w:val="333333"/>
          <w:sz w:val="24"/>
          <w:szCs w:val="24"/>
          <w:shd w:val="clear" w:color="auto" w:fill="FFFFFF"/>
        </w:rPr>
        <w:t>, 78(3), 157, available: </w:t>
      </w:r>
      <w:r w:rsidRPr="00FC033D">
        <w:rPr>
          <w:rStyle w:val="docurl"/>
          <w:rFonts w:ascii="Arial" w:hAnsi="Arial" w:cs="Arial"/>
          <w:color w:val="333333"/>
          <w:sz w:val="24"/>
          <w:szCs w:val="24"/>
          <w:shd w:val="clear" w:color="auto" w:fill="FFFFFF"/>
        </w:rPr>
        <w:t>https://link.gale.com/apps/doc/A63035686/AONE?u=anon~78f9f333&amp;sid=googleScholar&amp;xid=79df4085</w:t>
      </w:r>
      <w:r w:rsidRPr="00FC033D">
        <w:rPr>
          <w:rFonts w:ascii="Arial" w:hAnsi="Arial" w:cs="Arial"/>
          <w:color w:val="333333"/>
          <w:sz w:val="24"/>
          <w:szCs w:val="24"/>
          <w:shd w:val="clear" w:color="auto" w:fill="FFFFFF"/>
        </w:rPr>
        <w:t> [accessed 04 Jul 2021].</w:t>
      </w:r>
    </w:p>
    <w:p w14:paraId="17E4FA0C" w14:textId="5DBC56D0" w:rsidR="00C034D1" w:rsidRPr="00FC033D" w:rsidRDefault="00C034D1" w:rsidP="00FC033D">
      <w:pPr>
        <w:shd w:val="clear" w:color="auto" w:fill="FFFFFF"/>
        <w:spacing w:before="240" w:after="0" w:line="240" w:lineRule="auto"/>
        <w:ind w:left="360"/>
        <w:jc w:val="both"/>
        <w:rPr>
          <w:rFonts w:ascii="Arial" w:hAnsi="Arial" w:cs="Arial"/>
          <w:color w:val="333333"/>
          <w:sz w:val="26"/>
          <w:szCs w:val="26"/>
          <w:shd w:val="clear" w:color="auto" w:fill="FFFFFF"/>
        </w:rPr>
      </w:pPr>
      <w:proofErr w:type="spellStart"/>
      <w:r w:rsidRPr="00FC033D">
        <w:rPr>
          <w:rFonts w:ascii="Arial" w:hAnsi="Arial" w:cs="Arial"/>
          <w:sz w:val="24"/>
          <w:szCs w:val="24"/>
        </w:rPr>
        <w:t>Harryson</w:t>
      </w:r>
      <w:proofErr w:type="spellEnd"/>
      <w:r w:rsidRPr="00FC033D">
        <w:rPr>
          <w:rFonts w:ascii="Arial" w:hAnsi="Arial" w:cs="Arial"/>
          <w:sz w:val="24"/>
          <w:szCs w:val="24"/>
        </w:rPr>
        <w:t xml:space="preserve">, J., S. (2002) Why Know-Who Trumps Know-How, Second Quarter. 27, Available: </w:t>
      </w:r>
      <w:hyperlink r:id="rId12" w:history="1">
        <w:r w:rsidRPr="00FC033D">
          <w:rPr>
            <w:rStyle w:val="Hyperlink"/>
            <w:rFonts w:ascii="Arial" w:hAnsi="Arial" w:cs="Arial"/>
            <w:sz w:val="24"/>
            <w:szCs w:val="24"/>
          </w:rPr>
          <w:t>https://www.strategy-business.com/article/18332</w:t>
        </w:r>
      </w:hyperlink>
      <w:r w:rsidRPr="00FC033D">
        <w:rPr>
          <w:rFonts w:ascii="Arial" w:hAnsi="Arial" w:cs="Arial"/>
          <w:sz w:val="24"/>
          <w:szCs w:val="24"/>
        </w:rPr>
        <w:t xml:space="preserve"> (Accessed July </w:t>
      </w:r>
      <w:r w:rsidR="00C6026D" w:rsidRPr="00FC033D">
        <w:rPr>
          <w:rFonts w:ascii="Arial" w:hAnsi="Arial" w:cs="Arial"/>
          <w:sz w:val="24"/>
          <w:szCs w:val="24"/>
        </w:rPr>
        <w:t>4</w:t>
      </w:r>
      <w:r w:rsidRPr="00FC033D">
        <w:rPr>
          <w:rFonts w:ascii="Arial" w:hAnsi="Arial" w:cs="Arial"/>
          <w:sz w:val="24"/>
          <w:szCs w:val="24"/>
        </w:rPr>
        <w:t>, 2021)</w:t>
      </w:r>
    </w:p>
    <w:p w14:paraId="74F98301" w14:textId="77777777" w:rsidR="00902515" w:rsidRPr="00455260" w:rsidRDefault="00902515" w:rsidP="00FC033D">
      <w:pPr>
        <w:pStyle w:val="Bibliography"/>
        <w:spacing w:before="240" w:after="160"/>
        <w:ind w:left="360"/>
        <w:jc w:val="both"/>
        <w:rPr>
          <w:rFonts w:ascii="Arial" w:hAnsi="Arial" w:cs="Arial"/>
          <w:sz w:val="24"/>
          <w:szCs w:val="24"/>
        </w:rPr>
      </w:pPr>
      <w:proofErr w:type="spellStart"/>
      <w:r w:rsidRPr="00455260">
        <w:rPr>
          <w:rFonts w:ascii="Arial" w:hAnsi="Arial" w:cs="Arial"/>
          <w:sz w:val="24"/>
          <w:szCs w:val="24"/>
        </w:rPr>
        <w:t>Hitt</w:t>
      </w:r>
      <w:proofErr w:type="spellEnd"/>
      <w:r w:rsidRPr="00455260">
        <w:rPr>
          <w:rFonts w:ascii="Arial" w:hAnsi="Arial" w:cs="Arial"/>
          <w:sz w:val="24"/>
          <w:szCs w:val="24"/>
        </w:rPr>
        <w:t xml:space="preserve">, M. A., Ireland, R. D. and </w:t>
      </w:r>
      <w:proofErr w:type="spellStart"/>
      <w:r w:rsidRPr="00455260">
        <w:rPr>
          <w:rFonts w:ascii="Arial" w:hAnsi="Arial" w:cs="Arial"/>
          <w:sz w:val="24"/>
          <w:szCs w:val="24"/>
        </w:rPr>
        <w:t>Hoskisson</w:t>
      </w:r>
      <w:proofErr w:type="spellEnd"/>
      <w:r w:rsidRPr="00455260">
        <w:rPr>
          <w:rFonts w:ascii="Arial" w:hAnsi="Arial" w:cs="Arial"/>
          <w:sz w:val="24"/>
          <w:szCs w:val="24"/>
        </w:rPr>
        <w:t xml:space="preserve">, R. E. (2014) </w:t>
      </w:r>
      <w:r w:rsidRPr="00455260">
        <w:rPr>
          <w:rFonts w:ascii="Arial" w:hAnsi="Arial" w:cs="Arial"/>
          <w:i/>
          <w:iCs/>
          <w:sz w:val="24"/>
          <w:szCs w:val="24"/>
        </w:rPr>
        <w:t>Strategic Management: Concepts and Cases: Competitiveness and Globalization</w:t>
      </w:r>
      <w:r w:rsidRPr="00455260">
        <w:rPr>
          <w:rFonts w:ascii="Arial" w:hAnsi="Arial" w:cs="Arial"/>
          <w:sz w:val="24"/>
          <w:szCs w:val="24"/>
        </w:rPr>
        <w:t>, Cengage Learning.</w:t>
      </w:r>
    </w:p>
    <w:p w14:paraId="2323B83F" w14:textId="77777777"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Holmes, D. E. (2017) </w:t>
      </w:r>
      <w:r w:rsidRPr="00455260">
        <w:rPr>
          <w:rFonts w:ascii="Arial" w:hAnsi="Arial" w:cs="Arial"/>
          <w:i/>
          <w:iCs/>
          <w:sz w:val="24"/>
          <w:szCs w:val="24"/>
        </w:rPr>
        <w:t>Big Data: A Very Short Introduction</w:t>
      </w:r>
      <w:r w:rsidRPr="00455260">
        <w:rPr>
          <w:rFonts w:ascii="Arial" w:hAnsi="Arial" w:cs="Arial"/>
          <w:sz w:val="24"/>
          <w:szCs w:val="24"/>
        </w:rPr>
        <w:t>, Oxford University Press.</w:t>
      </w:r>
    </w:p>
    <w:p w14:paraId="2C601E88" w14:textId="7B641107" w:rsidR="00902515" w:rsidRPr="00455260" w:rsidRDefault="00902515" w:rsidP="00FC033D">
      <w:pPr>
        <w:pStyle w:val="Bibliography"/>
        <w:spacing w:before="240" w:after="160"/>
        <w:ind w:left="360"/>
        <w:jc w:val="both"/>
        <w:rPr>
          <w:rFonts w:ascii="Arial" w:hAnsi="Arial" w:cs="Arial"/>
          <w:sz w:val="24"/>
          <w:szCs w:val="24"/>
        </w:rPr>
      </w:pPr>
      <w:proofErr w:type="spellStart"/>
      <w:r w:rsidRPr="00455260">
        <w:rPr>
          <w:rFonts w:ascii="Arial" w:hAnsi="Arial" w:cs="Arial"/>
          <w:sz w:val="24"/>
          <w:szCs w:val="24"/>
        </w:rPr>
        <w:lastRenderedPageBreak/>
        <w:t>Houben</w:t>
      </w:r>
      <w:proofErr w:type="spellEnd"/>
      <w:r w:rsidRPr="00455260">
        <w:rPr>
          <w:rFonts w:ascii="Arial" w:hAnsi="Arial" w:cs="Arial"/>
          <w:sz w:val="24"/>
          <w:szCs w:val="24"/>
        </w:rPr>
        <w:t xml:space="preserve">, G., </w:t>
      </w:r>
      <w:proofErr w:type="spellStart"/>
      <w:r w:rsidRPr="00455260">
        <w:rPr>
          <w:rFonts w:ascii="Arial" w:hAnsi="Arial" w:cs="Arial"/>
          <w:sz w:val="24"/>
          <w:szCs w:val="24"/>
        </w:rPr>
        <w:t>Lenie</w:t>
      </w:r>
      <w:proofErr w:type="spellEnd"/>
      <w:r w:rsidRPr="00455260">
        <w:rPr>
          <w:rFonts w:ascii="Arial" w:hAnsi="Arial" w:cs="Arial"/>
          <w:sz w:val="24"/>
          <w:szCs w:val="24"/>
        </w:rPr>
        <w:t xml:space="preserve">, K. and </w:t>
      </w:r>
      <w:proofErr w:type="spellStart"/>
      <w:r w:rsidRPr="00455260">
        <w:rPr>
          <w:rFonts w:ascii="Arial" w:hAnsi="Arial" w:cs="Arial"/>
          <w:sz w:val="24"/>
          <w:szCs w:val="24"/>
        </w:rPr>
        <w:t>Vanhoof</w:t>
      </w:r>
      <w:proofErr w:type="spellEnd"/>
      <w:r w:rsidRPr="00455260">
        <w:rPr>
          <w:rFonts w:ascii="Arial" w:hAnsi="Arial" w:cs="Arial"/>
          <w:sz w:val="24"/>
          <w:szCs w:val="24"/>
        </w:rPr>
        <w:t xml:space="preserve">, K. (1999) A knowledge-based SWOT-analysis system as an instrument for strategic planning in small and medium sized enterprises, </w:t>
      </w:r>
      <w:r w:rsidRPr="00455260">
        <w:rPr>
          <w:rFonts w:ascii="Arial" w:hAnsi="Arial" w:cs="Arial"/>
          <w:i/>
          <w:iCs/>
          <w:sz w:val="24"/>
          <w:szCs w:val="24"/>
        </w:rPr>
        <w:t>Decision Support Systems</w:t>
      </w:r>
      <w:r w:rsidRPr="00455260">
        <w:rPr>
          <w:rFonts w:ascii="Arial" w:hAnsi="Arial" w:cs="Arial"/>
          <w:sz w:val="24"/>
          <w:szCs w:val="24"/>
        </w:rPr>
        <w:t>, vol. 26, no. 2, pp. 125–135 [Online]. DOI: 10.1016/S0167-9236(99)00024-X</w:t>
      </w:r>
      <w:r w:rsidR="008A659A">
        <w:rPr>
          <w:rFonts w:ascii="Arial" w:hAnsi="Arial" w:cs="Arial"/>
          <w:sz w:val="24"/>
          <w:szCs w:val="24"/>
        </w:rPr>
        <w:t xml:space="preserve"> (Accessed July 4</w:t>
      </w:r>
      <w:proofErr w:type="gramStart"/>
      <w:r w:rsidR="008A659A">
        <w:rPr>
          <w:rFonts w:ascii="Arial" w:hAnsi="Arial" w:cs="Arial"/>
          <w:sz w:val="24"/>
          <w:szCs w:val="24"/>
        </w:rPr>
        <w:t xml:space="preserve"> 2021</w:t>
      </w:r>
      <w:proofErr w:type="gramEnd"/>
      <w:r w:rsidR="008A659A">
        <w:rPr>
          <w:rFonts w:ascii="Arial" w:hAnsi="Arial" w:cs="Arial"/>
          <w:sz w:val="24"/>
          <w:szCs w:val="24"/>
        </w:rPr>
        <w:t>).</w:t>
      </w:r>
    </w:p>
    <w:p w14:paraId="7E80127B" w14:textId="77777777" w:rsidR="00902515" w:rsidRPr="00455260" w:rsidRDefault="00902515" w:rsidP="00FC033D">
      <w:pPr>
        <w:pStyle w:val="Bibliography"/>
        <w:spacing w:before="240" w:after="160"/>
        <w:ind w:left="360"/>
        <w:jc w:val="both"/>
        <w:rPr>
          <w:rFonts w:ascii="Arial" w:hAnsi="Arial" w:cs="Arial"/>
          <w:sz w:val="24"/>
          <w:szCs w:val="24"/>
        </w:rPr>
      </w:pPr>
      <w:proofErr w:type="spellStart"/>
      <w:r w:rsidRPr="00455260">
        <w:rPr>
          <w:rFonts w:ascii="Arial" w:hAnsi="Arial" w:cs="Arial"/>
          <w:sz w:val="24"/>
          <w:szCs w:val="24"/>
        </w:rPr>
        <w:t>Inci</w:t>
      </w:r>
      <w:proofErr w:type="spellEnd"/>
      <w:r w:rsidRPr="00455260">
        <w:rPr>
          <w:rFonts w:ascii="Arial" w:hAnsi="Arial" w:cs="Arial"/>
          <w:sz w:val="24"/>
          <w:szCs w:val="24"/>
        </w:rPr>
        <w:t xml:space="preserve">, D. (2020) </w:t>
      </w:r>
      <w:r w:rsidRPr="00455260">
        <w:rPr>
          <w:rFonts w:ascii="Arial" w:hAnsi="Arial" w:cs="Arial"/>
          <w:i/>
          <w:iCs/>
          <w:sz w:val="24"/>
          <w:szCs w:val="24"/>
        </w:rPr>
        <w:t>Top 9 Amazon Competitors and Why They are Successful (2021)</w:t>
      </w:r>
      <w:r w:rsidRPr="00455260">
        <w:rPr>
          <w:rFonts w:ascii="Arial" w:hAnsi="Arial" w:cs="Arial"/>
          <w:sz w:val="24"/>
          <w:szCs w:val="24"/>
        </w:rPr>
        <w:t xml:space="preserve"> [Online]. Available at https://www.bigcommerce.co.uk/blog/amazon-competitors/ (Accessed 7 July 2021).</w:t>
      </w:r>
    </w:p>
    <w:p w14:paraId="1251F90A" w14:textId="77777777"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Jurevicius, O. (2013) </w:t>
      </w:r>
      <w:r w:rsidRPr="00455260">
        <w:rPr>
          <w:rFonts w:ascii="Arial" w:hAnsi="Arial" w:cs="Arial"/>
          <w:i/>
          <w:iCs/>
          <w:sz w:val="24"/>
          <w:szCs w:val="24"/>
        </w:rPr>
        <w:t>All you need to know about a Resource-Based View</w:t>
      </w:r>
      <w:r w:rsidRPr="00455260">
        <w:rPr>
          <w:rFonts w:ascii="Arial" w:hAnsi="Arial" w:cs="Arial"/>
          <w:sz w:val="24"/>
          <w:szCs w:val="24"/>
        </w:rPr>
        <w:t xml:space="preserve"> [Online]. Available at https://www.strategicmanagementinsight.com/topics/resource-based-view.html (Accessed 5 July 2021).</w:t>
      </w:r>
    </w:p>
    <w:p w14:paraId="6DCBADF3" w14:textId="77777777" w:rsidR="00902515" w:rsidRPr="00455260" w:rsidRDefault="00902515" w:rsidP="00FC033D">
      <w:pPr>
        <w:pStyle w:val="BodyText"/>
        <w:spacing w:before="240" w:line="240" w:lineRule="auto"/>
        <w:ind w:left="360"/>
        <w:jc w:val="both"/>
        <w:rPr>
          <w:rFonts w:ascii="Arial" w:hAnsi="Arial" w:cs="Arial"/>
          <w:sz w:val="24"/>
          <w:szCs w:val="24"/>
        </w:rPr>
      </w:pPr>
      <w:proofErr w:type="spellStart"/>
      <w:r w:rsidRPr="00455260">
        <w:rPr>
          <w:rFonts w:ascii="Arial" w:hAnsi="Arial" w:cs="Arial"/>
          <w:sz w:val="24"/>
          <w:szCs w:val="24"/>
        </w:rPr>
        <w:t>Kasanoff</w:t>
      </w:r>
      <w:proofErr w:type="spellEnd"/>
      <w:r w:rsidRPr="00455260">
        <w:rPr>
          <w:rFonts w:ascii="Arial" w:hAnsi="Arial" w:cs="Arial"/>
          <w:sz w:val="24"/>
          <w:szCs w:val="24"/>
        </w:rPr>
        <w:t xml:space="preserve">, B. ( 2014 ) What Amazon Understands That Others Don't, </w:t>
      </w:r>
      <w:r w:rsidRPr="00455260">
        <w:rPr>
          <w:rFonts w:ascii="Arial" w:hAnsi="Arial" w:cs="Arial"/>
          <w:i/>
          <w:iCs/>
          <w:sz w:val="24"/>
          <w:szCs w:val="24"/>
        </w:rPr>
        <w:t xml:space="preserve">Forbes, </w:t>
      </w:r>
      <w:r w:rsidRPr="00455260">
        <w:rPr>
          <w:rFonts w:ascii="Arial" w:hAnsi="Arial" w:cs="Arial"/>
          <w:sz w:val="24"/>
          <w:szCs w:val="24"/>
        </w:rPr>
        <w:t xml:space="preserve">Available: </w:t>
      </w:r>
      <w:hyperlink r:id="rId13" w:history="1">
        <w:r w:rsidRPr="00455260">
          <w:rPr>
            <w:rStyle w:val="Hyperlink"/>
            <w:rFonts w:ascii="Arial" w:hAnsi="Arial" w:cs="Arial"/>
            <w:sz w:val="24"/>
            <w:szCs w:val="24"/>
          </w:rPr>
          <w:t>https://www.forbes.com/sites/brucekasanoff/2014/04/26/what-amazon-understands-that-others-dont/?sh=68d19ce4b6b6</w:t>
        </w:r>
      </w:hyperlink>
      <w:r w:rsidRPr="00455260">
        <w:rPr>
          <w:rFonts w:ascii="Arial" w:hAnsi="Arial" w:cs="Arial"/>
          <w:sz w:val="24"/>
          <w:szCs w:val="24"/>
        </w:rPr>
        <w:t>. (Accessed: 06 July 2021)</w:t>
      </w:r>
    </w:p>
    <w:p w14:paraId="39DD41C2" w14:textId="77777777"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Kim, E. (2019) </w:t>
      </w:r>
      <w:r w:rsidRPr="00455260">
        <w:rPr>
          <w:rFonts w:ascii="Arial" w:hAnsi="Arial" w:cs="Arial"/>
          <w:i/>
          <w:iCs/>
          <w:sz w:val="24"/>
          <w:szCs w:val="24"/>
        </w:rPr>
        <w:t>Amazon’s executive org chart, revealed</w:t>
      </w:r>
      <w:r w:rsidRPr="00455260">
        <w:rPr>
          <w:rFonts w:ascii="Arial" w:hAnsi="Arial" w:cs="Arial"/>
          <w:sz w:val="24"/>
          <w:szCs w:val="24"/>
        </w:rPr>
        <w:t xml:space="preserve"> [Online]. Available at https://www.cnbc.com/2019/01/23/who-are-amazons-top-executives-2019.html (Accessed 3 July 2021).</w:t>
      </w:r>
    </w:p>
    <w:p w14:paraId="78307A54" w14:textId="77777777"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Knight, T. and Howes, T. (2012) </w:t>
      </w:r>
      <w:r w:rsidRPr="00455260">
        <w:rPr>
          <w:rFonts w:ascii="Arial" w:hAnsi="Arial" w:cs="Arial"/>
          <w:i/>
          <w:iCs/>
          <w:sz w:val="24"/>
          <w:szCs w:val="24"/>
        </w:rPr>
        <w:t>Knowledge Management - A Blueprint for Delivery</w:t>
      </w:r>
      <w:r w:rsidRPr="00455260">
        <w:rPr>
          <w:rFonts w:ascii="Arial" w:hAnsi="Arial" w:cs="Arial"/>
          <w:sz w:val="24"/>
          <w:szCs w:val="24"/>
        </w:rPr>
        <w:t>, Routledge.</w:t>
      </w:r>
    </w:p>
    <w:p w14:paraId="76D1D3F6" w14:textId="77777777"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marc-</w:t>
      </w:r>
      <w:proofErr w:type="spellStart"/>
      <w:r w:rsidRPr="00455260">
        <w:rPr>
          <w:rFonts w:ascii="Arial" w:hAnsi="Arial" w:cs="Arial"/>
          <w:sz w:val="24"/>
          <w:szCs w:val="24"/>
        </w:rPr>
        <w:t>rosenberg</w:t>
      </w:r>
      <w:proofErr w:type="spellEnd"/>
      <w:r w:rsidRPr="00455260">
        <w:rPr>
          <w:rFonts w:ascii="Arial" w:hAnsi="Arial" w:cs="Arial"/>
          <w:sz w:val="24"/>
          <w:szCs w:val="24"/>
        </w:rPr>
        <w:t xml:space="preserve"> (2014a) </w:t>
      </w:r>
      <w:r w:rsidRPr="00455260">
        <w:rPr>
          <w:rFonts w:ascii="Arial" w:hAnsi="Arial" w:cs="Arial"/>
          <w:i/>
          <w:iCs/>
          <w:sz w:val="24"/>
          <w:szCs w:val="24"/>
        </w:rPr>
        <w:t>The Knowledge Management Genius of Amazon.com</w:t>
      </w:r>
      <w:r w:rsidRPr="00455260">
        <w:rPr>
          <w:rFonts w:ascii="Arial" w:hAnsi="Arial" w:cs="Arial"/>
          <w:sz w:val="24"/>
          <w:szCs w:val="24"/>
        </w:rPr>
        <w:t xml:space="preserve"> [Online]. Available at https://learningsolutionsmag.com/articles/1480/the-knowledge-management-genius-of-amazoncom (Accessed 3 July 2021).</w:t>
      </w:r>
    </w:p>
    <w:p w14:paraId="6ABD707D" w14:textId="77777777"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marc-</w:t>
      </w:r>
      <w:proofErr w:type="spellStart"/>
      <w:r w:rsidRPr="00455260">
        <w:rPr>
          <w:rFonts w:ascii="Arial" w:hAnsi="Arial" w:cs="Arial"/>
          <w:sz w:val="24"/>
          <w:szCs w:val="24"/>
        </w:rPr>
        <w:t>rosenberg</w:t>
      </w:r>
      <w:proofErr w:type="spellEnd"/>
      <w:r w:rsidRPr="00455260">
        <w:rPr>
          <w:rFonts w:ascii="Arial" w:hAnsi="Arial" w:cs="Arial"/>
          <w:sz w:val="24"/>
          <w:szCs w:val="24"/>
        </w:rPr>
        <w:t xml:space="preserve"> (2014b) </w:t>
      </w:r>
      <w:r w:rsidRPr="00455260">
        <w:rPr>
          <w:rFonts w:ascii="Arial" w:hAnsi="Arial" w:cs="Arial"/>
          <w:i/>
          <w:iCs/>
          <w:sz w:val="24"/>
          <w:szCs w:val="24"/>
        </w:rPr>
        <w:t>The Knowledge Management Genius of Amazon.com</w:t>
      </w:r>
      <w:r w:rsidRPr="00455260">
        <w:rPr>
          <w:rFonts w:ascii="Arial" w:hAnsi="Arial" w:cs="Arial"/>
          <w:sz w:val="24"/>
          <w:szCs w:val="24"/>
        </w:rPr>
        <w:t xml:space="preserve"> [Online]. Available at https://learningsolutionsmag.com/articles/1480/the-knowledge-management-genius-of-amazoncom (Accessed 8 July 2021).</w:t>
      </w:r>
    </w:p>
    <w:p w14:paraId="00914973" w14:textId="77777777" w:rsidR="00902515" w:rsidRPr="00455260" w:rsidRDefault="00902515" w:rsidP="00FC033D">
      <w:pPr>
        <w:pStyle w:val="Bibliography"/>
        <w:spacing w:before="240" w:after="160"/>
        <w:ind w:left="360"/>
        <w:jc w:val="both"/>
        <w:rPr>
          <w:rFonts w:ascii="Arial" w:hAnsi="Arial" w:cs="Arial"/>
          <w:sz w:val="24"/>
          <w:szCs w:val="24"/>
        </w:rPr>
      </w:pPr>
      <w:proofErr w:type="spellStart"/>
      <w:r w:rsidRPr="00455260">
        <w:rPr>
          <w:rFonts w:ascii="Arial" w:hAnsi="Arial" w:cs="Arial"/>
          <w:sz w:val="24"/>
          <w:szCs w:val="24"/>
        </w:rPr>
        <w:t>McBean</w:t>
      </w:r>
      <w:proofErr w:type="spellEnd"/>
      <w:r w:rsidRPr="00455260">
        <w:rPr>
          <w:rFonts w:ascii="Arial" w:hAnsi="Arial" w:cs="Arial"/>
          <w:sz w:val="24"/>
          <w:szCs w:val="24"/>
        </w:rPr>
        <w:t xml:space="preserve">, B. (2012) </w:t>
      </w:r>
      <w:r w:rsidRPr="00455260">
        <w:rPr>
          <w:rFonts w:ascii="Arial" w:hAnsi="Arial" w:cs="Arial"/>
          <w:i/>
          <w:iCs/>
          <w:sz w:val="24"/>
          <w:szCs w:val="24"/>
        </w:rPr>
        <w:t xml:space="preserve">The Facts of Business Life: What Every Successful Business Owner Knows that You </w:t>
      </w:r>
      <w:proofErr w:type="spellStart"/>
      <w:r w:rsidRPr="00455260">
        <w:rPr>
          <w:rFonts w:ascii="Arial" w:hAnsi="Arial" w:cs="Arial"/>
          <w:i/>
          <w:iCs/>
          <w:sz w:val="24"/>
          <w:szCs w:val="24"/>
        </w:rPr>
        <w:t>Dont</w:t>
      </w:r>
      <w:proofErr w:type="spellEnd"/>
      <w:r w:rsidRPr="00455260">
        <w:rPr>
          <w:rFonts w:ascii="Arial" w:hAnsi="Arial" w:cs="Arial"/>
          <w:sz w:val="24"/>
          <w:szCs w:val="24"/>
        </w:rPr>
        <w:t>, John Wiley &amp; Sons.</w:t>
      </w:r>
    </w:p>
    <w:p w14:paraId="60BB72AE" w14:textId="77777777" w:rsidR="00902515" w:rsidRPr="00455260" w:rsidRDefault="00902515" w:rsidP="00FC033D">
      <w:pPr>
        <w:pStyle w:val="Bibliography"/>
        <w:spacing w:before="240" w:after="160"/>
        <w:ind w:left="360"/>
        <w:jc w:val="both"/>
        <w:rPr>
          <w:rFonts w:ascii="Arial" w:hAnsi="Arial" w:cs="Arial"/>
          <w:sz w:val="24"/>
          <w:szCs w:val="24"/>
        </w:rPr>
      </w:pPr>
      <w:proofErr w:type="spellStart"/>
      <w:r w:rsidRPr="00455260">
        <w:rPr>
          <w:rFonts w:ascii="Arial" w:hAnsi="Arial" w:cs="Arial"/>
          <w:sz w:val="24"/>
          <w:szCs w:val="24"/>
        </w:rPr>
        <w:t>Micheal</w:t>
      </w:r>
      <w:proofErr w:type="spellEnd"/>
      <w:r w:rsidRPr="00455260">
        <w:rPr>
          <w:rFonts w:ascii="Arial" w:hAnsi="Arial" w:cs="Arial"/>
          <w:sz w:val="24"/>
          <w:szCs w:val="24"/>
        </w:rPr>
        <w:t xml:space="preserve">. E. D, K. (2018) </w:t>
      </w:r>
      <w:r w:rsidRPr="00455260">
        <w:rPr>
          <w:rFonts w:ascii="Arial" w:hAnsi="Arial" w:cs="Arial"/>
          <w:i/>
          <w:iCs/>
          <w:sz w:val="24"/>
          <w:szCs w:val="24"/>
        </w:rPr>
        <w:t>What is KM? Knowledge Management Explained</w:t>
      </w:r>
      <w:r w:rsidRPr="00455260">
        <w:rPr>
          <w:rFonts w:ascii="Arial" w:hAnsi="Arial" w:cs="Arial"/>
          <w:sz w:val="24"/>
          <w:szCs w:val="24"/>
        </w:rPr>
        <w:t xml:space="preserve"> [Online]. Available at https://www.kmworld.com/About/What_is_Knowledge_Management (Accessed 3 July 2021).</w:t>
      </w:r>
    </w:p>
    <w:p w14:paraId="122B5601" w14:textId="34629FA6"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Mousavi, R., Hazarika, B., Chen, K. and Razi, M. (2021) ‘The Effect of Online Q&amp;As and Product Reviews on Product Performance Metrics: Amazon. com as a Case Study’, </w:t>
      </w:r>
      <w:r w:rsidRPr="00455260">
        <w:rPr>
          <w:rFonts w:ascii="Arial" w:hAnsi="Arial" w:cs="Arial"/>
          <w:i/>
          <w:iCs/>
          <w:sz w:val="24"/>
          <w:szCs w:val="24"/>
        </w:rPr>
        <w:t>Journal of Information &amp; Knowledge Management</w:t>
      </w:r>
      <w:r w:rsidRPr="00455260">
        <w:rPr>
          <w:rFonts w:ascii="Arial" w:hAnsi="Arial" w:cs="Arial"/>
          <w:sz w:val="24"/>
          <w:szCs w:val="24"/>
        </w:rPr>
        <w:t>, World Scientific, 20</w:t>
      </w:r>
      <w:r w:rsidR="003D7FBA">
        <w:rPr>
          <w:rFonts w:ascii="Arial" w:hAnsi="Arial" w:cs="Arial"/>
          <w:sz w:val="24"/>
          <w:szCs w:val="24"/>
        </w:rPr>
        <w:t xml:space="preserve"> (01)</w:t>
      </w:r>
      <w:r w:rsidRPr="00455260">
        <w:rPr>
          <w:rFonts w:ascii="Arial" w:hAnsi="Arial" w:cs="Arial"/>
          <w:sz w:val="24"/>
          <w:szCs w:val="24"/>
        </w:rPr>
        <w:t>, p. 2150005.</w:t>
      </w:r>
    </w:p>
    <w:p w14:paraId="238F2CAC" w14:textId="77777777" w:rsidR="00902515" w:rsidRPr="00FC033D" w:rsidRDefault="00902515" w:rsidP="00FC033D">
      <w:pPr>
        <w:spacing w:before="240" w:line="240" w:lineRule="auto"/>
        <w:ind w:left="360"/>
        <w:jc w:val="both"/>
        <w:rPr>
          <w:rFonts w:ascii="Arial" w:hAnsi="Arial" w:cs="Arial"/>
          <w:i/>
          <w:iCs/>
          <w:sz w:val="24"/>
          <w:szCs w:val="24"/>
        </w:rPr>
      </w:pPr>
      <w:r w:rsidRPr="00FC033D">
        <w:rPr>
          <w:rFonts w:ascii="Arial" w:hAnsi="Arial" w:cs="Arial"/>
          <w:sz w:val="24"/>
          <w:szCs w:val="24"/>
        </w:rPr>
        <w:t xml:space="preserve">Nevis, E.C., DiBella, A.J. and Gould, J.M. (1995). Understanding organizations as learning system. </w:t>
      </w:r>
      <w:r w:rsidRPr="00FC033D">
        <w:rPr>
          <w:rFonts w:ascii="Arial" w:hAnsi="Arial" w:cs="Arial"/>
          <w:i/>
          <w:iCs/>
          <w:sz w:val="24"/>
          <w:szCs w:val="24"/>
        </w:rPr>
        <w:t>Sloan Management Review 36(2), pp. 73-85</w:t>
      </w:r>
    </w:p>
    <w:p w14:paraId="46B180D3" w14:textId="25C102CE"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t xml:space="preserve">Pratap, A. (2020) VRIO Analysis of Amazon | </w:t>
      </w:r>
      <w:proofErr w:type="spellStart"/>
      <w:r w:rsidRPr="00455260">
        <w:rPr>
          <w:rFonts w:ascii="Arial" w:hAnsi="Arial" w:cs="Arial"/>
          <w:sz w:val="24"/>
          <w:szCs w:val="24"/>
        </w:rPr>
        <w:t>notesmatic</w:t>
      </w:r>
      <w:proofErr w:type="spellEnd"/>
      <w:r w:rsidRPr="00455260">
        <w:rPr>
          <w:rFonts w:ascii="Arial" w:hAnsi="Arial" w:cs="Arial"/>
          <w:sz w:val="24"/>
          <w:szCs w:val="24"/>
        </w:rPr>
        <w:t>, [Online]. Available at https://notesmatic.com/vrio-analysis-of-amazon/ (Accessed 5 July 2021).</w:t>
      </w:r>
    </w:p>
    <w:p w14:paraId="22A7FD4A" w14:textId="77777777" w:rsidR="00902515" w:rsidRPr="00FC033D" w:rsidRDefault="00902515" w:rsidP="00FC033D">
      <w:pPr>
        <w:shd w:val="clear" w:color="auto" w:fill="FFFFFF"/>
        <w:spacing w:before="240" w:after="0" w:line="240" w:lineRule="auto"/>
        <w:ind w:left="360"/>
        <w:jc w:val="both"/>
        <w:rPr>
          <w:rFonts w:ascii="Arial" w:hAnsi="Arial" w:cs="Arial"/>
          <w:sz w:val="24"/>
          <w:szCs w:val="24"/>
          <w:lang w:eastAsia="en-GB"/>
        </w:rPr>
      </w:pPr>
      <w:r w:rsidRPr="00FC033D">
        <w:rPr>
          <w:rFonts w:ascii="Arial" w:eastAsia="Times New Roman" w:hAnsi="Arial" w:cs="Arial"/>
          <w:color w:val="222222"/>
          <w:sz w:val="24"/>
          <w:szCs w:val="24"/>
          <w:lang w:eastAsia="en-GB"/>
        </w:rPr>
        <w:t xml:space="preserve">Ramírez, A. M., Morales, V. J. G., &amp; Rojas, R. M. (2011). Knowledge creation, organizational learning and their effects on organizational performance. Engineering Economics, 22(3), 309-318. </w:t>
      </w:r>
      <w:r w:rsidRPr="00FC033D">
        <w:rPr>
          <w:rFonts w:ascii="Arial" w:hAnsi="Arial" w:cs="Arial"/>
          <w:sz w:val="24"/>
          <w:szCs w:val="24"/>
          <w:lang w:eastAsia="en-GB"/>
        </w:rPr>
        <w:t xml:space="preserve">DOI: </w:t>
      </w:r>
      <w:hyperlink r:id="rId14" w:history="1">
        <w:r w:rsidRPr="00FC033D">
          <w:rPr>
            <w:rStyle w:val="Hyperlink"/>
            <w:rFonts w:ascii="Arial" w:hAnsi="Arial" w:cs="Arial"/>
            <w:sz w:val="24"/>
            <w:szCs w:val="24"/>
            <w:lang w:eastAsia="en-GB"/>
          </w:rPr>
          <w:t>https://doi.org/10.5755/j01.ee.22.3.521</w:t>
        </w:r>
      </w:hyperlink>
      <w:r w:rsidRPr="00FC033D">
        <w:rPr>
          <w:rFonts w:ascii="Arial" w:hAnsi="Arial" w:cs="Arial"/>
          <w:sz w:val="24"/>
          <w:szCs w:val="24"/>
          <w:lang w:eastAsia="en-GB"/>
        </w:rPr>
        <w:t xml:space="preserve"> (Accessed 30 June 2021) </w:t>
      </w:r>
    </w:p>
    <w:p w14:paraId="21ACC32C" w14:textId="163B0118" w:rsidR="00902515" w:rsidRPr="00455260" w:rsidRDefault="00902515" w:rsidP="00FC033D">
      <w:pPr>
        <w:pStyle w:val="Bibliography"/>
        <w:spacing w:before="240" w:after="160"/>
        <w:ind w:left="360"/>
        <w:jc w:val="both"/>
        <w:rPr>
          <w:rFonts w:ascii="Arial" w:hAnsi="Arial" w:cs="Arial"/>
          <w:sz w:val="24"/>
          <w:szCs w:val="24"/>
        </w:rPr>
      </w:pPr>
      <w:r w:rsidRPr="00455260">
        <w:rPr>
          <w:rFonts w:ascii="Arial" w:hAnsi="Arial" w:cs="Arial"/>
          <w:sz w:val="24"/>
          <w:szCs w:val="24"/>
        </w:rPr>
        <w:lastRenderedPageBreak/>
        <w:t xml:space="preserve">Rear, J. (2018) Best smart speaker: Google vs Amazon vs Apple, </w:t>
      </w:r>
      <w:r w:rsidRPr="00455260">
        <w:rPr>
          <w:rFonts w:ascii="Arial" w:hAnsi="Arial" w:cs="Arial"/>
          <w:i/>
          <w:iCs/>
          <w:sz w:val="24"/>
          <w:szCs w:val="24"/>
        </w:rPr>
        <w:t>The Telegraph</w:t>
      </w:r>
      <w:r w:rsidRPr="00455260">
        <w:rPr>
          <w:rFonts w:ascii="Arial" w:hAnsi="Arial" w:cs="Arial"/>
          <w:sz w:val="24"/>
          <w:szCs w:val="24"/>
        </w:rPr>
        <w:t>, 23rd October [Online]. Available at https://www.telegraph.co.uk/recommended/tech/best-smart-speaker-google-vs-amazon-vs-apple/ (Accessed 8 July 2021).</w:t>
      </w:r>
    </w:p>
    <w:p w14:paraId="7BC826CD" w14:textId="77777777" w:rsidR="00902515" w:rsidRPr="00FC033D" w:rsidRDefault="00902515" w:rsidP="00FC033D">
      <w:pPr>
        <w:spacing w:before="240" w:line="240" w:lineRule="auto"/>
        <w:ind w:left="360"/>
        <w:jc w:val="both"/>
        <w:rPr>
          <w:rFonts w:ascii="Arial" w:hAnsi="Arial" w:cs="Arial"/>
          <w:sz w:val="24"/>
          <w:szCs w:val="24"/>
        </w:rPr>
      </w:pPr>
      <w:r w:rsidRPr="00FC033D">
        <w:rPr>
          <w:rFonts w:ascii="Arial" w:hAnsi="Arial" w:cs="Arial"/>
          <w:sz w:val="24"/>
          <w:szCs w:val="24"/>
        </w:rPr>
        <w:t xml:space="preserve">Redman, R. (2021) </w:t>
      </w:r>
      <w:r w:rsidRPr="00FC033D">
        <w:rPr>
          <w:rFonts w:ascii="Arial" w:hAnsi="Arial" w:cs="Arial"/>
          <w:i/>
          <w:iCs/>
          <w:sz w:val="24"/>
          <w:szCs w:val="24"/>
        </w:rPr>
        <w:t>Report: Amazon has 28 more Amazon Fresh stores in the works</w:t>
      </w:r>
      <w:r w:rsidRPr="00FC033D">
        <w:rPr>
          <w:rFonts w:ascii="Arial" w:hAnsi="Arial" w:cs="Arial"/>
          <w:sz w:val="24"/>
          <w:szCs w:val="24"/>
        </w:rPr>
        <w:t xml:space="preserve"> [Online]. Available at https://www.supermarketnews.com/retail-financial/report-amazon-has-28-more-amazon-fresh-stores-works (Accessed 8 July 2021).</w:t>
      </w:r>
    </w:p>
    <w:p w14:paraId="4885930A" w14:textId="77777777" w:rsidR="00902515" w:rsidRPr="00455260" w:rsidRDefault="00902515" w:rsidP="00FC033D">
      <w:pPr>
        <w:pStyle w:val="BodyText"/>
        <w:spacing w:before="240" w:line="240" w:lineRule="auto"/>
        <w:ind w:left="360"/>
        <w:jc w:val="both"/>
        <w:rPr>
          <w:rFonts w:ascii="Arial" w:hAnsi="Arial" w:cs="Arial"/>
          <w:sz w:val="24"/>
          <w:szCs w:val="24"/>
        </w:rPr>
      </w:pPr>
      <w:r w:rsidRPr="00455260">
        <w:rPr>
          <w:rFonts w:ascii="Arial" w:hAnsi="Arial" w:cs="Arial"/>
          <w:sz w:val="24"/>
          <w:szCs w:val="24"/>
        </w:rPr>
        <w:t xml:space="preserve">Rosenberg, M. (2014) The Knowledge Management Genius of Amazon.com, Available: </w:t>
      </w:r>
      <w:hyperlink r:id="rId15" w:history="1">
        <w:r w:rsidRPr="00455260">
          <w:rPr>
            <w:rStyle w:val="Hyperlink"/>
            <w:rFonts w:ascii="Arial" w:hAnsi="Arial" w:cs="Arial"/>
            <w:sz w:val="24"/>
            <w:szCs w:val="24"/>
          </w:rPr>
          <w:t>https://learningsolutionsmag.com/articles/1480/the-knowledge-management-genius-of-amazoncom</w:t>
        </w:r>
      </w:hyperlink>
      <w:r w:rsidRPr="00455260">
        <w:rPr>
          <w:rFonts w:ascii="Arial" w:hAnsi="Arial" w:cs="Arial"/>
          <w:sz w:val="24"/>
          <w:szCs w:val="24"/>
        </w:rPr>
        <w:t>. (Accessed: 06 July 2021)</w:t>
      </w:r>
    </w:p>
    <w:p w14:paraId="4766B72E" w14:textId="77777777" w:rsidR="00902515" w:rsidRPr="00FC033D" w:rsidRDefault="00902515" w:rsidP="00FC033D">
      <w:pPr>
        <w:spacing w:before="240" w:line="240" w:lineRule="auto"/>
        <w:ind w:left="360"/>
        <w:jc w:val="both"/>
        <w:rPr>
          <w:rFonts w:ascii="Arial" w:hAnsi="Arial" w:cs="Arial"/>
          <w:sz w:val="24"/>
          <w:szCs w:val="24"/>
        </w:rPr>
      </w:pPr>
      <w:proofErr w:type="spellStart"/>
      <w:r w:rsidRPr="00FC033D">
        <w:rPr>
          <w:rFonts w:ascii="Arial" w:hAnsi="Arial" w:cs="Arial"/>
          <w:sz w:val="24"/>
          <w:szCs w:val="24"/>
        </w:rPr>
        <w:t>Skyrme</w:t>
      </w:r>
      <w:proofErr w:type="spellEnd"/>
      <w:r w:rsidRPr="00FC033D">
        <w:rPr>
          <w:rFonts w:ascii="Arial" w:hAnsi="Arial" w:cs="Arial"/>
          <w:sz w:val="24"/>
          <w:szCs w:val="24"/>
        </w:rPr>
        <w:t xml:space="preserve">, D. J. (2003). Knowledge Management: making sense of an oxymoron. Insight, 22. Retrieved from David </w:t>
      </w:r>
      <w:proofErr w:type="spellStart"/>
      <w:r w:rsidRPr="00FC033D">
        <w:rPr>
          <w:rFonts w:ascii="Arial" w:hAnsi="Arial" w:cs="Arial"/>
          <w:sz w:val="24"/>
          <w:szCs w:val="24"/>
        </w:rPr>
        <w:t>Skyrme</w:t>
      </w:r>
      <w:proofErr w:type="spellEnd"/>
      <w:r w:rsidRPr="00FC033D">
        <w:rPr>
          <w:rFonts w:ascii="Arial" w:hAnsi="Arial" w:cs="Arial"/>
          <w:sz w:val="24"/>
          <w:szCs w:val="24"/>
        </w:rPr>
        <w:t xml:space="preserve"> Associates website: </w:t>
      </w:r>
      <w:hyperlink r:id="rId16" w:history="1">
        <w:r w:rsidRPr="00FC033D">
          <w:rPr>
            <w:rStyle w:val="Hyperlink"/>
            <w:rFonts w:ascii="Arial" w:hAnsi="Arial" w:cs="Arial"/>
            <w:sz w:val="24"/>
            <w:szCs w:val="24"/>
          </w:rPr>
          <w:t>http://www.skyrme.com/insights/22km.htm</w:t>
        </w:r>
      </w:hyperlink>
      <w:r w:rsidRPr="00FC033D">
        <w:rPr>
          <w:rFonts w:ascii="Arial" w:hAnsi="Arial" w:cs="Arial"/>
          <w:sz w:val="24"/>
          <w:szCs w:val="24"/>
        </w:rPr>
        <w:t xml:space="preserve"> (Accessed July 6, 2021)</w:t>
      </w:r>
    </w:p>
    <w:p w14:paraId="4A8E43AA" w14:textId="588FA175" w:rsidR="00902515" w:rsidRPr="00FC033D" w:rsidRDefault="00902515" w:rsidP="00FC033D">
      <w:pPr>
        <w:spacing w:before="240" w:line="240" w:lineRule="auto"/>
        <w:ind w:left="360"/>
        <w:jc w:val="both"/>
        <w:rPr>
          <w:rFonts w:ascii="Arial" w:hAnsi="Arial" w:cs="Arial"/>
          <w:sz w:val="24"/>
          <w:szCs w:val="24"/>
        </w:rPr>
      </w:pPr>
      <w:r w:rsidRPr="00FC033D">
        <w:rPr>
          <w:rFonts w:ascii="Arial" w:hAnsi="Arial" w:cs="Arial"/>
          <w:sz w:val="24"/>
          <w:szCs w:val="24"/>
        </w:rPr>
        <w:t xml:space="preserve">Song, M., Van Der </w:t>
      </w:r>
      <w:proofErr w:type="spellStart"/>
      <w:r w:rsidRPr="00FC033D">
        <w:rPr>
          <w:rFonts w:ascii="Arial" w:hAnsi="Arial" w:cs="Arial"/>
          <w:sz w:val="24"/>
          <w:szCs w:val="24"/>
        </w:rPr>
        <w:t>Bij</w:t>
      </w:r>
      <w:proofErr w:type="spellEnd"/>
      <w:r w:rsidRPr="00FC033D">
        <w:rPr>
          <w:rFonts w:ascii="Arial" w:hAnsi="Arial" w:cs="Arial"/>
          <w:sz w:val="24"/>
          <w:szCs w:val="24"/>
        </w:rPr>
        <w:t xml:space="preserve">, H. and </w:t>
      </w:r>
      <w:proofErr w:type="spellStart"/>
      <w:r w:rsidRPr="00FC033D">
        <w:rPr>
          <w:rFonts w:ascii="Arial" w:hAnsi="Arial" w:cs="Arial"/>
          <w:sz w:val="24"/>
          <w:szCs w:val="24"/>
        </w:rPr>
        <w:t>Weggeman</w:t>
      </w:r>
      <w:proofErr w:type="spellEnd"/>
      <w:r w:rsidRPr="00FC033D">
        <w:rPr>
          <w:rFonts w:ascii="Arial" w:hAnsi="Arial" w:cs="Arial"/>
          <w:sz w:val="24"/>
          <w:szCs w:val="24"/>
        </w:rPr>
        <w:t xml:space="preserve">, M. (2005) ‘Determinants of the Level of Knowledge Application: A Knowledge-Based and Information-Processing Perspective, </w:t>
      </w:r>
      <w:r w:rsidRPr="00FC033D">
        <w:rPr>
          <w:rFonts w:ascii="Arial" w:hAnsi="Arial" w:cs="Arial"/>
          <w:i/>
          <w:iCs/>
          <w:sz w:val="24"/>
          <w:szCs w:val="24"/>
        </w:rPr>
        <w:t>Journal of Product Innovation Management</w:t>
      </w:r>
      <w:r w:rsidRPr="00FC033D">
        <w:rPr>
          <w:rFonts w:ascii="Arial" w:hAnsi="Arial" w:cs="Arial"/>
          <w:sz w:val="24"/>
          <w:szCs w:val="24"/>
        </w:rPr>
        <w:t>, John Wiley &amp; Sons, Ltd, vol. 22, no. 5, pp. 430–444 [Online]. DOI: 10.1111/j.1540-5885.2005.00139.x</w:t>
      </w:r>
      <w:r w:rsidR="00316A09" w:rsidRPr="00FC033D">
        <w:rPr>
          <w:rFonts w:ascii="Arial" w:hAnsi="Arial" w:cs="Arial"/>
          <w:sz w:val="24"/>
          <w:szCs w:val="24"/>
        </w:rPr>
        <w:t xml:space="preserve"> (Accessed July 5</w:t>
      </w:r>
      <w:r w:rsidR="0082724B" w:rsidRPr="00FC033D">
        <w:rPr>
          <w:rFonts w:ascii="Arial" w:hAnsi="Arial" w:cs="Arial"/>
          <w:sz w:val="24"/>
          <w:szCs w:val="24"/>
        </w:rPr>
        <w:t>, 2021</w:t>
      </w:r>
      <w:r w:rsidR="00316A09" w:rsidRPr="00FC033D">
        <w:rPr>
          <w:rFonts w:ascii="Arial" w:hAnsi="Arial" w:cs="Arial"/>
          <w:sz w:val="24"/>
          <w:szCs w:val="24"/>
        </w:rPr>
        <w:t>)</w:t>
      </w:r>
      <w:r w:rsidR="0082724B" w:rsidRPr="00FC033D">
        <w:rPr>
          <w:rFonts w:ascii="Arial" w:hAnsi="Arial" w:cs="Arial"/>
          <w:sz w:val="24"/>
          <w:szCs w:val="24"/>
        </w:rPr>
        <w:t>.</w:t>
      </w:r>
    </w:p>
    <w:p w14:paraId="4EC6B66F" w14:textId="2DC1718F" w:rsidR="00902515" w:rsidRPr="00FC033D" w:rsidRDefault="00902515" w:rsidP="00FC033D">
      <w:pPr>
        <w:spacing w:before="240" w:after="0" w:line="240" w:lineRule="auto"/>
        <w:ind w:left="360"/>
        <w:jc w:val="both"/>
        <w:rPr>
          <w:rFonts w:ascii="Arial" w:hAnsi="Arial" w:cs="Arial"/>
          <w:sz w:val="24"/>
          <w:szCs w:val="24"/>
        </w:rPr>
      </w:pPr>
      <w:r w:rsidRPr="00FC033D">
        <w:rPr>
          <w:rFonts w:ascii="Arial" w:hAnsi="Arial" w:cs="Arial"/>
          <w:sz w:val="24"/>
          <w:szCs w:val="24"/>
        </w:rPr>
        <w:t xml:space="preserve">White, L. (2019) Amazon VRIO Analysis - Competitive Advantages, Core Competencies, </w:t>
      </w:r>
      <w:proofErr w:type="spellStart"/>
      <w:r w:rsidRPr="00FC033D">
        <w:rPr>
          <w:rFonts w:ascii="Arial" w:hAnsi="Arial" w:cs="Arial"/>
          <w:i/>
          <w:iCs/>
          <w:sz w:val="24"/>
          <w:szCs w:val="24"/>
        </w:rPr>
        <w:t>Rancord</w:t>
      </w:r>
      <w:proofErr w:type="spellEnd"/>
      <w:r w:rsidRPr="00FC033D">
        <w:rPr>
          <w:rFonts w:ascii="Arial" w:hAnsi="Arial" w:cs="Arial"/>
          <w:i/>
          <w:iCs/>
          <w:sz w:val="24"/>
          <w:szCs w:val="24"/>
        </w:rPr>
        <w:t xml:space="preserve"> Society</w:t>
      </w:r>
      <w:r w:rsidRPr="00FC033D">
        <w:rPr>
          <w:rFonts w:ascii="Arial" w:hAnsi="Arial" w:cs="Arial"/>
          <w:sz w:val="24"/>
          <w:szCs w:val="24"/>
        </w:rPr>
        <w:t xml:space="preserve"> [Online]. Available at https://www.rancord.org/amazon-vrio-analysis-competitive-advantages-core-competencies (Accessed 6 July 2021).</w:t>
      </w:r>
    </w:p>
    <w:p w14:paraId="225763B1" w14:textId="18AF1FF7" w:rsidR="00AA391F" w:rsidRPr="00FC033D" w:rsidRDefault="00902515" w:rsidP="00FC033D">
      <w:pPr>
        <w:spacing w:before="240" w:line="240" w:lineRule="auto"/>
        <w:ind w:left="360"/>
        <w:jc w:val="both"/>
        <w:rPr>
          <w:rFonts w:ascii="Arial" w:hAnsi="Arial" w:cs="Arial"/>
          <w:sz w:val="24"/>
          <w:szCs w:val="24"/>
        </w:rPr>
      </w:pPr>
      <w:r w:rsidRPr="00FC033D">
        <w:rPr>
          <w:rFonts w:ascii="Arial" w:eastAsia="Times New Roman" w:hAnsi="Arial" w:cs="Arial"/>
          <w:color w:val="222222"/>
          <w:sz w:val="24"/>
          <w:szCs w:val="24"/>
          <w:lang w:eastAsia="en-GB"/>
        </w:rPr>
        <w:t>W</w:t>
      </w:r>
      <w:r w:rsidRPr="00FC033D">
        <w:rPr>
          <w:rFonts w:ascii="Arial" w:hAnsi="Arial" w:cs="Arial"/>
          <w:sz w:val="24"/>
          <w:szCs w:val="24"/>
        </w:rPr>
        <w:t xml:space="preserve">u, C.-C., Wu, C.-H., Li, C.-C. and Huang, T.-H. (2011) Drivers of organizational knowledge management’, </w:t>
      </w:r>
      <w:r w:rsidRPr="00FC033D">
        <w:rPr>
          <w:rFonts w:ascii="Arial" w:hAnsi="Arial" w:cs="Arial"/>
          <w:i/>
          <w:iCs/>
          <w:sz w:val="24"/>
          <w:szCs w:val="24"/>
        </w:rPr>
        <w:t>Afr. J. Bus. Manage.</w:t>
      </w:r>
      <w:r w:rsidRPr="00FC033D">
        <w:rPr>
          <w:rFonts w:ascii="Arial" w:hAnsi="Arial" w:cs="Arial"/>
          <w:sz w:val="24"/>
          <w:szCs w:val="24"/>
        </w:rPr>
        <w:t>, p. 15</w:t>
      </w:r>
    </w:p>
    <w:sectPr w:rsidR="00AA391F" w:rsidRPr="00FC033D" w:rsidSect="007302A2">
      <w:pgSz w:w="11906" w:h="16838"/>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F41FF"/>
    <w:multiLevelType w:val="hybridMultilevel"/>
    <w:tmpl w:val="19342A7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B1B3C53"/>
    <w:multiLevelType w:val="hybridMultilevel"/>
    <w:tmpl w:val="09F0A0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669F6"/>
    <w:multiLevelType w:val="multilevel"/>
    <w:tmpl w:val="7BB2B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F357B7"/>
    <w:multiLevelType w:val="hybridMultilevel"/>
    <w:tmpl w:val="87F42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FD3B7F"/>
    <w:multiLevelType w:val="hybridMultilevel"/>
    <w:tmpl w:val="9F202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20563C"/>
    <w:multiLevelType w:val="hybridMultilevel"/>
    <w:tmpl w:val="5268C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C814C6"/>
    <w:multiLevelType w:val="hybridMultilevel"/>
    <w:tmpl w:val="A82E58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D43368"/>
    <w:multiLevelType w:val="hybridMultilevel"/>
    <w:tmpl w:val="BB9CCD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791FCF"/>
    <w:multiLevelType w:val="hybridMultilevel"/>
    <w:tmpl w:val="241ED8D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26AF41D7"/>
    <w:multiLevelType w:val="multilevel"/>
    <w:tmpl w:val="4F84156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57AB2"/>
    <w:multiLevelType w:val="hybridMultilevel"/>
    <w:tmpl w:val="9B325A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2BB92174"/>
    <w:multiLevelType w:val="hybridMultilevel"/>
    <w:tmpl w:val="4036D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2966FB"/>
    <w:multiLevelType w:val="hybridMultilevel"/>
    <w:tmpl w:val="F47E2D9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2C433EC9"/>
    <w:multiLevelType w:val="hybridMultilevel"/>
    <w:tmpl w:val="B1D4B20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4" w15:restartNumberingAfterBreak="0">
    <w:nsid w:val="2EFD5385"/>
    <w:multiLevelType w:val="hybridMultilevel"/>
    <w:tmpl w:val="C45A368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32CE548F"/>
    <w:multiLevelType w:val="multilevel"/>
    <w:tmpl w:val="705880F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6" w15:restartNumberingAfterBreak="0">
    <w:nsid w:val="330B68C4"/>
    <w:multiLevelType w:val="hybridMultilevel"/>
    <w:tmpl w:val="F878A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347714"/>
    <w:multiLevelType w:val="hybridMultilevel"/>
    <w:tmpl w:val="336E7986"/>
    <w:lvl w:ilvl="0" w:tplc="0809000F">
      <w:start w:val="1"/>
      <w:numFmt w:val="decimal"/>
      <w:lvlText w:val="%1."/>
      <w:lvlJc w:val="left"/>
      <w:pPr>
        <w:ind w:left="7200" w:hanging="360"/>
      </w:pPr>
    </w:lvl>
    <w:lvl w:ilvl="1" w:tplc="08090019" w:tentative="1">
      <w:start w:val="1"/>
      <w:numFmt w:val="lowerLetter"/>
      <w:lvlText w:val="%2."/>
      <w:lvlJc w:val="left"/>
      <w:pPr>
        <w:ind w:left="7920" w:hanging="360"/>
      </w:pPr>
    </w:lvl>
    <w:lvl w:ilvl="2" w:tplc="0809001B" w:tentative="1">
      <w:start w:val="1"/>
      <w:numFmt w:val="lowerRoman"/>
      <w:lvlText w:val="%3."/>
      <w:lvlJc w:val="right"/>
      <w:pPr>
        <w:ind w:left="8640" w:hanging="180"/>
      </w:pPr>
    </w:lvl>
    <w:lvl w:ilvl="3" w:tplc="0809000F" w:tentative="1">
      <w:start w:val="1"/>
      <w:numFmt w:val="decimal"/>
      <w:lvlText w:val="%4."/>
      <w:lvlJc w:val="left"/>
      <w:pPr>
        <w:ind w:left="9360" w:hanging="360"/>
      </w:pPr>
    </w:lvl>
    <w:lvl w:ilvl="4" w:tplc="08090019" w:tentative="1">
      <w:start w:val="1"/>
      <w:numFmt w:val="lowerLetter"/>
      <w:lvlText w:val="%5."/>
      <w:lvlJc w:val="left"/>
      <w:pPr>
        <w:ind w:left="10080" w:hanging="360"/>
      </w:pPr>
    </w:lvl>
    <w:lvl w:ilvl="5" w:tplc="0809001B" w:tentative="1">
      <w:start w:val="1"/>
      <w:numFmt w:val="lowerRoman"/>
      <w:lvlText w:val="%6."/>
      <w:lvlJc w:val="right"/>
      <w:pPr>
        <w:ind w:left="10800" w:hanging="180"/>
      </w:pPr>
    </w:lvl>
    <w:lvl w:ilvl="6" w:tplc="0809000F" w:tentative="1">
      <w:start w:val="1"/>
      <w:numFmt w:val="decimal"/>
      <w:lvlText w:val="%7."/>
      <w:lvlJc w:val="left"/>
      <w:pPr>
        <w:ind w:left="11520" w:hanging="360"/>
      </w:pPr>
    </w:lvl>
    <w:lvl w:ilvl="7" w:tplc="08090019" w:tentative="1">
      <w:start w:val="1"/>
      <w:numFmt w:val="lowerLetter"/>
      <w:lvlText w:val="%8."/>
      <w:lvlJc w:val="left"/>
      <w:pPr>
        <w:ind w:left="12240" w:hanging="360"/>
      </w:pPr>
    </w:lvl>
    <w:lvl w:ilvl="8" w:tplc="0809001B" w:tentative="1">
      <w:start w:val="1"/>
      <w:numFmt w:val="lowerRoman"/>
      <w:lvlText w:val="%9."/>
      <w:lvlJc w:val="right"/>
      <w:pPr>
        <w:ind w:left="12960" w:hanging="180"/>
      </w:pPr>
    </w:lvl>
  </w:abstractNum>
  <w:abstractNum w:abstractNumId="18" w15:restartNumberingAfterBreak="0">
    <w:nsid w:val="49423BB5"/>
    <w:multiLevelType w:val="multilevel"/>
    <w:tmpl w:val="BC7C5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85300A"/>
    <w:multiLevelType w:val="hybridMultilevel"/>
    <w:tmpl w:val="B8F06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A87DD8"/>
    <w:multiLevelType w:val="multilevel"/>
    <w:tmpl w:val="397CB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B36F20"/>
    <w:multiLevelType w:val="multilevel"/>
    <w:tmpl w:val="DB862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0768DD"/>
    <w:multiLevelType w:val="multilevel"/>
    <w:tmpl w:val="6A6E9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CE1DE5"/>
    <w:multiLevelType w:val="hybridMultilevel"/>
    <w:tmpl w:val="22989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267E88"/>
    <w:multiLevelType w:val="hybridMultilevel"/>
    <w:tmpl w:val="D74C376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5" w15:restartNumberingAfterBreak="0">
    <w:nsid w:val="566F1E72"/>
    <w:multiLevelType w:val="hybridMultilevel"/>
    <w:tmpl w:val="FE827D04"/>
    <w:lvl w:ilvl="0" w:tplc="1EDEA3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9456B8C"/>
    <w:multiLevelType w:val="hybridMultilevel"/>
    <w:tmpl w:val="4D6EE3CE"/>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7" w15:restartNumberingAfterBreak="0">
    <w:nsid w:val="59CA6F05"/>
    <w:multiLevelType w:val="multilevel"/>
    <w:tmpl w:val="AE3EF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4266E3"/>
    <w:multiLevelType w:val="hybridMultilevel"/>
    <w:tmpl w:val="BC7C8B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D2E05FE"/>
    <w:multiLevelType w:val="hybridMultilevel"/>
    <w:tmpl w:val="2CD68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88366E"/>
    <w:multiLevelType w:val="hybridMultilevel"/>
    <w:tmpl w:val="AB7E6F5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1" w15:restartNumberingAfterBreak="0">
    <w:nsid w:val="678F2E12"/>
    <w:multiLevelType w:val="hybridMultilevel"/>
    <w:tmpl w:val="3274E4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285C28"/>
    <w:multiLevelType w:val="multilevel"/>
    <w:tmpl w:val="5A6A1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1D3AC1"/>
    <w:multiLevelType w:val="hybridMultilevel"/>
    <w:tmpl w:val="8E26D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1E3973"/>
    <w:multiLevelType w:val="hybridMultilevel"/>
    <w:tmpl w:val="3F4CD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1D6120"/>
    <w:multiLevelType w:val="multilevel"/>
    <w:tmpl w:val="C2F02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F62FE7"/>
    <w:multiLevelType w:val="multilevel"/>
    <w:tmpl w:val="DB143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2A44407"/>
    <w:multiLevelType w:val="hybridMultilevel"/>
    <w:tmpl w:val="F9A6D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CB870A3"/>
    <w:multiLevelType w:val="hybridMultilevel"/>
    <w:tmpl w:val="FFCE24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887AC0"/>
    <w:multiLevelType w:val="hybridMultilevel"/>
    <w:tmpl w:val="5BF2B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8"/>
  </w:num>
  <w:num w:numId="2">
    <w:abstractNumId w:val="20"/>
  </w:num>
  <w:num w:numId="3">
    <w:abstractNumId w:val="29"/>
  </w:num>
  <w:num w:numId="4">
    <w:abstractNumId w:val="3"/>
  </w:num>
  <w:num w:numId="5">
    <w:abstractNumId w:val="1"/>
  </w:num>
  <w:num w:numId="6">
    <w:abstractNumId w:val="19"/>
  </w:num>
  <w:num w:numId="7">
    <w:abstractNumId w:val="7"/>
  </w:num>
  <w:num w:numId="8">
    <w:abstractNumId w:val="6"/>
  </w:num>
  <w:num w:numId="9">
    <w:abstractNumId w:val="9"/>
  </w:num>
  <w:num w:numId="10">
    <w:abstractNumId w:val="34"/>
  </w:num>
  <w:num w:numId="11">
    <w:abstractNumId w:val="0"/>
  </w:num>
  <w:num w:numId="12">
    <w:abstractNumId w:val="8"/>
  </w:num>
  <w:num w:numId="13">
    <w:abstractNumId w:val="10"/>
  </w:num>
  <w:num w:numId="14">
    <w:abstractNumId w:val="12"/>
  </w:num>
  <w:num w:numId="15">
    <w:abstractNumId w:val="14"/>
  </w:num>
  <w:num w:numId="16">
    <w:abstractNumId w:val="5"/>
  </w:num>
  <w:num w:numId="17">
    <w:abstractNumId w:val="30"/>
  </w:num>
  <w:num w:numId="18">
    <w:abstractNumId w:val="17"/>
  </w:num>
  <w:num w:numId="19">
    <w:abstractNumId w:val="24"/>
  </w:num>
  <w:num w:numId="20">
    <w:abstractNumId w:val="26"/>
  </w:num>
  <w:num w:numId="21">
    <w:abstractNumId w:val="13"/>
  </w:num>
  <w:num w:numId="22">
    <w:abstractNumId w:val="39"/>
  </w:num>
  <w:num w:numId="23">
    <w:abstractNumId w:val="4"/>
  </w:num>
  <w:num w:numId="24">
    <w:abstractNumId w:val="25"/>
  </w:num>
  <w:num w:numId="25">
    <w:abstractNumId w:val="11"/>
  </w:num>
  <w:num w:numId="26">
    <w:abstractNumId w:val="23"/>
  </w:num>
  <w:num w:numId="27">
    <w:abstractNumId w:val="16"/>
  </w:num>
  <w:num w:numId="28">
    <w:abstractNumId w:val="31"/>
  </w:num>
  <w:num w:numId="29">
    <w:abstractNumId w:val="28"/>
  </w:num>
  <w:num w:numId="30">
    <w:abstractNumId w:val="22"/>
  </w:num>
  <w:num w:numId="31">
    <w:abstractNumId w:val="18"/>
  </w:num>
  <w:num w:numId="32">
    <w:abstractNumId w:val="36"/>
  </w:num>
  <w:num w:numId="33">
    <w:abstractNumId w:val="15"/>
  </w:num>
  <w:num w:numId="34">
    <w:abstractNumId w:val="27"/>
  </w:num>
  <w:num w:numId="35">
    <w:abstractNumId w:val="21"/>
  </w:num>
  <w:num w:numId="36">
    <w:abstractNumId w:val="32"/>
  </w:num>
  <w:num w:numId="37">
    <w:abstractNumId w:val="2"/>
  </w:num>
  <w:num w:numId="38">
    <w:abstractNumId w:val="35"/>
  </w:num>
  <w:num w:numId="39">
    <w:abstractNumId w:val="33"/>
  </w:num>
  <w:num w:numId="40">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99C"/>
    <w:rsid w:val="00011669"/>
    <w:rsid w:val="00017D9C"/>
    <w:rsid w:val="00020547"/>
    <w:rsid w:val="0002501C"/>
    <w:rsid w:val="0003751D"/>
    <w:rsid w:val="0005359D"/>
    <w:rsid w:val="000701E1"/>
    <w:rsid w:val="00081584"/>
    <w:rsid w:val="00091B9D"/>
    <w:rsid w:val="0009450C"/>
    <w:rsid w:val="000A50B0"/>
    <w:rsid w:val="000A6921"/>
    <w:rsid w:val="000B7A2E"/>
    <w:rsid w:val="000C3620"/>
    <w:rsid w:val="000C7BB2"/>
    <w:rsid w:val="000D5F54"/>
    <w:rsid w:val="000E29CE"/>
    <w:rsid w:val="000E3E7C"/>
    <w:rsid w:val="0011409A"/>
    <w:rsid w:val="00120FD4"/>
    <w:rsid w:val="00125774"/>
    <w:rsid w:val="00130605"/>
    <w:rsid w:val="00132540"/>
    <w:rsid w:val="0017215D"/>
    <w:rsid w:val="00180B4C"/>
    <w:rsid w:val="0019089F"/>
    <w:rsid w:val="001A6A7D"/>
    <w:rsid w:val="001B2861"/>
    <w:rsid w:val="001C04F7"/>
    <w:rsid w:val="001C4726"/>
    <w:rsid w:val="001E6B94"/>
    <w:rsid w:val="001F2E0E"/>
    <w:rsid w:val="00203944"/>
    <w:rsid w:val="002109BE"/>
    <w:rsid w:val="00233AC1"/>
    <w:rsid w:val="00237753"/>
    <w:rsid w:val="00237764"/>
    <w:rsid w:val="00251F12"/>
    <w:rsid w:val="00252009"/>
    <w:rsid w:val="002548B2"/>
    <w:rsid w:val="0025534E"/>
    <w:rsid w:val="00255614"/>
    <w:rsid w:val="00260F29"/>
    <w:rsid w:val="00270984"/>
    <w:rsid w:val="002714AE"/>
    <w:rsid w:val="00274714"/>
    <w:rsid w:val="0028272B"/>
    <w:rsid w:val="00283C39"/>
    <w:rsid w:val="0028796F"/>
    <w:rsid w:val="00290867"/>
    <w:rsid w:val="002947CD"/>
    <w:rsid w:val="002A3CAA"/>
    <w:rsid w:val="002A75F0"/>
    <w:rsid w:val="002C02F7"/>
    <w:rsid w:val="002D0889"/>
    <w:rsid w:val="002D343E"/>
    <w:rsid w:val="002E0E19"/>
    <w:rsid w:val="002F125E"/>
    <w:rsid w:val="00302D49"/>
    <w:rsid w:val="00316A09"/>
    <w:rsid w:val="00316B6C"/>
    <w:rsid w:val="00327329"/>
    <w:rsid w:val="00333493"/>
    <w:rsid w:val="00334610"/>
    <w:rsid w:val="00345249"/>
    <w:rsid w:val="00352032"/>
    <w:rsid w:val="00360019"/>
    <w:rsid w:val="00393B13"/>
    <w:rsid w:val="00396D6E"/>
    <w:rsid w:val="003A2352"/>
    <w:rsid w:val="003A56F6"/>
    <w:rsid w:val="003A7C16"/>
    <w:rsid w:val="003B4902"/>
    <w:rsid w:val="003B71EB"/>
    <w:rsid w:val="003C0E53"/>
    <w:rsid w:val="003C7D7B"/>
    <w:rsid w:val="003D042D"/>
    <w:rsid w:val="003D7FBA"/>
    <w:rsid w:val="003E1158"/>
    <w:rsid w:val="003E7EE1"/>
    <w:rsid w:val="003F091B"/>
    <w:rsid w:val="003F286E"/>
    <w:rsid w:val="004058DD"/>
    <w:rsid w:val="004102F5"/>
    <w:rsid w:val="00425959"/>
    <w:rsid w:val="004262AE"/>
    <w:rsid w:val="00442741"/>
    <w:rsid w:val="004500A2"/>
    <w:rsid w:val="00460957"/>
    <w:rsid w:val="00463EF6"/>
    <w:rsid w:val="00466961"/>
    <w:rsid w:val="004723AA"/>
    <w:rsid w:val="00477A48"/>
    <w:rsid w:val="00490EDB"/>
    <w:rsid w:val="0049115E"/>
    <w:rsid w:val="004924C5"/>
    <w:rsid w:val="00494AFB"/>
    <w:rsid w:val="004961AC"/>
    <w:rsid w:val="004C13D5"/>
    <w:rsid w:val="004E7324"/>
    <w:rsid w:val="004F05F4"/>
    <w:rsid w:val="004F754C"/>
    <w:rsid w:val="0052450E"/>
    <w:rsid w:val="0052599C"/>
    <w:rsid w:val="00527EE9"/>
    <w:rsid w:val="00545C2A"/>
    <w:rsid w:val="00551D11"/>
    <w:rsid w:val="00553A29"/>
    <w:rsid w:val="00555E44"/>
    <w:rsid w:val="005621C9"/>
    <w:rsid w:val="0056475C"/>
    <w:rsid w:val="005727ED"/>
    <w:rsid w:val="00572EE9"/>
    <w:rsid w:val="00575B00"/>
    <w:rsid w:val="00580279"/>
    <w:rsid w:val="00583DF1"/>
    <w:rsid w:val="00595C0B"/>
    <w:rsid w:val="005A0DEB"/>
    <w:rsid w:val="005A7EED"/>
    <w:rsid w:val="005B6323"/>
    <w:rsid w:val="005B6EBC"/>
    <w:rsid w:val="005C2270"/>
    <w:rsid w:val="005C4BD6"/>
    <w:rsid w:val="005D73D1"/>
    <w:rsid w:val="005D7F09"/>
    <w:rsid w:val="005E5FC8"/>
    <w:rsid w:val="005F0AFC"/>
    <w:rsid w:val="005F1A5C"/>
    <w:rsid w:val="005F3896"/>
    <w:rsid w:val="005F7FF5"/>
    <w:rsid w:val="00606C54"/>
    <w:rsid w:val="00607527"/>
    <w:rsid w:val="00620C35"/>
    <w:rsid w:val="00626FA0"/>
    <w:rsid w:val="00633537"/>
    <w:rsid w:val="0064252E"/>
    <w:rsid w:val="006431DE"/>
    <w:rsid w:val="0064383C"/>
    <w:rsid w:val="00654FFD"/>
    <w:rsid w:val="00657424"/>
    <w:rsid w:val="00660BA7"/>
    <w:rsid w:val="006709B8"/>
    <w:rsid w:val="006869B7"/>
    <w:rsid w:val="00694A3E"/>
    <w:rsid w:val="0069572B"/>
    <w:rsid w:val="006A1EC2"/>
    <w:rsid w:val="006B30BB"/>
    <w:rsid w:val="006B3281"/>
    <w:rsid w:val="006C5284"/>
    <w:rsid w:val="006C66CA"/>
    <w:rsid w:val="006C7D5A"/>
    <w:rsid w:val="006D79E5"/>
    <w:rsid w:val="006E1A40"/>
    <w:rsid w:val="006E2B14"/>
    <w:rsid w:val="0070055B"/>
    <w:rsid w:val="00704786"/>
    <w:rsid w:val="007076A2"/>
    <w:rsid w:val="007302A2"/>
    <w:rsid w:val="00740796"/>
    <w:rsid w:val="00744415"/>
    <w:rsid w:val="007515B4"/>
    <w:rsid w:val="00752632"/>
    <w:rsid w:val="00753245"/>
    <w:rsid w:val="0076277B"/>
    <w:rsid w:val="0078091B"/>
    <w:rsid w:val="007A5EF8"/>
    <w:rsid w:val="007B0A1E"/>
    <w:rsid w:val="007C4D0F"/>
    <w:rsid w:val="007F04AA"/>
    <w:rsid w:val="007F4039"/>
    <w:rsid w:val="00801FEE"/>
    <w:rsid w:val="0081023A"/>
    <w:rsid w:val="008137B6"/>
    <w:rsid w:val="00815862"/>
    <w:rsid w:val="00816771"/>
    <w:rsid w:val="0082724B"/>
    <w:rsid w:val="00832F9F"/>
    <w:rsid w:val="00836A1B"/>
    <w:rsid w:val="00842A78"/>
    <w:rsid w:val="00845A1F"/>
    <w:rsid w:val="008478C1"/>
    <w:rsid w:val="00856B93"/>
    <w:rsid w:val="008574E8"/>
    <w:rsid w:val="00883243"/>
    <w:rsid w:val="00884D54"/>
    <w:rsid w:val="0088687C"/>
    <w:rsid w:val="00892406"/>
    <w:rsid w:val="00894B54"/>
    <w:rsid w:val="008A4D7E"/>
    <w:rsid w:val="008A659A"/>
    <w:rsid w:val="008B36DD"/>
    <w:rsid w:val="008B7D36"/>
    <w:rsid w:val="008C2F3B"/>
    <w:rsid w:val="008C4ED3"/>
    <w:rsid w:val="008D2906"/>
    <w:rsid w:val="008D33D9"/>
    <w:rsid w:val="008D4459"/>
    <w:rsid w:val="008D53E9"/>
    <w:rsid w:val="008D5ECC"/>
    <w:rsid w:val="008E08B8"/>
    <w:rsid w:val="008E0BD3"/>
    <w:rsid w:val="008E1EA1"/>
    <w:rsid w:val="008E38DB"/>
    <w:rsid w:val="008E4D5E"/>
    <w:rsid w:val="008E5B93"/>
    <w:rsid w:val="008E6AF2"/>
    <w:rsid w:val="008F2324"/>
    <w:rsid w:val="008F235E"/>
    <w:rsid w:val="008F691A"/>
    <w:rsid w:val="00902515"/>
    <w:rsid w:val="00902ED1"/>
    <w:rsid w:val="00910AF5"/>
    <w:rsid w:val="0091593A"/>
    <w:rsid w:val="00915A4D"/>
    <w:rsid w:val="009205C8"/>
    <w:rsid w:val="009307E3"/>
    <w:rsid w:val="00941C2E"/>
    <w:rsid w:val="00941CD9"/>
    <w:rsid w:val="00947ACA"/>
    <w:rsid w:val="00954B02"/>
    <w:rsid w:val="009555D9"/>
    <w:rsid w:val="00970B4D"/>
    <w:rsid w:val="00980614"/>
    <w:rsid w:val="00986B3E"/>
    <w:rsid w:val="009947CF"/>
    <w:rsid w:val="00997037"/>
    <w:rsid w:val="009B038E"/>
    <w:rsid w:val="009B2C36"/>
    <w:rsid w:val="009C093E"/>
    <w:rsid w:val="009C6602"/>
    <w:rsid w:val="009D5872"/>
    <w:rsid w:val="009E0E8A"/>
    <w:rsid w:val="009E60AA"/>
    <w:rsid w:val="009E627D"/>
    <w:rsid w:val="009F02F1"/>
    <w:rsid w:val="009F4BD2"/>
    <w:rsid w:val="00A14DB7"/>
    <w:rsid w:val="00A20F01"/>
    <w:rsid w:val="00A3084D"/>
    <w:rsid w:val="00A32FE0"/>
    <w:rsid w:val="00A34BE0"/>
    <w:rsid w:val="00A356C9"/>
    <w:rsid w:val="00A44AF5"/>
    <w:rsid w:val="00A5633C"/>
    <w:rsid w:val="00A740D0"/>
    <w:rsid w:val="00A77F96"/>
    <w:rsid w:val="00A83A54"/>
    <w:rsid w:val="00A9052F"/>
    <w:rsid w:val="00A90D4F"/>
    <w:rsid w:val="00AA1513"/>
    <w:rsid w:val="00AA2FB5"/>
    <w:rsid w:val="00AA391F"/>
    <w:rsid w:val="00AA3D03"/>
    <w:rsid w:val="00AA57C0"/>
    <w:rsid w:val="00AC7327"/>
    <w:rsid w:val="00AD0D75"/>
    <w:rsid w:val="00AD4EBB"/>
    <w:rsid w:val="00AE089E"/>
    <w:rsid w:val="00AE5D16"/>
    <w:rsid w:val="00AF34D9"/>
    <w:rsid w:val="00AF662C"/>
    <w:rsid w:val="00B01416"/>
    <w:rsid w:val="00B014CD"/>
    <w:rsid w:val="00B01F7F"/>
    <w:rsid w:val="00B11590"/>
    <w:rsid w:val="00B1354B"/>
    <w:rsid w:val="00B1673E"/>
    <w:rsid w:val="00B171E1"/>
    <w:rsid w:val="00B27D68"/>
    <w:rsid w:val="00B37F02"/>
    <w:rsid w:val="00B40B9F"/>
    <w:rsid w:val="00B44EB8"/>
    <w:rsid w:val="00B549BD"/>
    <w:rsid w:val="00B550C0"/>
    <w:rsid w:val="00B65335"/>
    <w:rsid w:val="00B8499B"/>
    <w:rsid w:val="00B90353"/>
    <w:rsid w:val="00B90FA3"/>
    <w:rsid w:val="00B92D4B"/>
    <w:rsid w:val="00BB01DF"/>
    <w:rsid w:val="00BB4976"/>
    <w:rsid w:val="00BB5103"/>
    <w:rsid w:val="00BC4D2D"/>
    <w:rsid w:val="00BC668E"/>
    <w:rsid w:val="00BC787E"/>
    <w:rsid w:val="00BF2100"/>
    <w:rsid w:val="00C034D1"/>
    <w:rsid w:val="00C070C3"/>
    <w:rsid w:val="00C074FE"/>
    <w:rsid w:val="00C1423F"/>
    <w:rsid w:val="00C172CA"/>
    <w:rsid w:val="00C23B07"/>
    <w:rsid w:val="00C23F0D"/>
    <w:rsid w:val="00C368BD"/>
    <w:rsid w:val="00C40CE2"/>
    <w:rsid w:val="00C42140"/>
    <w:rsid w:val="00C529E2"/>
    <w:rsid w:val="00C6026D"/>
    <w:rsid w:val="00C7020B"/>
    <w:rsid w:val="00C738A3"/>
    <w:rsid w:val="00C752D9"/>
    <w:rsid w:val="00C84648"/>
    <w:rsid w:val="00C979CF"/>
    <w:rsid w:val="00C97FB6"/>
    <w:rsid w:val="00CA2C75"/>
    <w:rsid w:val="00CA75E1"/>
    <w:rsid w:val="00CA7C13"/>
    <w:rsid w:val="00CB329F"/>
    <w:rsid w:val="00CB4B67"/>
    <w:rsid w:val="00CB512D"/>
    <w:rsid w:val="00CC1F47"/>
    <w:rsid w:val="00CC398B"/>
    <w:rsid w:val="00CD21D4"/>
    <w:rsid w:val="00CD47CE"/>
    <w:rsid w:val="00CE781B"/>
    <w:rsid w:val="00CF0ADA"/>
    <w:rsid w:val="00CF7250"/>
    <w:rsid w:val="00CF7C7C"/>
    <w:rsid w:val="00D01803"/>
    <w:rsid w:val="00D02663"/>
    <w:rsid w:val="00D1065E"/>
    <w:rsid w:val="00D1158E"/>
    <w:rsid w:val="00D2155B"/>
    <w:rsid w:val="00D22AE9"/>
    <w:rsid w:val="00D26C9E"/>
    <w:rsid w:val="00D30FBE"/>
    <w:rsid w:val="00D33493"/>
    <w:rsid w:val="00D33D2A"/>
    <w:rsid w:val="00D345F3"/>
    <w:rsid w:val="00D438F7"/>
    <w:rsid w:val="00D548AD"/>
    <w:rsid w:val="00D6181C"/>
    <w:rsid w:val="00D656E5"/>
    <w:rsid w:val="00D67E60"/>
    <w:rsid w:val="00D77BF0"/>
    <w:rsid w:val="00D9558E"/>
    <w:rsid w:val="00DB3D61"/>
    <w:rsid w:val="00DB7915"/>
    <w:rsid w:val="00DC2808"/>
    <w:rsid w:val="00DC4F84"/>
    <w:rsid w:val="00DC60D8"/>
    <w:rsid w:val="00DD2864"/>
    <w:rsid w:val="00DD63CF"/>
    <w:rsid w:val="00DE1054"/>
    <w:rsid w:val="00DF36EF"/>
    <w:rsid w:val="00E04260"/>
    <w:rsid w:val="00E2108E"/>
    <w:rsid w:val="00E3292B"/>
    <w:rsid w:val="00E35185"/>
    <w:rsid w:val="00E43BD5"/>
    <w:rsid w:val="00E531FB"/>
    <w:rsid w:val="00E547B1"/>
    <w:rsid w:val="00E576F3"/>
    <w:rsid w:val="00E5793F"/>
    <w:rsid w:val="00E60DF7"/>
    <w:rsid w:val="00E62840"/>
    <w:rsid w:val="00E71A9B"/>
    <w:rsid w:val="00E87713"/>
    <w:rsid w:val="00EA2511"/>
    <w:rsid w:val="00EA3799"/>
    <w:rsid w:val="00EB6602"/>
    <w:rsid w:val="00EC02FC"/>
    <w:rsid w:val="00EC058B"/>
    <w:rsid w:val="00EC4AC8"/>
    <w:rsid w:val="00ED4265"/>
    <w:rsid w:val="00ED5CD7"/>
    <w:rsid w:val="00ED7282"/>
    <w:rsid w:val="00F145BB"/>
    <w:rsid w:val="00F16133"/>
    <w:rsid w:val="00F3076F"/>
    <w:rsid w:val="00F335D3"/>
    <w:rsid w:val="00F33F7E"/>
    <w:rsid w:val="00F445B5"/>
    <w:rsid w:val="00F46914"/>
    <w:rsid w:val="00F50775"/>
    <w:rsid w:val="00F657D3"/>
    <w:rsid w:val="00F66E5B"/>
    <w:rsid w:val="00F82DCE"/>
    <w:rsid w:val="00F85F9B"/>
    <w:rsid w:val="00FA353C"/>
    <w:rsid w:val="00FA6434"/>
    <w:rsid w:val="00FC033D"/>
    <w:rsid w:val="00FC44B9"/>
    <w:rsid w:val="00FD47F2"/>
    <w:rsid w:val="00FE178C"/>
    <w:rsid w:val="00FE1B25"/>
    <w:rsid w:val="00FE2207"/>
    <w:rsid w:val="00FE50D4"/>
    <w:rsid w:val="00FF7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88149"/>
  <w15:chartTrackingRefBased/>
  <w15:docId w15:val="{EFAE7807-E77B-4533-BF80-1E5A1AAD9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99C"/>
    <w:rPr>
      <w:lang w:val="en-US"/>
    </w:rPr>
  </w:style>
  <w:style w:type="paragraph" w:styleId="Heading1">
    <w:name w:val="heading 1"/>
    <w:basedOn w:val="Normal"/>
    <w:next w:val="Normal"/>
    <w:link w:val="Heading1Char"/>
    <w:uiPriority w:val="9"/>
    <w:qFormat/>
    <w:rsid w:val="005259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2F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B0A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99C"/>
    <w:rPr>
      <w:rFonts w:asciiTheme="majorHAnsi" w:eastAsiaTheme="majorEastAsia" w:hAnsiTheme="majorHAnsi" w:cstheme="majorBidi"/>
      <w:color w:val="2F5496" w:themeColor="accent1" w:themeShade="BF"/>
      <w:sz w:val="32"/>
      <w:szCs w:val="32"/>
      <w:lang w:val="en-US"/>
    </w:rPr>
  </w:style>
  <w:style w:type="character" w:styleId="CommentReference">
    <w:name w:val="annotation reference"/>
    <w:basedOn w:val="DefaultParagraphFont"/>
    <w:uiPriority w:val="99"/>
    <w:semiHidden/>
    <w:unhideWhenUsed/>
    <w:rsid w:val="00091B9D"/>
    <w:rPr>
      <w:sz w:val="16"/>
      <w:szCs w:val="16"/>
    </w:rPr>
  </w:style>
  <w:style w:type="paragraph" w:styleId="CommentText">
    <w:name w:val="annotation text"/>
    <w:basedOn w:val="Normal"/>
    <w:link w:val="CommentTextChar"/>
    <w:uiPriority w:val="99"/>
    <w:semiHidden/>
    <w:unhideWhenUsed/>
    <w:rsid w:val="00091B9D"/>
    <w:pPr>
      <w:spacing w:line="240" w:lineRule="auto"/>
    </w:pPr>
    <w:rPr>
      <w:sz w:val="20"/>
      <w:szCs w:val="20"/>
    </w:rPr>
  </w:style>
  <w:style w:type="character" w:customStyle="1" w:styleId="CommentTextChar">
    <w:name w:val="Comment Text Char"/>
    <w:basedOn w:val="DefaultParagraphFont"/>
    <w:link w:val="CommentText"/>
    <w:uiPriority w:val="99"/>
    <w:semiHidden/>
    <w:rsid w:val="00091B9D"/>
    <w:rPr>
      <w:sz w:val="20"/>
      <w:szCs w:val="20"/>
      <w:lang w:val="en-US"/>
    </w:rPr>
  </w:style>
  <w:style w:type="paragraph" w:styleId="ListParagraph">
    <w:name w:val="List Paragraph"/>
    <w:basedOn w:val="Normal"/>
    <w:uiPriority w:val="34"/>
    <w:qFormat/>
    <w:rsid w:val="00D22AE9"/>
    <w:pPr>
      <w:ind w:left="720"/>
      <w:contextualSpacing/>
    </w:pPr>
  </w:style>
  <w:style w:type="paragraph" w:styleId="NormalWeb">
    <w:name w:val="Normal (Web)"/>
    <w:basedOn w:val="Normal"/>
    <w:uiPriority w:val="99"/>
    <w:unhideWhenUsed/>
    <w:rsid w:val="00B44EB8"/>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A32FE0"/>
    <w:pPr>
      <w:spacing w:after="240" w:line="240" w:lineRule="auto"/>
    </w:pPr>
  </w:style>
  <w:style w:type="paragraph" w:customStyle="1" w:styleId="ui-chatitem">
    <w:name w:val="ui-chat__item"/>
    <w:basedOn w:val="Normal"/>
    <w:rsid w:val="0025561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ui-text">
    <w:name w:val="ui-text"/>
    <w:basedOn w:val="DefaultParagraphFont"/>
    <w:rsid w:val="00255614"/>
  </w:style>
  <w:style w:type="character" w:styleId="Hyperlink">
    <w:name w:val="Hyperlink"/>
    <w:basedOn w:val="DefaultParagraphFont"/>
    <w:uiPriority w:val="99"/>
    <w:unhideWhenUsed/>
    <w:rsid w:val="00255614"/>
    <w:rPr>
      <w:color w:val="0000FF"/>
      <w:u w:val="single"/>
    </w:rPr>
  </w:style>
  <w:style w:type="paragraph" w:customStyle="1" w:styleId="ui-text1">
    <w:name w:val="ui-text1"/>
    <w:basedOn w:val="Normal"/>
    <w:rsid w:val="0025561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ff6">
    <w:name w:val="ff6"/>
    <w:basedOn w:val="DefaultParagraphFont"/>
    <w:rsid w:val="00255614"/>
  </w:style>
  <w:style w:type="character" w:styleId="UnresolvedMention">
    <w:name w:val="Unresolved Mention"/>
    <w:basedOn w:val="DefaultParagraphFont"/>
    <w:uiPriority w:val="99"/>
    <w:semiHidden/>
    <w:unhideWhenUsed/>
    <w:rsid w:val="00A3084D"/>
    <w:rPr>
      <w:color w:val="605E5C"/>
      <w:shd w:val="clear" w:color="auto" w:fill="E1DFDD"/>
    </w:rPr>
  </w:style>
  <w:style w:type="table" w:styleId="TableGrid">
    <w:name w:val="Table Grid"/>
    <w:basedOn w:val="TableNormal"/>
    <w:uiPriority w:val="39"/>
    <w:rsid w:val="00C172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32F9F"/>
    <w:rPr>
      <w:rFonts w:asciiTheme="majorHAnsi" w:eastAsiaTheme="majorEastAsia" w:hAnsiTheme="majorHAnsi" w:cstheme="majorBidi"/>
      <w:color w:val="2F5496" w:themeColor="accent1" w:themeShade="BF"/>
      <w:sz w:val="26"/>
      <w:szCs w:val="26"/>
      <w:lang w:val="en-US"/>
    </w:rPr>
  </w:style>
  <w:style w:type="paragraph" w:styleId="NoSpacing">
    <w:name w:val="No Spacing"/>
    <w:uiPriority w:val="1"/>
    <w:qFormat/>
    <w:rsid w:val="00EA2511"/>
    <w:pPr>
      <w:spacing w:after="0" w:line="240" w:lineRule="auto"/>
    </w:pPr>
    <w:rPr>
      <w:lang w:val="en-US"/>
    </w:rPr>
  </w:style>
  <w:style w:type="character" w:customStyle="1" w:styleId="docurl">
    <w:name w:val="docurl"/>
    <w:basedOn w:val="DefaultParagraphFont"/>
    <w:rsid w:val="00274714"/>
  </w:style>
  <w:style w:type="character" w:styleId="Strong">
    <w:name w:val="Strong"/>
    <w:basedOn w:val="DefaultParagraphFont"/>
    <w:uiPriority w:val="22"/>
    <w:qFormat/>
    <w:rsid w:val="002714AE"/>
    <w:rPr>
      <w:b/>
      <w:bCs/>
    </w:rPr>
  </w:style>
  <w:style w:type="character" w:customStyle="1" w:styleId="Heading3Char">
    <w:name w:val="Heading 3 Char"/>
    <w:basedOn w:val="DefaultParagraphFont"/>
    <w:link w:val="Heading3"/>
    <w:uiPriority w:val="9"/>
    <w:rsid w:val="007B0A1E"/>
    <w:rPr>
      <w:rFonts w:asciiTheme="majorHAnsi" w:eastAsiaTheme="majorEastAsia" w:hAnsiTheme="majorHAnsi" w:cstheme="majorBidi"/>
      <w:color w:val="1F3763" w:themeColor="accent1" w:themeShade="7F"/>
      <w:sz w:val="24"/>
      <w:szCs w:val="24"/>
      <w:lang w:val="en-US"/>
    </w:rPr>
  </w:style>
  <w:style w:type="paragraph" w:styleId="BodyText">
    <w:name w:val="Body Text"/>
    <w:basedOn w:val="Normal"/>
    <w:link w:val="BodyTextChar"/>
    <w:rsid w:val="00B1673E"/>
    <w:pPr>
      <w:suppressAutoHyphens/>
      <w:autoSpaceDN w:val="0"/>
      <w:spacing w:line="256" w:lineRule="auto"/>
      <w:textAlignment w:val="baseline"/>
    </w:pPr>
    <w:rPr>
      <w:rFonts w:ascii="Calibri" w:eastAsia="Calibri" w:hAnsi="Calibri" w:cs="Calibri"/>
      <w:sz w:val="28"/>
      <w:szCs w:val="28"/>
      <w:lang w:val="en-GB"/>
    </w:rPr>
  </w:style>
  <w:style w:type="character" w:customStyle="1" w:styleId="BodyTextChar">
    <w:name w:val="Body Text Char"/>
    <w:basedOn w:val="DefaultParagraphFont"/>
    <w:link w:val="BodyText"/>
    <w:rsid w:val="00B1673E"/>
    <w:rPr>
      <w:rFonts w:ascii="Calibri" w:eastAsia="Calibri" w:hAnsi="Calibri" w:cs="Calibri"/>
      <w:sz w:val="28"/>
      <w:szCs w:val="28"/>
    </w:rPr>
  </w:style>
  <w:style w:type="paragraph" w:styleId="TOCHeading">
    <w:name w:val="TOC Heading"/>
    <w:basedOn w:val="Heading1"/>
    <w:next w:val="Normal"/>
    <w:uiPriority w:val="39"/>
    <w:unhideWhenUsed/>
    <w:qFormat/>
    <w:rsid w:val="006C5284"/>
    <w:pPr>
      <w:outlineLvl w:val="9"/>
    </w:pPr>
  </w:style>
  <w:style w:type="paragraph" w:styleId="TOC1">
    <w:name w:val="toc 1"/>
    <w:basedOn w:val="Normal"/>
    <w:next w:val="Normal"/>
    <w:autoRedefine/>
    <w:uiPriority w:val="39"/>
    <w:unhideWhenUsed/>
    <w:rsid w:val="006C5284"/>
    <w:pPr>
      <w:spacing w:after="100"/>
    </w:pPr>
  </w:style>
  <w:style w:type="paragraph" w:styleId="TOC2">
    <w:name w:val="toc 2"/>
    <w:basedOn w:val="Normal"/>
    <w:next w:val="Normal"/>
    <w:autoRedefine/>
    <w:uiPriority w:val="39"/>
    <w:unhideWhenUsed/>
    <w:rsid w:val="006C5284"/>
    <w:pPr>
      <w:spacing w:after="100"/>
      <w:ind w:left="220"/>
    </w:pPr>
  </w:style>
  <w:style w:type="character" w:customStyle="1" w:styleId="spelle">
    <w:name w:val="spelle"/>
    <w:basedOn w:val="DefaultParagraphFont"/>
    <w:rsid w:val="00F85F9B"/>
  </w:style>
  <w:style w:type="paragraph" w:styleId="TOC3">
    <w:name w:val="toc 3"/>
    <w:basedOn w:val="Normal"/>
    <w:next w:val="Normal"/>
    <w:autoRedefine/>
    <w:uiPriority w:val="39"/>
    <w:unhideWhenUsed/>
    <w:rsid w:val="00CF7C7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333866">
      <w:bodyDiv w:val="1"/>
      <w:marLeft w:val="0"/>
      <w:marRight w:val="0"/>
      <w:marTop w:val="0"/>
      <w:marBottom w:val="0"/>
      <w:divBdr>
        <w:top w:val="none" w:sz="0" w:space="0" w:color="auto"/>
        <w:left w:val="none" w:sz="0" w:space="0" w:color="auto"/>
        <w:bottom w:val="none" w:sz="0" w:space="0" w:color="auto"/>
        <w:right w:val="none" w:sz="0" w:space="0" w:color="auto"/>
      </w:divBdr>
    </w:div>
    <w:div w:id="117335019">
      <w:bodyDiv w:val="1"/>
      <w:marLeft w:val="0"/>
      <w:marRight w:val="0"/>
      <w:marTop w:val="0"/>
      <w:marBottom w:val="0"/>
      <w:divBdr>
        <w:top w:val="none" w:sz="0" w:space="0" w:color="auto"/>
        <w:left w:val="none" w:sz="0" w:space="0" w:color="auto"/>
        <w:bottom w:val="none" w:sz="0" w:space="0" w:color="auto"/>
        <w:right w:val="none" w:sz="0" w:space="0" w:color="auto"/>
      </w:divBdr>
    </w:div>
    <w:div w:id="178397311">
      <w:bodyDiv w:val="1"/>
      <w:marLeft w:val="0"/>
      <w:marRight w:val="0"/>
      <w:marTop w:val="0"/>
      <w:marBottom w:val="0"/>
      <w:divBdr>
        <w:top w:val="none" w:sz="0" w:space="0" w:color="auto"/>
        <w:left w:val="none" w:sz="0" w:space="0" w:color="auto"/>
        <w:bottom w:val="none" w:sz="0" w:space="0" w:color="auto"/>
        <w:right w:val="none" w:sz="0" w:space="0" w:color="auto"/>
      </w:divBdr>
      <w:divsChild>
        <w:div w:id="1838688818">
          <w:marLeft w:val="-15"/>
          <w:marRight w:val="-15"/>
          <w:marTop w:val="0"/>
          <w:marBottom w:val="0"/>
          <w:divBdr>
            <w:top w:val="none" w:sz="0" w:space="0" w:color="auto"/>
            <w:left w:val="none" w:sz="0" w:space="0" w:color="auto"/>
            <w:bottom w:val="none" w:sz="0" w:space="0" w:color="auto"/>
            <w:right w:val="none" w:sz="0" w:space="0" w:color="auto"/>
          </w:divBdr>
        </w:div>
        <w:div w:id="885069265">
          <w:marLeft w:val="0"/>
          <w:marRight w:val="0"/>
          <w:marTop w:val="0"/>
          <w:marBottom w:val="0"/>
          <w:divBdr>
            <w:top w:val="none" w:sz="0" w:space="0" w:color="auto"/>
            <w:left w:val="none" w:sz="0" w:space="0" w:color="auto"/>
            <w:bottom w:val="none" w:sz="0" w:space="0" w:color="auto"/>
            <w:right w:val="none" w:sz="0" w:space="0" w:color="auto"/>
          </w:divBdr>
          <w:divsChild>
            <w:div w:id="124860291">
              <w:marLeft w:val="0"/>
              <w:marRight w:val="0"/>
              <w:marTop w:val="0"/>
              <w:marBottom w:val="0"/>
              <w:divBdr>
                <w:top w:val="none" w:sz="0" w:space="0" w:color="auto"/>
                <w:left w:val="none" w:sz="0" w:space="0" w:color="auto"/>
                <w:bottom w:val="none" w:sz="0" w:space="0" w:color="auto"/>
                <w:right w:val="none" w:sz="0" w:space="0" w:color="auto"/>
              </w:divBdr>
              <w:divsChild>
                <w:div w:id="403571971">
                  <w:marLeft w:val="-15"/>
                  <w:marRight w:val="-15"/>
                  <w:marTop w:val="0"/>
                  <w:marBottom w:val="0"/>
                  <w:divBdr>
                    <w:top w:val="none" w:sz="0" w:space="0" w:color="auto"/>
                    <w:left w:val="none" w:sz="0" w:space="0" w:color="auto"/>
                    <w:bottom w:val="none" w:sz="0" w:space="0" w:color="auto"/>
                    <w:right w:val="none" w:sz="0" w:space="0" w:color="auto"/>
                  </w:divBdr>
                </w:div>
                <w:div w:id="1045174257">
                  <w:marLeft w:val="0"/>
                  <w:marRight w:val="0"/>
                  <w:marTop w:val="0"/>
                  <w:marBottom w:val="0"/>
                  <w:divBdr>
                    <w:top w:val="none" w:sz="0" w:space="0" w:color="auto"/>
                    <w:left w:val="none" w:sz="0" w:space="0" w:color="auto"/>
                    <w:bottom w:val="none" w:sz="0" w:space="0" w:color="auto"/>
                    <w:right w:val="none" w:sz="0" w:space="0" w:color="auto"/>
                  </w:divBdr>
                  <w:divsChild>
                    <w:div w:id="1403871734">
                      <w:marLeft w:val="0"/>
                      <w:marRight w:val="0"/>
                      <w:marTop w:val="0"/>
                      <w:marBottom w:val="0"/>
                      <w:divBdr>
                        <w:top w:val="none" w:sz="0" w:space="0" w:color="auto"/>
                        <w:left w:val="none" w:sz="0" w:space="0" w:color="auto"/>
                        <w:bottom w:val="none" w:sz="0" w:space="0" w:color="auto"/>
                        <w:right w:val="none" w:sz="0" w:space="0" w:color="auto"/>
                      </w:divBdr>
                      <w:divsChild>
                        <w:div w:id="783504875">
                          <w:marLeft w:val="0"/>
                          <w:marRight w:val="0"/>
                          <w:marTop w:val="0"/>
                          <w:marBottom w:val="0"/>
                          <w:divBdr>
                            <w:top w:val="none" w:sz="0" w:space="0" w:color="auto"/>
                            <w:left w:val="none" w:sz="0" w:space="0" w:color="auto"/>
                            <w:bottom w:val="none" w:sz="0" w:space="0" w:color="auto"/>
                            <w:right w:val="none" w:sz="0" w:space="0" w:color="auto"/>
                          </w:divBdr>
                          <w:divsChild>
                            <w:div w:id="1029063652">
                              <w:marLeft w:val="0"/>
                              <w:marRight w:val="0"/>
                              <w:marTop w:val="0"/>
                              <w:marBottom w:val="0"/>
                              <w:divBdr>
                                <w:top w:val="none" w:sz="0" w:space="0" w:color="auto"/>
                                <w:left w:val="none" w:sz="0" w:space="0" w:color="auto"/>
                                <w:bottom w:val="none" w:sz="0" w:space="0" w:color="auto"/>
                                <w:right w:val="none" w:sz="0" w:space="0" w:color="auto"/>
                              </w:divBdr>
                            </w:div>
                          </w:divsChild>
                        </w:div>
                        <w:div w:id="203099152">
                          <w:marLeft w:val="0"/>
                          <w:marRight w:val="0"/>
                          <w:marTop w:val="0"/>
                          <w:marBottom w:val="0"/>
                          <w:divBdr>
                            <w:top w:val="none" w:sz="0" w:space="0" w:color="auto"/>
                            <w:left w:val="none" w:sz="0" w:space="0" w:color="auto"/>
                            <w:bottom w:val="none" w:sz="0" w:space="0" w:color="auto"/>
                            <w:right w:val="none" w:sz="0" w:space="0" w:color="auto"/>
                          </w:divBdr>
                          <w:divsChild>
                            <w:div w:id="118759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145200">
              <w:marLeft w:val="0"/>
              <w:marRight w:val="0"/>
              <w:marTop w:val="0"/>
              <w:marBottom w:val="0"/>
              <w:divBdr>
                <w:top w:val="none" w:sz="0" w:space="0" w:color="auto"/>
                <w:left w:val="none" w:sz="0" w:space="0" w:color="auto"/>
                <w:bottom w:val="none" w:sz="0" w:space="0" w:color="auto"/>
                <w:right w:val="none" w:sz="0" w:space="0" w:color="auto"/>
              </w:divBdr>
              <w:divsChild>
                <w:div w:id="909736151">
                  <w:marLeft w:val="-15"/>
                  <w:marRight w:val="-15"/>
                  <w:marTop w:val="0"/>
                  <w:marBottom w:val="0"/>
                  <w:divBdr>
                    <w:top w:val="none" w:sz="0" w:space="0" w:color="auto"/>
                    <w:left w:val="none" w:sz="0" w:space="0" w:color="auto"/>
                    <w:bottom w:val="none" w:sz="0" w:space="0" w:color="auto"/>
                    <w:right w:val="none" w:sz="0" w:space="0" w:color="auto"/>
                  </w:divBdr>
                </w:div>
                <w:div w:id="1994214611">
                  <w:marLeft w:val="0"/>
                  <w:marRight w:val="0"/>
                  <w:marTop w:val="0"/>
                  <w:marBottom w:val="0"/>
                  <w:divBdr>
                    <w:top w:val="none" w:sz="0" w:space="0" w:color="auto"/>
                    <w:left w:val="none" w:sz="0" w:space="0" w:color="auto"/>
                    <w:bottom w:val="none" w:sz="0" w:space="0" w:color="auto"/>
                    <w:right w:val="none" w:sz="0" w:space="0" w:color="auto"/>
                  </w:divBdr>
                  <w:divsChild>
                    <w:div w:id="217521797">
                      <w:marLeft w:val="0"/>
                      <w:marRight w:val="0"/>
                      <w:marTop w:val="0"/>
                      <w:marBottom w:val="0"/>
                      <w:divBdr>
                        <w:top w:val="none" w:sz="0" w:space="0" w:color="auto"/>
                        <w:left w:val="none" w:sz="0" w:space="0" w:color="auto"/>
                        <w:bottom w:val="none" w:sz="0" w:space="0" w:color="auto"/>
                        <w:right w:val="none" w:sz="0" w:space="0" w:color="auto"/>
                      </w:divBdr>
                      <w:divsChild>
                        <w:div w:id="1132209261">
                          <w:marLeft w:val="0"/>
                          <w:marRight w:val="0"/>
                          <w:marTop w:val="0"/>
                          <w:marBottom w:val="0"/>
                          <w:divBdr>
                            <w:top w:val="none" w:sz="0" w:space="0" w:color="auto"/>
                            <w:left w:val="none" w:sz="0" w:space="0" w:color="auto"/>
                            <w:bottom w:val="none" w:sz="0" w:space="0" w:color="auto"/>
                            <w:right w:val="none" w:sz="0" w:space="0" w:color="auto"/>
                          </w:divBdr>
                          <w:divsChild>
                            <w:div w:id="2046128905">
                              <w:marLeft w:val="0"/>
                              <w:marRight w:val="0"/>
                              <w:marTop w:val="0"/>
                              <w:marBottom w:val="0"/>
                              <w:divBdr>
                                <w:top w:val="none" w:sz="0" w:space="0" w:color="auto"/>
                                <w:left w:val="none" w:sz="0" w:space="0" w:color="auto"/>
                                <w:bottom w:val="none" w:sz="0" w:space="0" w:color="auto"/>
                                <w:right w:val="none" w:sz="0" w:space="0" w:color="auto"/>
                              </w:divBdr>
                            </w:div>
                          </w:divsChild>
                        </w:div>
                        <w:div w:id="670722883">
                          <w:marLeft w:val="0"/>
                          <w:marRight w:val="0"/>
                          <w:marTop w:val="0"/>
                          <w:marBottom w:val="0"/>
                          <w:divBdr>
                            <w:top w:val="none" w:sz="0" w:space="0" w:color="auto"/>
                            <w:left w:val="none" w:sz="0" w:space="0" w:color="auto"/>
                            <w:bottom w:val="none" w:sz="0" w:space="0" w:color="auto"/>
                            <w:right w:val="none" w:sz="0" w:space="0" w:color="auto"/>
                          </w:divBdr>
                          <w:divsChild>
                            <w:div w:id="5447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828030">
              <w:marLeft w:val="0"/>
              <w:marRight w:val="0"/>
              <w:marTop w:val="0"/>
              <w:marBottom w:val="0"/>
              <w:divBdr>
                <w:top w:val="none" w:sz="0" w:space="0" w:color="auto"/>
                <w:left w:val="none" w:sz="0" w:space="0" w:color="auto"/>
                <w:bottom w:val="none" w:sz="0" w:space="0" w:color="auto"/>
                <w:right w:val="none" w:sz="0" w:space="0" w:color="auto"/>
              </w:divBdr>
            </w:div>
            <w:div w:id="816528735">
              <w:marLeft w:val="0"/>
              <w:marRight w:val="0"/>
              <w:marTop w:val="0"/>
              <w:marBottom w:val="0"/>
              <w:divBdr>
                <w:top w:val="none" w:sz="0" w:space="0" w:color="auto"/>
                <w:left w:val="none" w:sz="0" w:space="0" w:color="auto"/>
                <w:bottom w:val="none" w:sz="0" w:space="0" w:color="auto"/>
                <w:right w:val="none" w:sz="0" w:space="0" w:color="auto"/>
              </w:divBdr>
              <w:divsChild>
                <w:div w:id="833298132">
                  <w:marLeft w:val="-15"/>
                  <w:marRight w:val="-15"/>
                  <w:marTop w:val="0"/>
                  <w:marBottom w:val="0"/>
                  <w:divBdr>
                    <w:top w:val="none" w:sz="0" w:space="0" w:color="auto"/>
                    <w:left w:val="none" w:sz="0" w:space="0" w:color="auto"/>
                    <w:bottom w:val="none" w:sz="0" w:space="0" w:color="auto"/>
                    <w:right w:val="none" w:sz="0" w:space="0" w:color="auto"/>
                  </w:divBdr>
                </w:div>
                <w:div w:id="1879853126">
                  <w:marLeft w:val="0"/>
                  <w:marRight w:val="0"/>
                  <w:marTop w:val="0"/>
                  <w:marBottom w:val="0"/>
                  <w:divBdr>
                    <w:top w:val="none" w:sz="0" w:space="0" w:color="auto"/>
                    <w:left w:val="none" w:sz="0" w:space="0" w:color="auto"/>
                    <w:bottom w:val="none" w:sz="0" w:space="0" w:color="auto"/>
                    <w:right w:val="none" w:sz="0" w:space="0" w:color="auto"/>
                  </w:divBdr>
                  <w:divsChild>
                    <w:div w:id="2136561449">
                      <w:marLeft w:val="0"/>
                      <w:marRight w:val="0"/>
                      <w:marTop w:val="0"/>
                      <w:marBottom w:val="0"/>
                      <w:divBdr>
                        <w:top w:val="none" w:sz="0" w:space="0" w:color="auto"/>
                        <w:left w:val="none" w:sz="0" w:space="0" w:color="auto"/>
                        <w:bottom w:val="none" w:sz="0" w:space="0" w:color="auto"/>
                        <w:right w:val="none" w:sz="0" w:space="0" w:color="auto"/>
                      </w:divBdr>
                      <w:divsChild>
                        <w:div w:id="1258754640">
                          <w:marLeft w:val="0"/>
                          <w:marRight w:val="0"/>
                          <w:marTop w:val="0"/>
                          <w:marBottom w:val="0"/>
                          <w:divBdr>
                            <w:top w:val="none" w:sz="0" w:space="0" w:color="auto"/>
                            <w:left w:val="none" w:sz="0" w:space="0" w:color="auto"/>
                            <w:bottom w:val="none" w:sz="0" w:space="0" w:color="auto"/>
                            <w:right w:val="none" w:sz="0" w:space="0" w:color="auto"/>
                          </w:divBdr>
                          <w:divsChild>
                            <w:div w:id="1230386649">
                              <w:marLeft w:val="0"/>
                              <w:marRight w:val="0"/>
                              <w:marTop w:val="0"/>
                              <w:marBottom w:val="0"/>
                              <w:divBdr>
                                <w:top w:val="none" w:sz="0" w:space="0" w:color="auto"/>
                                <w:left w:val="none" w:sz="0" w:space="0" w:color="auto"/>
                                <w:bottom w:val="none" w:sz="0" w:space="0" w:color="auto"/>
                                <w:right w:val="none" w:sz="0" w:space="0" w:color="auto"/>
                              </w:divBdr>
                            </w:div>
                          </w:divsChild>
                        </w:div>
                        <w:div w:id="2009215416">
                          <w:marLeft w:val="0"/>
                          <w:marRight w:val="0"/>
                          <w:marTop w:val="0"/>
                          <w:marBottom w:val="0"/>
                          <w:divBdr>
                            <w:top w:val="none" w:sz="0" w:space="0" w:color="auto"/>
                            <w:left w:val="none" w:sz="0" w:space="0" w:color="auto"/>
                            <w:bottom w:val="none" w:sz="0" w:space="0" w:color="auto"/>
                            <w:right w:val="none" w:sz="0" w:space="0" w:color="auto"/>
                          </w:divBdr>
                          <w:divsChild>
                            <w:div w:id="630021370">
                              <w:marLeft w:val="0"/>
                              <w:marRight w:val="0"/>
                              <w:marTop w:val="0"/>
                              <w:marBottom w:val="0"/>
                              <w:divBdr>
                                <w:top w:val="none" w:sz="0" w:space="0" w:color="auto"/>
                                <w:left w:val="none" w:sz="0" w:space="0" w:color="auto"/>
                                <w:bottom w:val="none" w:sz="0" w:space="0" w:color="auto"/>
                                <w:right w:val="none" w:sz="0" w:space="0" w:color="auto"/>
                              </w:divBdr>
                            </w:div>
                          </w:divsChild>
                        </w:div>
                        <w:div w:id="1322150939">
                          <w:marLeft w:val="0"/>
                          <w:marRight w:val="0"/>
                          <w:marTop w:val="0"/>
                          <w:marBottom w:val="0"/>
                          <w:divBdr>
                            <w:top w:val="single" w:sz="24" w:space="0" w:color="auto"/>
                            <w:left w:val="single" w:sz="24" w:space="0" w:color="auto"/>
                            <w:bottom w:val="single" w:sz="24" w:space="0" w:color="auto"/>
                            <w:right w:val="single" w:sz="24" w:space="0" w:color="auto"/>
                          </w:divBdr>
                          <w:divsChild>
                            <w:div w:id="1566721211">
                              <w:marLeft w:val="0"/>
                              <w:marRight w:val="0"/>
                              <w:marTop w:val="0"/>
                              <w:marBottom w:val="0"/>
                              <w:divBdr>
                                <w:top w:val="none" w:sz="0" w:space="0" w:color="auto"/>
                                <w:left w:val="none" w:sz="0" w:space="0" w:color="auto"/>
                                <w:bottom w:val="none" w:sz="0" w:space="0" w:color="auto"/>
                                <w:right w:val="none" w:sz="0" w:space="0" w:color="auto"/>
                              </w:divBdr>
                              <w:divsChild>
                                <w:div w:id="200437875">
                                  <w:marLeft w:val="0"/>
                                  <w:marRight w:val="0"/>
                                  <w:marTop w:val="0"/>
                                  <w:marBottom w:val="0"/>
                                  <w:divBdr>
                                    <w:top w:val="none" w:sz="0" w:space="0" w:color="auto"/>
                                    <w:left w:val="none" w:sz="0" w:space="0" w:color="auto"/>
                                    <w:bottom w:val="none" w:sz="0" w:space="0" w:color="auto"/>
                                    <w:right w:val="none" w:sz="0" w:space="0" w:color="auto"/>
                                  </w:divBdr>
                                  <w:divsChild>
                                    <w:div w:id="150373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7112745">
              <w:marLeft w:val="0"/>
              <w:marRight w:val="0"/>
              <w:marTop w:val="0"/>
              <w:marBottom w:val="0"/>
              <w:divBdr>
                <w:top w:val="none" w:sz="0" w:space="0" w:color="auto"/>
                <w:left w:val="none" w:sz="0" w:space="0" w:color="auto"/>
                <w:bottom w:val="none" w:sz="0" w:space="0" w:color="auto"/>
                <w:right w:val="none" w:sz="0" w:space="0" w:color="auto"/>
              </w:divBdr>
              <w:divsChild>
                <w:div w:id="88695018">
                  <w:marLeft w:val="-15"/>
                  <w:marRight w:val="-15"/>
                  <w:marTop w:val="0"/>
                  <w:marBottom w:val="0"/>
                  <w:divBdr>
                    <w:top w:val="none" w:sz="0" w:space="0" w:color="auto"/>
                    <w:left w:val="none" w:sz="0" w:space="0" w:color="auto"/>
                    <w:bottom w:val="none" w:sz="0" w:space="0" w:color="auto"/>
                    <w:right w:val="none" w:sz="0" w:space="0" w:color="auto"/>
                  </w:divBdr>
                </w:div>
                <w:div w:id="167259289">
                  <w:marLeft w:val="0"/>
                  <w:marRight w:val="0"/>
                  <w:marTop w:val="0"/>
                  <w:marBottom w:val="0"/>
                  <w:divBdr>
                    <w:top w:val="none" w:sz="0" w:space="0" w:color="auto"/>
                    <w:left w:val="none" w:sz="0" w:space="0" w:color="auto"/>
                    <w:bottom w:val="none" w:sz="0" w:space="0" w:color="auto"/>
                    <w:right w:val="none" w:sz="0" w:space="0" w:color="auto"/>
                  </w:divBdr>
                  <w:divsChild>
                    <w:div w:id="1101801151">
                      <w:marLeft w:val="0"/>
                      <w:marRight w:val="0"/>
                      <w:marTop w:val="0"/>
                      <w:marBottom w:val="0"/>
                      <w:divBdr>
                        <w:top w:val="none" w:sz="0" w:space="0" w:color="auto"/>
                        <w:left w:val="none" w:sz="0" w:space="0" w:color="auto"/>
                        <w:bottom w:val="none" w:sz="0" w:space="0" w:color="auto"/>
                        <w:right w:val="none" w:sz="0" w:space="0" w:color="auto"/>
                      </w:divBdr>
                      <w:divsChild>
                        <w:div w:id="922448494">
                          <w:marLeft w:val="0"/>
                          <w:marRight w:val="0"/>
                          <w:marTop w:val="0"/>
                          <w:marBottom w:val="0"/>
                          <w:divBdr>
                            <w:top w:val="none" w:sz="0" w:space="0" w:color="auto"/>
                            <w:left w:val="none" w:sz="0" w:space="0" w:color="auto"/>
                            <w:bottom w:val="none" w:sz="0" w:space="0" w:color="auto"/>
                            <w:right w:val="none" w:sz="0" w:space="0" w:color="auto"/>
                          </w:divBdr>
                          <w:divsChild>
                            <w:div w:id="163128380">
                              <w:marLeft w:val="0"/>
                              <w:marRight w:val="0"/>
                              <w:marTop w:val="0"/>
                              <w:marBottom w:val="0"/>
                              <w:divBdr>
                                <w:top w:val="none" w:sz="0" w:space="0" w:color="auto"/>
                                <w:left w:val="none" w:sz="0" w:space="0" w:color="auto"/>
                                <w:bottom w:val="none" w:sz="0" w:space="0" w:color="auto"/>
                                <w:right w:val="none" w:sz="0" w:space="0" w:color="auto"/>
                              </w:divBdr>
                            </w:div>
                          </w:divsChild>
                        </w:div>
                        <w:div w:id="57193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468029">
              <w:marLeft w:val="0"/>
              <w:marRight w:val="0"/>
              <w:marTop w:val="0"/>
              <w:marBottom w:val="0"/>
              <w:divBdr>
                <w:top w:val="none" w:sz="0" w:space="0" w:color="auto"/>
                <w:left w:val="none" w:sz="0" w:space="0" w:color="auto"/>
                <w:bottom w:val="none" w:sz="0" w:space="0" w:color="auto"/>
                <w:right w:val="none" w:sz="0" w:space="0" w:color="auto"/>
              </w:divBdr>
              <w:divsChild>
                <w:div w:id="1960725181">
                  <w:marLeft w:val="-15"/>
                  <w:marRight w:val="-15"/>
                  <w:marTop w:val="0"/>
                  <w:marBottom w:val="0"/>
                  <w:divBdr>
                    <w:top w:val="none" w:sz="0" w:space="0" w:color="auto"/>
                    <w:left w:val="none" w:sz="0" w:space="0" w:color="auto"/>
                    <w:bottom w:val="none" w:sz="0" w:space="0" w:color="auto"/>
                    <w:right w:val="none" w:sz="0" w:space="0" w:color="auto"/>
                  </w:divBdr>
                </w:div>
                <w:div w:id="96101794">
                  <w:marLeft w:val="0"/>
                  <w:marRight w:val="0"/>
                  <w:marTop w:val="0"/>
                  <w:marBottom w:val="0"/>
                  <w:divBdr>
                    <w:top w:val="none" w:sz="0" w:space="0" w:color="auto"/>
                    <w:left w:val="none" w:sz="0" w:space="0" w:color="auto"/>
                    <w:bottom w:val="none" w:sz="0" w:space="0" w:color="auto"/>
                    <w:right w:val="none" w:sz="0" w:space="0" w:color="auto"/>
                  </w:divBdr>
                  <w:divsChild>
                    <w:div w:id="1287079717">
                      <w:marLeft w:val="0"/>
                      <w:marRight w:val="0"/>
                      <w:marTop w:val="0"/>
                      <w:marBottom w:val="0"/>
                      <w:divBdr>
                        <w:top w:val="none" w:sz="0" w:space="0" w:color="auto"/>
                        <w:left w:val="none" w:sz="0" w:space="0" w:color="auto"/>
                        <w:bottom w:val="none" w:sz="0" w:space="0" w:color="auto"/>
                        <w:right w:val="none" w:sz="0" w:space="0" w:color="auto"/>
                      </w:divBdr>
                      <w:divsChild>
                        <w:div w:id="1207990306">
                          <w:marLeft w:val="0"/>
                          <w:marRight w:val="0"/>
                          <w:marTop w:val="0"/>
                          <w:marBottom w:val="0"/>
                          <w:divBdr>
                            <w:top w:val="none" w:sz="0" w:space="0" w:color="auto"/>
                            <w:left w:val="none" w:sz="0" w:space="0" w:color="auto"/>
                            <w:bottom w:val="none" w:sz="0" w:space="0" w:color="auto"/>
                            <w:right w:val="none" w:sz="0" w:space="0" w:color="auto"/>
                          </w:divBdr>
                        </w:div>
                        <w:div w:id="180512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5715205">
      <w:bodyDiv w:val="1"/>
      <w:marLeft w:val="0"/>
      <w:marRight w:val="0"/>
      <w:marTop w:val="0"/>
      <w:marBottom w:val="0"/>
      <w:divBdr>
        <w:top w:val="none" w:sz="0" w:space="0" w:color="auto"/>
        <w:left w:val="none" w:sz="0" w:space="0" w:color="auto"/>
        <w:bottom w:val="none" w:sz="0" w:space="0" w:color="auto"/>
        <w:right w:val="none" w:sz="0" w:space="0" w:color="auto"/>
      </w:divBdr>
    </w:div>
    <w:div w:id="612249399">
      <w:bodyDiv w:val="1"/>
      <w:marLeft w:val="0"/>
      <w:marRight w:val="0"/>
      <w:marTop w:val="0"/>
      <w:marBottom w:val="0"/>
      <w:divBdr>
        <w:top w:val="none" w:sz="0" w:space="0" w:color="auto"/>
        <w:left w:val="none" w:sz="0" w:space="0" w:color="auto"/>
        <w:bottom w:val="none" w:sz="0" w:space="0" w:color="auto"/>
        <w:right w:val="none" w:sz="0" w:space="0" w:color="auto"/>
      </w:divBdr>
    </w:div>
    <w:div w:id="659894872">
      <w:bodyDiv w:val="1"/>
      <w:marLeft w:val="0"/>
      <w:marRight w:val="0"/>
      <w:marTop w:val="0"/>
      <w:marBottom w:val="0"/>
      <w:divBdr>
        <w:top w:val="none" w:sz="0" w:space="0" w:color="auto"/>
        <w:left w:val="none" w:sz="0" w:space="0" w:color="auto"/>
        <w:bottom w:val="none" w:sz="0" w:space="0" w:color="auto"/>
        <w:right w:val="none" w:sz="0" w:space="0" w:color="auto"/>
      </w:divBdr>
    </w:div>
    <w:div w:id="672149145">
      <w:bodyDiv w:val="1"/>
      <w:marLeft w:val="0"/>
      <w:marRight w:val="0"/>
      <w:marTop w:val="0"/>
      <w:marBottom w:val="0"/>
      <w:divBdr>
        <w:top w:val="none" w:sz="0" w:space="0" w:color="auto"/>
        <w:left w:val="none" w:sz="0" w:space="0" w:color="auto"/>
        <w:bottom w:val="none" w:sz="0" w:space="0" w:color="auto"/>
        <w:right w:val="none" w:sz="0" w:space="0" w:color="auto"/>
      </w:divBdr>
    </w:div>
    <w:div w:id="679165924">
      <w:bodyDiv w:val="1"/>
      <w:marLeft w:val="0"/>
      <w:marRight w:val="0"/>
      <w:marTop w:val="0"/>
      <w:marBottom w:val="0"/>
      <w:divBdr>
        <w:top w:val="none" w:sz="0" w:space="0" w:color="auto"/>
        <w:left w:val="none" w:sz="0" w:space="0" w:color="auto"/>
        <w:bottom w:val="none" w:sz="0" w:space="0" w:color="auto"/>
        <w:right w:val="none" w:sz="0" w:space="0" w:color="auto"/>
      </w:divBdr>
    </w:div>
    <w:div w:id="761072869">
      <w:bodyDiv w:val="1"/>
      <w:marLeft w:val="0"/>
      <w:marRight w:val="0"/>
      <w:marTop w:val="0"/>
      <w:marBottom w:val="0"/>
      <w:divBdr>
        <w:top w:val="none" w:sz="0" w:space="0" w:color="auto"/>
        <w:left w:val="none" w:sz="0" w:space="0" w:color="auto"/>
        <w:bottom w:val="none" w:sz="0" w:space="0" w:color="auto"/>
        <w:right w:val="none" w:sz="0" w:space="0" w:color="auto"/>
      </w:divBdr>
    </w:div>
    <w:div w:id="972717453">
      <w:bodyDiv w:val="1"/>
      <w:marLeft w:val="0"/>
      <w:marRight w:val="0"/>
      <w:marTop w:val="0"/>
      <w:marBottom w:val="0"/>
      <w:divBdr>
        <w:top w:val="none" w:sz="0" w:space="0" w:color="auto"/>
        <w:left w:val="none" w:sz="0" w:space="0" w:color="auto"/>
        <w:bottom w:val="none" w:sz="0" w:space="0" w:color="auto"/>
        <w:right w:val="none" w:sz="0" w:space="0" w:color="auto"/>
      </w:divBdr>
    </w:div>
    <w:div w:id="1001205462">
      <w:bodyDiv w:val="1"/>
      <w:marLeft w:val="0"/>
      <w:marRight w:val="0"/>
      <w:marTop w:val="0"/>
      <w:marBottom w:val="0"/>
      <w:divBdr>
        <w:top w:val="none" w:sz="0" w:space="0" w:color="auto"/>
        <w:left w:val="none" w:sz="0" w:space="0" w:color="auto"/>
        <w:bottom w:val="none" w:sz="0" w:space="0" w:color="auto"/>
        <w:right w:val="none" w:sz="0" w:space="0" w:color="auto"/>
      </w:divBdr>
    </w:div>
    <w:div w:id="1027559302">
      <w:bodyDiv w:val="1"/>
      <w:marLeft w:val="0"/>
      <w:marRight w:val="0"/>
      <w:marTop w:val="0"/>
      <w:marBottom w:val="0"/>
      <w:divBdr>
        <w:top w:val="none" w:sz="0" w:space="0" w:color="auto"/>
        <w:left w:val="none" w:sz="0" w:space="0" w:color="auto"/>
        <w:bottom w:val="none" w:sz="0" w:space="0" w:color="auto"/>
        <w:right w:val="none" w:sz="0" w:space="0" w:color="auto"/>
      </w:divBdr>
    </w:div>
    <w:div w:id="1110197493">
      <w:bodyDiv w:val="1"/>
      <w:marLeft w:val="0"/>
      <w:marRight w:val="0"/>
      <w:marTop w:val="0"/>
      <w:marBottom w:val="0"/>
      <w:divBdr>
        <w:top w:val="none" w:sz="0" w:space="0" w:color="auto"/>
        <w:left w:val="none" w:sz="0" w:space="0" w:color="auto"/>
        <w:bottom w:val="none" w:sz="0" w:space="0" w:color="auto"/>
        <w:right w:val="none" w:sz="0" w:space="0" w:color="auto"/>
      </w:divBdr>
    </w:div>
    <w:div w:id="1193417498">
      <w:bodyDiv w:val="1"/>
      <w:marLeft w:val="0"/>
      <w:marRight w:val="0"/>
      <w:marTop w:val="0"/>
      <w:marBottom w:val="0"/>
      <w:divBdr>
        <w:top w:val="none" w:sz="0" w:space="0" w:color="auto"/>
        <w:left w:val="none" w:sz="0" w:space="0" w:color="auto"/>
        <w:bottom w:val="none" w:sz="0" w:space="0" w:color="auto"/>
        <w:right w:val="none" w:sz="0" w:space="0" w:color="auto"/>
      </w:divBdr>
    </w:div>
    <w:div w:id="1325160174">
      <w:bodyDiv w:val="1"/>
      <w:marLeft w:val="0"/>
      <w:marRight w:val="0"/>
      <w:marTop w:val="0"/>
      <w:marBottom w:val="0"/>
      <w:divBdr>
        <w:top w:val="none" w:sz="0" w:space="0" w:color="auto"/>
        <w:left w:val="none" w:sz="0" w:space="0" w:color="auto"/>
        <w:bottom w:val="none" w:sz="0" w:space="0" w:color="auto"/>
        <w:right w:val="none" w:sz="0" w:space="0" w:color="auto"/>
      </w:divBdr>
      <w:divsChild>
        <w:div w:id="933829833">
          <w:marLeft w:val="0"/>
          <w:marRight w:val="0"/>
          <w:marTop w:val="0"/>
          <w:marBottom w:val="0"/>
          <w:divBdr>
            <w:top w:val="none" w:sz="0" w:space="0" w:color="auto"/>
            <w:left w:val="none" w:sz="0" w:space="0" w:color="auto"/>
            <w:bottom w:val="none" w:sz="0" w:space="0" w:color="auto"/>
            <w:right w:val="none" w:sz="0" w:space="0" w:color="auto"/>
          </w:divBdr>
        </w:div>
      </w:divsChild>
    </w:div>
    <w:div w:id="1349133998">
      <w:bodyDiv w:val="1"/>
      <w:marLeft w:val="0"/>
      <w:marRight w:val="0"/>
      <w:marTop w:val="0"/>
      <w:marBottom w:val="0"/>
      <w:divBdr>
        <w:top w:val="none" w:sz="0" w:space="0" w:color="auto"/>
        <w:left w:val="none" w:sz="0" w:space="0" w:color="auto"/>
        <w:bottom w:val="none" w:sz="0" w:space="0" w:color="auto"/>
        <w:right w:val="none" w:sz="0" w:space="0" w:color="auto"/>
      </w:divBdr>
    </w:div>
    <w:div w:id="1378896000">
      <w:bodyDiv w:val="1"/>
      <w:marLeft w:val="0"/>
      <w:marRight w:val="0"/>
      <w:marTop w:val="0"/>
      <w:marBottom w:val="0"/>
      <w:divBdr>
        <w:top w:val="none" w:sz="0" w:space="0" w:color="auto"/>
        <w:left w:val="none" w:sz="0" w:space="0" w:color="auto"/>
        <w:bottom w:val="none" w:sz="0" w:space="0" w:color="auto"/>
        <w:right w:val="none" w:sz="0" w:space="0" w:color="auto"/>
      </w:divBdr>
    </w:div>
    <w:div w:id="1523589246">
      <w:bodyDiv w:val="1"/>
      <w:marLeft w:val="0"/>
      <w:marRight w:val="0"/>
      <w:marTop w:val="0"/>
      <w:marBottom w:val="0"/>
      <w:divBdr>
        <w:top w:val="none" w:sz="0" w:space="0" w:color="auto"/>
        <w:left w:val="none" w:sz="0" w:space="0" w:color="auto"/>
        <w:bottom w:val="none" w:sz="0" w:space="0" w:color="auto"/>
        <w:right w:val="none" w:sz="0" w:space="0" w:color="auto"/>
      </w:divBdr>
    </w:div>
    <w:div w:id="1625304185">
      <w:bodyDiv w:val="1"/>
      <w:marLeft w:val="0"/>
      <w:marRight w:val="0"/>
      <w:marTop w:val="0"/>
      <w:marBottom w:val="0"/>
      <w:divBdr>
        <w:top w:val="none" w:sz="0" w:space="0" w:color="auto"/>
        <w:left w:val="none" w:sz="0" w:space="0" w:color="auto"/>
        <w:bottom w:val="none" w:sz="0" w:space="0" w:color="auto"/>
        <w:right w:val="none" w:sz="0" w:space="0" w:color="auto"/>
      </w:divBdr>
    </w:div>
    <w:div w:id="1629162534">
      <w:bodyDiv w:val="1"/>
      <w:marLeft w:val="0"/>
      <w:marRight w:val="0"/>
      <w:marTop w:val="0"/>
      <w:marBottom w:val="0"/>
      <w:divBdr>
        <w:top w:val="none" w:sz="0" w:space="0" w:color="auto"/>
        <w:left w:val="none" w:sz="0" w:space="0" w:color="auto"/>
        <w:bottom w:val="none" w:sz="0" w:space="0" w:color="auto"/>
        <w:right w:val="none" w:sz="0" w:space="0" w:color="auto"/>
      </w:divBdr>
    </w:div>
    <w:div w:id="1723938815">
      <w:bodyDiv w:val="1"/>
      <w:marLeft w:val="0"/>
      <w:marRight w:val="0"/>
      <w:marTop w:val="0"/>
      <w:marBottom w:val="0"/>
      <w:divBdr>
        <w:top w:val="none" w:sz="0" w:space="0" w:color="auto"/>
        <w:left w:val="none" w:sz="0" w:space="0" w:color="auto"/>
        <w:bottom w:val="none" w:sz="0" w:space="0" w:color="auto"/>
        <w:right w:val="none" w:sz="0" w:space="0" w:color="auto"/>
      </w:divBdr>
    </w:div>
    <w:div w:id="1750270335">
      <w:bodyDiv w:val="1"/>
      <w:marLeft w:val="0"/>
      <w:marRight w:val="0"/>
      <w:marTop w:val="0"/>
      <w:marBottom w:val="0"/>
      <w:divBdr>
        <w:top w:val="none" w:sz="0" w:space="0" w:color="auto"/>
        <w:left w:val="none" w:sz="0" w:space="0" w:color="auto"/>
        <w:bottom w:val="none" w:sz="0" w:space="0" w:color="auto"/>
        <w:right w:val="none" w:sz="0" w:space="0" w:color="auto"/>
      </w:divBdr>
    </w:div>
    <w:div w:id="1769152461">
      <w:bodyDiv w:val="1"/>
      <w:marLeft w:val="0"/>
      <w:marRight w:val="0"/>
      <w:marTop w:val="0"/>
      <w:marBottom w:val="0"/>
      <w:divBdr>
        <w:top w:val="none" w:sz="0" w:space="0" w:color="auto"/>
        <w:left w:val="none" w:sz="0" w:space="0" w:color="auto"/>
        <w:bottom w:val="none" w:sz="0" w:space="0" w:color="auto"/>
        <w:right w:val="none" w:sz="0" w:space="0" w:color="auto"/>
      </w:divBdr>
    </w:div>
    <w:div w:id="1788543375">
      <w:bodyDiv w:val="1"/>
      <w:marLeft w:val="0"/>
      <w:marRight w:val="0"/>
      <w:marTop w:val="0"/>
      <w:marBottom w:val="0"/>
      <w:divBdr>
        <w:top w:val="none" w:sz="0" w:space="0" w:color="auto"/>
        <w:left w:val="none" w:sz="0" w:space="0" w:color="auto"/>
        <w:bottom w:val="none" w:sz="0" w:space="0" w:color="auto"/>
        <w:right w:val="none" w:sz="0" w:space="0" w:color="auto"/>
      </w:divBdr>
    </w:div>
    <w:div w:id="1845823473">
      <w:bodyDiv w:val="1"/>
      <w:marLeft w:val="0"/>
      <w:marRight w:val="0"/>
      <w:marTop w:val="0"/>
      <w:marBottom w:val="0"/>
      <w:divBdr>
        <w:top w:val="none" w:sz="0" w:space="0" w:color="auto"/>
        <w:left w:val="none" w:sz="0" w:space="0" w:color="auto"/>
        <w:bottom w:val="none" w:sz="0" w:space="0" w:color="auto"/>
        <w:right w:val="none" w:sz="0" w:space="0" w:color="auto"/>
      </w:divBdr>
    </w:div>
    <w:div w:id="1851486132">
      <w:bodyDiv w:val="1"/>
      <w:marLeft w:val="0"/>
      <w:marRight w:val="0"/>
      <w:marTop w:val="0"/>
      <w:marBottom w:val="0"/>
      <w:divBdr>
        <w:top w:val="none" w:sz="0" w:space="0" w:color="auto"/>
        <w:left w:val="none" w:sz="0" w:space="0" w:color="auto"/>
        <w:bottom w:val="none" w:sz="0" w:space="0" w:color="auto"/>
        <w:right w:val="none" w:sz="0" w:space="0" w:color="auto"/>
      </w:divBdr>
    </w:div>
    <w:div w:id="2040887790">
      <w:bodyDiv w:val="1"/>
      <w:marLeft w:val="0"/>
      <w:marRight w:val="0"/>
      <w:marTop w:val="0"/>
      <w:marBottom w:val="0"/>
      <w:divBdr>
        <w:top w:val="none" w:sz="0" w:space="0" w:color="auto"/>
        <w:left w:val="none" w:sz="0" w:space="0" w:color="auto"/>
        <w:bottom w:val="none" w:sz="0" w:space="0" w:color="auto"/>
        <w:right w:val="none" w:sz="0" w:space="0" w:color="auto"/>
      </w:divBdr>
    </w:div>
    <w:div w:id="2052413617">
      <w:bodyDiv w:val="1"/>
      <w:marLeft w:val="0"/>
      <w:marRight w:val="0"/>
      <w:marTop w:val="0"/>
      <w:marBottom w:val="0"/>
      <w:divBdr>
        <w:top w:val="none" w:sz="0" w:space="0" w:color="auto"/>
        <w:left w:val="none" w:sz="0" w:space="0" w:color="auto"/>
        <w:bottom w:val="none" w:sz="0" w:space="0" w:color="auto"/>
        <w:right w:val="none" w:sz="0" w:space="0" w:color="auto"/>
      </w:divBdr>
      <w:divsChild>
        <w:div w:id="16662825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forbes.com/sites/brucekasanoff/2014/04/26/what-amazon-understands-that-others-dont/?sh=68d19ce4b6b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strategy-business.com/article/1833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skyrme.com/insights/22km.ht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learningsolutionsmag.com/articles/1480/the-knowledge-management-genius-of-amazoncom"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5755/j01.ee.22.3.5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3613DE-756B-4D0F-90B0-9AF2FA1FE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17</Pages>
  <Words>6547</Words>
  <Characters>37321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Sarwat Asfi</dc:creator>
  <cp:keywords/>
  <dc:description/>
  <cp:lastModifiedBy>Sarwat Asfi</cp:lastModifiedBy>
  <cp:revision>4</cp:revision>
  <dcterms:created xsi:type="dcterms:W3CDTF">2021-07-08T22:11:00Z</dcterms:created>
  <dcterms:modified xsi:type="dcterms:W3CDTF">2021-07-09T11:02:00Z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id="XeI9J2h5"/&gt;&lt;style id="http://www.zotero.org/styles/the-open-university-harvard" hasBibliography="1" bibliographyStyleHasBeenSet="1"/&gt;&lt;prefs&gt;&lt;pref name="fieldType" value="Field"/&gt;&lt;/prefs&gt;&lt;/data&gt;</vt:lpwstr>
  </property>
</Properties>
</file>