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EE28E9" w:rsidP="008C4441">
            <w:pPr>
              <w:rPr>
                <w:rFonts w:ascii="Arial" w:hAnsi="Arial" w:cs="Arial"/>
                <w:sz w:val="22"/>
                <w:szCs w:val="22"/>
              </w:rPr>
            </w:pPr>
            <w:r>
              <w:rPr>
                <w:rFonts w:ascii="Arial" w:hAnsi="Arial" w:cs="Arial"/>
                <w:sz w:val="22"/>
                <w:szCs w:val="22"/>
              </w:rPr>
              <w:t>Yasmin Kate Phillips-Gall</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EE28E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A51109"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EE28E9" w:rsidP="008C4441">
            <w:pPr>
              <w:rPr>
                <w:rFonts w:ascii="Arial" w:hAnsi="Arial" w:cs="Arial"/>
                <w:sz w:val="22"/>
                <w:szCs w:val="22"/>
              </w:rPr>
            </w:pPr>
            <w:r>
              <w:rPr>
                <w:rFonts w:ascii="Arial" w:hAnsi="Arial" w:cs="Arial"/>
                <w:sz w:val="22"/>
                <w:szCs w:val="22"/>
              </w:rPr>
              <w:t>University of Trinity Saint David</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3257BD" w:rsidRPr="004C3A0B" w:rsidRDefault="007E6B40" w:rsidP="007E6B40">
            <w:pPr>
              <w:rPr>
                <w:rFonts w:ascii="Arial" w:hAnsi="Arial" w:cs="Arial"/>
                <w:sz w:val="22"/>
                <w:szCs w:val="22"/>
              </w:rPr>
            </w:pPr>
            <w:r>
              <w:rPr>
                <w:rFonts w:ascii="Arial" w:hAnsi="Arial" w:cs="Arial"/>
                <w:sz w:val="22"/>
                <w:szCs w:val="22"/>
              </w:rPr>
              <w:t>1900498@student.uwtsd.ac.uk</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EE28E9" w:rsidP="00090CF7">
            <w:pPr>
              <w:rPr>
                <w:rFonts w:ascii="Arial" w:hAnsi="Arial" w:cs="Arial"/>
                <w:sz w:val="22"/>
                <w:szCs w:val="22"/>
              </w:rPr>
            </w:pPr>
            <w:r>
              <w:rPr>
                <w:rFonts w:ascii="Arial" w:hAnsi="Arial" w:cs="Arial"/>
                <w:sz w:val="22"/>
                <w:szCs w:val="22"/>
              </w:rPr>
              <w:t>1900498</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7E6B40" w:rsidP="00090CF7">
            <w:pPr>
              <w:rPr>
                <w:rFonts w:ascii="Arial" w:hAnsi="Arial" w:cs="Arial"/>
                <w:sz w:val="22"/>
                <w:szCs w:val="22"/>
              </w:rPr>
            </w:pPr>
            <w:r>
              <w:rPr>
                <w:rFonts w:ascii="Arial" w:hAnsi="Arial" w:cs="Arial"/>
                <w:sz w:val="22"/>
                <w:szCs w:val="22"/>
              </w:rPr>
              <w:t xml:space="preserve">Early years education and care </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090CF7" w:rsidP="00090CF7">
            <w:pPr>
              <w:rPr>
                <w:rFonts w:ascii="Arial" w:hAnsi="Arial" w:cs="Arial"/>
                <w:sz w:val="22"/>
                <w:szCs w:val="22"/>
              </w:rPr>
            </w:pP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F155E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5B789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F155EB"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5B789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5B7898"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Content>
              <w:p w:rsidR="00494691" w:rsidRPr="00065801" w:rsidRDefault="005B789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Content>
              <w:p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5B7898" w:rsidP="00F75F59">
            <w:pPr>
              <w:autoSpaceDE w:val="0"/>
              <w:autoSpaceDN w:val="0"/>
              <w:adjustRightInd w:val="0"/>
              <w:rPr>
                <w:rFonts w:ascii="Arial" w:hAnsi="Arial" w:cs="Arial"/>
                <w:bCs/>
                <w:sz w:val="22"/>
                <w:szCs w:val="22"/>
              </w:rPr>
            </w:pPr>
            <w:proofErr w:type="spellStart"/>
            <w:r>
              <w:rPr>
                <w:rFonts w:ascii="Arial" w:hAnsi="Arial" w:cs="Arial"/>
                <w:bCs/>
                <w:sz w:val="22"/>
                <w:szCs w:val="22"/>
              </w:rPr>
              <w:t>Reneè</w:t>
            </w:r>
            <w:proofErr w:type="spellEnd"/>
            <w:r>
              <w:rPr>
                <w:rFonts w:ascii="Arial" w:hAnsi="Arial" w:cs="Arial"/>
                <w:bCs/>
                <w:sz w:val="22"/>
                <w:szCs w:val="22"/>
              </w:rPr>
              <w:t xml:space="preserve"> Childminding Services</w:t>
            </w: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5B7898" w:rsidP="00F75F59">
            <w:pPr>
              <w:autoSpaceDE w:val="0"/>
              <w:autoSpaceDN w:val="0"/>
              <w:adjustRightInd w:val="0"/>
              <w:rPr>
                <w:rFonts w:ascii="Arial" w:hAnsi="Arial" w:cs="Arial"/>
                <w:bCs/>
                <w:sz w:val="22"/>
                <w:szCs w:val="22"/>
              </w:rPr>
            </w:pPr>
            <w:proofErr w:type="spellStart"/>
            <w:r>
              <w:rPr>
                <w:rFonts w:ascii="Arial" w:hAnsi="Arial" w:cs="Arial"/>
                <w:bCs/>
                <w:sz w:val="22"/>
                <w:szCs w:val="22"/>
              </w:rPr>
              <w:t>Reneè</w:t>
            </w:r>
            <w:proofErr w:type="spellEnd"/>
            <w:r>
              <w:rPr>
                <w:rFonts w:ascii="Arial" w:hAnsi="Arial" w:cs="Arial"/>
                <w:bCs/>
                <w:sz w:val="22"/>
                <w:szCs w:val="22"/>
              </w:rPr>
              <w:t xml:space="preserve"> Phillips-Gall</w:t>
            </w: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5B7898" w:rsidP="00F75F59">
            <w:pPr>
              <w:autoSpaceDE w:val="0"/>
              <w:autoSpaceDN w:val="0"/>
              <w:adjustRightInd w:val="0"/>
              <w:rPr>
                <w:rFonts w:ascii="Arial" w:hAnsi="Arial" w:cs="Arial"/>
                <w:bCs/>
                <w:sz w:val="22"/>
                <w:szCs w:val="22"/>
              </w:rPr>
            </w:pPr>
            <w:r>
              <w:rPr>
                <w:rFonts w:ascii="Arial" w:hAnsi="Arial" w:cs="Arial"/>
                <w:bCs/>
                <w:sz w:val="22"/>
                <w:szCs w:val="22"/>
              </w:rPr>
              <w:t>R.phillips-Gall@sky.com</w:t>
            </w: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F155E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Content>
                <w:r w:rsidR="005B7898">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F155E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00065801" w:rsidRPr="004C3A0B" w:rsidRDefault="005B7898"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F155EB">
        <w:tc>
          <w:tcPr>
            <w:tcW w:w="6232" w:type="dxa"/>
            <w:gridSpan w:val="2"/>
            <w:shd w:val="clear" w:color="auto" w:fill="F2F2F2" w:themeFill="background1" w:themeFillShade="F2"/>
          </w:tcPr>
          <w:p w:rsidR="00C32EFB" w:rsidRPr="004C3A0B" w:rsidRDefault="00C32EFB" w:rsidP="00F155EB">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F155E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F155EB" w:rsidP="00F155EB">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F155E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00C32EFB" w:rsidRPr="004C3A0B" w:rsidRDefault="005B7898" w:rsidP="00F155E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1"/>
                <w14:checkedState w14:val="2612" w14:font="MS Gothic"/>
                <w14:uncheckedState w14:val="2610" w14:font="MS Gothic"/>
              </w14:checkbox>
            </w:sdtPr>
            <w:sdtContent>
              <w:p w:rsidR="00EC0070" w:rsidRDefault="005B7898"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00EC0070" w:rsidRPr="003257BD" w:rsidRDefault="005B789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F155E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5B7898">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rsidR="008461DD" w:rsidRPr="00CE6A02" w:rsidRDefault="00C5085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F155E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Content>
                <w:r w:rsidR="00C5085C">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rsidR="008461DD" w:rsidRPr="00CE6A02" w:rsidRDefault="00C5085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1"/>
                <w14:checkedState w14:val="2612" w14:font="MS Gothic"/>
                <w14:uncheckedState w14:val="2610" w14:font="MS Gothic"/>
              </w14:checkbox>
            </w:sdtPr>
            <w:sdtContent>
              <w:p w:rsidR="00CA7241" w:rsidRPr="004C3A0B" w:rsidRDefault="005B7898"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5B7898" w:rsidP="003C07E3">
            <w:pPr>
              <w:rPr>
                <w:rFonts w:ascii="Arial" w:hAnsi="Arial" w:cs="Arial"/>
                <w:sz w:val="22"/>
                <w:szCs w:val="22"/>
              </w:rPr>
            </w:pPr>
            <w:r>
              <w:rPr>
                <w:rFonts w:ascii="Arial" w:hAnsi="Arial" w:cs="Arial"/>
                <w:sz w:val="22"/>
                <w:szCs w:val="22"/>
              </w:rPr>
              <w:t>Why does having regular outdoor play sessions in childcare settings important to a young child’s development?</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5B7898" w:rsidP="003C07E3">
            <w:pPr>
              <w:rPr>
                <w:rFonts w:ascii="Arial" w:hAnsi="Arial" w:cs="Arial"/>
                <w:sz w:val="22"/>
                <w:szCs w:val="22"/>
              </w:rPr>
            </w:pPr>
            <w:r>
              <w:rPr>
                <w:rFonts w:ascii="Arial" w:hAnsi="Arial" w:cs="Arial"/>
                <w:sz w:val="22"/>
                <w:szCs w:val="22"/>
              </w:rPr>
              <w:t>28</w:t>
            </w:r>
            <w:r w:rsidRPr="005B7898">
              <w:rPr>
                <w:rFonts w:ascii="Arial" w:hAnsi="Arial" w:cs="Arial"/>
                <w:sz w:val="22"/>
                <w:szCs w:val="22"/>
                <w:vertAlign w:val="superscript"/>
              </w:rPr>
              <w:t>th</w:t>
            </w:r>
            <w:r>
              <w:rPr>
                <w:rFonts w:ascii="Arial" w:hAnsi="Arial" w:cs="Arial"/>
                <w:sz w:val="22"/>
                <w:szCs w:val="22"/>
              </w:rPr>
              <w:t xml:space="preserve"> September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5B7898" w:rsidP="003C07E3">
            <w:pPr>
              <w:rPr>
                <w:rFonts w:ascii="Arial" w:hAnsi="Arial" w:cs="Arial"/>
                <w:sz w:val="22"/>
                <w:szCs w:val="22"/>
              </w:rPr>
            </w:pPr>
            <w:r>
              <w:rPr>
                <w:rFonts w:ascii="Arial" w:hAnsi="Arial" w:cs="Arial"/>
                <w:sz w:val="22"/>
                <w:szCs w:val="22"/>
              </w:rPr>
              <w:t>26</w:t>
            </w:r>
            <w:r w:rsidRPr="005B7898">
              <w:rPr>
                <w:rFonts w:ascii="Arial" w:hAnsi="Arial" w:cs="Arial"/>
                <w:sz w:val="22"/>
                <w:szCs w:val="22"/>
                <w:vertAlign w:val="superscript"/>
              </w:rPr>
              <w:t>th</w:t>
            </w:r>
            <w:r>
              <w:rPr>
                <w:rFonts w:ascii="Arial" w:hAnsi="Arial" w:cs="Arial"/>
                <w:sz w:val="22"/>
                <w:szCs w:val="22"/>
              </w:rPr>
              <w:t xml:space="preserve"> October 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F37D1C" w:rsidP="002A152D">
            <w:pPr>
              <w:rPr>
                <w:rFonts w:ascii="Arial" w:hAnsi="Arial" w:cs="Arial"/>
              </w:rPr>
            </w:pPr>
            <w:r>
              <w:rPr>
                <w:rFonts w:ascii="Arial" w:hAnsi="Arial" w:cs="Arial"/>
              </w:rPr>
              <w:t>The purpose of this research activity is t</w:t>
            </w:r>
            <w:r w:rsidR="00B66D27">
              <w:rPr>
                <w:rFonts w:ascii="Arial" w:hAnsi="Arial" w:cs="Arial"/>
              </w:rPr>
              <w:t xml:space="preserve">o explore and obtain an understanding of how outdoor play </w:t>
            </w:r>
            <w:r w:rsidR="001646A9">
              <w:rPr>
                <w:rFonts w:ascii="Arial" w:hAnsi="Arial" w:cs="Arial"/>
              </w:rPr>
              <w:t xml:space="preserve">within childcare settings </w:t>
            </w:r>
            <w:r w:rsidR="00B66D27">
              <w:rPr>
                <w:rFonts w:ascii="Arial" w:hAnsi="Arial" w:cs="Arial"/>
              </w:rPr>
              <w:t xml:space="preserve">has an </w:t>
            </w:r>
            <w:r w:rsidR="00E8036A">
              <w:rPr>
                <w:rFonts w:ascii="Arial" w:hAnsi="Arial" w:cs="Arial"/>
              </w:rPr>
              <w:t>a</w:t>
            </w:r>
            <w:r w:rsidR="00B66D27">
              <w:rPr>
                <w:rFonts w:ascii="Arial" w:hAnsi="Arial" w:cs="Arial"/>
              </w:rPr>
              <w:t>ffect over a young child’s development.</w:t>
            </w:r>
            <w:r w:rsidR="00497F87">
              <w:rPr>
                <w:rFonts w:ascii="Arial" w:hAnsi="Arial" w:cs="Arial"/>
              </w:rPr>
              <w:t xml:space="preserve"> </w:t>
            </w:r>
            <w:r>
              <w:rPr>
                <w:rFonts w:ascii="Arial" w:hAnsi="Arial" w:cs="Arial"/>
              </w:rPr>
              <w:t>In addition to that, it will also look more closely at h</w:t>
            </w:r>
            <w:r w:rsidR="00497F87">
              <w:rPr>
                <w:rFonts w:ascii="Arial" w:hAnsi="Arial" w:cs="Arial"/>
              </w:rPr>
              <w:t xml:space="preserve">ow outdoor play </w:t>
            </w:r>
            <w:r w:rsidR="001646A9">
              <w:rPr>
                <w:rFonts w:ascii="Arial" w:hAnsi="Arial" w:cs="Arial"/>
              </w:rPr>
              <w:t>aid</w:t>
            </w:r>
            <w:r>
              <w:rPr>
                <w:rFonts w:ascii="Arial" w:hAnsi="Arial" w:cs="Arial"/>
              </w:rPr>
              <w:t>s</w:t>
            </w:r>
            <w:r w:rsidR="001646A9">
              <w:rPr>
                <w:rFonts w:ascii="Arial" w:hAnsi="Arial" w:cs="Arial"/>
              </w:rPr>
              <w:t xml:space="preserve"> </w:t>
            </w:r>
            <w:r w:rsidR="00497F87">
              <w:rPr>
                <w:rFonts w:ascii="Arial" w:hAnsi="Arial" w:cs="Arial"/>
              </w:rPr>
              <w:t>the child</w:t>
            </w:r>
            <w:r w:rsidR="001646A9">
              <w:rPr>
                <w:rFonts w:ascii="Arial" w:hAnsi="Arial" w:cs="Arial"/>
              </w:rPr>
              <w:t>’s</w:t>
            </w:r>
            <w:r>
              <w:rPr>
                <w:rFonts w:ascii="Arial" w:hAnsi="Arial" w:cs="Arial"/>
              </w:rPr>
              <w:t xml:space="preserve"> </w:t>
            </w:r>
            <w:r w:rsidR="001646A9">
              <w:rPr>
                <w:rFonts w:ascii="Arial" w:hAnsi="Arial" w:cs="Arial"/>
              </w:rPr>
              <w:t>holistically development</w:t>
            </w:r>
            <w:r w:rsidR="00497F87">
              <w:rPr>
                <w:rFonts w:ascii="Arial" w:hAnsi="Arial" w:cs="Arial"/>
              </w:rPr>
              <w:t>?</w:t>
            </w:r>
            <w:r>
              <w:rPr>
                <w:rFonts w:ascii="Arial" w:hAnsi="Arial" w:cs="Arial"/>
              </w:rPr>
              <w:t xml:space="preserve"> To be more specific, it will investigate </w:t>
            </w:r>
            <w:r w:rsidR="00904481">
              <w:rPr>
                <w:rFonts w:ascii="Arial" w:hAnsi="Arial" w:cs="Arial"/>
              </w:rPr>
              <w:t xml:space="preserve">how </w:t>
            </w:r>
            <w:r>
              <w:rPr>
                <w:rFonts w:ascii="Arial" w:hAnsi="Arial" w:cs="Arial"/>
              </w:rPr>
              <w:t xml:space="preserve">outdoor play </w:t>
            </w:r>
            <w:r w:rsidR="00497F87">
              <w:rPr>
                <w:rFonts w:ascii="Arial" w:hAnsi="Arial" w:cs="Arial"/>
              </w:rPr>
              <w:t xml:space="preserve">help </w:t>
            </w:r>
            <w:r w:rsidR="00904481">
              <w:rPr>
                <w:rFonts w:ascii="Arial" w:hAnsi="Arial" w:cs="Arial"/>
              </w:rPr>
              <w:t xml:space="preserve">the individual aspects of development. For example, does it </w:t>
            </w:r>
            <w:r w:rsidR="00E8036A">
              <w:rPr>
                <w:rFonts w:ascii="Arial" w:hAnsi="Arial" w:cs="Arial"/>
              </w:rPr>
              <w:t>help</w:t>
            </w:r>
            <w:r w:rsidR="00904481">
              <w:rPr>
                <w:rFonts w:ascii="Arial" w:hAnsi="Arial" w:cs="Arial"/>
              </w:rPr>
              <w:t xml:space="preserve"> </w:t>
            </w:r>
            <w:r w:rsidR="00497F87">
              <w:rPr>
                <w:rFonts w:ascii="Arial" w:hAnsi="Arial" w:cs="Arial"/>
              </w:rPr>
              <w:t xml:space="preserve">their physical, emotional </w:t>
            </w:r>
            <w:r w:rsidR="00904481">
              <w:rPr>
                <w:rFonts w:ascii="Arial" w:hAnsi="Arial" w:cs="Arial"/>
              </w:rPr>
              <w:t xml:space="preserve">or </w:t>
            </w:r>
            <w:r w:rsidR="00497F87">
              <w:rPr>
                <w:rFonts w:ascii="Arial" w:hAnsi="Arial" w:cs="Arial"/>
              </w:rPr>
              <w:t xml:space="preserve">social development? </w:t>
            </w:r>
            <w:r w:rsidR="00B66D27">
              <w:rPr>
                <w:rFonts w:ascii="Arial" w:hAnsi="Arial" w:cs="Arial"/>
              </w:rPr>
              <w:t xml:space="preserve"> </w:t>
            </w:r>
          </w:p>
          <w:p w:rsidR="002A152D" w:rsidRDefault="002A152D" w:rsidP="002A152D">
            <w:pPr>
              <w:rPr>
                <w:rFonts w:ascii="Arial" w:hAnsi="Arial" w:cs="Arial"/>
              </w:rPr>
            </w:pP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B66D27" w:rsidP="00113E57">
            <w:pPr>
              <w:rPr>
                <w:rFonts w:ascii="Arial" w:hAnsi="Arial" w:cs="Arial"/>
              </w:rPr>
            </w:pPr>
            <w:r>
              <w:rPr>
                <w:rFonts w:ascii="Arial" w:hAnsi="Arial" w:cs="Arial"/>
              </w:rPr>
              <w:t>Why having regular outdoor play sessions in childcare settings</w:t>
            </w:r>
            <w:r w:rsidR="003A3724">
              <w:rPr>
                <w:rFonts w:ascii="Arial" w:hAnsi="Arial" w:cs="Arial"/>
              </w:rPr>
              <w:t xml:space="preserve"> is</w:t>
            </w:r>
            <w:r>
              <w:rPr>
                <w:rFonts w:ascii="Arial" w:hAnsi="Arial" w:cs="Arial"/>
              </w:rPr>
              <w:t xml:space="preserve"> important to a young child’s development?</w:t>
            </w: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0167CA" w:rsidP="00425DA7">
            <w:pPr>
              <w:rPr>
                <w:rFonts w:ascii="Arial" w:hAnsi="Arial" w:cs="Arial"/>
              </w:rPr>
            </w:pPr>
            <w:r>
              <w:rPr>
                <w:rFonts w:ascii="Arial" w:hAnsi="Arial" w:cs="Arial"/>
              </w:rPr>
              <w:t xml:space="preserve">By conducting this research project, the main aim is to gather more data on how outdoor play sessions in childcare facilities helps a child’s development. To be more specific, this research project wants to conduct various </w:t>
            </w:r>
            <w:r w:rsidR="00AB7F62">
              <w:rPr>
                <w:rFonts w:ascii="Arial" w:hAnsi="Arial" w:cs="Arial"/>
              </w:rPr>
              <w:t>researches</w:t>
            </w:r>
            <w:r>
              <w:rPr>
                <w:rFonts w:ascii="Arial" w:hAnsi="Arial" w:cs="Arial"/>
              </w:rPr>
              <w:t xml:space="preserve"> such as observations and focus groups to find conclusive data </w:t>
            </w:r>
            <w:r w:rsidR="008620A2">
              <w:rPr>
                <w:rFonts w:ascii="Arial" w:hAnsi="Arial" w:cs="Arial"/>
              </w:rPr>
              <w:t>to answer</w:t>
            </w:r>
            <w:r>
              <w:rPr>
                <w:rFonts w:ascii="Arial" w:hAnsi="Arial" w:cs="Arial"/>
              </w:rPr>
              <w:t xml:space="preserve"> the proposed question. </w:t>
            </w:r>
          </w:p>
          <w:p w:rsidR="00D71982" w:rsidRDefault="00D71982" w:rsidP="00425DA7">
            <w:pPr>
              <w:rPr>
                <w:rFonts w:ascii="Arial" w:hAnsi="Arial" w:cs="Arial"/>
              </w:rPr>
            </w:pP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D71982" w:rsidRDefault="008620A2" w:rsidP="00425DA7">
            <w:pPr>
              <w:rPr>
                <w:rFonts w:ascii="Arial" w:hAnsi="Arial" w:cs="Arial"/>
              </w:rPr>
            </w:pPr>
            <w:r>
              <w:rPr>
                <w:rFonts w:ascii="Arial" w:hAnsi="Arial" w:cs="Arial"/>
              </w:rPr>
              <w:t>The objectives of t</w:t>
            </w:r>
            <w:r w:rsidR="00F37D1C">
              <w:rPr>
                <w:rFonts w:ascii="Arial" w:hAnsi="Arial" w:cs="Arial"/>
              </w:rPr>
              <w:t>h</w:t>
            </w:r>
            <w:r>
              <w:rPr>
                <w:rFonts w:ascii="Arial" w:hAnsi="Arial" w:cs="Arial"/>
              </w:rPr>
              <w:t xml:space="preserve">is research activity </w:t>
            </w:r>
            <w:r w:rsidR="00BA713E">
              <w:rPr>
                <w:rFonts w:ascii="Arial" w:hAnsi="Arial" w:cs="Arial"/>
              </w:rPr>
              <w:t>are</w:t>
            </w:r>
            <w:r>
              <w:rPr>
                <w:rFonts w:ascii="Arial" w:hAnsi="Arial" w:cs="Arial"/>
              </w:rPr>
              <w:t xml:space="preserve"> to provide guidance to childcare workers in the hope that it will better inform them o</w:t>
            </w:r>
            <w:r w:rsidR="004B3DD9">
              <w:rPr>
                <w:rFonts w:ascii="Arial" w:hAnsi="Arial" w:cs="Arial"/>
              </w:rPr>
              <w:t>f</w:t>
            </w:r>
            <w:r>
              <w:rPr>
                <w:rFonts w:ascii="Arial" w:hAnsi="Arial" w:cs="Arial"/>
              </w:rPr>
              <w:t xml:space="preserve"> the </w:t>
            </w:r>
            <w:r w:rsidR="004B3DD9">
              <w:rPr>
                <w:rFonts w:ascii="Arial" w:hAnsi="Arial" w:cs="Arial"/>
              </w:rPr>
              <w:t xml:space="preserve">importance of </w:t>
            </w:r>
            <w:r>
              <w:rPr>
                <w:rFonts w:ascii="Arial" w:hAnsi="Arial" w:cs="Arial"/>
              </w:rPr>
              <w:t>outdoor play</w:t>
            </w:r>
            <w:r w:rsidR="004B3DD9">
              <w:rPr>
                <w:rFonts w:ascii="Arial" w:hAnsi="Arial" w:cs="Arial"/>
              </w:rPr>
              <w:t xml:space="preserve"> for young children’s development</w:t>
            </w:r>
            <w:r>
              <w:rPr>
                <w:rFonts w:ascii="Arial" w:hAnsi="Arial" w:cs="Arial"/>
              </w:rPr>
              <w:t xml:space="preserve">. By providing them with this evidence, it offers them a guide on how they may adjust their practice to </w:t>
            </w:r>
            <w:r w:rsidR="004B3DD9">
              <w:rPr>
                <w:rFonts w:ascii="Arial" w:hAnsi="Arial" w:cs="Arial"/>
              </w:rPr>
              <w:t xml:space="preserve">better </w:t>
            </w:r>
            <w:r>
              <w:rPr>
                <w:rFonts w:ascii="Arial" w:hAnsi="Arial" w:cs="Arial"/>
              </w:rPr>
              <w:t>involve outdoor play</w:t>
            </w:r>
            <w:r w:rsidR="004B3DD9">
              <w:rPr>
                <w:rFonts w:ascii="Arial" w:hAnsi="Arial" w:cs="Arial"/>
              </w:rPr>
              <w:t xml:space="preserve"> </w:t>
            </w:r>
            <w:r w:rsidR="00F37D1C">
              <w:rPr>
                <w:rFonts w:ascii="Arial" w:hAnsi="Arial" w:cs="Arial"/>
              </w:rPr>
              <w:t>sessions.</w:t>
            </w:r>
            <w:r>
              <w:rPr>
                <w:rFonts w:ascii="Arial" w:hAnsi="Arial" w:cs="Arial"/>
              </w:rPr>
              <w:t xml:space="preserve"> </w:t>
            </w:r>
          </w:p>
          <w:p w:rsidR="008620A2" w:rsidRPr="004C3A0B" w:rsidRDefault="008620A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Default="00CF3BCD" w:rsidP="003C07E3">
            <w:pPr>
              <w:rPr>
                <w:rFonts w:ascii="Arial" w:hAnsi="Arial" w:cs="Arial"/>
                <w:sz w:val="22"/>
                <w:szCs w:val="22"/>
              </w:rPr>
            </w:pPr>
            <w:r>
              <w:rPr>
                <w:rFonts w:ascii="Arial" w:hAnsi="Arial" w:cs="Arial"/>
                <w:sz w:val="22"/>
                <w:szCs w:val="22"/>
              </w:rPr>
              <w:lastRenderedPageBreak/>
              <w:t xml:space="preserve">During the research proposal there will be a few research methods that will be taking place. For instance, the first research method </w:t>
            </w:r>
            <w:r w:rsidR="00D6665C">
              <w:rPr>
                <w:rFonts w:ascii="Arial" w:hAnsi="Arial" w:cs="Arial"/>
                <w:sz w:val="22"/>
                <w:szCs w:val="22"/>
              </w:rPr>
              <w:t xml:space="preserve">that </w:t>
            </w:r>
            <w:r>
              <w:rPr>
                <w:rFonts w:ascii="Arial" w:hAnsi="Arial" w:cs="Arial"/>
                <w:sz w:val="22"/>
                <w:szCs w:val="22"/>
              </w:rPr>
              <w:t>will be</w:t>
            </w:r>
            <w:r w:rsidR="00D6665C">
              <w:rPr>
                <w:rFonts w:ascii="Arial" w:hAnsi="Arial" w:cs="Arial"/>
                <w:sz w:val="22"/>
                <w:szCs w:val="22"/>
              </w:rPr>
              <w:t xml:space="preserve"> used is</w:t>
            </w:r>
            <w:r>
              <w:rPr>
                <w:rFonts w:ascii="Arial" w:hAnsi="Arial" w:cs="Arial"/>
                <w:sz w:val="22"/>
                <w:szCs w:val="22"/>
              </w:rPr>
              <w:t xml:space="preserve"> </w:t>
            </w:r>
            <w:r w:rsidR="00D6665C">
              <w:rPr>
                <w:rFonts w:ascii="Arial" w:hAnsi="Arial" w:cs="Arial"/>
                <w:sz w:val="22"/>
                <w:szCs w:val="22"/>
              </w:rPr>
              <w:t xml:space="preserve">observations. To be more specific, it will be </w:t>
            </w:r>
            <w:r w:rsidR="000E5B26">
              <w:rPr>
                <w:rFonts w:ascii="Arial" w:hAnsi="Arial" w:cs="Arial"/>
                <w:sz w:val="22"/>
                <w:szCs w:val="22"/>
              </w:rPr>
              <w:t xml:space="preserve">narrative observations, this particular type will provide descriptions of events that took place during the observation times. Typically, they are recorded in a sequential, objective note style which will show the assessor what behaviours and actions </w:t>
            </w:r>
            <w:r w:rsidR="00410AD3">
              <w:rPr>
                <w:rFonts w:ascii="Arial" w:hAnsi="Arial" w:cs="Arial"/>
                <w:sz w:val="22"/>
                <w:szCs w:val="22"/>
              </w:rPr>
              <w:t>the</w:t>
            </w:r>
            <w:r w:rsidR="000E5B26">
              <w:rPr>
                <w:rFonts w:ascii="Arial" w:hAnsi="Arial" w:cs="Arial"/>
                <w:sz w:val="22"/>
                <w:szCs w:val="22"/>
              </w:rPr>
              <w:t xml:space="preserve"> child did. </w:t>
            </w:r>
            <w:r w:rsidR="00410AD3">
              <w:rPr>
                <w:rFonts w:ascii="Arial" w:hAnsi="Arial" w:cs="Arial"/>
                <w:sz w:val="22"/>
                <w:szCs w:val="22"/>
              </w:rPr>
              <w:t>In addition to that these observations will specifically focus on how children’s development is improved when granted regular outdoor play sessions within their childcare facility.</w:t>
            </w:r>
          </w:p>
          <w:p w:rsidR="00765A99" w:rsidRDefault="00765A99" w:rsidP="003C07E3">
            <w:pPr>
              <w:rPr>
                <w:rFonts w:ascii="Arial" w:hAnsi="Arial" w:cs="Arial"/>
                <w:sz w:val="22"/>
                <w:szCs w:val="22"/>
              </w:rPr>
            </w:pPr>
          </w:p>
          <w:p w:rsidR="003C07E3" w:rsidRPr="004C3A0B" w:rsidRDefault="00765A99" w:rsidP="003C07E3">
            <w:pPr>
              <w:rPr>
                <w:rFonts w:ascii="Arial" w:hAnsi="Arial" w:cs="Arial"/>
                <w:sz w:val="22"/>
                <w:szCs w:val="22"/>
              </w:rPr>
            </w:pPr>
            <w:r>
              <w:rPr>
                <w:rFonts w:ascii="Arial" w:hAnsi="Arial" w:cs="Arial"/>
                <w:sz w:val="22"/>
                <w:szCs w:val="22"/>
              </w:rPr>
              <w:t>Furthermore,</w:t>
            </w:r>
            <w:r w:rsidR="001B0D73">
              <w:rPr>
                <w:rFonts w:ascii="Arial" w:hAnsi="Arial" w:cs="Arial"/>
                <w:sz w:val="22"/>
                <w:szCs w:val="22"/>
              </w:rPr>
              <w:t xml:space="preserve"> there will also be a second research method that is conducted which is a focus group. This focus group </w:t>
            </w:r>
            <w:r w:rsidR="00696F69">
              <w:rPr>
                <w:rFonts w:ascii="Arial" w:hAnsi="Arial" w:cs="Arial"/>
                <w:sz w:val="22"/>
                <w:szCs w:val="22"/>
              </w:rPr>
              <w:t xml:space="preserve">will specifically be held with children, with the aim to obtain the child’s perspective on the matter. </w:t>
            </w:r>
            <w:r w:rsidR="000242C9">
              <w:rPr>
                <w:rFonts w:ascii="Arial" w:hAnsi="Arial" w:cs="Arial"/>
                <w:sz w:val="22"/>
                <w:szCs w:val="22"/>
              </w:rPr>
              <w:t xml:space="preserve">In addition to that, </w:t>
            </w:r>
            <w:r w:rsidR="00E473F4">
              <w:rPr>
                <w:rFonts w:ascii="Arial" w:hAnsi="Arial" w:cs="Arial"/>
                <w:sz w:val="22"/>
                <w:szCs w:val="22"/>
              </w:rPr>
              <w:t xml:space="preserve">it will also ensure that the numbers of participants within the group are low because often times large groups can cause children to become anxious. Furthermore, this focus group will take extra pre-cautions an include friendship pairs so that way then the children have someone to re-lie to relieve any stress caused by </w:t>
            </w:r>
            <w:r w:rsidR="00505039">
              <w:rPr>
                <w:rFonts w:ascii="Arial" w:hAnsi="Arial" w:cs="Arial"/>
                <w:sz w:val="22"/>
                <w:szCs w:val="22"/>
              </w:rPr>
              <w:t>the</w:t>
            </w:r>
            <w:r w:rsidR="00E473F4">
              <w:rPr>
                <w:rFonts w:ascii="Arial" w:hAnsi="Arial" w:cs="Arial"/>
                <w:sz w:val="22"/>
                <w:szCs w:val="22"/>
              </w:rPr>
              <w:t xml:space="preserve"> focus group. </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06659C" w:rsidP="003C07E3">
            <w:pPr>
              <w:rPr>
                <w:rFonts w:ascii="Arial" w:hAnsi="Arial" w:cs="Arial"/>
                <w:sz w:val="22"/>
                <w:szCs w:val="22"/>
              </w:rPr>
            </w:pPr>
            <w:r>
              <w:rPr>
                <w:rFonts w:ascii="Arial" w:hAnsi="Arial" w:cs="Arial"/>
                <w:sz w:val="22"/>
                <w:szCs w:val="22"/>
              </w:rPr>
              <w:t>Ren</w:t>
            </w:r>
            <w:r w:rsidR="00BA713E">
              <w:rPr>
                <w:rFonts w:ascii="Arial" w:hAnsi="Arial" w:cs="Arial"/>
                <w:sz w:val="22"/>
                <w:szCs w:val="22"/>
              </w:rPr>
              <w:t>ée’s</w:t>
            </w:r>
            <w:r>
              <w:rPr>
                <w:rFonts w:ascii="Arial" w:hAnsi="Arial" w:cs="Arial"/>
                <w:sz w:val="22"/>
                <w:szCs w:val="22"/>
              </w:rPr>
              <w:t xml:space="preserve"> </w:t>
            </w:r>
            <w:r w:rsidR="00BA713E">
              <w:rPr>
                <w:rFonts w:ascii="Arial" w:hAnsi="Arial" w:cs="Arial"/>
                <w:sz w:val="22"/>
                <w:szCs w:val="22"/>
              </w:rPr>
              <w:t>C</w:t>
            </w:r>
            <w:r>
              <w:rPr>
                <w:rFonts w:ascii="Arial" w:hAnsi="Arial" w:cs="Arial"/>
                <w:sz w:val="22"/>
                <w:szCs w:val="22"/>
              </w:rPr>
              <w:t xml:space="preserve">hildminding Services </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06659C"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F155E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008C4441" w:rsidRPr="004C3A0B" w:rsidRDefault="0006659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06659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rsidR="008C4441" w:rsidRPr="004C3A0B" w:rsidRDefault="0006659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C3A0B" w:rsidRDefault="0006659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06659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rsidR="008C4441" w:rsidRPr="004C3A0B" w:rsidRDefault="0006659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06659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06659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06659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06659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06659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06659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06659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rsidR="00113E57" w:rsidRPr="006C1FDD" w:rsidRDefault="0006659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986FD8" w:rsidRPr="004C3A0B" w:rsidRDefault="0006659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986FD8" w:rsidRPr="004C3A0B" w:rsidRDefault="0006659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06659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C3A0B" w:rsidRDefault="0006659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06659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06659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06659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06659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06659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CD1515" w:rsidP="003257BD">
            <w:pPr>
              <w:rPr>
                <w:rFonts w:ascii="Arial" w:hAnsi="Arial" w:cs="Arial"/>
                <w:sz w:val="22"/>
                <w:szCs w:val="22"/>
              </w:rPr>
            </w:pPr>
            <w:r>
              <w:rPr>
                <w:rFonts w:ascii="Arial" w:hAnsi="Arial" w:cs="Arial"/>
                <w:sz w:val="22"/>
                <w:szCs w:val="22"/>
              </w:rPr>
              <w:t xml:space="preserve">This research proposal is expecting </w:t>
            </w:r>
            <w:r w:rsidR="0006659C">
              <w:rPr>
                <w:rFonts w:ascii="Arial" w:hAnsi="Arial" w:cs="Arial"/>
                <w:sz w:val="22"/>
                <w:szCs w:val="22"/>
              </w:rPr>
              <w:t xml:space="preserve">4-6 </w:t>
            </w:r>
            <w:r>
              <w:rPr>
                <w:rFonts w:ascii="Arial" w:hAnsi="Arial" w:cs="Arial"/>
                <w:sz w:val="22"/>
                <w:szCs w:val="22"/>
              </w:rPr>
              <w:t xml:space="preserve">participants. </w:t>
            </w:r>
          </w:p>
          <w:p w:rsidR="0006659C" w:rsidRPr="004C3A0B" w:rsidRDefault="0006659C"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06659C" w:rsidP="003257BD">
            <w:pPr>
              <w:rPr>
                <w:rFonts w:ascii="Arial" w:hAnsi="Arial" w:cs="Arial"/>
                <w:sz w:val="22"/>
                <w:szCs w:val="22"/>
              </w:rPr>
            </w:pPr>
            <w:r>
              <w:rPr>
                <w:rFonts w:ascii="Arial" w:hAnsi="Arial" w:cs="Arial"/>
                <w:sz w:val="22"/>
                <w:szCs w:val="22"/>
              </w:rPr>
              <w:t xml:space="preserve">the only participants that will be involved within this research activity are young children under the age of 18. </w:t>
            </w: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06659C" w:rsidP="003257BD">
            <w:pPr>
              <w:rPr>
                <w:rFonts w:ascii="Arial" w:hAnsi="Arial" w:cs="Arial"/>
                <w:sz w:val="22"/>
                <w:szCs w:val="22"/>
              </w:rPr>
            </w:pPr>
            <w:r>
              <w:rPr>
                <w:rFonts w:ascii="Arial" w:hAnsi="Arial" w:cs="Arial"/>
                <w:sz w:val="22"/>
                <w:szCs w:val="22"/>
              </w:rPr>
              <w:t xml:space="preserve">Each participant will be assigned a colour in order to protect all </w:t>
            </w:r>
            <w:r w:rsidR="00705B31">
              <w:rPr>
                <w:rFonts w:ascii="Arial" w:hAnsi="Arial" w:cs="Arial"/>
                <w:sz w:val="22"/>
                <w:szCs w:val="22"/>
              </w:rPr>
              <w:t>participants</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705B3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705B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705B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705B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705B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705B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00C86572" w:rsidRPr="004C3A0B" w:rsidRDefault="00705B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705B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705B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705B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705B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705B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705B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F155EB"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990C2A">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F155EB"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354F34">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990C2A" w:rsidP="003257BD">
            <w:pPr>
              <w:rPr>
                <w:rFonts w:ascii="Arial" w:hAnsi="Arial" w:cs="Arial"/>
                <w:sz w:val="22"/>
                <w:szCs w:val="22"/>
              </w:rPr>
            </w:pPr>
            <w:r>
              <w:rPr>
                <w:rFonts w:ascii="Arial" w:hAnsi="Arial" w:cs="Arial"/>
                <w:sz w:val="22"/>
                <w:szCs w:val="22"/>
              </w:rPr>
              <w:t>Any data that is collected that involves the participants will remain confidential. Also, the research proposal will ensure that no harm or danger comes to the participants.</w:t>
            </w: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RDefault="00F43553" w:rsidP="003257BD">
            <w:pPr>
              <w:rPr>
                <w:rFonts w:ascii="Arial" w:hAnsi="Arial" w:cs="Arial"/>
                <w:sz w:val="22"/>
                <w:szCs w:val="22"/>
              </w:rPr>
            </w:pPr>
            <w:r>
              <w:rPr>
                <w:rFonts w:ascii="Arial" w:hAnsi="Arial" w:cs="Arial"/>
                <w:sz w:val="22"/>
                <w:szCs w:val="22"/>
              </w:rPr>
              <w:t xml:space="preserve">Throughout this research proposal all BERA </w:t>
            </w:r>
            <w:r w:rsidR="001731AE">
              <w:rPr>
                <w:rFonts w:ascii="Arial" w:hAnsi="Arial" w:cs="Arial"/>
                <w:sz w:val="22"/>
                <w:szCs w:val="22"/>
              </w:rPr>
              <w:t>guidelines</w:t>
            </w:r>
            <w:r>
              <w:rPr>
                <w:rFonts w:ascii="Arial" w:hAnsi="Arial" w:cs="Arial"/>
                <w:sz w:val="22"/>
                <w:szCs w:val="22"/>
              </w:rPr>
              <w:t xml:space="preserve"> will be adhered to. For instance, BERA </w:t>
            </w:r>
            <w:r w:rsidR="001731AE">
              <w:rPr>
                <w:rFonts w:ascii="Arial" w:hAnsi="Arial" w:cs="Arial"/>
                <w:sz w:val="22"/>
                <w:szCs w:val="22"/>
              </w:rPr>
              <w:t>2018 states that all information regarding the participants is kept confidential and is not revealed to any additional parties until the participants</w:t>
            </w:r>
            <w:r w:rsidR="001E7799">
              <w:rPr>
                <w:rFonts w:ascii="Arial" w:hAnsi="Arial" w:cs="Arial"/>
                <w:sz w:val="22"/>
                <w:szCs w:val="22"/>
              </w:rPr>
              <w:t xml:space="preserve"> have given their</w:t>
            </w:r>
            <w:r w:rsidR="001731AE">
              <w:rPr>
                <w:rFonts w:ascii="Arial" w:hAnsi="Arial" w:cs="Arial"/>
                <w:sz w:val="22"/>
                <w:szCs w:val="22"/>
              </w:rPr>
              <w:t xml:space="preserve"> consent. </w:t>
            </w:r>
            <w:r w:rsidR="00462B1F">
              <w:rPr>
                <w:rFonts w:ascii="Arial" w:hAnsi="Arial" w:cs="Arial"/>
                <w:sz w:val="22"/>
                <w:szCs w:val="22"/>
              </w:rPr>
              <w:t>Furthermore, BERA 2018</w:t>
            </w:r>
            <w:r w:rsidR="00083118">
              <w:rPr>
                <w:rFonts w:ascii="Arial" w:hAnsi="Arial" w:cs="Arial"/>
                <w:sz w:val="22"/>
                <w:szCs w:val="22"/>
              </w:rPr>
              <w:t xml:space="preserve"> guidelines also states that all participants ethical values and principles are protected throughout any research activity. Therefore, no harm or danger will come against a participant.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13038D" w:rsidP="003257BD">
            <w:pPr>
              <w:rPr>
                <w:rFonts w:ascii="Arial" w:hAnsi="Arial" w:cs="Arial"/>
                <w:sz w:val="22"/>
                <w:szCs w:val="22"/>
              </w:rPr>
            </w:pPr>
            <w:r>
              <w:rPr>
                <w:rFonts w:ascii="Arial" w:hAnsi="Arial" w:cs="Arial"/>
                <w:sz w:val="22"/>
                <w:szCs w:val="22"/>
              </w:rPr>
              <w:t xml:space="preserve">Throughout the time of the research activity there will be various support methods available to all participants. For instance, there will be a help line or someone that they can talk to if they feel anxious about part taking in this research project. In addition to that, if any participants feel the need to back out of the project, they have full ability to.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F7625F" w:rsidP="003257BD">
            <w:pPr>
              <w:rPr>
                <w:rFonts w:ascii="Arial" w:hAnsi="Arial" w:cs="Arial"/>
                <w:sz w:val="22"/>
                <w:szCs w:val="22"/>
              </w:rPr>
            </w:pPr>
            <w:r>
              <w:rPr>
                <w:rFonts w:ascii="Arial" w:hAnsi="Arial" w:cs="Arial"/>
                <w:sz w:val="22"/>
                <w:szCs w:val="22"/>
              </w:rPr>
              <w:t xml:space="preserve">During this research the investigator privacy will need to be respected, ensuring that all decision regarding themselves they are involved in. For instance, the consent to disclose any information about them. </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3257BD" w:rsidRDefault="007C1237" w:rsidP="003257BD">
            <w:pPr>
              <w:rPr>
                <w:rFonts w:ascii="Arial" w:hAnsi="Arial" w:cs="Arial"/>
                <w:sz w:val="22"/>
                <w:szCs w:val="22"/>
              </w:rPr>
            </w:pPr>
            <w:r>
              <w:rPr>
                <w:rFonts w:ascii="Arial" w:hAnsi="Arial" w:cs="Arial"/>
                <w:sz w:val="22"/>
                <w:szCs w:val="22"/>
              </w:rPr>
              <w:t xml:space="preserve">Similarly, like all participants this research proposal will follow both BERA and ERIC guidelines to ensure that the </w:t>
            </w:r>
            <w:r w:rsidR="00060757">
              <w:rPr>
                <w:rFonts w:ascii="Arial" w:hAnsi="Arial" w:cs="Arial"/>
                <w:sz w:val="22"/>
                <w:szCs w:val="22"/>
              </w:rPr>
              <w:t>researchers’</w:t>
            </w:r>
            <w:r>
              <w:rPr>
                <w:rFonts w:ascii="Arial" w:hAnsi="Arial" w:cs="Arial"/>
                <w:sz w:val="22"/>
                <w:szCs w:val="22"/>
              </w:rPr>
              <w:t xml:space="preserve"> ethical values are met. For instance, </w:t>
            </w:r>
            <w:r w:rsidR="00DE7F8E">
              <w:rPr>
                <w:rFonts w:ascii="Arial" w:hAnsi="Arial" w:cs="Arial"/>
                <w:sz w:val="22"/>
                <w:szCs w:val="22"/>
              </w:rPr>
              <w:t xml:space="preserve">ERIC </w:t>
            </w:r>
            <w:r w:rsidR="00060757">
              <w:rPr>
                <w:rFonts w:ascii="Arial" w:hAnsi="Arial" w:cs="Arial"/>
                <w:sz w:val="22"/>
                <w:szCs w:val="22"/>
              </w:rPr>
              <w:t xml:space="preserve">2013 states that everyone’s safety, ethical values and dignity are respected. </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C5085C" w:rsidP="003257BD">
            <w:pPr>
              <w:rPr>
                <w:rFonts w:ascii="Arial" w:hAnsi="Arial" w:cs="Arial"/>
                <w:sz w:val="22"/>
                <w:szCs w:val="22"/>
              </w:rPr>
            </w:pPr>
            <w:r>
              <w:rPr>
                <w:rFonts w:ascii="Arial" w:hAnsi="Arial" w:cs="Arial"/>
                <w:sz w:val="22"/>
                <w:szCs w:val="22"/>
              </w:rPr>
              <w:t xml:space="preserve">Possible risk to tarnishing or effecting the university image or reputation.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rsidR="003257BD" w:rsidRDefault="00C5085C" w:rsidP="003257BD">
            <w:pPr>
              <w:rPr>
                <w:rFonts w:ascii="Arial" w:hAnsi="Arial" w:cs="Arial"/>
                <w:sz w:val="22"/>
                <w:szCs w:val="22"/>
              </w:rPr>
            </w:pPr>
            <w:r>
              <w:rPr>
                <w:rFonts w:ascii="Arial" w:hAnsi="Arial" w:cs="Arial"/>
                <w:sz w:val="22"/>
                <w:szCs w:val="22"/>
              </w:rPr>
              <w:t xml:space="preserve">When conducting this research proposal, it will be held in a professional manner so that the university name is not tarnished. In addition to that, the ethical values will line up with the </w:t>
            </w:r>
            <w:r>
              <w:rPr>
                <w:rFonts w:ascii="Arial" w:hAnsi="Arial" w:cs="Arial"/>
                <w:sz w:val="22"/>
                <w:szCs w:val="22"/>
              </w:rPr>
              <w:lastRenderedPageBreak/>
              <w:t xml:space="preserve">university, in order to reduce the risk of affecting their image or reputation.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F155E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A06E5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F155E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F155E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473AD5" w:rsidP="003257BD">
            <w:pPr>
              <w:rPr>
                <w:rFonts w:ascii="Arial" w:hAnsi="Arial" w:cs="Arial"/>
                <w:sz w:val="22"/>
                <w:szCs w:val="22"/>
              </w:rPr>
            </w:pPr>
            <w:r>
              <w:rPr>
                <w:rFonts w:ascii="Arial" w:hAnsi="Arial" w:cs="Arial"/>
                <w:sz w:val="22"/>
                <w:szCs w:val="22"/>
              </w:rPr>
              <w:t xml:space="preserve">Before the research proposal all participants will be made aware of what will happen during the investigation and informed on any decisions making that is made throughout. As for feedback, all the data will be made accessible to the participants if they wish to access it.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00EF8" w:rsidP="003257BD">
            <w:pPr>
              <w:rPr>
                <w:rFonts w:ascii="Arial" w:hAnsi="Arial" w:cs="Arial"/>
                <w:sz w:val="22"/>
                <w:szCs w:val="22"/>
              </w:rPr>
            </w:pPr>
            <w:r>
              <w:rPr>
                <w:rFonts w:ascii="Arial" w:hAnsi="Arial" w:cs="Arial"/>
                <w:sz w:val="22"/>
                <w:szCs w:val="22"/>
              </w:rPr>
              <w:t>There will be a</w:t>
            </w:r>
            <w:r w:rsidR="00931820">
              <w:rPr>
                <w:rFonts w:ascii="Arial" w:hAnsi="Arial" w:cs="Arial"/>
                <w:sz w:val="22"/>
                <w:szCs w:val="22"/>
              </w:rPr>
              <w:t>n</w:t>
            </w:r>
            <w:r>
              <w:rPr>
                <w:rFonts w:ascii="Arial" w:hAnsi="Arial" w:cs="Arial"/>
                <w:sz w:val="22"/>
                <w:szCs w:val="22"/>
              </w:rPr>
              <w:t xml:space="preserve"> information guide made available to parents or guardians that have young children win childcare settings. This information guide will include a summary about the research proposal, what its intentions are and what it will involve. From there the parents may decide if they wish their child to enter into the investigation. However, this is a voluntary research activity and therefore, no child will be forced into the investigation.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B82EE0" w:rsidP="003257BD">
            <w:pPr>
              <w:rPr>
                <w:rFonts w:ascii="Arial" w:hAnsi="Arial" w:cs="Arial"/>
                <w:sz w:val="22"/>
                <w:szCs w:val="22"/>
              </w:rPr>
            </w:pPr>
            <w:r>
              <w:rPr>
                <w:rFonts w:ascii="Arial" w:hAnsi="Arial" w:cs="Arial"/>
                <w:sz w:val="22"/>
                <w:szCs w:val="22"/>
              </w:rPr>
              <w:t xml:space="preserve">For this research proposal all participants will remain anonymous. Therefore, any data collected </w:t>
            </w:r>
            <w:r w:rsidR="00D73501">
              <w:rPr>
                <w:rFonts w:ascii="Arial" w:hAnsi="Arial" w:cs="Arial"/>
                <w:sz w:val="22"/>
                <w:szCs w:val="22"/>
              </w:rPr>
              <w:t xml:space="preserve">from the participants will remain private and follow the GDPR regulations.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A06E5E"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111475838"/>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A06E5E" w:rsidP="003257BD">
            <w:pPr>
              <w:rPr>
                <w:rFonts w:ascii="Arial" w:hAnsi="Arial" w:cs="Arial"/>
                <w:sz w:val="22"/>
                <w:szCs w:val="22"/>
              </w:rPr>
            </w:pPr>
            <w:r>
              <w:rPr>
                <w:rFonts w:ascii="Arial" w:hAnsi="Arial" w:cs="Arial"/>
                <w:sz w:val="22"/>
                <w:szCs w:val="22"/>
              </w:rPr>
              <w:t>During this research proposal extensive data will</w:t>
            </w:r>
            <w:r w:rsidR="005B4FFB">
              <w:rPr>
                <w:rFonts w:ascii="Arial" w:hAnsi="Arial" w:cs="Arial"/>
                <w:sz w:val="22"/>
                <w:szCs w:val="22"/>
              </w:rPr>
              <w:t xml:space="preserve"> need to</w:t>
            </w:r>
            <w:r>
              <w:rPr>
                <w:rFonts w:ascii="Arial" w:hAnsi="Arial" w:cs="Arial"/>
                <w:sz w:val="22"/>
                <w:szCs w:val="22"/>
              </w:rPr>
              <w:t xml:space="preserve"> be collected on each participant, the research will look closely at the participants physical, emotional, social and mental development. </w:t>
            </w:r>
            <w:r w:rsidR="00592360">
              <w:rPr>
                <w:rFonts w:ascii="Arial" w:hAnsi="Arial" w:cs="Arial"/>
                <w:sz w:val="22"/>
                <w:szCs w:val="22"/>
              </w:rPr>
              <w:t>The reasoning for collecting this data is to obtain information to provide answers to the research question.</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48048F" w:rsidP="00947984">
            <w:pPr>
              <w:pStyle w:val="NormalWeb"/>
              <w:autoSpaceDE w:val="0"/>
              <w:autoSpaceDN w:val="0"/>
              <w:adjustRightInd w:val="0"/>
              <w:jc w:val="center"/>
            </w:pPr>
            <w:sdt>
              <w:sdtPr>
                <w:rPr>
                  <w:rFonts w:ascii="Arial" w:hAnsi="Arial" w:cs="Arial"/>
                  <w:b/>
                  <w:bCs/>
                  <w:sz w:val="22"/>
                  <w:szCs w:val="22"/>
                </w:rPr>
                <w:id w:val="1143621795"/>
                <w14:checkbox>
                  <w14:checked w14:val="0"/>
                  <w14:checkedState w14:val="2612" w14:font="MS Gothic"/>
                  <w14:uncheckedState w14:val="2610" w14:font="MS Gothic"/>
                </w14:checkbox>
              </w:sdtPr>
              <w:sdtContent>
                <w:r w:rsidR="005B4FFB">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5B4FFB" w:rsidP="00947984">
            <w:pPr>
              <w:pStyle w:val="NormalWeb"/>
              <w:autoSpaceDE w:val="0"/>
              <w:autoSpaceDN w:val="0"/>
              <w:adjustRightInd w:val="0"/>
              <w:jc w:val="center"/>
            </w:pPr>
            <w:sdt>
              <w:sdtPr>
                <w:rPr>
                  <w:rFonts w:ascii="Arial" w:hAnsi="Arial" w:cs="Arial"/>
                  <w:b/>
                  <w:bCs/>
                  <w:sz w:val="22"/>
                  <w:szCs w:val="22"/>
                </w:rPr>
                <w:id w:val="190595438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48048F"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48048F" w:rsidRDefault="0048048F" w:rsidP="0048048F">
            <w:pPr>
              <w:rPr>
                <w:rFonts w:ascii="Arial" w:hAnsi="Arial" w:cs="Arial"/>
                <w:sz w:val="22"/>
                <w:szCs w:val="22"/>
              </w:rPr>
            </w:pPr>
          </w:p>
          <w:p w:rsidR="0048048F" w:rsidRPr="004C3A0B" w:rsidRDefault="0048048F" w:rsidP="0048048F">
            <w:pPr>
              <w:rPr>
                <w:rFonts w:ascii="Arial" w:hAnsi="Arial" w:cs="Arial"/>
                <w:sz w:val="22"/>
                <w:szCs w:val="22"/>
              </w:rPr>
            </w:pPr>
          </w:p>
          <w:p w:rsidR="0048048F" w:rsidRPr="00354F34" w:rsidRDefault="0048048F" w:rsidP="0048048F">
            <w:pPr>
              <w:autoSpaceDE w:val="0"/>
              <w:autoSpaceDN w:val="0"/>
              <w:adjustRightInd w:val="0"/>
              <w:rPr>
                <w:i/>
              </w:rPr>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007407AA" w:rsidRPr="004C3A0B" w:rsidRDefault="005B4FF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rsidR="007407AA" w:rsidRPr="004C3A0B" w:rsidRDefault="005B4FF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7407AA" w:rsidRPr="004C3A0B" w:rsidRDefault="005B4FF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5B4FF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5B4FF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007407AA" w:rsidRPr="004C3A0B" w:rsidRDefault="005B4FF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007407AA" w:rsidRPr="004C3A0B" w:rsidRDefault="005B4FF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007407AA" w:rsidRPr="004C3A0B" w:rsidRDefault="005B4FF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5B4FF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5B4FFB" w:rsidP="003257BD">
            <w:pPr>
              <w:rPr>
                <w:rFonts w:ascii="Arial" w:hAnsi="Arial" w:cs="Arial"/>
                <w:sz w:val="22"/>
                <w:szCs w:val="22"/>
              </w:rPr>
            </w:pPr>
            <w:r>
              <w:rPr>
                <w:rFonts w:ascii="Arial" w:hAnsi="Arial" w:cs="Arial"/>
                <w:sz w:val="22"/>
                <w:szCs w:val="22"/>
              </w:rPr>
              <w:lastRenderedPageBreak/>
              <w:t>All data collected will be enclosed on a password protected computer, that only the research has access to.</w:t>
            </w:r>
          </w:p>
          <w:p w:rsidR="003257BD" w:rsidRPr="004C3A0B" w:rsidRDefault="005B4FFB" w:rsidP="003257BD">
            <w:pPr>
              <w:rPr>
                <w:rFonts w:ascii="Arial" w:hAnsi="Arial" w:cs="Arial"/>
                <w:sz w:val="22"/>
                <w:szCs w:val="22"/>
              </w:rPr>
            </w:pPr>
            <w:r>
              <w:rPr>
                <w:rFonts w:ascii="Arial" w:hAnsi="Arial" w:cs="Arial"/>
                <w:sz w:val="22"/>
                <w:szCs w:val="22"/>
              </w:rPr>
              <w:t xml:space="preserve"> </w:t>
            </w: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331A88" w:rsidRPr="004C3A0B" w:rsidRDefault="006D46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00331A88" w:rsidRPr="004C3A0B" w:rsidRDefault="006D46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6D46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6D46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6D46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6D46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6D46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00331A88" w:rsidRPr="004C3A0B" w:rsidRDefault="006D46E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6D46EC" w:rsidP="003257BD">
            <w:pPr>
              <w:autoSpaceDE w:val="0"/>
              <w:autoSpaceDN w:val="0"/>
              <w:adjustRightInd w:val="0"/>
              <w:rPr>
                <w:rFonts w:ascii="Arial" w:hAnsi="Arial" w:cs="Arial"/>
                <w:sz w:val="22"/>
                <w:szCs w:val="22"/>
              </w:rPr>
            </w:pPr>
            <w:r>
              <w:rPr>
                <w:rFonts w:ascii="Arial" w:hAnsi="Arial" w:cs="Arial"/>
                <w:sz w:val="22"/>
                <w:szCs w:val="22"/>
              </w:rPr>
              <w:t xml:space="preserve">The main people that will have access to the data are the researcher and the participants. However, as the participants are under the legal age the parents and guardians will also have access to the findings. </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6D46EC" w:rsidP="003257BD">
            <w:pPr>
              <w:autoSpaceDE w:val="0"/>
              <w:autoSpaceDN w:val="0"/>
              <w:adjustRightInd w:val="0"/>
              <w:rPr>
                <w:rFonts w:ascii="Arial" w:hAnsi="Arial" w:cs="Arial"/>
                <w:sz w:val="22"/>
                <w:szCs w:val="22"/>
              </w:rPr>
            </w:pPr>
            <w:r>
              <w:rPr>
                <w:rFonts w:ascii="Arial" w:hAnsi="Arial" w:cs="Arial"/>
                <w:sz w:val="22"/>
                <w:szCs w:val="22"/>
              </w:rPr>
              <w:t xml:space="preserve">The research will have custodian of the data generated by the research activity. </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1D4A90" w:rsidP="003257BD">
            <w:pPr>
              <w:autoSpaceDE w:val="0"/>
              <w:autoSpaceDN w:val="0"/>
              <w:adjustRightInd w:val="0"/>
              <w:rPr>
                <w:rFonts w:ascii="Arial" w:hAnsi="Arial" w:cs="Arial"/>
                <w:sz w:val="22"/>
                <w:szCs w:val="22"/>
              </w:rPr>
            </w:pPr>
            <w:r>
              <w:rPr>
                <w:rFonts w:ascii="Arial" w:hAnsi="Arial" w:cs="Arial"/>
                <w:sz w:val="22"/>
                <w:szCs w:val="22"/>
              </w:rPr>
              <w:t xml:space="preserve">All data will be stored by the research on a password protected computer. The data will be kept as an electronic document until </w:t>
            </w:r>
            <w:r w:rsidR="00D23B7D">
              <w:rPr>
                <w:rFonts w:ascii="Arial" w:hAnsi="Arial" w:cs="Arial"/>
                <w:sz w:val="22"/>
                <w:szCs w:val="22"/>
              </w:rPr>
              <w:t xml:space="preserve">a participant wishes to access it. </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84203C" w:rsidP="00C32EFB">
            <w:pPr>
              <w:autoSpaceDE w:val="0"/>
              <w:autoSpaceDN w:val="0"/>
              <w:adjustRightInd w:val="0"/>
              <w:rPr>
                <w:rFonts w:ascii="Arial" w:hAnsi="Arial" w:cs="Arial"/>
                <w:sz w:val="22"/>
                <w:szCs w:val="22"/>
              </w:rPr>
            </w:pPr>
            <w:proofErr w:type="gramStart"/>
            <w:r>
              <w:rPr>
                <w:rFonts w:ascii="Arial" w:hAnsi="Arial" w:cs="Arial"/>
                <w:sz w:val="22"/>
                <w:szCs w:val="22"/>
              </w:rPr>
              <w:t>No</w:t>
            </w:r>
            <w:proofErr w:type="gramEnd"/>
            <w:r>
              <w:rPr>
                <w:rFonts w:ascii="Arial" w:hAnsi="Arial" w:cs="Arial"/>
                <w:sz w:val="22"/>
                <w:szCs w:val="22"/>
              </w:rPr>
              <w:t xml:space="preserve"> the data will be kept only by the researcher. </w:t>
            </w: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F155E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282DAA">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F155E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F155E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282DAA">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F155E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473AD5" w:rsidP="00694EA8">
            <w:pPr>
              <w:spacing w:before="100" w:beforeAutospacing="1" w:after="100" w:afterAutospacing="1"/>
              <w:rPr>
                <w:rFonts w:ascii="Arial" w:hAnsi="Arial" w:cs="Arial"/>
                <w:sz w:val="22"/>
                <w:szCs w:val="22"/>
              </w:rPr>
            </w:pPr>
            <w:r>
              <w:rPr>
                <w:rFonts w:ascii="Arial" w:hAnsi="Arial" w:cs="Arial"/>
                <w:sz w:val="22"/>
                <w:szCs w:val="22"/>
              </w:rPr>
              <w:t>Yasmin Kate Phillips-Gall</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473AD5">
              <w:rPr>
                <w:rFonts w:ascii="Arial" w:hAnsi="Arial" w:cs="Arial"/>
                <w:b/>
                <w:bCs/>
                <w:sz w:val="22"/>
                <w:szCs w:val="22"/>
              </w:rPr>
              <w:t xml:space="preserve"> 25/10/20</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473AD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473AD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473AD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rsidR="00CC2661" w:rsidRPr="004C3A0B" w:rsidRDefault="00473AD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rsidR="00743859" w:rsidRDefault="00473AD5"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473AD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473AD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473AD5"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rsidR="008F29DD" w:rsidRPr="004C3A0B" w:rsidRDefault="008F29DD" w:rsidP="008330B6">
      <w:pPr>
        <w:tabs>
          <w:tab w:val="left" w:pos="5103"/>
        </w:tabs>
        <w:jc w:val="both"/>
        <w:rPr>
          <w:rFonts w:ascii="Arial" w:hAnsi="Arial" w:cs="Arial"/>
          <w:b/>
          <w:bCs/>
        </w:rPr>
      </w:pPr>
    </w:p>
    <w:p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rsidR="008F29DD" w:rsidRPr="004C3A0B" w:rsidRDefault="008F29DD" w:rsidP="008330B6">
      <w:pPr>
        <w:tabs>
          <w:tab w:val="left" w:pos="5103"/>
        </w:tabs>
        <w:jc w:val="both"/>
        <w:rPr>
          <w:rFonts w:ascii="Arial" w:hAnsi="Arial" w:cs="Arial"/>
          <w:b/>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rsidR="009F6BB7" w:rsidRPr="004C3A0B" w:rsidRDefault="009F6BB7" w:rsidP="008330B6">
      <w:pPr>
        <w:tabs>
          <w:tab w:val="left" w:pos="5103"/>
        </w:tabs>
        <w:jc w:val="both"/>
        <w:rPr>
          <w:rFonts w:ascii="Arial" w:hAnsi="Arial" w:cs="Arial"/>
          <w:bCs/>
          <w:sz w:val="12"/>
          <w:szCs w:val="12"/>
        </w:rPr>
      </w:pPr>
    </w:p>
    <w:p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rsidR="009F6BB7" w:rsidRPr="004C3A0B" w:rsidRDefault="009F6BB7" w:rsidP="008330B6">
      <w:pPr>
        <w:tabs>
          <w:tab w:val="left" w:pos="5103"/>
        </w:tabs>
        <w:jc w:val="both"/>
        <w:rPr>
          <w:rFonts w:ascii="Arial" w:hAnsi="Arial" w:cs="Arial"/>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rsidR="00CE1636" w:rsidRPr="004C3A0B" w:rsidRDefault="00CE1636" w:rsidP="008330B6">
      <w:pPr>
        <w:tabs>
          <w:tab w:val="left" w:pos="5103"/>
        </w:tabs>
        <w:jc w:val="both"/>
        <w:rPr>
          <w:rFonts w:ascii="Arial" w:hAnsi="Arial" w:cs="Arial"/>
          <w:bCs/>
        </w:rPr>
      </w:pPr>
    </w:p>
    <w:p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rsidR="003C07E3" w:rsidRPr="004C3A0B" w:rsidRDefault="003C07E3" w:rsidP="008330B6">
      <w:pPr>
        <w:tabs>
          <w:tab w:val="left" w:pos="5103"/>
        </w:tabs>
        <w:jc w:val="both"/>
        <w:rPr>
          <w:rFonts w:ascii="Arial" w:hAnsi="Arial" w:cs="Arial"/>
          <w:bCs/>
        </w:rPr>
      </w:pPr>
    </w:p>
    <w:p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rsidR="003C07E3" w:rsidRDefault="003C07E3" w:rsidP="008330B6">
      <w:pPr>
        <w:tabs>
          <w:tab w:val="left" w:pos="5103"/>
        </w:tabs>
        <w:jc w:val="both"/>
        <w:rPr>
          <w:rFonts w:ascii="Arial" w:hAnsi="Arial" w:cs="Arial"/>
          <w:b/>
          <w:bCs/>
        </w:rPr>
      </w:pPr>
    </w:p>
    <w:p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rsidR="00743859" w:rsidRDefault="00743859" w:rsidP="008330B6">
      <w:pPr>
        <w:tabs>
          <w:tab w:val="left" w:pos="5103"/>
        </w:tabs>
        <w:jc w:val="both"/>
        <w:rPr>
          <w:rFonts w:ascii="Arial" w:hAnsi="Arial" w:cs="Arial"/>
          <w:b/>
          <w:bCs/>
        </w:rPr>
      </w:pPr>
    </w:p>
    <w:p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rsidR="006E0AB0" w:rsidRPr="004C3A0B" w:rsidRDefault="006E0AB0" w:rsidP="008330B6">
      <w:pPr>
        <w:tabs>
          <w:tab w:val="left" w:pos="5103"/>
        </w:tabs>
        <w:jc w:val="both"/>
        <w:rPr>
          <w:rFonts w:ascii="Arial" w:hAnsi="Arial" w:cs="Arial"/>
          <w:bCs/>
        </w:rPr>
      </w:pPr>
    </w:p>
    <w:p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CA0057" w:rsidRDefault="00CA0057" w:rsidP="008330B6">
      <w:pPr>
        <w:contextualSpacing/>
        <w:jc w:val="both"/>
        <w:rPr>
          <w:rFonts w:ascii="Arial" w:eastAsiaTheme="minorHAnsi" w:hAnsi="Arial" w:cs="Arial"/>
          <w:b/>
        </w:rPr>
      </w:pP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rsidR="00CB0731" w:rsidRPr="004C3A0B" w:rsidRDefault="00CB0731" w:rsidP="008330B6">
      <w:pPr>
        <w:contextualSpacing/>
        <w:jc w:val="both"/>
        <w:rPr>
          <w:rFonts w:ascii="Arial" w:eastAsiaTheme="minorHAnsi" w:hAnsi="Arial" w:cs="Arial"/>
        </w:rPr>
      </w:pPr>
    </w:p>
    <w:p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rsidR="00025AC4" w:rsidRDefault="00025AC4" w:rsidP="008330B6">
      <w:pPr>
        <w:jc w:val="both"/>
        <w:rPr>
          <w:rFonts w:ascii="Arial" w:hAnsi="Arial" w:cs="Arial"/>
        </w:rPr>
      </w:pPr>
    </w:p>
    <w:p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008330B6" w:rsidRPr="004C3A0B" w:rsidRDefault="008330B6" w:rsidP="008330B6">
      <w:pPr>
        <w:jc w:val="both"/>
        <w:rPr>
          <w:rFonts w:ascii="Arial" w:hAnsi="Arial" w:cs="Arial"/>
        </w:rPr>
      </w:pPr>
    </w:p>
    <w:p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rsidR="001D1817" w:rsidRPr="004C3A0B" w:rsidRDefault="001D1817" w:rsidP="008330B6">
      <w:pPr>
        <w:jc w:val="both"/>
        <w:rPr>
          <w:rFonts w:ascii="Arial" w:eastAsiaTheme="minorHAnsi" w:hAnsi="Arial" w:cs="Arial"/>
        </w:rPr>
      </w:pPr>
    </w:p>
    <w:p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rsidR="00025AC4"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rsidR="00AC38EF" w:rsidRDefault="00AC38EF" w:rsidP="008330B6">
      <w:pPr>
        <w:jc w:val="both"/>
        <w:rPr>
          <w:rFonts w:ascii="Arial" w:eastAsiaTheme="minorHAnsi" w:hAnsi="Arial" w:cs="Arial"/>
        </w:rPr>
      </w:pPr>
    </w:p>
    <w:p w:rsidR="00AC38EF" w:rsidRDefault="00AC38EF" w:rsidP="008330B6">
      <w:pPr>
        <w:jc w:val="both"/>
        <w:rPr>
          <w:rFonts w:ascii="Arial" w:eastAsiaTheme="minorHAnsi" w:hAnsi="Arial" w:cs="Arial"/>
        </w:rPr>
      </w:pPr>
    </w:p>
    <w:p w:rsidR="00AC38EF" w:rsidRDefault="00AC38EF" w:rsidP="008330B6">
      <w:pPr>
        <w:jc w:val="both"/>
        <w:rPr>
          <w:rFonts w:ascii="Arial" w:eastAsiaTheme="minorHAnsi" w:hAnsi="Arial" w:cs="Arial"/>
        </w:rPr>
      </w:pPr>
    </w:p>
    <w:p w:rsidR="00AC38EF" w:rsidRPr="00AC38EF" w:rsidRDefault="00AC38EF" w:rsidP="007E72AB">
      <w:pPr>
        <w:spacing w:line="360" w:lineRule="auto"/>
        <w:jc w:val="both"/>
        <w:rPr>
          <w:rFonts w:ascii="Arial" w:hAnsi="Arial" w:cs="Arial"/>
          <w:b/>
          <w:bCs/>
          <w:i/>
          <w:iCs/>
          <w:sz w:val="24"/>
          <w:szCs w:val="24"/>
          <w:u w:val="single"/>
        </w:rPr>
      </w:pPr>
      <w:r w:rsidRPr="00AC38EF">
        <w:rPr>
          <w:rFonts w:ascii="Arial" w:hAnsi="Arial" w:cs="Arial"/>
          <w:b/>
          <w:bCs/>
          <w:i/>
          <w:iCs/>
          <w:sz w:val="24"/>
          <w:szCs w:val="24"/>
          <w:u w:val="single"/>
        </w:rPr>
        <w:t>Reference list</w:t>
      </w:r>
    </w:p>
    <w:p w:rsidR="00AC38EF" w:rsidRP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r w:rsidRPr="00AC38EF">
        <w:rPr>
          <w:rFonts w:ascii="Arial" w:hAnsi="Arial" w:cs="Arial"/>
          <w:sz w:val="24"/>
          <w:szCs w:val="24"/>
        </w:rPr>
        <w:t xml:space="preserve">Anne-Marie Morrissey, Caroline Scott &amp; Llewellyn Wishart. (2015) ‘Infant and Toddler Responses to a Redesign of Their Childcare Outdoor Play Space’. </w:t>
      </w:r>
      <w:r w:rsidRPr="00AC38EF">
        <w:rPr>
          <w:rFonts w:ascii="Arial" w:hAnsi="Arial" w:cs="Arial"/>
          <w:i/>
          <w:iCs/>
          <w:sz w:val="24"/>
          <w:szCs w:val="24"/>
        </w:rPr>
        <w:t>Children, youth and environments</w:t>
      </w:r>
      <w:r w:rsidRPr="00AC38EF">
        <w:rPr>
          <w:rFonts w:ascii="Arial" w:hAnsi="Arial" w:cs="Arial"/>
          <w:sz w:val="24"/>
          <w:szCs w:val="24"/>
        </w:rPr>
        <w:t>, 25(1), pp.29–56.</w:t>
      </w:r>
    </w:p>
    <w:p w:rsidR="00AC38EF" w:rsidRP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proofErr w:type="spellStart"/>
      <w:r w:rsidRPr="00AC38EF">
        <w:rPr>
          <w:rFonts w:ascii="Arial" w:hAnsi="Arial" w:cs="Arial"/>
          <w:sz w:val="24"/>
          <w:szCs w:val="24"/>
        </w:rPr>
        <w:t>Bartkowiak</w:t>
      </w:r>
      <w:proofErr w:type="spellEnd"/>
      <w:r w:rsidRPr="00AC38EF">
        <w:rPr>
          <w:rFonts w:ascii="Arial" w:hAnsi="Arial" w:cs="Arial"/>
          <w:sz w:val="24"/>
          <w:szCs w:val="24"/>
        </w:rPr>
        <w:t xml:space="preserve">. J, (2016) </w:t>
      </w:r>
      <w:r w:rsidRPr="00AC38EF">
        <w:rPr>
          <w:rFonts w:ascii="Arial" w:hAnsi="Arial" w:cs="Arial"/>
          <w:i/>
          <w:iCs/>
          <w:sz w:val="24"/>
          <w:szCs w:val="24"/>
        </w:rPr>
        <w:t>How to run focus groups for kids</w:t>
      </w:r>
      <w:r w:rsidRPr="00AC38EF">
        <w:rPr>
          <w:rFonts w:ascii="Arial" w:hAnsi="Arial" w:cs="Arial"/>
          <w:sz w:val="24"/>
          <w:szCs w:val="24"/>
        </w:rPr>
        <w:t xml:space="preserve">. Available at: </w:t>
      </w:r>
      <w:hyperlink r:id="rId19" w:history="1">
        <w:r w:rsidRPr="00AC38EF">
          <w:rPr>
            <w:rStyle w:val="Hyperlink"/>
            <w:rFonts w:ascii="Arial" w:hAnsi="Arial" w:cs="Arial"/>
            <w:sz w:val="24"/>
            <w:szCs w:val="24"/>
          </w:rPr>
          <w:t>https://blog.marketresearch.com/how-to-run-focus-groups-for-kids</w:t>
        </w:r>
      </w:hyperlink>
      <w:r w:rsidRPr="00AC38EF">
        <w:rPr>
          <w:rFonts w:ascii="Arial" w:hAnsi="Arial" w:cs="Arial"/>
          <w:sz w:val="24"/>
          <w:szCs w:val="24"/>
        </w:rPr>
        <w:t xml:space="preserve"> (Accessed: 24</w:t>
      </w:r>
      <w:r w:rsidRPr="00AC38EF">
        <w:rPr>
          <w:rFonts w:ascii="Arial" w:hAnsi="Arial" w:cs="Arial"/>
          <w:sz w:val="24"/>
          <w:szCs w:val="24"/>
          <w:vertAlign w:val="superscript"/>
        </w:rPr>
        <w:t>th</w:t>
      </w:r>
      <w:r w:rsidRPr="00AC38EF">
        <w:rPr>
          <w:rFonts w:ascii="Arial" w:hAnsi="Arial" w:cs="Arial"/>
          <w:sz w:val="24"/>
          <w:szCs w:val="24"/>
        </w:rPr>
        <w:t xml:space="preserve"> October 2020). </w:t>
      </w:r>
    </w:p>
    <w:p w:rsidR="00AC38EF" w:rsidRP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r w:rsidRPr="00AC38EF">
        <w:rPr>
          <w:rFonts w:ascii="Arial" w:hAnsi="Arial" w:cs="Arial"/>
          <w:sz w:val="24"/>
          <w:szCs w:val="24"/>
        </w:rPr>
        <w:t>Bento, Gabriela &amp; Dias, Gisela. (2017). ‘The importance of outdoor play for young children's healthy development’, 2(5), pp.157–160.</w:t>
      </w:r>
    </w:p>
    <w:p w:rsidR="00AC38EF" w:rsidRP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r w:rsidRPr="00AC38EF">
        <w:rPr>
          <w:rFonts w:ascii="Arial" w:hAnsi="Arial" w:cs="Arial"/>
          <w:sz w:val="24"/>
          <w:szCs w:val="24"/>
        </w:rPr>
        <w:t xml:space="preserve">Beyer, Kirsten et al. (2015) ‘Development and validation of the attitudes toward outdoor play scales for children’, </w:t>
      </w:r>
      <w:r w:rsidRPr="00AC38EF">
        <w:rPr>
          <w:rFonts w:ascii="Arial" w:hAnsi="Arial" w:cs="Arial"/>
          <w:i/>
          <w:iCs/>
          <w:sz w:val="24"/>
          <w:szCs w:val="24"/>
        </w:rPr>
        <w:t>Social science &amp; medicine</w:t>
      </w:r>
      <w:r w:rsidRPr="00AC38EF">
        <w:rPr>
          <w:rFonts w:ascii="Arial" w:hAnsi="Arial" w:cs="Arial"/>
          <w:sz w:val="24"/>
          <w:szCs w:val="24"/>
        </w:rPr>
        <w:t xml:space="preserve"> (1982), 133, pp.253–260.</w:t>
      </w:r>
    </w:p>
    <w:p w:rsidR="00AC38EF" w:rsidRP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r w:rsidRPr="00AC38EF">
        <w:rPr>
          <w:rFonts w:ascii="Arial" w:hAnsi="Arial" w:cs="Arial"/>
          <w:sz w:val="24"/>
          <w:szCs w:val="24"/>
        </w:rPr>
        <w:t xml:space="preserve">Bhandari, P. (2020) An introduction to quantitative research. Available at: </w:t>
      </w:r>
      <w:hyperlink r:id="rId20" w:history="1">
        <w:r w:rsidRPr="00AC38EF">
          <w:rPr>
            <w:rStyle w:val="Hyperlink"/>
            <w:rFonts w:ascii="Arial" w:hAnsi="Arial" w:cs="Arial"/>
            <w:sz w:val="24"/>
            <w:szCs w:val="24"/>
          </w:rPr>
          <w:t>https://www.scribbr.com/methodology/quantitative-research/</w:t>
        </w:r>
      </w:hyperlink>
      <w:r w:rsidRPr="00AC38EF">
        <w:rPr>
          <w:rFonts w:ascii="Arial" w:hAnsi="Arial" w:cs="Arial"/>
          <w:sz w:val="24"/>
          <w:szCs w:val="24"/>
        </w:rPr>
        <w:t>. (Accessed: 23</w:t>
      </w:r>
      <w:r w:rsidRPr="00AC38EF">
        <w:rPr>
          <w:rFonts w:ascii="Arial" w:hAnsi="Arial" w:cs="Arial"/>
          <w:sz w:val="24"/>
          <w:szCs w:val="24"/>
          <w:vertAlign w:val="superscript"/>
        </w:rPr>
        <w:t>rd</w:t>
      </w:r>
      <w:r w:rsidRPr="00AC38EF">
        <w:rPr>
          <w:rFonts w:ascii="Arial" w:hAnsi="Arial" w:cs="Arial"/>
          <w:sz w:val="24"/>
          <w:szCs w:val="24"/>
        </w:rPr>
        <w:t xml:space="preserve"> October). </w:t>
      </w:r>
    </w:p>
    <w:p w:rsidR="00AC38EF" w:rsidRP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r w:rsidRPr="00AC38EF">
        <w:rPr>
          <w:rFonts w:ascii="Arial" w:hAnsi="Arial" w:cs="Arial"/>
          <w:sz w:val="24"/>
          <w:szCs w:val="24"/>
        </w:rPr>
        <w:t xml:space="preserve">British Educational Research Association BERA (2018) </w:t>
      </w:r>
      <w:r w:rsidRPr="00AC38EF">
        <w:rPr>
          <w:rFonts w:ascii="Arial" w:hAnsi="Arial" w:cs="Arial"/>
          <w:i/>
          <w:iCs/>
          <w:sz w:val="24"/>
          <w:szCs w:val="24"/>
        </w:rPr>
        <w:t>Ethical guidelines for education research</w:t>
      </w:r>
      <w:r w:rsidRPr="00AC38EF">
        <w:rPr>
          <w:rFonts w:ascii="Arial" w:hAnsi="Arial" w:cs="Arial"/>
          <w:sz w:val="24"/>
          <w:szCs w:val="24"/>
        </w:rPr>
        <w:t xml:space="preserve">. Available at: </w:t>
      </w:r>
      <w:hyperlink r:id="rId21" w:history="1">
        <w:r w:rsidRPr="00AC38EF">
          <w:rPr>
            <w:rStyle w:val="Hyperlink"/>
            <w:rFonts w:ascii="Arial" w:hAnsi="Arial" w:cs="Arial"/>
            <w:sz w:val="24"/>
            <w:szCs w:val="24"/>
          </w:rPr>
          <w:t>https://www.bera.ac.uk/publication/ethical-guidelines-for-educational-research-2018</w:t>
        </w:r>
      </w:hyperlink>
      <w:r w:rsidRPr="00AC38EF">
        <w:rPr>
          <w:rFonts w:ascii="Arial" w:hAnsi="Arial" w:cs="Arial"/>
          <w:sz w:val="24"/>
          <w:szCs w:val="24"/>
        </w:rPr>
        <w:t xml:space="preserve"> (Accessed: 24</w:t>
      </w:r>
      <w:r w:rsidRPr="00AC38EF">
        <w:rPr>
          <w:rFonts w:ascii="Arial" w:hAnsi="Arial" w:cs="Arial"/>
          <w:sz w:val="24"/>
          <w:szCs w:val="24"/>
          <w:vertAlign w:val="superscript"/>
        </w:rPr>
        <w:t>th</w:t>
      </w:r>
      <w:r w:rsidRPr="00AC38EF">
        <w:rPr>
          <w:rFonts w:ascii="Arial" w:hAnsi="Arial" w:cs="Arial"/>
          <w:sz w:val="24"/>
          <w:szCs w:val="24"/>
        </w:rPr>
        <w:t xml:space="preserve"> October 2020).</w:t>
      </w:r>
    </w:p>
    <w:p w:rsidR="00AC38EF" w:rsidRP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r w:rsidRPr="00AC38EF">
        <w:rPr>
          <w:rFonts w:ascii="Arial" w:hAnsi="Arial" w:cs="Arial"/>
          <w:sz w:val="24"/>
          <w:szCs w:val="24"/>
        </w:rPr>
        <w:t xml:space="preserve">Brodie, K. (No date) Making Observations. Available at: </w:t>
      </w:r>
      <w:hyperlink r:id="rId22" w:history="1">
        <w:r w:rsidRPr="00AC38EF">
          <w:rPr>
            <w:rStyle w:val="Hyperlink"/>
            <w:rFonts w:ascii="Arial" w:hAnsi="Arial" w:cs="Arial"/>
            <w:sz w:val="24"/>
            <w:szCs w:val="24"/>
          </w:rPr>
          <w:t>https://www.teachearlyyears.com/nursery-management/view/making-observations</w:t>
        </w:r>
      </w:hyperlink>
      <w:r w:rsidRPr="00AC38EF">
        <w:rPr>
          <w:rFonts w:ascii="Arial" w:hAnsi="Arial" w:cs="Arial"/>
          <w:sz w:val="24"/>
          <w:szCs w:val="24"/>
        </w:rPr>
        <w:t xml:space="preserve"> (Accessed: 24</w:t>
      </w:r>
      <w:r w:rsidRPr="00AC38EF">
        <w:rPr>
          <w:rFonts w:ascii="Arial" w:hAnsi="Arial" w:cs="Arial"/>
          <w:sz w:val="24"/>
          <w:szCs w:val="24"/>
          <w:vertAlign w:val="superscript"/>
        </w:rPr>
        <w:t>th</w:t>
      </w:r>
      <w:r w:rsidRPr="00AC38EF">
        <w:rPr>
          <w:rFonts w:ascii="Arial" w:hAnsi="Arial" w:cs="Arial"/>
          <w:sz w:val="24"/>
          <w:szCs w:val="24"/>
        </w:rPr>
        <w:t xml:space="preserve"> October 2020).</w:t>
      </w:r>
    </w:p>
    <w:p w:rsidR="00AC38EF" w:rsidRP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r w:rsidRPr="00AC38EF">
        <w:rPr>
          <w:rFonts w:ascii="Arial" w:hAnsi="Arial" w:cs="Arial"/>
          <w:sz w:val="24"/>
          <w:szCs w:val="24"/>
        </w:rPr>
        <w:t xml:space="preserve">Burns, N., Grove, S. K., &amp; Gray, J. (2015). </w:t>
      </w:r>
      <w:r w:rsidRPr="00AC38EF">
        <w:rPr>
          <w:rFonts w:ascii="Arial" w:hAnsi="Arial" w:cs="Arial"/>
          <w:i/>
          <w:iCs/>
          <w:sz w:val="24"/>
          <w:szCs w:val="24"/>
        </w:rPr>
        <w:t>Understanding Nursing research; building an evidence-based practice</w:t>
      </w:r>
      <w:r w:rsidRPr="00AC38EF">
        <w:rPr>
          <w:rFonts w:ascii="Arial" w:hAnsi="Arial" w:cs="Arial"/>
          <w:sz w:val="24"/>
          <w:szCs w:val="24"/>
        </w:rPr>
        <w:t>. 6</w:t>
      </w:r>
      <w:r w:rsidRPr="00AC38EF">
        <w:rPr>
          <w:rFonts w:ascii="Arial" w:hAnsi="Arial" w:cs="Arial"/>
          <w:sz w:val="24"/>
          <w:szCs w:val="24"/>
          <w:vertAlign w:val="superscript"/>
        </w:rPr>
        <w:t>th</w:t>
      </w:r>
      <w:r w:rsidRPr="00AC38EF">
        <w:rPr>
          <w:rFonts w:ascii="Arial" w:hAnsi="Arial" w:cs="Arial"/>
          <w:sz w:val="24"/>
          <w:szCs w:val="24"/>
        </w:rPr>
        <w:t xml:space="preserve"> </w:t>
      </w:r>
      <w:proofErr w:type="spellStart"/>
      <w:r w:rsidRPr="00AC38EF">
        <w:rPr>
          <w:rFonts w:ascii="Arial" w:hAnsi="Arial" w:cs="Arial"/>
          <w:sz w:val="24"/>
          <w:szCs w:val="24"/>
        </w:rPr>
        <w:t>edn</w:t>
      </w:r>
      <w:proofErr w:type="spellEnd"/>
      <w:r w:rsidRPr="00AC38EF">
        <w:rPr>
          <w:rFonts w:ascii="Arial" w:hAnsi="Arial" w:cs="Arial"/>
          <w:sz w:val="24"/>
          <w:szCs w:val="24"/>
        </w:rPr>
        <w:t xml:space="preserve">. St. Louis, Missouri: Elsevier. </w:t>
      </w:r>
    </w:p>
    <w:p w:rsidR="00AC38EF" w:rsidRP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lang w:eastAsia="en-GB"/>
        </w:rPr>
      </w:pPr>
      <w:r w:rsidRPr="00AC38EF">
        <w:rPr>
          <w:rFonts w:ascii="Arial" w:hAnsi="Arial" w:cs="Arial"/>
          <w:sz w:val="24"/>
          <w:szCs w:val="24"/>
          <w:bdr w:val="none" w:sz="0" w:space="0" w:color="auto" w:frame="1"/>
          <w:lang w:eastAsia="en-GB"/>
        </w:rPr>
        <w:t xml:space="preserve">Creswell, J. W. (2003). </w:t>
      </w:r>
      <w:r w:rsidRPr="00AC38EF">
        <w:rPr>
          <w:rFonts w:ascii="Arial" w:hAnsi="Arial" w:cs="Arial"/>
          <w:i/>
          <w:iCs/>
          <w:sz w:val="24"/>
          <w:szCs w:val="24"/>
          <w:bdr w:val="none" w:sz="0" w:space="0" w:color="auto" w:frame="1"/>
          <w:lang w:eastAsia="en-GB"/>
        </w:rPr>
        <w:t>Research design: Qualitative, quantitative, and mixed methods approaches</w:t>
      </w:r>
      <w:r w:rsidRPr="00AC38EF">
        <w:rPr>
          <w:rFonts w:ascii="Arial" w:hAnsi="Arial" w:cs="Arial"/>
          <w:sz w:val="24"/>
          <w:szCs w:val="24"/>
          <w:bdr w:val="none" w:sz="0" w:space="0" w:color="auto" w:frame="1"/>
          <w:lang w:eastAsia="en-GB"/>
        </w:rPr>
        <w:t xml:space="preserve">. 2nd </w:t>
      </w:r>
      <w:proofErr w:type="spellStart"/>
      <w:r w:rsidRPr="00AC38EF">
        <w:rPr>
          <w:rFonts w:ascii="Arial" w:hAnsi="Arial" w:cs="Arial"/>
          <w:sz w:val="24"/>
          <w:szCs w:val="24"/>
          <w:bdr w:val="none" w:sz="0" w:space="0" w:color="auto" w:frame="1"/>
          <w:lang w:eastAsia="en-GB"/>
        </w:rPr>
        <w:t>edn</w:t>
      </w:r>
      <w:proofErr w:type="spellEnd"/>
      <w:r w:rsidRPr="00AC38EF">
        <w:rPr>
          <w:rFonts w:ascii="Arial" w:hAnsi="Arial" w:cs="Arial"/>
          <w:sz w:val="24"/>
          <w:szCs w:val="24"/>
          <w:bdr w:val="none" w:sz="0" w:space="0" w:color="auto" w:frame="1"/>
          <w:lang w:eastAsia="en-GB"/>
        </w:rPr>
        <w:t>. Thousand Oaks, CA: Sage.</w:t>
      </w:r>
    </w:p>
    <w:p w:rsidR="00AC38EF" w:rsidRP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proofErr w:type="spellStart"/>
      <w:r w:rsidRPr="00AC38EF">
        <w:rPr>
          <w:rFonts w:ascii="Arial" w:hAnsi="Arial" w:cs="Arial"/>
          <w:sz w:val="24"/>
          <w:szCs w:val="24"/>
        </w:rPr>
        <w:t>Driediger</w:t>
      </w:r>
      <w:proofErr w:type="spellEnd"/>
      <w:r w:rsidRPr="00AC38EF">
        <w:rPr>
          <w:rFonts w:ascii="Arial" w:hAnsi="Arial" w:cs="Arial"/>
          <w:sz w:val="24"/>
          <w:szCs w:val="24"/>
        </w:rPr>
        <w:t xml:space="preserve">, Molly et al. (2019) ‘The Impact of Shorter, More Frequent Outdoor Play Periods on Pre-schoolers Physical Activity during Childcare: A Cluster Randomized Controlled Trial’. </w:t>
      </w:r>
      <w:r w:rsidRPr="00AC38EF">
        <w:rPr>
          <w:rFonts w:ascii="Arial" w:hAnsi="Arial" w:cs="Arial"/>
          <w:i/>
          <w:iCs/>
          <w:sz w:val="24"/>
          <w:szCs w:val="24"/>
        </w:rPr>
        <w:t>International journal of environmental research and public health</w:t>
      </w:r>
      <w:r w:rsidRPr="00AC38EF">
        <w:rPr>
          <w:rFonts w:ascii="Arial" w:hAnsi="Arial" w:cs="Arial"/>
          <w:sz w:val="24"/>
          <w:szCs w:val="24"/>
        </w:rPr>
        <w:t>, 16(21), p.4126.</w:t>
      </w:r>
    </w:p>
    <w:p w:rsidR="00AC38EF" w:rsidRP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r w:rsidRPr="00AC38EF">
        <w:rPr>
          <w:rFonts w:ascii="Arial" w:hAnsi="Arial" w:cs="Arial"/>
          <w:sz w:val="24"/>
          <w:szCs w:val="24"/>
        </w:rPr>
        <w:t xml:space="preserve">Early Years Matters (No date) </w:t>
      </w:r>
      <w:r w:rsidRPr="00AC38EF">
        <w:rPr>
          <w:rFonts w:ascii="Arial" w:hAnsi="Arial" w:cs="Arial"/>
          <w:i/>
          <w:iCs/>
          <w:sz w:val="24"/>
          <w:szCs w:val="24"/>
        </w:rPr>
        <w:t>Observation, Assessment and Planning</w:t>
      </w:r>
      <w:r w:rsidRPr="00AC38EF">
        <w:rPr>
          <w:rFonts w:ascii="Arial" w:hAnsi="Arial" w:cs="Arial"/>
          <w:sz w:val="24"/>
          <w:szCs w:val="24"/>
        </w:rPr>
        <w:t xml:space="preserve">. Available at: </w:t>
      </w:r>
      <w:hyperlink r:id="rId23" w:history="1">
        <w:r w:rsidRPr="00AC38EF">
          <w:rPr>
            <w:rStyle w:val="Hyperlink"/>
            <w:rFonts w:ascii="Arial" w:hAnsi="Arial" w:cs="Arial"/>
            <w:sz w:val="24"/>
            <w:szCs w:val="24"/>
          </w:rPr>
          <w:t>https://www.earlyyearsmatters.co.uk/eyfs/a-unique-child/planning/</w:t>
        </w:r>
      </w:hyperlink>
      <w:r w:rsidRPr="00AC38EF">
        <w:rPr>
          <w:rFonts w:ascii="Arial" w:hAnsi="Arial" w:cs="Arial"/>
          <w:sz w:val="24"/>
          <w:szCs w:val="24"/>
        </w:rPr>
        <w:t xml:space="preserve"> (Accessed: 24</w:t>
      </w:r>
      <w:r w:rsidRPr="00AC38EF">
        <w:rPr>
          <w:rFonts w:ascii="Arial" w:hAnsi="Arial" w:cs="Arial"/>
          <w:sz w:val="24"/>
          <w:szCs w:val="24"/>
          <w:vertAlign w:val="superscript"/>
        </w:rPr>
        <w:t>th</w:t>
      </w:r>
      <w:r w:rsidRPr="00AC38EF">
        <w:rPr>
          <w:rFonts w:ascii="Arial" w:hAnsi="Arial" w:cs="Arial"/>
          <w:sz w:val="24"/>
          <w:szCs w:val="24"/>
        </w:rPr>
        <w:t xml:space="preserve"> October 2020). </w:t>
      </w:r>
    </w:p>
    <w:p w:rsidR="00AC38EF" w:rsidRP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r w:rsidRPr="00AC38EF">
        <w:rPr>
          <w:rFonts w:ascii="Arial" w:hAnsi="Arial" w:cs="Arial"/>
          <w:sz w:val="24"/>
          <w:szCs w:val="24"/>
        </w:rPr>
        <w:t xml:space="preserve">ERIC (2013) </w:t>
      </w:r>
      <w:r w:rsidRPr="00AC38EF">
        <w:rPr>
          <w:rFonts w:ascii="Arial" w:hAnsi="Arial" w:cs="Arial"/>
          <w:i/>
          <w:iCs/>
          <w:sz w:val="24"/>
          <w:szCs w:val="24"/>
        </w:rPr>
        <w:t>Ethical Research Involving Children</w:t>
      </w:r>
      <w:r w:rsidRPr="00AC38EF">
        <w:rPr>
          <w:rFonts w:ascii="Arial" w:hAnsi="Arial" w:cs="Arial"/>
          <w:sz w:val="24"/>
          <w:szCs w:val="24"/>
        </w:rPr>
        <w:t>. Florence: UNICEF Office of Research-</w:t>
      </w:r>
      <w:proofErr w:type="spellStart"/>
      <w:r w:rsidRPr="00AC38EF">
        <w:rPr>
          <w:rFonts w:ascii="Arial" w:hAnsi="Arial" w:cs="Arial"/>
          <w:sz w:val="24"/>
          <w:szCs w:val="24"/>
        </w:rPr>
        <w:t>Innocenti</w:t>
      </w:r>
      <w:proofErr w:type="spellEnd"/>
      <w:r w:rsidRPr="00AC38EF">
        <w:rPr>
          <w:rFonts w:ascii="Arial" w:hAnsi="Arial" w:cs="Arial"/>
          <w:sz w:val="24"/>
          <w:szCs w:val="24"/>
        </w:rPr>
        <w:t>.</w:t>
      </w:r>
    </w:p>
    <w:p w:rsidR="00AC38EF" w:rsidRP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proofErr w:type="spellStart"/>
      <w:r w:rsidRPr="00AC38EF">
        <w:rPr>
          <w:rFonts w:ascii="Arial" w:hAnsi="Arial" w:cs="Arial"/>
          <w:sz w:val="24"/>
          <w:szCs w:val="24"/>
        </w:rPr>
        <w:t>Fjørtoft</w:t>
      </w:r>
      <w:proofErr w:type="spellEnd"/>
      <w:r w:rsidRPr="00AC38EF">
        <w:rPr>
          <w:rFonts w:ascii="Arial" w:hAnsi="Arial" w:cs="Arial"/>
          <w:sz w:val="24"/>
          <w:szCs w:val="24"/>
        </w:rPr>
        <w:t xml:space="preserve">, I. (2001) ‘The Natural Environment as a Playground for Children: The Impact of Outdoor Play Activities in Pre-Primary School Children’, </w:t>
      </w:r>
      <w:r w:rsidRPr="00AC38EF">
        <w:rPr>
          <w:rFonts w:ascii="Arial" w:hAnsi="Arial" w:cs="Arial"/>
          <w:i/>
          <w:iCs/>
          <w:sz w:val="24"/>
          <w:szCs w:val="24"/>
        </w:rPr>
        <w:t>Early childhood education journa</w:t>
      </w:r>
      <w:r w:rsidRPr="00AC38EF">
        <w:rPr>
          <w:rFonts w:ascii="Arial" w:hAnsi="Arial" w:cs="Arial"/>
          <w:sz w:val="24"/>
          <w:szCs w:val="24"/>
        </w:rPr>
        <w:t>l, 29(2), pp.111–117.</w:t>
      </w:r>
    </w:p>
    <w:p w:rsidR="00AC38EF" w:rsidRPr="00AC38EF" w:rsidRDefault="00AC38EF" w:rsidP="007E72AB">
      <w:pPr>
        <w:pStyle w:val="NormalWeb"/>
        <w:spacing w:line="360" w:lineRule="auto"/>
        <w:jc w:val="both"/>
        <w:rPr>
          <w:rFonts w:ascii="Arial" w:hAnsi="Arial" w:cs="Arial"/>
          <w:color w:val="000000" w:themeColor="text1"/>
        </w:rPr>
      </w:pPr>
      <w:proofErr w:type="spellStart"/>
      <w:r w:rsidRPr="00AC38EF">
        <w:rPr>
          <w:rFonts w:ascii="Arial" w:hAnsi="Arial" w:cs="Arial"/>
          <w:color w:val="000000" w:themeColor="text1"/>
        </w:rPr>
        <w:t>Gaille</w:t>
      </w:r>
      <w:proofErr w:type="spellEnd"/>
      <w:r w:rsidRPr="00AC38EF">
        <w:rPr>
          <w:rFonts w:ascii="Arial" w:hAnsi="Arial" w:cs="Arial"/>
          <w:color w:val="000000" w:themeColor="text1"/>
        </w:rPr>
        <w:t xml:space="preserve">, B. (2018) 25 Advantages and disadvantages of qualitative research. Available at: </w:t>
      </w:r>
      <w:hyperlink r:id="rId24" w:history="1">
        <w:r w:rsidRPr="00AC38EF">
          <w:rPr>
            <w:rStyle w:val="Hyperlink"/>
            <w:rFonts w:ascii="Arial" w:hAnsi="Arial" w:cs="Arial"/>
          </w:rPr>
          <w:t>https://brandongaille.com/25-advantages-disadvantages-qualitative-research/</w:t>
        </w:r>
      </w:hyperlink>
      <w:r w:rsidRPr="00AC38EF">
        <w:rPr>
          <w:rFonts w:ascii="Arial" w:hAnsi="Arial" w:cs="Arial"/>
          <w:color w:val="000000" w:themeColor="text1"/>
        </w:rPr>
        <w:t xml:space="preserve"> (Accessed: 23</w:t>
      </w:r>
      <w:r w:rsidRPr="00AC38EF">
        <w:rPr>
          <w:rFonts w:ascii="Arial" w:hAnsi="Arial" w:cs="Arial"/>
          <w:color w:val="000000" w:themeColor="text1"/>
          <w:vertAlign w:val="superscript"/>
        </w:rPr>
        <w:t>rd</w:t>
      </w:r>
      <w:r w:rsidRPr="00AC38EF">
        <w:rPr>
          <w:rFonts w:ascii="Arial" w:hAnsi="Arial" w:cs="Arial"/>
          <w:color w:val="000000" w:themeColor="text1"/>
        </w:rPr>
        <w:t xml:space="preserve"> October 2020). </w:t>
      </w:r>
    </w:p>
    <w:p w:rsidR="00AC38EF" w:rsidRPr="00AC38EF" w:rsidRDefault="00AC38EF" w:rsidP="007E72AB">
      <w:pPr>
        <w:pStyle w:val="NormalWeb"/>
        <w:spacing w:line="360" w:lineRule="auto"/>
        <w:jc w:val="both"/>
        <w:rPr>
          <w:rFonts w:ascii="Arial" w:hAnsi="Arial" w:cs="Arial"/>
          <w:color w:val="000000" w:themeColor="text1"/>
        </w:rPr>
      </w:pPr>
      <w:r w:rsidRPr="00AC38EF">
        <w:rPr>
          <w:rFonts w:ascii="Arial" w:hAnsi="Arial" w:cs="Arial"/>
          <w:color w:val="000000" w:themeColor="text1"/>
        </w:rPr>
        <w:t xml:space="preserve">Gibson, J.E., (2012) ‘Interviews and focus groups with children: Methods that match children’s developing competencies’, </w:t>
      </w:r>
      <w:r w:rsidRPr="00AC38EF">
        <w:rPr>
          <w:rFonts w:ascii="Arial" w:hAnsi="Arial" w:cs="Arial"/>
          <w:i/>
          <w:iCs/>
          <w:color w:val="000000" w:themeColor="text1"/>
        </w:rPr>
        <w:t>Journal of Family Theory &amp; Review</w:t>
      </w:r>
      <w:r w:rsidRPr="00AC38EF">
        <w:rPr>
          <w:rFonts w:ascii="Arial" w:hAnsi="Arial" w:cs="Arial"/>
          <w:color w:val="000000" w:themeColor="text1"/>
        </w:rPr>
        <w:t xml:space="preserve">, 4(2), pp. 148-159. </w:t>
      </w:r>
    </w:p>
    <w:p w:rsidR="00AC38EF" w:rsidRPr="00AC38EF" w:rsidRDefault="00AC38EF" w:rsidP="007E72AB">
      <w:pPr>
        <w:pStyle w:val="NormalWeb"/>
        <w:spacing w:line="360" w:lineRule="auto"/>
        <w:jc w:val="both"/>
        <w:rPr>
          <w:rFonts w:ascii="Arial" w:hAnsi="Arial" w:cs="Arial"/>
          <w:color w:val="000000" w:themeColor="text1"/>
        </w:rPr>
      </w:pPr>
      <w:r w:rsidRPr="00AC38EF">
        <w:rPr>
          <w:rFonts w:ascii="Arial" w:hAnsi="Arial" w:cs="Arial"/>
          <w:color w:val="000000" w:themeColor="text1"/>
        </w:rPr>
        <w:t xml:space="preserve">Goodyear-smith, F. A., &amp; Laidlaw, T. M. (1999) ‘The price of safety at all costs’, </w:t>
      </w:r>
      <w:r w:rsidRPr="00AC38EF">
        <w:rPr>
          <w:rFonts w:ascii="Arial" w:hAnsi="Arial" w:cs="Arial"/>
          <w:i/>
          <w:iCs/>
          <w:color w:val="000000" w:themeColor="text1"/>
        </w:rPr>
        <w:t>Nuance,</w:t>
      </w:r>
      <w:r w:rsidRPr="00AC38EF">
        <w:rPr>
          <w:rFonts w:ascii="Arial" w:hAnsi="Arial" w:cs="Arial"/>
          <w:color w:val="000000" w:themeColor="text1"/>
        </w:rPr>
        <w:t xml:space="preserve"> 1, 15-21. </w:t>
      </w:r>
    </w:p>
    <w:p w:rsidR="00AC38EF" w:rsidRPr="00AC38EF" w:rsidRDefault="00AC38EF" w:rsidP="007E72AB">
      <w:pPr>
        <w:spacing w:line="360" w:lineRule="auto"/>
        <w:jc w:val="both"/>
        <w:rPr>
          <w:rFonts w:ascii="Arial" w:hAnsi="Arial" w:cs="Arial"/>
          <w:sz w:val="24"/>
          <w:szCs w:val="24"/>
        </w:rPr>
      </w:pPr>
      <w:r w:rsidRPr="00AC38EF">
        <w:rPr>
          <w:rFonts w:ascii="Arial" w:hAnsi="Arial" w:cs="Arial"/>
          <w:sz w:val="24"/>
          <w:szCs w:val="24"/>
        </w:rPr>
        <w:t xml:space="preserve">Haddad, G. (2015) Narrative recording for collecting data on a child. Available at: </w:t>
      </w:r>
      <w:hyperlink r:id="rId25" w:history="1">
        <w:r w:rsidRPr="00AC38EF">
          <w:rPr>
            <w:rStyle w:val="Hyperlink"/>
            <w:rFonts w:ascii="Arial" w:hAnsi="Arial" w:cs="Arial"/>
            <w:sz w:val="24"/>
            <w:szCs w:val="24"/>
          </w:rPr>
          <w:t>https://www.teachearlyyears.com/nursery-management/view/making-observations</w:t>
        </w:r>
      </w:hyperlink>
      <w:r w:rsidRPr="00AC38EF">
        <w:rPr>
          <w:rFonts w:ascii="Arial" w:hAnsi="Arial" w:cs="Arial"/>
          <w:sz w:val="24"/>
          <w:szCs w:val="24"/>
        </w:rPr>
        <w:t xml:space="preserve"> (Accessed: 24</w:t>
      </w:r>
      <w:r w:rsidRPr="00AC38EF">
        <w:rPr>
          <w:rFonts w:ascii="Arial" w:hAnsi="Arial" w:cs="Arial"/>
          <w:sz w:val="24"/>
          <w:szCs w:val="24"/>
          <w:vertAlign w:val="superscript"/>
        </w:rPr>
        <w:t>th</w:t>
      </w:r>
      <w:r w:rsidRPr="00AC38EF">
        <w:rPr>
          <w:rFonts w:ascii="Arial" w:hAnsi="Arial" w:cs="Arial"/>
          <w:sz w:val="24"/>
          <w:szCs w:val="24"/>
        </w:rPr>
        <w:t xml:space="preserve"> October 2020).</w:t>
      </w:r>
    </w:p>
    <w:p w:rsidR="00AC38EF" w:rsidRPr="00AC38EF" w:rsidRDefault="00AC38EF" w:rsidP="007E72AB">
      <w:pPr>
        <w:spacing w:line="360" w:lineRule="auto"/>
        <w:jc w:val="both"/>
        <w:rPr>
          <w:rFonts w:ascii="Arial" w:hAnsi="Arial" w:cs="Arial"/>
          <w:sz w:val="24"/>
          <w:szCs w:val="24"/>
        </w:rPr>
      </w:pPr>
      <w:r w:rsidRPr="00AC38EF">
        <w:rPr>
          <w:rFonts w:ascii="Arial" w:hAnsi="Arial" w:cs="Arial"/>
          <w:sz w:val="24"/>
          <w:szCs w:val="24"/>
        </w:rPr>
        <w:t xml:space="preserve">Hoskins, Kate &amp; Smedley, Sue, (2019) ‘Protecting and extending Froebelian principles in practice: Exploring the importance of learning through play’ </w:t>
      </w:r>
      <w:r w:rsidRPr="00AC38EF">
        <w:rPr>
          <w:rFonts w:ascii="Arial" w:hAnsi="Arial" w:cs="Arial"/>
          <w:i/>
          <w:iCs/>
          <w:sz w:val="24"/>
          <w:szCs w:val="24"/>
        </w:rPr>
        <w:t>Journal of Early Childhood Research</w:t>
      </w:r>
      <w:r w:rsidRPr="00AC38EF">
        <w:rPr>
          <w:rFonts w:ascii="Arial" w:hAnsi="Arial" w:cs="Arial"/>
          <w:sz w:val="24"/>
          <w:szCs w:val="24"/>
        </w:rPr>
        <w:t>, 17(2), pp.73–87.</w:t>
      </w:r>
    </w:p>
    <w:p w:rsidR="00AC38EF" w:rsidRP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r w:rsidRPr="00AC38EF">
        <w:rPr>
          <w:rFonts w:ascii="Arial" w:hAnsi="Arial" w:cs="Arial"/>
          <w:sz w:val="24"/>
          <w:szCs w:val="24"/>
        </w:rPr>
        <w:t xml:space="preserve">Jansen. D, Warren. K, (2020) </w:t>
      </w:r>
      <w:r w:rsidRPr="00AC38EF">
        <w:rPr>
          <w:rFonts w:ascii="Arial" w:hAnsi="Arial" w:cs="Arial"/>
          <w:i/>
          <w:iCs/>
          <w:sz w:val="24"/>
          <w:szCs w:val="24"/>
        </w:rPr>
        <w:t xml:space="preserve">What (exactly) is </w:t>
      </w:r>
      <w:proofErr w:type="spellStart"/>
      <w:r w:rsidRPr="00AC38EF">
        <w:rPr>
          <w:rFonts w:ascii="Arial" w:hAnsi="Arial" w:cs="Arial"/>
          <w:i/>
          <w:iCs/>
          <w:sz w:val="24"/>
          <w:szCs w:val="24"/>
        </w:rPr>
        <w:t>reserch</w:t>
      </w:r>
      <w:proofErr w:type="spellEnd"/>
      <w:r w:rsidRPr="00AC38EF">
        <w:rPr>
          <w:rFonts w:ascii="Arial" w:hAnsi="Arial" w:cs="Arial"/>
          <w:i/>
          <w:iCs/>
          <w:sz w:val="24"/>
          <w:szCs w:val="24"/>
        </w:rPr>
        <w:t xml:space="preserve"> methodology? A plain-</w:t>
      </w:r>
      <w:proofErr w:type="spellStart"/>
      <w:r w:rsidRPr="00AC38EF">
        <w:rPr>
          <w:rFonts w:ascii="Arial" w:hAnsi="Arial" w:cs="Arial"/>
          <w:i/>
          <w:iCs/>
          <w:sz w:val="24"/>
          <w:szCs w:val="24"/>
        </w:rPr>
        <w:t>lanuage</w:t>
      </w:r>
      <w:proofErr w:type="spellEnd"/>
      <w:r w:rsidRPr="00AC38EF">
        <w:rPr>
          <w:rFonts w:ascii="Arial" w:hAnsi="Arial" w:cs="Arial"/>
          <w:i/>
          <w:iCs/>
          <w:sz w:val="24"/>
          <w:szCs w:val="24"/>
        </w:rPr>
        <w:t xml:space="preserve"> </w:t>
      </w:r>
      <w:proofErr w:type="spellStart"/>
      <w:r w:rsidRPr="00AC38EF">
        <w:rPr>
          <w:rFonts w:ascii="Arial" w:hAnsi="Arial" w:cs="Arial"/>
          <w:i/>
          <w:iCs/>
          <w:sz w:val="24"/>
          <w:szCs w:val="24"/>
        </w:rPr>
        <w:t>explination</w:t>
      </w:r>
      <w:proofErr w:type="spellEnd"/>
      <w:r w:rsidRPr="00AC38EF">
        <w:rPr>
          <w:rFonts w:ascii="Arial" w:hAnsi="Arial" w:cs="Arial"/>
          <w:i/>
          <w:iCs/>
          <w:sz w:val="24"/>
          <w:szCs w:val="24"/>
        </w:rPr>
        <w:t xml:space="preserve"> &amp; definition (with examples).</w:t>
      </w:r>
      <w:r w:rsidRPr="00AC38EF">
        <w:rPr>
          <w:rFonts w:ascii="Arial" w:hAnsi="Arial" w:cs="Arial"/>
          <w:sz w:val="24"/>
          <w:szCs w:val="24"/>
        </w:rPr>
        <w:t xml:space="preserve">  Available at: </w:t>
      </w:r>
      <w:hyperlink r:id="rId26" w:history="1">
        <w:r w:rsidRPr="00AC38EF">
          <w:rPr>
            <w:rStyle w:val="Hyperlink"/>
            <w:rFonts w:ascii="Arial" w:hAnsi="Arial" w:cs="Arial"/>
            <w:sz w:val="24"/>
            <w:szCs w:val="24"/>
          </w:rPr>
          <w:t>https://gradcoach.com/what-is-research-methodology/</w:t>
        </w:r>
      </w:hyperlink>
      <w:r w:rsidRPr="00AC38EF">
        <w:rPr>
          <w:rFonts w:ascii="Arial" w:hAnsi="Arial" w:cs="Arial"/>
          <w:sz w:val="24"/>
          <w:szCs w:val="24"/>
        </w:rPr>
        <w:t xml:space="preserve"> (Accessed: 23</w:t>
      </w:r>
      <w:r w:rsidRPr="00AC38EF">
        <w:rPr>
          <w:rFonts w:ascii="Arial" w:hAnsi="Arial" w:cs="Arial"/>
          <w:sz w:val="24"/>
          <w:szCs w:val="24"/>
          <w:vertAlign w:val="superscript"/>
        </w:rPr>
        <w:t>rd</w:t>
      </w:r>
      <w:r w:rsidRPr="00AC38EF">
        <w:rPr>
          <w:rFonts w:ascii="Arial" w:hAnsi="Arial" w:cs="Arial"/>
          <w:sz w:val="24"/>
          <w:szCs w:val="24"/>
        </w:rPr>
        <w:t xml:space="preserve"> October 2020). </w:t>
      </w:r>
    </w:p>
    <w:p w:rsidR="00AC38EF" w:rsidRP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r w:rsidRPr="00AC38EF">
        <w:rPr>
          <w:rFonts w:ascii="Arial" w:hAnsi="Arial" w:cs="Arial"/>
          <w:sz w:val="24"/>
          <w:szCs w:val="24"/>
        </w:rPr>
        <w:t xml:space="preserve">Jayasuriya, </w:t>
      </w:r>
      <w:proofErr w:type="spellStart"/>
      <w:r w:rsidRPr="00AC38EF">
        <w:rPr>
          <w:rFonts w:ascii="Arial" w:hAnsi="Arial" w:cs="Arial"/>
          <w:sz w:val="24"/>
          <w:szCs w:val="24"/>
        </w:rPr>
        <w:t>Avanthi</w:t>
      </w:r>
      <w:proofErr w:type="spellEnd"/>
      <w:r w:rsidRPr="00AC38EF">
        <w:rPr>
          <w:rFonts w:ascii="Arial" w:hAnsi="Arial" w:cs="Arial"/>
          <w:sz w:val="24"/>
          <w:szCs w:val="24"/>
        </w:rPr>
        <w:t xml:space="preserve"> et al., 2016. Parents' Perceptions of Preschool Activities: Exploring Outdoor Play. Early education and development, 27(7), pp.1004–1017.</w:t>
      </w:r>
    </w:p>
    <w:p w:rsidR="00AC38EF" w:rsidRPr="00AC38EF" w:rsidRDefault="00AC38EF" w:rsidP="007E72AB">
      <w:pPr>
        <w:spacing w:line="360" w:lineRule="auto"/>
        <w:jc w:val="both"/>
        <w:rPr>
          <w:rFonts w:ascii="Arial" w:hAnsi="Arial" w:cs="Arial"/>
          <w:sz w:val="24"/>
          <w:szCs w:val="24"/>
        </w:rPr>
      </w:pPr>
    </w:p>
    <w:p w:rsidR="00AC38EF" w:rsidRDefault="00AC38EF" w:rsidP="007E72AB">
      <w:pPr>
        <w:spacing w:line="360" w:lineRule="auto"/>
        <w:jc w:val="both"/>
        <w:rPr>
          <w:rFonts w:ascii="Arial" w:hAnsi="Arial" w:cs="Arial"/>
          <w:sz w:val="24"/>
          <w:szCs w:val="24"/>
        </w:rPr>
      </w:pPr>
    </w:p>
    <w:p w:rsidR="00AC38EF" w:rsidRDefault="00AC38EF" w:rsidP="007E72AB">
      <w:pPr>
        <w:spacing w:line="360" w:lineRule="auto"/>
        <w:jc w:val="both"/>
        <w:rPr>
          <w:rFonts w:ascii="Arial" w:hAnsi="Arial" w:cs="Arial"/>
          <w:sz w:val="24"/>
          <w:szCs w:val="24"/>
        </w:rPr>
      </w:pPr>
    </w:p>
    <w:p w:rsidR="00AA207E" w:rsidRDefault="00AA207E"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r w:rsidRPr="00AC38EF">
        <w:rPr>
          <w:rFonts w:ascii="Arial" w:hAnsi="Arial" w:cs="Arial"/>
          <w:sz w:val="24"/>
          <w:szCs w:val="24"/>
        </w:rPr>
        <w:t xml:space="preserve">Kelly, J. (2013) Conducting focus groups with child </w:t>
      </w:r>
      <w:proofErr w:type="spellStart"/>
      <w:r w:rsidRPr="00AC38EF">
        <w:rPr>
          <w:rFonts w:ascii="Arial" w:hAnsi="Arial" w:cs="Arial"/>
          <w:sz w:val="24"/>
          <w:szCs w:val="24"/>
        </w:rPr>
        <w:t>particpants</w:t>
      </w:r>
      <w:proofErr w:type="spellEnd"/>
      <w:r w:rsidRPr="00AC38EF">
        <w:rPr>
          <w:rFonts w:ascii="Arial" w:hAnsi="Arial" w:cs="Arial"/>
          <w:sz w:val="24"/>
          <w:szCs w:val="24"/>
        </w:rPr>
        <w:t xml:space="preserve">. Available at: </w:t>
      </w:r>
      <w:hyperlink r:id="rId27" w:history="1">
        <w:r w:rsidRPr="00AC38EF">
          <w:rPr>
            <w:rStyle w:val="Hyperlink"/>
            <w:rFonts w:ascii="Arial" w:hAnsi="Arial" w:cs="Arial"/>
            <w:sz w:val="24"/>
            <w:szCs w:val="24"/>
          </w:rPr>
          <w:t>https://www.researchgate.net/publication/287195558_Conducting_focus_groups_with_child_participants</w:t>
        </w:r>
      </w:hyperlink>
      <w:r w:rsidRPr="00AC38EF">
        <w:rPr>
          <w:rFonts w:ascii="Arial" w:hAnsi="Arial" w:cs="Arial"/>
          <w:sz w:val="24"/>
          <w:szCs w:val="24"/>
        </w:rPr>
        <w:t xml:space="preserve"> (Accessed: 24</w:t>
      </w:r>
      <w:r w:rsidRPr="00AC38EF">
        <w:rPr>
          <w:rFonts w:ascii="Arial" w:hAnsi="Arial" w:cs="Arial"/>
          <w:sz w:val="24"/>
          <w:szCs w:val="24"/>
          <w:vertAlign w:val="superscript"/>
        </w:rPr>
        <w:t>th</w:t>
      </w:r>
      <w:r w:rsidRPr="00AC38EF">
        <w:rPr>
          <w:rFonts w:ascii="Arial" w:hAnsi="Arial" w:cs="Arial"/>
          <w:sz w:val="24"/>
          <w:szCs w:val="24"/>
        </w:rPr>
        <w:t xml:space="preserve"> October 2020). </w:t>
      </w:r>
    </w:p>
    <w:p w:rsidR="00AC38EF" w:rsidRP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r w:rsidRPr="00AC38EF">
        <w:rPr>
          <w:rFonts w:ascii="Arial" w:hAnsi="Arial" w:cs="Arial"/>
          <w:sz w:val="24"/>
          <w:szCs w:val="24"/>
        </w:rPr>
        <w:t xml:space="preserve">Little, H &amp; </w:t>
      </w:r>
      <w:proofErr w:type="spellStart"/>
      <w:r w:rsidRPr="00AC38EF">
        <w:rPr>
          <w:rFonts w:ascii="Arial" w:hAnsi="Arial" w:cs="Arial"/>
          <w:sz w:val="24"/>
          <w:szCs w:val="24"/>
        </w:rPr>
        <w:t>Wyver</w:t>
      </w:r>
      <w:proofErr w:type="spellEnd"/>
      <w:r w:rsidRPr="00AC38EF">
        <w:rPr>
          <w:rFonts w:ascii="Arial" w:hAnsi="Arial" w:cs="Arial"/>
          <w:sz w:val="24"/>
          <w:szCs w:val="24"/>
        </w:rPr>
        <w:t xml:space="preserve">, S. (2008) ‘Outdoor play: does avoiding the risks reduce the benefits?’, </w:t>
      </w:r>
      <w:r w:rsidRPr="00AC38EF">
        <w:rPr>
          <w:rFonts w:ascii="Arial" w:hAnsi="Arial" w:cs="Arial"/>
          <w:i/>
          <w:iCs/>
          <w:sz w:val="24"/>
          <w:szCs w:val="24"/>
        </w:rPr>
        <w:t>Australian journal of early childhood</w:t>
      </w:r>
      <w:r w:rsidRPr="00AC38EF">
        <w:rPr>
          <w:rFonts w:ascii="Arial" w:hAnsi="Arial" w:cs="Arial"/>
          <w:sz w:val="24"/>
          <w:szCs w:val="24"/>
        </w:rPr>
        <w:t>, 33(2), pp.33–40.</w:t>
      </w:r>
    </w:p>
    <w:p w:rsidR="00AC38EF" w:rsidRP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r w:rsidRPr="00AC38EF">
        <w:rPr>
          <w:rFonts w:ascii="Arial" w:hAnsi="Arial" w:cs="Arial"/>
          <w:sz w:val="24"/>
          <w:szCs w:val="24"/>
        </w:rPr>
        <w:t xml:space="preserve">Marrs, L. (No Date) </w:t>
      </w:r>
      <w:r w:rsidRPr="00AC38EF">
        <w:rPr>
          <w:rFonts w:ascii="Arial" w:hAnsi="Arial" w:cs="Arial"/>
          <w:i/>
          <w:iCs/>
          <w:sz w:val="24"/>
          <w:szCs w:val="24"/>
        </w:rPr>
        <w:t>Using outdoor play to build social skills</w:t>
      </w:r>
      <w:r w:rsidRPr="00AC38EF">
        <w:rPr>
          <w:rFonts w:ascii="Arial" w:hAnsi="Arial" w:cs="Arial"/>
          <w:sz w:val="24"/>
          <w:szCs w:val="24"/>
        </w:rPr>
        <w:t xml:space="preserve">. Available at: </w:t>
      </w:r>
      <w:hyperlink r:id="rId28" w:history="1">
        <w:r w:rsidRPr="00AC38EF">
          <w:rPr>
            <w:rStyle w:val="Hyperlink"/>
            <w:rFonts w:ascii="Arial" w:hAnsi="Arial" w:cs="Arial"/>
            <w:sz w:val="24"/>
            <w:szCs w:val="24"/>
          </w:rPr>
          <w:t>https://www.whereicanbeme.com/outdoor-play-build-social-skills/</w:t>
        </w:r>
      </w:hyperlink>
      <w:r w:rsidRPr="00AC38EF">
        <w:rPr>
          <w:rFonts w:ascii="Arial" w:hAnsi="Arial" w:cs="Arial"/>
          <w:sz w:val="24"/>
          <w:szCs w:val="24"/>
        </w:rPr>
        <w:t xml:space="preserve"> (Accessed: 21</w:t>
      </w:r>
      <w:r w:rsidRPr="00AC38EF">
        <w:rPr>
          <w:rFonts w:ascii="Arial" w:hAnsi="Arial" w:cs="Arial"/>
          <w:sz w:val="24"/>
          <w:szCs w:val="24"/>
          <w:vertAlign w:val="superscript"/>
        </w:rPr>
        <w:t>st</w:t>
      </w:r>
      <w:r w:rsidRPr="00AC38EF">
        <w:rPr>
          <w:rFonts w:ascii="Arial" w:hAnsi="Arial" w:cs="Arial"/>
          <w:sz w:val="24"/>
          <w:szCs w:val="24"/>
        </w:rPr>
        <w:t xml:space="preserve"> October 2020). </w:t>
      </w:r>
    </w:p>
    <w:p w:rsidR="00AC38EF" w:rsidRP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r w:rsidRPr="00AC38EF">
        <w:rPr>
          <w:rFonts w:ascii="Arial" w:hAnsi="Arial" w:cs="Arial"/>
          <w:sz w:val="24"/>
          <w:szCs w:val="24"/>
        </w:rPr>
        <w:t xml:space="preserve">MDI (No date) Conducting focus groups with children. Available at: </w:t>
      </w:r>
      <w:hyperlink r:id="rId29" w:history="1">
        <w:r w:rsidRPr="00AC38EF">
          <w:rPr>
            <w:rStyle w:val="Hyperlink"/>
            <w:rFonts w:ascii="Arial" w:hAnsi="Arial" w:cs="Arial"/>
            <w:sz w:val="24"/>
            <w:szCs w:val="24"/>
          </w:rPr>
          <w:t>http://www.discovermdi.ca/focus-groups-children/</w:t>
        </w:r>
      </w:hyperlink>
      <w:r w:rsidRPr="00AC38EF">
        <w:rPr>
          <w:rFonts w:ascii="Arial" w:hAnsi="Arial" w:cs="Arial"/>
          <w:sz w:val="24"/>
          <w:szCs w:val="24"/>
        </w:rPr>
        <w:t xml:space="preserve"> (Accessed: 24</w:t>
      </w:r>
      <w:r w:rsidRPr="00AC38EF">
        <w:rPr>
          <w:rFonts w:ascii="Arial" w:hAnsi="Arial" w:cs="Arial"/>
          <w:sz w:val="24"/>
          <w:szCs w:val="24"/>
          <w:vertAlign w:val="superscript"/>
        </w:rPr>
        <w:t>th</w:t>
      </w:r>
      <w:r w:rsidRPr="00AC38EF">
        <w:rPr>
          <w:rFonts w:ascii="Arial" w:hAnsi="Arial" w:cs="Arial"/>
          <w:sz w:val="24"/>
          <w:szCs w:val="24"/>
        </w:rPr>
        <w:t xml:space="preserve"> October 2020). </w:t>
      </w:r>
    </w:p>
    <w:p w:rsidR="00AC38EF" w:rsidRP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proofErr w:type="spellStart"/>
      <w:r w:rsidRPr="00AC38EF">
        <w:rPr>
          <w:rFonts w:ascii="Arial" w:hAnsi="Arial" w:cs="Arial"/>
          <w:sz w:val="24"/>
          <w:szCs w:val="24"/>
        </w:rPr>
        <w:t>MRedford</w:t>
      </w:r>
      <w:proofErr w:type="spellEnd"/>
      <w:r w:rsidRPr="00AC38EF">
        <w:rPr>
          <w:rFonts w:ascii="Arial" w:hAnsi="Arial" w:cs="Arial"/>
          <w:sz w:val="24"/>
          <w:szCs w:val="24"/>
        </w:rPr>
        <w:t xml:space="preserve"> (2013) </w:t>
      </w:r>
      <w:r w:rsidRPr="00AC38EF">
        <w:rPr>
          <w:rFonts w:ascii="Arial" w:hAnsi="Arial" w:cs="Arial"/>
          <w:i/>
          <w:iCs/>
          <w:sz w:val="24"/>
          <w:szCs w:val="24"/>
        </w:rPr>
        <w:t>Piaget, Vygotsky and Forest school</w:t>
      </w:r>
      <w:r w:rsidRPr="00AC38EF">
        <w:rPr>
          <w:rFonts w:ascii="Arial" w:hAnsi="Arial" w:cs="Arial"/>
          <w:sz w:val="24"/>
          <w:szCs w:val="24"/>
        </w:rPr>
        <w:t xml:space="preserve">. Available at: </w:t>
      </w:r>
      <w:hyperlink r:id="rId30" w:history="1">
        <w:r w:rsidRPr="00AC38EF">
          <w:rPr>
            <w:rStyle w:val="Hyperlink"/>
            <w:rFonts w:ascii="Arial" w:hAnsi="Arial" w:cs="Arial"/>
            <w:sz w:val="24"/>
            <w:szCs w:val="24"/>
          </w:rPr>
          <w:t>https://nestinthewoods.co.uk/piaget-vygotsky-forest-school/</w:t>
        </w:r>
      </w:hyperlink>
      <w:r w:rsidRPr="00AC38EF">
        <w:rPr>
          <w:rFonts w:ascii="Arial" w:hAnsi="Arial" w:cs="Arial"/>
          <w:sz w:val="24"/>
          <w:szCs w:val="24"/>
        </w:rPr>
        <w:t xml:space="preserve"> (Accessed: 21</w:t>
      </w:r>
      <w:r w:rsidRPr="00AC38EF">
        <w:rPr>
          <w:rFonts w:ascii="Arial" w:hAnsi="Arial" w:cs="Arial"/>
          <w:sz w:val="24"/>
          <w:szCs w:val="24"/>
          <w:vertAlign w:val="superscript"/>
        </w:rPr>
        <w:t>st</w:t>
      </w:r>
      <w:r w:rsidRPr="00AC38EF">
        <w:rPr>
          <w:rFonts w:ascii="Arial" w:hAnsi="Arial" w:cs="Arial"/>
          <w:sz w:val="24"/>
          <w:szCs w:val="24"/>
        </w:rPr>
        <w:t xml:space="preserve"> October 2020). </w:t>
      </w:r>
    </w:p>
    <w:p w:rsidR="00AC38EF" w:rsidRP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r w:rsidRPr="00AC38EF">
        <w:rPr>
          <w:rFonts w:ascii="Arial" w:hAnsi="Arial" w:cs="Arial"/>
          <w:sz w:val="24"/>
          <w:szCs w:val="24"/>
        </w:rPr>
        <w:t xml:space="preserve">National Foundation for Education Research (2013) </w:t>
      </w:r>
      <w:r w:rsidRPr="00AC38EF">
        <w:rPr>
          <w:rFonts w:ascii="Arial" w:hAnsi="Arial" w:cs="Arial"/>
          <w:i/>
          <w:iCs/>
          <w:sz w:val="24"/>
          <w:szCs w:val="24"/>
        </w:rPr>
        <w:t>How to…. Use focus groups</w:t>
      </w:r>
      <w:r w:rsidRPr="00AC38EF">
        <w:rPr>
          <w:rFonts w:ascii="Arial" w:hAnsi="Arial" w:cs="Arial"/>
          <w:sz w:val="24"/>
          <w:szCs w:val="24"/>
        </w:rPr>
        <w:t xml:space="preserve">. Slough: NFER. </w:t>
      </w:r>
    </w:p>
    <w:p w:rsidR="00AC38EF" w:rsidRP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r w:rsidRPr="00AC38EF">
        <w:rPr>
          <w:rFonts w:ascii="Arial" w:hAnsi="Arial" w:cs="Arial"/>
          <w:sz w:val="24"/>
          <w:szCs w:val="24"/>
        </w:rPr>
        <w:t xml:space="preserve">NursingAnswers.net (2020) </w:t>
      </w:r>
      <w:r w:rsidRPr="00AC38EF">
        <w:rPr>
          <w:rFonts w:ascii="Arial" w:hAnsi="Arial" w:cs="Arial"/>
          <w:i/>
          <w:iCs/>
          <w:sz w:val="24"/>
          <w:szCs w:val="24"/>
        </w:rPr>
        <w:t>The definition of methodology</w:t>
      </w:r>
      <w:r w:rsidRPr="00AC38EF">
        <w:rPr>
          <w:rFonts w:ascii="Arial" w:hAnsi="Arial" w:cs="Arial"/>
          <w:sz w:val="24"/>
          <w:szCs w:val="24"/>
        </w:rPr>
        <w:t xml:space="preserve"> [Blog]. Available at: </w:t>
      </w:r>
      <w:hyperlink r:id="rId31" w:history="1">
        <w:r w:rsidRPr="00AC38EF">
          <w:rPr>
            <w:rStyle w:val="Hyperlink"/>
            <w:rFonts w:ascii="Arial" w:hAnsi="Arial" w:cs="Arial"/>
            <w:sz w:val="24"/>
            <w:szCs w:val="24"/>
          </w:rPr>
          <w:t>https://nursinganswers.net/essays/the-definition-of-methodology-nursing-essay.php</w:t>
        </w:r>
      </w:hyperlink>
      <w:r w:rsidRPr="00AC38EF">
        <w:rPr>
          <w:rFonts w:ascii="Arial" w:hAnsi="Arial" w:cs="Arial"/>
          <w:sz w:val="24"/>
          <w:szCs w:val="24"/>
        </w:rPr>
        <w:t xml:space="preserve"> (Accessed: 23</w:t>
      </w:r>
      <w:r w:rsidRPr="00AC38EF">
        <w:rPr>
          <w:rFonts w:ascii="Arial" w:hAnsi="Arial" w:cs="Arial"/>
          <w:sz w:val="24"/>
          <w:szCs w:val="24"/>
          <w:vertAlign w:val="superscript"/>
        </w:rPr>
        <w:t>rd</w:t>
      </w:r>
      <w:r w:rsidRPr="00AC38EF">
        <w:rPr>
          <w:rFonts w:ascii="Arial" w:hAnsi="Arial" w:cs="Arial"/>
          <w:sz w:val="24"/>
          <w:szCs w:val="24"/>
        </w:rPr>
        <w:t xml:space="preserve"> October 2020). </w:t>
      </w:r>
    </w:p>
    <w:p w:rsidR="00AC38EF" w:rsidRP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r w:rsidRPr="00AC38EF">
        <w:rPr>
          <w:rFonts w:ascii="Arial" w:hAnsi="Arial" w:cs="Arial"/>
          <w:sz w:val="24"/>
          <w:szCs w:val="24"/>
        </w:rPr>
        <w:t xml:space="preserve">Pacey (2016) Child Observations and learning journeys. Available at: </w:t>
      </w:r>
      <w:hyperlink r:id="rId32" w:history="1">
        <w:r w:rsidRPr="00AC38EF">
          <w:rPr>
            <w:rStyle w:val="Hyperlink"/>
            <w:rFonts w:ascii="Arial" w:hAnsi="Arial" w:cs="Arial"/>
            <w:sz w:val="24"/>
            <w:szCs w:val="24"/>
          </w:rPr>
          <w:t>https://www.pacey.org.uk/Pacey/media/Website-files/PACEY%20member%20practice%20guides%20(PDFs)/PG05-Child-observations-learning-journeys.pdf</w:t>
        </w:r>
      </w:hyperlink>
      <w:r w:rsidRPr="00AC38EF">
        <w:rPr>
          <w:rFonts w:ascii="Arial" w:hAnsi="Arial" w:cs="Arial"/>
          <w:sz w:val="24"/>
          <w:szCs w:val="24"/>
        </w:rPr>
        <w:t xml:space="preserve"> (Accessed: 24</w:t>
      </w:r>
      <w:r w:rsidRPr="00AC38EF">
        <w:rPr>
          <w:rFonts w:ascii="Arial" w:hAnsi="Arial" w:cs="Arial"/>
          <w:sz w:val="24"/>
          <w:szCs w:val="24"/>
          <w:vertAlign w:val="superscript"/>
        </w:rPr>
        <w:t>th</w:t>
      </w:r>
      <w:r w:rsidRPr="00AC38EF">
        <w:rPr>
          <w:rFonts w:ascii="Arial" w:hAnsi="Arial" w:cs="Arial"/>
          <w:sz w:val="24"/>
          <w:szCs w:val="24"/>
        </w:rPr>
        <w:t xml:space="preserve"> October 2020). </w:t>
      </w:r>
    </w:p>
    <w:p w:rsidR="00AC38EF" w:rsidRP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r w:rsidRPr="00AC38EF">
        <w:rPr>
          <w:rFonts w:ascii="Arial" w:hAnsi="Arial" w:cs="Arial"/>
          <w:sz w:val="24"/>
          <w:szCs w:val="24"/>
        </w:rPr>
        <w:t xml:space="preserve">Pacey (2015) </w:t>
      </w:r>
      <w:r w:rsidRPr="00AC38EF">
        <w:rPr>
          <w:rFonts w:ascii="Arial" w:hAnsi="Arial" w:cs="Arial"/>
          <w:i/>
          <w:iCs/>
          <w:sz w:val="24"/>
          <w:szCs w:val="24"/>
        </w:rPr>
        <w:t>Outdoor Play</w:t>
      </w:r>
      <w:r w:rsidRPr="00AC38EF">
        <w:rPr>
          <w:rFonts w:ascii="Arial" w:hAnsi="Arial" w:cs="Arial"/>
          <w:sz w:val="24"/>
          <w:szCs w:val="24"/>
        </w:rPr>
        <w:t xml:space="preserve">. Available at: </w:t>
      </w:r>
      <w:hyperlink r:id="rId33" w:history="1">
        <w:r w:rsidRPr="00AC38EF">
          <w:rPr>
            <w:rStyle w:val="Hyperlink"/>
            <w:rFonts w:ascii="Arial" w:hAnsi="Arial" w:cs="Arial"/>
            <w:sz w:val="24"/>
            <w:szCs w:val="24"/>
          </w:rPr>
          <w:t>https://www.pacey.org.uk/SSTMicrosite/media/Website-Files-SST/SST%20fact%20sheets/PACEYSST-Outdoor-Play-Parent-Factsheet.pdf</w:t>
        </w:r>
      </w:hyperlink>
      <w:r w:rsidRPr="00AC38EF">
        <w:rPr>
          <w:rFonts w:ascii="Arial" w:hAnsi="Arial" w:cs="Arial"/>
          <w:sz w:val="24"/>
          <w:szCs w:val="24"/>
        </w:rPr>
        <w:t xml:space="preserve"> (Accessed: 22</w:t>
      </w:r>
      <w:r w:rsidRPr="00AC38EF">
        <w:rPr>
          <w:rFonts w:ascii="Arial" w:hAnsi="Arial" w:cs="Arial"/>
          <w:sz w:val="24"/>
          <w:szCs w:val="24"/>
          <w:vertAlign w:val="superscript"/>
        </w:rPr>
        <w:t>nd</w:t>
      </w:r>
      <w:r w:rsidRPr="00AC38EF">
        <w:rPr>
          <w:rFonts w:ascii="Arial" w:hAnsi="Arial" w:cs="Arial"/>
          <w:sz w:val="24"/>
          <w:szCs w:val="24"/>
        </w:rPr>
        <w:t xml:space="preserve"> October 2020). </w:t>
      </w:r>
    </w:p>
    <w:p w:rsidR="00AC38EF" w:rsidRPr="00AC38EF" w:rsidRDefault="00AC38EF" w:rsidP="007E72AB">
      <w:pPr>
        <w:spacing w:line="360" w:lineRule="auto"/>
        <w:jc w:val="both"/>
        <w:rPr>
          <w:rFonts w:ascii="Arial" w:hAnsi="Arial" w:cs="Arial"/>
          <w:sz w:val="24"/>
          <w:szCs w:val="24"/>
        </w:rPr>
      </w:pPr>
    </w:p>
    <w:p w:rsidR="00AC38EF" w:rsidRDefault="00AC38EF" w:rsidP="007E72AB">
      <w:pPr>
        <w:spacing w:line="360" w:lineRule="auto"/>
        <w:jc w:val="both"/>
        <w:rPr>
          <w:rFonts w:ascii="Arial" w:hAnsi="Arial" w:cs="Arial"/>
          <w:color w:val="000000"/>
          <w:sz w:val="24"/>
          <w:szCs w:val="24"/>
          <w:shd w:val="clear" w:color="auto" w:fill="FFFFFF"/>
          <w:lang w:eastAsia="en-GB"/>
        </w:rPr>
      </w:pPr>
    </w:p>
    <w:p w:rsidR="00AA207E" w:rsidRDefault="00AA207E" w:rsidP="007E72AB">
      <w:pPr>
        <w:spacing w:line="360" w:lineRule="auto"/>
        <w:jc w:val="both"/>
        <w:rPr>
          <w:rFonts w:ascii="Arial" w:hAnsi="Arial" w:cs="Arial"/>
          <w:color w:val="000000"/>
          <w:sz w:val="24"/>
          <w:szCs w:val="24"/>
          <w:shd w:val="clear" w:color="auto" w:fill="FFFFFF"/>
          <w:lang w:eastAsia="en-GB"/>
        </w:rPr>
      </w:pPr>
    </w:p>
    <w:p w:rsidR="00AC38EF" w:rsidRPr="00AC38EF" w:rsidRDefault="00AC38EF" w:rsidP="007E72AB">
      <w:pPr>
        <w:spacing w:line="360" w:lineRule="auto"/>
        <w:jc w:val="both"/>
        <w:rPr>
          <w:rFonts w:ascii="Arial" w:hAnsi="Arial" w:cs="Arial"/>
          <w:sz w:val="24"/>
          <w:szCs w:val="24"/>
          <w:lang w:eastAsia="en-GB"/>
        </w:rPr>
      </w:pPr>
      <w:r w:rsidRPr="00AC38EF">
        <w:rPr>
          <w:rFonts w:ascii="Arial" w:hAnsi="Arial" w:cs="Arial"/>
          <w:color w:val="000000"/>
          <w:sz w:val="24"/>
          <w:szCs w:val="24"/>
          <w:shd w:val="clear" w:color="auto" w:fill="FFFFFF"/>
          <w:lang w:eastAsia="en-GB"/>
        </w:rPr>
        <w:t xml:space="preserve">Polit, D.F. and Beck, C.T. (2004) </w:t>
      </w:r>
      <w:r w:rsidRPr="00AC38EF">
        <w:rPr>
          <w:rFonts w:ascii="Arial" w:hAnsi="Arial" w:cs="Arial"/>
          <w:i/>
          <w:iCs/>
          <w:color w:val="000000"/>
          <w:sz w:val="24"/>
          <w:szCs w:val="24"/>
          <w:shd w:val="clear" w:color="auto" w:fill="FFFFFF"/>
          <w:lang w:eastAsia="en-GB"/>
        </w:rPr>
        <w:t>Nursing Research: Principles and Methods</w:t>
      </w:r>
      <w:r w:rsidRPr="00AC38EF">
        <w:rPr>
          <w:rFonts w:ascii="Arial" w:hAnsi="Arial" w:cs="Arial"/>
          <w:color w:val="000000"/>
          <w:sz w:val="24"/>
          <w:szCs w:val="24"/>
          <w:shd w:val="clear" w:color="auto" w:fill="FFFFFF"/>
          <w:lang w:eastAsia="en-GB"/>
        </w:rPr>
        <w:t>. 7</w:t>
      </w:r>
      <w:r w:rsidRPr="00AC38EF">
        <w:rPr>
          <w:rFonts w:ascii="Arial" w:hAnsi="Arial" w:cs="Arial"/>
          <w:color w:val="000000"/>
          <w:sz w:val="24"/>
          <w:szCs w:val="24"/>
          <w:shd w:val="clear" w:color="auto" w:fill="FFFFFF"/>
          <w:vertAlign w:val="superscript"/>
          <w:lang w:eastAsia="en-GB"/>
        </w:rPr>
        <w:t>th</w:t>
      </w:r>
      <w:r w:rsidRPr="00AC38EF">
        <w:rPr>
          <w:rFonts w:ascii="Arial" w:hAnsi="Arial" w:cs="Arial"/>
          <w:color w:val="000000"/>
          <w:sz w:val="24"/>
          <w:szCs w:val="24"/>
          <w:shd w:val="clear" w:color="auto" w:fill="FFFFFF"/>
          <w:lang w:eastAsia="en-GB"/>
        </w:rPr>
        <w:t xml:space="preserve"> </w:t>
      </w:r>
      <w:proofErr w:type="spellStart"/>
      <w:r w:rsidRPr="00AC38EF">
        <w:rPr>
          <w:rFonts w:ascii="Arial" w:hAnsi="Arial" w:cs="Arial"/>
          <w:color w:val="000000"/>
          <w:sz w:val="24"/>
          <w:szCs w:val="24"/>
          <w:shd w:val="clear" w:color="auto" w:fill="FFFFFF"/>
          <w:lang w:eastAsia="en-GB"/>
        </w:rPr>
        <w:t>Edn</w:t>
      </w:r>
      <w:proofErr w:type="spellEnd"/>
      <w:r w:rsidRPr="00AC38EF">
        <w:rPr>
          <w:rFonts w:ascii="Arial" w:hAnsi="Arial" w:cs="Arial"/>
          <w:color w:val="000000"/>
          <w:sz w:val="24"/>
          <w:szCs w:val="24"/>
          <w:shd w:val="clear" w:color="auto" w:fill="FFFFFF"/>
          <w:lang w:eastAsia="en-GB"/>
        </w:rPr>
        <w:t>, Philadelphia: Lippincott Williams &amp; Wilkins.</w:t>
      </w:r>
    </w:p>
    <w:p w:rsidR="00AC38EF" w:rsidRPr="00AC38EF" w:rsidRDefault="00AC38EF" w:rsidP="007E72AB">
      <w:pPr>
        <w:spacing w:line="360" w:lineRule="auto"/>
        <w:jc w:val="both"/>
        <w:rPr>
          <w:rFonts w:ascii="Arial" w:hAnsi="Arial" w:cs="Arial"/>
          <w:sz w:val="24"/>
          <w:szCs w:val="24"/>
        </w:rPr>
      </w:pPr>
      <w:r w:rsidRPr="00AC38EF">
        <w:rPr>
          <w:rFonts w:ascii="Arial" w:hAnsi="Arial" w:cs="Arial"/>
          <w:sz w:val="24"/>
          <w:szCs w:val="24"/>
        </w:rPr>
        <w:t xml:space="preserve">Raisingchildren.net (2019) </w:t>
      </w:r>
      <w:r w:rsidRPr="00AC38EF">
        <w:rPr>
          <w:rFonts w:ascii="Arial" w:hAnsi="Arial" w:cs="Arial"/>
          <w:i/>
          <w:iCs/>
          <w:sz w:val="24"/>
          <w:szCs w:val="24"/>
        </w:rPr>
        <w:t>Outdoor play</w:t>
      </w:r>
      <w:r w:rsidRPr="00AC38EF">
        <w:rPr>
          <w:rFonts w:ascii="Arial" w:hAnsi="Arial" w:cs="Arial"/>
          <w:sz w:val="24"/>
          <w:szCs w:val="24"/>
        </w:rPr>
        <w:t xml:space="preserve">. Available at: </w:t>
      </w:r>
      <w:hyperlink r:id="rId34" w:history="1">
        <w:r w:rsidRPr="00AC38EF">
          <w:rPr>
            <w:rStyle w:val="Hyperlink"/>
            <w:rFonts w:ascii="Arial" w:hAnsi="Arial" w:cs="Arial"/>
            <w:sz w:val="24"/>
            <w:szCs w:val="24"/>
          </w:rPr>
          <w:t>https://raisingchildren.net.au/toddlers/play-learning/outdoor-play/outdoor-play</w:t>
        </w:r>
      </w:hyperlink>
      <w:r w:rsidRPr="00AC38EF">
        <w:rPr>
          <w:rFonts w:ascii="Arial" w:hAnsi="Arial" w:cs="Arial"/>
          <w:sz w:val="24"/>
          <w:szCs w:val="24"/>
        </w:rPr>
        <w:t xml:space="preserve"> (Accessed: 19</w:t>
      </w:r>
      <w:r w:rsidRPr="00AC38EF">
        <w:rPr>
          <w:rFonts w:ascii="Arial" w:hAnsi="Arial" w:cs="Arial"/>
          <w:sz w:val="24"/>
          <w:szCs w:val="24"/>
          <w:vertAlign w:val="superscript"/>
        </w:rPr>
        <w:t>th</w:t>
      </w:r>
      <w:r w:rsidRPr="00AC38EF">
        <w:rPr>
          <w:rFonts w:ascii="Arial" w:hAnsi="Arial" w:cs="Arial"/>
          <w:sz w:val="24"/>
          <w:szCs w:val="24"/>
        </w:rPr>
        <w:t xml:space="preserve"> October 2020).</w:t>
      </w:r>
    </w:p>
    <w:p w:rsidR="00AC38EF" w:rsidRP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proofErr w:type="spellStart"/>
      <w:r w:rsidRPr="00AC38EF">
        <w:rPr>
          <w:rFonts w:ascii="Arial" w:hAnsi="Arial" w:cs="Arial"/>
          <w:sz w:val="24"/>
          <w:szCs w:val="24"/>
        </w:rPr>
        <w:t>Poppulo</w:t>
      </w:r>
      <w:proofErr w:type="spellEnd"/>
      <w:r w:rsidRPr="00AC38EF">
        <w:rPr>
          <w:rFonts w:ascii="Arial" w:hAnsi="Arial" w:cs="Arial"/>
          <w:sz w:val="24"/>
          <w:szCs w:val="24"/>
        </w:rPr>
        <w:t xml:space="preserve"> (2019) </w:t>
      </w:r>
      <w:r w:rsidRPr="00AC38EF">
        <w:rPr>
          <w:rFonts w:ascii="Arial" w:hAnsi="Arial" w:cs="Arial"/>
          <w:i/>
          <w:iCs/>
          <w:sz w:val="24"/>
          <w:szCs w:val="24"/>
        </w:rPr>
        <w:t>10 advantages and disadvantages of qualitative research</w:t>
      </w:r>
      <w:r w:rsidRPr="00AC38EF">
        <w:rPr>
          <w:rFonts w:ascii="Arial" w:hAnsi="Arial" w:cs="Arial"/>
          <w:sz w:val="24"/>
          <w:szCs w:val="24"/>
        </w:rPr>
        <w:t xml:space="preserve"> [blog]. Available at: </w:t>
      </w:r>
      <w:hyperlink r:id="rId35" w:history="1">
        <w:r w:rsidRPr="00AC38EF">
          <w:rPr>
            <w:rStyle w:val="Hyperlink"/>
            <w:rFonts w:ascii="Arial" w:hAnsi="Arial" w:cs="Arial"/>
            <w:sz w:val="24"/>
            <w:szCs w:val="24"/>
          </w:rPr>
          <w:t>https://www.poppulo.com/blog/10-advantages-and-disadvantages-of-qualitative-research/</w:t>
        </w:r>
      </w:hyperlink>
      <w:r w:rsidRPr="00AC38EF">
        <w:rPr>
          <w:rFonts w:ascii="Arial" w:hAnsi="Arial" w:cs="Arial"/>
          <w:sz w:val="24"/>
          <w:szCs w:val="24"/>
        </w:rPr>
        <w:t xml:space="preserve"> (Accessed: 23</w:t>
      </w:r>
      <w:r w:rsidRPr="00AC38EF">
        <w:rPr>
          <w:rFonts w:ascii="Arial" w:hAnsi="Arial" w:cs="Arial"/>
          <w:sz w:val="24"/>
          <w:szCs w:val="24"/>
          <w:vertAlign w:val="superscript"/>
        </w:rPr>
        <w:t>rd</w:t>
      </w:r>
      <w:r w:rsidRPr="00AC38EF">
        <w:rPr>
          <w:rFonts w:ascii="Arial" w:hAnsi="Arial" w:cs="Arial"/>
          <w:sz w:val="24"/>
          <w:szCs w:val="24"/>
        </w:rPr>
        <w:t xml:space="preserve"> October 2020). </w:t>
      </w:r>
    </w:p>
    <w:p w:rsidR="00AC38EF" w:rsidRP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r w:rsidRPr="00AC38EF">
        <w:rPr>
          <w:rFonts w:ascii="Arial" w:hAnsi="Arial" w:cs="Arial"/>
          <w:sz w:val="24"/>
          <w:szCs w:val="24"/>
        </w:rPr>
        <w:t>Shi, Y. (2017) ‘Explore Children</w:t>
      </w:r>
      <w:r>
        <w:rPr>
          <w:rFonts w:ascii="Arial" w:hAnsi="Arial" w:cs="Arial"/>
          <w:sz w:val="24"/>
          <w:szCs w:val="24"/>
        </w:rPr>
        <w:t>’</w:t>
      </w:r>
      <w:r w:rsidRPr="00AC38EF">
        <w:rPr>
          <w:rFonts w:ascii="Arial" w:hAnsi="Arial" w:cs="Arial"/>
          <w:sz w:val="24"/>
          <w:szCs w:val="24"/>
        </w:rPr>
        <w:t xml:space="preserve">s Outdoor Play Spaces of Community Areas in High-density Cities in China: Wuhan as an Example’, </w:t>
      </w:r>
      <w:r w:rsidRPr="00AC38EF">
        <w:rPr>
          <w:rFonts w:ascii="Arial" w:hAnsi="Arial" w:cs="Arial"/>
          <w:i/>
          <w:iCs/>
          <w:sz w:val="24"/>
          <w:szCs w:val="24"/>
        </w:rPr>
        <w:t>Procedia engineering</w:t>
      </w:r>
      <w:r w:rsidRPr="00AC38EF">
        <w:rPr>
          <w:rFonts w:ascii="Arial" w:hAnsi="Arial" w:cs="Arial"/>
          <w:sz w:val="24"/>
          <w:szCs w:val="24"/>
        </w:rPr>
        <w:t>, 198, pp.654–682.</w:t>
      </w:r>
    </w:p>
    <w:p w:rsidR="00AC38EF" w:rsidRP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r w:rsidRPr="00AC38EF">
        <w:rPr>
          <w:rFonts w:ascii="Arial" w:hAnsi="Arial" w:cs="Arial"/>
          <w:sz w:val="24"/>
          <w:szCs w:val="24"/>
        </w:rPr>
        <w:t>Sugiyama, T et al. (2009) ‘Attributes of outdoor play areas in childcare centres associated with children</w:t>
      </w:r>
      <w:r>
        <w:rPr>
          <w:rFonts w:ascii="Arial" w:hAnsi="Arial" w:cs="Arial"/>
          <w:sz w:val="24"/>
          <w:szCs w:val="24"/>
        </w:rPr>
        <w:t>’</w:t>
      </w:r>
      <w:r w:rsidRPr="00AC38EF">
        <w:rPr>
          <w:rFonts w:ascii="Arial" w:hAnsi="Arial" w:cs="Arial"/>
          <w:sz w:val="24"/>
          <w:szCs w:val="24"/>
        </w:rPr>
        <w:t xml:space="preserve">s outdoor physical activity and sedentary behaviour’. </w:t>
      </w:r>
      <w:r w:rsidRPr="00AC38EF">
        <w:rPr>
          <w:rFonts w:ascii="Arial" w:hAnsi="Arial" w:cs="Arial"/>
          <w:i/>
          <w:iCs/>
          <w:sz w:val="24"/>
          <w:szCs w:val="24"/>
        </w:rPr>
        <w:t>Journal of Science and Medicine in Sport</w:t>
      </w:r>
      <w:r w:rsidRPr="00AC38EF">
        <w:rPr>
          <w:rFonts w:ascii="Arial" w:hAnsi="Arial" w:cs="Arial"/>
          <w:sz w:val="24"/>
          <w:szCs w:val="24"/>
        </w:rPr>
        <w:t>, 12, p.e170.</w:t>
      </w:r>
    </w:p>
    <w:p w:rsidR="00AC38EF" w:rsidRP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r w:rsidRPr="00AC38EF">
        <w:rPr>
          <w:rFonts w:ascii="Arial" w:hAnsi="Arial" w:cs="Arial"/>
          <w:sz w:val="24"/>
          <w:szCs w:val="24"/>
        </w:rPr>
        <w:t xml:space="preserve">The British Association for Early Childhood Education (2020) </w:t>
      </w:r>
      <w:r w:rsidRPr="00AC38EF">
        <w:rPr>
          <w:rFonts w:ascii="Arial" w:hAnsi="Arial" w:cs="Arial"/>
          <w:i/>
          <w:iCs/>
          <w:sz w:val="24"/>
          <w:szCs w:val="24"/>
        </w:rPr>
        <w:t>Friedrich Frobel.</w:t>
      </w:r>
      <w:r w:rsidRPr="00AC38EF">
        <w:rPr>
          <w:rFonts w:ascii="Arial" w:hAnsi="Arial" w:cs="Arial"/>
          <w:sz w:val="24"/>
          <w:szCs w:val="24"/>
        </w:rPr>
        <w:t xml:space="preserve"> Available at: </w:t>
      </w:r>
      <w:hyperlink r:id="rId36" w:history="1">
        <w:r w:rsidRPr="00AC38EF">
          <w:rPr>
            <w:rStyle w:val="Hyperlink"/>
            <w:rFonts w:ascii="Arial" w:hAnsi="Arial" w:cs="Arial"/>
            <w:sz w:val="24"/>
            <w:szCs w:val="24"/>
          </w:rPr>
          <w:t>https://www.early-education.org.uk/about-froebel</w:t>
        </w:r>
      </w:hyperlink>
      <w:r w:rsidRPr="00AC38EF">
        <w:rPr>
          <w:rFonts w:ascii="Arial" w:hAnsi="Arial" w:cs="Arial"/>
          <w:sz w:val="24"/>
          <w:szCs w:val="24"/>
        </w:rPr>
        <w:t xml:space="preserve"> (Accessed: 19</w:t>
      </w:r>
      <w:r w:rsidRPr="00AC38EF">
        <w:rPr>
          <w:rFonts w:ascii="Arial" w:hAnsi="Arial" w:cs="Arial"/>
          <w:sz w:val="24"/>
          <w:szCs w:val="24"/>
          <w:vertAlign w:val="superscript"/>
        </w:rPr>
        <w:t>th</w:t>
      </w:r>
      <w:r w:rsidRPr="00AC38EF">
        <w:rPr>
          <w:rFonts w:ascii="Arial" w:hAnsi="Arial" w:cs="Arial"/>
          <w:sz w:val="24"/>
          <w:szCs w:val="24"/>
        </w:rPr>
        <w:t xml:space="preserve"> October 2020).</w:t>
      </w:r>
    </w:p>
    <w:p w:rsidR="00AC38EF" w:rsidRP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r w:rsidRPr="00AC38EF">
        <w:rPr>
          <w:rFonts w:ascii="Arial" w:hAnsi="Arial" w:cs="Arial"/>
          <w:sz w:val="24"/>
          <w:szCs w:val="24"/>
        </w:rPr>
        <w:t xml:space="preserve">The Early Years Foundation Stage (2007) </w:t>
      </w:r>
      <w:r w:rsidRPr="00AC38EF">
        <w:rPr>
          <w:rFonts w:ascii="Arial" w:hAnsi="Arial" w:cs="Arial"/>
          <w:i/>
          <w:iCs/>
          <w:sz w:val="24"/>
          <w:szCs w:val="24"/>
        </w:rPr>
        <w:t>Effective Practice: Outdoor Learning</w:t>
      </w:r>
      <w:r w:rsidRPr="00AC38EF">
        <w:rPr>
          <w:rFonts w:ascii="Arial" w:hAnsi="Arial" w:cs="Arial"/>
          <w:sz w:val="24"/>
          <w:szCs w:val="24"/>
        </w:rPr>
        <w:t xml:space="preserve">.  Available at: </w:t>
      </w:r>
      <w:hyperlink r:id="rId37" w:history="1">
        <w:r w:rsidRPr="00AC38EF">
          <w:rPr>
            <w:rStyle w:val="Hyperlink"/>
            <w:rFonts w:ascii="Arial" w:hAnsi="Arial" w:cs="Arial"/>
            <w:sz w:val="24"/>
            <w:szCs w:val="24"/>
          </w:rPr>
          <w:t>http://outdoormatters.co.uk/wp-content/uploads/2011/03/EYFS-Effective-PracticeOutdoor-Learning.pdf</w:t>
        </w:r>
      </w:hyperlink>
      <w:r w:rsidRPr="00AC38EF">
        <w:rPr>
          <w:rFonts w:ascii="Arial" w:hAnsi="Arial" w:cs="Arial"/>
          <w:sz w:val="24"/>
          <w:szCs w:val="24"/>
        </w:rPr>
        <w:t xml:space="preserve"> (Accessed: 22</w:t>
      </w:r>
      <w:r w:rsidRPr="00AC38EF">
        <w:rPr>
          <w:rFonts w:ascii="Arial" w:hAnsi="Arial" w:cs="Arial"/>
          <w:sz w:val="24"/>
          <w:szCs w:val="24"/>
          <w:vertAlign w:val="superscript"/>
        </w:rPr>
        <w:t>nd</w:t>
      </w:r>
      <w:r w:rsidRPr="00AC38EF">
        <w:rPr>
          <w:rFonts w:ascii="Arial" w:hAnsi="Arial" w:cs="Arial"/>
          <w:sz w:val="24"/>
          <w:szCs w:val="24"/>
        </w:rPr>
        <w:t xml:space="preserve"> October 2020). </w:t>
      </w:r>
    </w:p>
    <w:p w:rsidR="00AC38EF" w:rsidRP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r w:rsidRPr="00AC38EF">
        <w:rPr>
          <w:rFonts w:ascii="Arial" w:hAnsi="Arial" w:cs="Arial"/>
          <w:sz w:val="24"/>
          <w:szCs w:val="24"/>
        </w:rPr>
        <w:t xml:space="preserve">The European Parliament (2016) ‘Regulations’, </w:t>
      </w:r>
      <w:r w:rsidRPr="00AC38EF">
        <w:rPr>
          <w:rFonts w:ascii="Arial" w:hAnsi="Arial" w:cs="Arial"/>
          <w:i/>
          <w:iCs/>
          <w:sz w:val="24"/>
          <w:szCs w:val="24"/>
        </w:rPr>
        <w:t>Journal of the European Union</w:t>
      </w:r>
      <w:r w:rsidRPr="00AC38EF">
        <w:rPr>
          <w:rFonts w:ascii="Arial" w:hAnsi="Arial" w:cs="Arial"/>
          <w:sz w:val="24"/>
          <w:szCs w:val="24"/>
        </w:rPr>
        <w:t>, pp. 119-207.</w:t>
      </w:r>
    </w:p>
    <w:p w:rsidR="00AC38EF" w:rsidRP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r w:rsidRPr="00AC38EF">
        <w:rPr>
          <w:rFonts w:ascii="Arial" w:hAnsi="Arial" w:cs="Arial"/>
          <w:sz w:val="24"/>
          <w:szCs w:val="24"/>
        </w:rPr>
        <w:t xml:space="preserve">The YPO Team (2020) Removing the barriers to outdoor play. Available at: </w:t>
      </w:r>
      <w:hyperlink r:id="rId38" w:history="1">
        <w:r w:rsidRPr="00AC38EF">
          <w:rPr>
            <w:rStyle w:val="Hyperlink"/>
            <w:rFonts w:ascii="Arial" w:hAnsi="Arial" w:cs="Arial"/>
            <w:sz w:val="24"/>
            <w:szCs w:val="24"/>
          </w:rPr>
          <w:t>https://www.ypo.co.uk/news-and-events/blog/barriers-to-outdoor-play-and-how-to-tackle-them</w:t>
        </w:r>
      </w:hyperlink>
      <w:r w:rsidRPr="00AC38EF">
        <w:rPr>
          <w:rFonts w:ascii="Arial" w:hAnsi="Arial" w:cs="Arial"/>
          <w:sz w:val="24"/>
          <w:szCs w:val="24"/>
        </w:rPr>
        <w:t>. (Accessed: 22</w:t>
      </w:r>
      <w:r w:rsidRPr="00AC38EF">
        <w:rPr>
          <w:rFonts w:ascii="Arial" w:hAnsi="Arial" w:cs="Arial"/>
          <w:sz w:val="24"/>
          <w:szCs w:val="24"/>
          <w:vertAlign w:val="superscript"/>
        </w:rPr>
        <w:t>nd</w:t>
      </w:r>
      <w:r w:rsidRPr="00AC38EF">
        <w:rPr>
          <w:rFonts w:ascii="Arial" w:hAnsi="Arial" w:cs="Arial"/>
          <w:sz w:val="24"/>
          <w:szCs w:val="24"/>
        </w:rPr>
        <w:t xml:space="preserve"> October 2020). </w:t>
      </w:r>
    </w:p>
    <w:p w:rsidR="00AC38EF" w:rsidRP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r w:rsidRPr="00AC38EF">
        <w:rPr>
          <w:rFonts w:ascii="Arial" w:hAnsi="Arial" w:cs="Arial"/>
          <w:sz w:val="24"/>
          <w:szCs w:val="24"/>
        </w:rPr>
        <w:t xml:space="preserve">Tremblay, Mark et al. (2015) ‘Position Statement on Active Outdoor Play’, </w:t>
      </w:r>
      <w:r w:rsidRPr="00AC38EF">
        <w:rPr>
          <w:rFonts w:ascii="Arial" w:hAnsi="Arial" w:cs="Arial"/>
          <w:i/>
          <w:iCs/>
          <w:sz w:val="24"/>
          <w:szCs w:val="24"/>
        </w:rPr>
        <w:t>International journal of environmental research and public health</w:t>
      </w:r>
      <w:r w:rsidRPr="00AC38EF">
        <w:rPr>
          <w:rFonts w:ascii="Arial" w:hAnsi="Arial" w:cs="Arial"/>
          <w:sz w:val="24"/>
          <w:szCs w:val="24"/>
        </w:rPr>
        <w:t>, 12(6), pp.6475–6505.</w:t>
      </w:r>
    </w:p>
    <w:p w:rsidR="00AC38EF" w:rsidRPr="00AC38EF" w:rsidRDefault="00AC38EF" w:rsidP="007E72AB">
      <w:pPr>
        <w:spacing w:line="360" w:lineRule="auto"/>
        <w:jc w:val="both"/>
        <w:rPr>
          <w:rFonts w:ascii="Arial" w:hAnsi="Arial" w:cs="Arial"/>
          <w:sz w:val="24"/>
          <w:szCs w:val="24"/>
        </w:rPr>
      </w:pPr>
    </w:p>
    <w:p w:rsidR="00AC38EF" w:rsidRDefault="00AC38EF" w:rsidP="007E72AB">
      <w:pPr>
        <w:spacing w:line="360" w:lineRule="auto"/>
        <w:jc w:val="both"/>
        <w:rPr>
          <w:rFonts w:ascii="Arial" w:hAnsi="Arial" w:cs="Arial"/>
          <w:sz w:val="24"/>
          <w:szCs w:val="24"/>
        </w:rPr>
      </w:pPr>
    </w:p>
    <w:p w:rsid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r w:rsidRPr="00AC38EF">
        <w:rPr>
          <w:rFonts w:ascii="Arial" w:hAnsi="Arial" w:cs="Arial"/>
          <w:sz w:val="24"/>
          <w:szCs w:val="24"/>
        </w:rPr>
        <w:t xml:space="preserve">Truelove, Stephanie et al. (2019) ‘Corrigendum to “Physical activity and sedentary time during childcare outdoor play sessions: A systematic review and meta-analysis”’ [Pre. Med. 108 (2018) 74–85]. </w:t>
      </w:r>
      <w:r w:rsidRPr="00AC38EF">
        <w:rPr>
          <w:rFonts w:ascii="Arial" w:hAnsi="Arial" w:cs="Arial"/>
          <w:i/>
          <w:iCs/>
          <w:sz w:val="24"/>
          <w:szCs w:val="24"/>
        </w:rPr>
        <w:t>Preventive Medicine</w:t>
      </w:r>
      <w:r w:rsidRPr="00AC38EF">
        <w:rPr>
          <w:rFonts w:ascii="Arial" w:hAnsi="Arial" w:cs="Arial"/>
          <w:sz w:val="24"/>
          <w:szCs w:val="24"/>
        </w:rPr>
        <w:t>, 127, p.105814.</w:t>
      </w:r>
    </w:p>
    <w:p w:rsidR="00AC38EF" w:rsidRP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r w:rsidRPr="00AC38EF">
        <w:rPr>
          <w:rFonts w:ascii="Arial" w:hAnsi="Arial" w:cs="Arial"/>
          <w:sz w:val="24"/>
          <w:szCs w:val="24"/>
        </w:rPr>
        <w:t xml:space="preserve">Walker, R. (2016) </w:t>
      </w:r>
      <w:r w:rsidRPr="00AC38EF">
        <w:rPr>
          <w:rFonts w:ascii="Arial" w:hAnsi="Arial" w:cs="Arial"/>
          <w:i/>
          <w:iCs/>
          <w:sz w:val="24"/>
          <w:szCs w:val="24"/>
        </w:rPr>
        <w:t>Top 10 tips for engaging young people in qualitative research</w:t>
      </w:r>
      <w:r w:rsidRPr="00AC38EF">
        <w:rPr>
          <w:rFonts w:ascii="Arial" w:hAnsi="Arial" w:cs="Arial"/>
          <w:sz w:val="24"/>
          <w:szCs w:val="24"/>
        </w:rPr>
        <w:t xml:space="preserve">. Available at: </w:t>
      </w:r>
      <w:hyperlink r:id="rId39" w:history="1">
        <w:r w:rsidRPr="00AC38EF">
          <w:rPr>
            <w:rStyle w:val="Hyperlink"/>
            <w:rFonts w:ascii="Arial" w:hAnsi="Arial" w:cs="Arial"/>
            <w:sz w:val="24"/>
            <w:szCs w:val="24"/>
          </w:rPr>
          <w:t>https://www.mustard-research.com/blog/insights/top-10-tips-engaging-young-people-qualitative-research-2/</w:t>
        </w:r>
      </w:hyperlink>
      <w:r w:rsidRPr="00AC38EF">
        <w:rPr>
          <w:rFonts w:ascii="Arial" w:hAnsi="Arial" w:cs="Arial"/>
          <w:sz w:val="24"/>
          <w:szCs w:val="24"/>
        </w:rPr>
        <w:t xml:space="preserve"> (Accessed: 24</w:t>
      </w:r>
      <w:r w:rsidRPr="00AC38EF">
        <w:rPr>
          <w:rFonts w:ascii="Arial" w:hAnsi="Arial" w:cs="Arial"/>
          <w:sz w:val="24"/>
          <w:szCs w:val="24"/>
          <w:vertAlign w:val="superscript"/>
        </w:rPr>
        <w:t>th</w:t>
      </w:r>
      <w:r w:rsidRPr="00AC38EF">
        <w:rPr>
          <w:rFonts w:ascii="Arial" w:hAnsi="Arial" w:cs="Arial"/>
          <w:sz w:val="24"/>
          <w:szCs w:val="24"/>
        </w:rPr>
        <w:t xml:space="preserve"> October 2020). </w:t>
      </w:r>
    </w:p>
    <w:p w:rsidR="00AC38EF" w:rsidRP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r w:rsidRPr="00AC38EF">
        <w:rPr>
          <w:rFonts w:ascii="Arial" w:hAnsi="Arial" w:cs="Arial"/>
          <w:sz w:val="24"/>
          <w:szCs w:val="24"/>
        </w:rPr>
        <w:t xml:space="preserve">Wheeler, H. et al., 2009. Parents, early years and learning parents as partners in the early </w:t>
      </w:r>
      <w:proofErr w:type="gramStart"/>
      <w:r w:rsidRPr="00AC38EF">
        <w:rPr>
          <w:rFonts w:ascii="Arial" w:hAnsi="Arial" w:cs="Arial"/>
          <w:sz w:val="24"/>
          <w:szCs w:val="24"/>
        </w:rPr>
        <w:t>years</w:t>
      </w:r>
      <w:proofErr w:type="gramEnd"/>
      <w:r w:rsidRPr="00AC38EF">
        <w:rPr>
          <w:rFonts w:ascii="Arial" w:hAnsi="Arial" w:cs="Arial"/>
          <w:sz w:val="24"/>
          <w:szCs w:val="24"/>
        </w:rPr>
        <w:t xml:space="preserve"> foundation stage; principles into practice, London: National Children's Bureau.</w:t>
      </w:r>
    </w:p>
    <w:p w:rsidR="00AC38EF" w:rsidRP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proofErr w:type="spellStart"/>
      <w:r w:rsidRPr="00AC38EF">
        <w:rPr>
          <w:rFonts w:ascii="Arial" w:hAnsi="Arial" w:cs="Arial"/>
          <w:sz w:val="24"/>
          <w:szCs w:val="24"/>
        </w:rPr>
        <w:t>Wroblewski</w:t>
      </w:r>
      <w:proofErr w:type="spellEnd"/>
      <w:r w:rsidRPr="00AC38EF">
        <w:rPr>
          <w:rFonts w:ascii="Arial" w:hAnsi="Arial" w:cs="Arial"/>
          <w:sz w:val="24"/>
          <w:szCs w:val="24"/>
        </w:rPr>
        <w:t xml:space="preserve">, M.T, (2020) </w:t>
      </w:r>
      <w:proofErr w:type="spellStart"/>
      <w:r w:rsidRPr="00AC38EF">
        <w:rPr>
          <w:rFonts w:ascii="Arial" w:hAnsi="Arial" w:cs="Arial"/>
          <w:sz w:val="24"/>
          <w:szCs w:val="24"/>
        </w:rPr>
        <w:t>Qhat</w:t>
      </w:r>
      <w:proofErr w:type="spellEnd"/>
      <w:r w:rsidRPr="00AC38EF">
        <w:rPr>
          <w:rFonts w:ascii="Arial" w:hAnsi="Arial" w:cs="Arial"/>
          <w:sz w:val="24"/>
          <w:szCs w:val="24"/>
        </w:rPr>
        <w:t xml:space="preserve"> is a narrative observation? Available at: </w:t>
      </w:r>
      <w:hyperlink r:id="rId40" w:history="1">
        <w:r w:rsidRPr="00AC38EF">
          <w:rPr>
            <w:rStyle w:val="Hyperlink"/>
            <w:rFonts w:ascii="Arial" w:hAnsi="Arial" w:cs="Arial"/>
            <w:sz w:val="24"/>
            <w:szCs w:val="24"/>
          </w:rPr>
          <w:t>https://penandthepad.com/narrative-observation-8738612.html</w:t>
        </w:r>
      </w:hyperlink>
      <w:r w:rsidRPr="00AC38EF">
        <w:rPr>
          <w:rFonts w:ascii="Arial" w:hAnsi="Arial" w:cs="Arial"/>
          <w:sz w:val="24"/>
          <w:szCs w:val="24"/>
        </w:rPr>
        <w:t xml:space="preserve"> (Accessed: 24</w:t>
      </w:r>
      <w:r w:rsidRPr="00AC38EF">
        <w:rPr>
          <w:rFonts w:ascii="Arial" w:hAnsi="Arial" w:cs="Arial"/>
          <w:sz w:val="24"/>
          <w:szCs w:val="24"/>
          <w:vertAlign w:val="superscript"/>
        </w:rPr>
        <w:t>th</w:t>
      </w:r>
      <w:r w:rsidRPr="00AC38EF">
        <w:rPr>
          <w:rFonts w:ascii="Arial" w:hAnsi="Arial" w:cs="Arial"/>
          <w:sz w:val="24"/>
          <w:szCs w:val="24"/>
        </w:rPr>
        <w:t xml:space="preserve"> October 2020). </w:t>
      </w:r>
    </w:p>
    <w:p w:rsidR="00AC38EF" w:rsidRPr="00AC38EF" w:rsidRDefault="00AC38EF" w:rsidP="007E72AB">
      <w:pPr>
        <w:spacing w:line="360" w:lineRule="auto"/>
        <w:jc w:val="both"/>
        <w:rPr>
          <w:rFonts w:ascii="Arial" w:hAnsi="Arial" w:cs="Arial"/>
          <w:sz w:val="24"/>
          <w:szCs w:val="24"/>
        </w:rPr>
      </w:pPr>
    </w:p>
    <w:p w:rsidR="00AC38EF" w:rsidRPr="00AC38EF" w:rsidRDefault="00AC38EF" w:rsidP="007E72AB">
      <w:pPr>
        <w:spacing w:line="360" w:lineRule="auto"/>
        <w:jc w:val="both"/>
        <w:rPr>
          <w:rFonts w:ascii="Arial" w:hAnsi="Arial" w:cs="Arial"/>
          <w:sz w:val="24"/>
          <w:szCs w:val="24"/>
        </w:rPr>
      </w:pPr>
      <w:proofErr w:type="spellStart"/>
      <w:r w:rsidRPr="00AC38EF">
        <w:rPr>
          <w:rFonts w:ascii="Arial" w:hAnsi="Arial" w:cs="Arial"/>
          <w:sz w:val="24"/>
          <w:szCs w:val="24"/>
        </w:rPr>
        <w:t>Zabari</w:t>
      </w:r>
      <w:proofErr w:type="spellEnd"/>
      <w:r w:rsidRPr="00AC38EF">
        <w:rPr>
          <w:rFonts w:ascii="Arial" w:hAnsi="Arial" w:cs="Arial"/>
          <w:sz w:val="24"/>
          <w:szCs w:val="24"/>
        </w:rPr>
        <w:t xml:space="preserve">, L. (2017) </w:t>
      </w:r>
      <w:r w:rsidRPr="00AC38EF">
        <w:rPr>
          <w:rFonts w:ascii="Arial" w:hAnsi="Arial" w:cs="Arial"/>
          <w:i/>
          <w:iCs/>
          <w:sz w:val="24"/>
          <w:szCs w:val="24"/>
        </w:rPr>
        <w:t>What is outdoor play?</w:t>
      </w:r>
      <w:r w:rsidRPr="00AC38EF">
        <w:rPr>
          <w:rFonts w:ascii="Arial" w:hAnsi="Arial" w:cs="Arial"/>
          <w:sz w:val="24"/>
          <w:szCs w:val="24"/>
        </w:rPr>
        <w:t xml:space="preserve"> Available at: </w:t>
      </w:r>
      <w:hyperlink r:id="rId41" w:history="1">
        <w:r w:rsidRPr="00AC38EF">
          <w:rPr>
            <w:rStyle w:val="Hyperlink"/>
            <w:rFonts w:ascii="Arial" w:hAnsi="Arial" w:cs="Arial"/>
            <w:sz w:val="24"/>
            <w:szCs w:val="24"/>
          </w:rPr>
          <w:t>http://letstalkqualitypa.com/what-is-outdoor-play/</w:t>
        </w:r>
      </w:hyperlink>
      <w:r w:rsidRPr="00AC38EF">
        <w:rPr>
          <w:rFonts w:ascii="Arial" w:hAnsi="Arial" w:cs="Arial"/>
          <w:sz w:val="24"/>
          <w:szCs w:val="24"/>
        </w:rPr>
        <w:t xml:space="preserve"> (Accessed: 19</w:t>
      </w:r>
      <w:r w:rsidRPr="00AC38EF">
        <w:rPr>
          <w:rFonts w:ascii="Arial" w:hAnsi="Arial" w:cs="Arial"/>
          <w:sz w:val="24"/>
          <w:szCs w:val="24"/>
          <w:vertAlign w:val="superscript"/>
        </w:rPr>
        <w:t>th</w:t>
      </w:r>
      <w:r w:rsidRPr="00AC38EF">
        <w:rPr>
          <w:rFonts w:ascii="Arial" w:hAnsi="Arial" w:cs="Arial"/>
          <w:sz w:val="24"/>
          <w:szCs w:val="24"/>
        </w:rPr>
        <w:t xml:space="preserve"> October 2020). </w:t>
      </w:r>
    </w:p>
    <w:p w:rsidR="00AC38EF" w:rsidRPr="00AC38EF" w:rsidRDefault="00AC38EF" w:rsidP="00AC38EF">
      <w:pPr>
        <w:spacing w:line="360" w:lineRule="auto"/>
        <w:rPr>
          <w:rFonts w:ascii="Arial" w:hAnsi="Arial" w:cs="Arial"/>
          <w:sz w:val="24"/>
          <w:szCs w:val="24"/>
        </w:rPr>
      </w:pPr>
    </w:p>
    <w:p w:rsidR="00AC38EF" w:rsidRPr="00D77DFD" w:rsidRDefault="00AC38EF" w:rsidP="008330B6">
      <w:pPr>
        <w:jc w:val="both"/>
        <w:rPr>
          <w:rFonts w:ascii="Arial" w:hAnsi="Arial" w:cs="Arial"/>
          <w:sz w:val="22"/>
          <w:szCs w:val="22"/>
        </w:rPr>
      </w:pPr>
    </w:p>
    <w:sectPr w:rsidR="00AC38EF" w:rsidRPr="00D77DFD" w:rsidSect="000B58AD">
      <w:headerReference w:type="default" r:id="rId42"/>
      <w:footerReference w:type="default" r:id="rId43"/>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76D92" w:rsidRDefault="00D76D92" w:rsidP="00390251">
      <w:r>
        <w:separator/>
      </w:r>
    </w:p>
    <w:p w:rsidR="00D76D92" w:rsidRDefault="00D76D92"/>
  </w:endnote>
  <w:endnote w:type="continuationSeparator" w:id="0">
    <w:p w:rsidR="00D76D92" w:rsidRDefault="00D76D92" w:rsidP="00390251">
      <w:r>
        <w:continuationSeparator/>
      </w:r>
    </w:p>
    <w:p w:rsidR="00D76D92" w:rsidRDefault="00D76D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155EB" w:rsidRDefault="00F155EB"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76D92" w:rsidRDefault="00D76D92" w:rsidP="00390251">
      <w:r>
        <w:separator/>
      </w:r>
    </w:p>
    <w:p w:rsidR="00D76D92" w:rsidRDefault="00D76D92"/>
  </w:footnote>
  <w:footnote w:type="continuationSeparator" w:id="0">
    <w:p w:rsidR="00D76D92" w:rsidRDefault="00D76D92" w:rsidP="00390251">
      <w:r>
        <w:continuationSeparator/>
      </w:r>
    </w:p>
    <w:p w:rsidR="00D76D92" w:rsidRDefault="00D76D9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155EB" w:rsidRPr="00965F27" w:rsidRDefault="00F155EB"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167CA"/>
    <w:rsid w:val="00021B2B"/>
    <w:rsid w:val="000242C9"/>
    <w:rsid w:val="00025AC4"/>
    <w:rsid w:val="00025D7B"/>
    <w:rsid w:val="00030BE1"/>
    <w:rsid w:val="00030F51"/>
    <w:rsid w:val="000314CE"/>
    <w:rsid w:val="0003212E"/>
    <w:rsid w:val="000433F4"/>
    <w:rsid w:val="00044629"/>
    <w:rsid w:val="00047D63"/>
    <w:rsid w:val="00060757"/>
    <w:rsid w:val="00065801"/>
    <w:rsid w:val="0006659C"/>
    <w:rsid w:val="000700F9"/>
    <w:rsid w:val="000710FE"/>
    <w:rsid w:val="00075462"/>
    <w:rsid w:val="00077EA9"/>
    <w:rsid w:val="000819F1"/>
    <w:rsid w:val="00083118"/>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B26"/>
    <w:rsid w:val="000F1514"/>
    <w:rsid w:val="000F2470"/>
    <w:rsid w:val="000F7C83"/>
    <w:rsid w:val="00102B85"/>
    <w:rsid w:val="0010484B"/>
    <w:rsid w:val="00113E57"/>
    <w:rsid w:val="00122E21"/>
    <w:rsid w:val="00124438"/>
    <w:rsid w:val="00126B4D"/>
    <w:rsid w:val="0013038D"/>
    <w:rsid w:val="001312E4"/>
    <w:rsid w:val="00144D85"/>
    <w:rsid w:val="0014639E"/>
    <w:rsid w:val="00150EE4"/>
    <w:rsid w:val="00151286"/>
    <w:rsid w:val="001513B3"/>
    <w:rsid w:val="00152F36"/>
    <w:rsid w:val="001612C0"/>
    <w:rsid w:val="001646A9"/>
    <w:rsid w:val="001703BF"/>
    <w:rsid w:val="001731AE"/>
    <w:rsid w:val="00173776"/>
    <w:rsid w:val="00174A02"/>
    <w:rsid w:val="001808C3"/>
    <w:rsid w:val="001817E2"/>
    <w:rsid w:val="0019200D"/>
    <w:rsid w:val="00192411"/>
    <w:rsid w:val="00195B55"/>
    <w:rsid w:val="001A366F"/>
    <w:rsid w:val="001A4F87"/>
    <w:rsid w:val="001A7A8F"/>
    <w:rsid w:val="001B0B2F"/>
    <w:rsid w:val="001B0D73"/>
    <w:rsid w:val="001C09E8"/>
    <w:rsid w:val="001C269D"/>
    <w:rsid w:val="001C3CC4"/>
    <w:rsid w:val="001C63D8"/>
    <w:rsid w:val="001C7C72"/>
    <w:rsid w:val="001D1817"/>
    <w:rsid w:val="001D3BD1"/>
    <w:rsid w:val="001D4A90"/>
    <w:rsid w:val="001E7799"/>
    <w:rsid w:val="001F6460"/>
    <w:rsid w:val="001F79E2"/>
    <w:rsid w:val="00200104"/>
    <w:rsid w:val="00204E14"/>
    <w:rsid w:val="00213F52"/>
    <w:rsid w:val="00221686"/>
    <w:rsid w:val="00224A9A"/>
    <w:rsid w:val="002259D7"/>
    <w:rsid w:val="0023172C"/>
    <w:rsid w:val="00233B1F"/>
    <w:rsid w:val="00240F9C"/>
    <w:rsid w:val="00255B51"/>
    <w:rsid w:val="002657B4"/>
    <w:rsid w:val="00266AB2"/>
    <w:rsid w:val="00272EE5"/>
    <w:rsid w:val="00280A88"/>
    <w:rsid w:val="00282DAA"/>
    <w:rsid w:val="002866BC"/>
    <w:rsid w:val="0029113C"/>
    <w:rsid w:val="00293A45"/>
    <w:rsid w:val="002A152D"/>
    <w:rsid w:val="002A7E77"/>
    <w:rsid w:val="002B56C1"/>
    <w:rsid w:val="002B6DE2"/>
    <w:rsid w:val="002B7789"/>
    <w:rsid w:val="002C4AEB"/>
    <w:rsid w:val="002D1837"/>
    <w:rsid w:val="002D4DC9"/>
    <w:rsid w:val="002E0739"/>
    <w:rsid w:val="00300EF8"/>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3724"/>
    <w:rsid w:val="003A5C91"/>
    <w:rsid w:val="003B4D13"/>
    <w:rsid w:val="003B7AA2"/>
    <w:rsid w:val="003C07E3"/>
    <w:rsid w:val="003C31F5"/>
    <w:rsid w:val="003C5BF3"/>
    <w:rsid w:val="003C7018"/>
    <w:rsid w:val="003C76B6"/>
    <w:rsid w:val="003D2A20"/>
    <w:rsid w:val="003D6F95"/>
    <w:rsid w:val="003E5D98"/>
    <w:rsid w:val="003F088B"/>
    <w:rsid w:val="00410AD3"/>
    <w:rsid w:val="00413863"/>
    <w:rsid w:val="00413EEB"/>
    <w:rsid w:val="0041408E"/>
    <w:rsid w:val="0041420E"/>
    <w:rsid w:val="00424773"/>
    <w:rsid w:val="00425DA7"/>
    <w:rsid w:val="0042679B"/>
    <w:rsid w:val="00430FA4"/>
    <w:rsid w:val="00442053"/>
    <w:rsid w:val="00442954"/>
    <w:rsid w:val="0045485F"/>
    <w:rsid w:val="00462069"/>
    <w:rsid w:val="00462B1F"/>
    <w:rsid w:val="004632AA"/>
    <w:rsid w:val="00473AD5"/>
    <w:rsid w:val="00476398"/>
    <w:rsid w:val="0047697E"/>
    <w:rsid w:val="0048048F"/>
    <w:rsid w:val="0048134A"/>
    <w:rsid w:val="00482054"/>
    <w:rsid w:val="0048583B"/>
    <w:rsid w:val="00486107"/>
    <w:rsid w:val="00487E4B"/>
    <w:rsid w:val="00494691"/>
    <w:rsid w:val="00497F87"/>
    <w:rsid w:val="004B3DD9"/>
    <w:rsid w:val="004B7A0E"/>
    <w:rsid w:val="004C3A0B"/>
    <w:rsid w:val="004C5C13"/>
    <w:rsid w:val="004D5683"/>
    <w:rsid w:val="004E0338"/>
    <w:rsid w:val="004E616D"/>
    <w:rsid w:val="004F059C"/>
    <w:rsid w:val="004F599C"/>
    <w:rsid w:val="005035A0"/>
    <w:rsid w:val="00505039"/>
    <w:rsid w:val="00526C56"/>
    <w:rsid w:val="00531C04"/>
    <w:rsid w:val="0053302B"/>
    <w:rsid w:val="00546F01"/>
    <w:rsid w:val="00563B3D"/>
    <w:rsid w:val="005704BE"/>
    <w:rsid w:val="00571817"/>
    <w:rsid w:val="00573226"/>
    <w:rsid w:val="00574528"/>
    <w:rsid w:val="005756CA"/>
    <w:rsid w:val="00581C49"/>
    <w:rsid w:val="00584B8F"/>
    <w:rsid w:val="00592360"/>
    <w:rsid w:val="005934C5"/>
    <w:rsid w:val="005960A0"/>
    <w:rsid w:val="00596BFA"/>
    <w:rsid w:val="005A76DA"/>
    <w:rsid w:val="005B3E47"/>
    <w:rsid w:val="005B4FFB"/>
    <w:rsid w:val="005B52AE"/>
    <w:rsid w:val="005B7898"/>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005"/>
    <w:rsid w:val="006423B9"/>
    <w:rsid w:val="00644C5C"/>
    <w:rsid w:val="00655EC5"/>
    <w:rsid w:val="006578CB"/>
    <w:rsid w:val="00661EDA"/>
    <w:rsid w:val="006730D2"/>
    <w:rsid w:val="0067329C"/>
    <w:rsid w:val="00674DD6"/>
    <w:rsid w:val="00681B91"/>
    <w:rsid w:val="00682C6A"/>
    <w:rsid w:val="00683497"/>
    <w:rsid w:val="00683FAF"/>
    <w:rsid w:val="00694EA8"/>
    <w:rsid w:val="00696F69"/>
    <w:rsid w:val="006B1685"/>
    <w:rsid w:val="006C1FDD"/>
    <w:rsid w:val="006D29FD"/>
    <w:rsid w:val="006D3C97"/>
    <w:rsid w:val="006D46EC"/>
    <w:rsid w:val="006D4BBB"/>
    <w:rsid w:val="006E0AB0"/>
    <w:rsid w:val="006E1992"/>
    <w:rsid w:val="006F307C"/>
    <w:rsid w:val="006F4828"/>
    <w:rsid w:val="00700361"/>
    <w:rsid w:val="007055BC"/>
    <w:rsid w:val="00705B31"/>
    <w:rsid w:val="00717E6F"/>
    <w:rsid w:val="00720BA7"/>
    <w:rsid w:val="00726348"/>
    <w:rsid w:val="00731CAC"/>
    <w:rsid w:val="00733EEB"/>
    <w:rsid w:val="0074063A"/>
    <w:rsid w:val="007407AA"/>
    <w:rsid w:val="00743859"/>
    <w:rsid w:val="00751B2D"/>
    <w:rsid w:val="0076027F"/>
    <w:rsid w:val="00763A08"/>
    <w:rsid w:val="00765172"/>
    <w:rsid w:val="00765A99"/>
    <w:rsid w:val="00765EE1"/>
    <w:rsid w:val="00767FC7"/>
    <w:rsid w:val="00776145"/>
    <w:rsid w:val="007816BA"/>
    <w:rsid w:val="0078273B"/>
    <w:rsid w:val="007849BE"/>
    <w:rsid w:val="00784D14"/>
    <w:rsid w:val="007902A2"/>
    <w:rsid w:val="0079264D"/>
    <w:rsid w:val="00792842"/>
    <w:rsid w:val="007A4607"/>
    <w:rsid w:val="007B1754"/>
    <w:rsid w:val="007C044B"/>
    <w:rsid w:val="007C1237"/>
    <w:rsid w:val="007C1498"/>
    <w:rsid w:val="007C17B4"/>
    <w:rsid w:val="007C3AC1"/>
    <w:rsid w:val="007D46AF"/>
    <w:rsid w:val="007D4E07"/>
    <w:rsid w:val="007E14FB"/>
    <w:rsid w:val="007E6B40"/>
    <w:rsid w:val="007E72A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203C"/>
    <w:rsid w:val="00844C9E"/>
    <w:rsid w:val="008461DD"/>
    <w:rsid w:val="008620A2"/>
    <w:rsid w:val="008732E0"/>
    <w:rsid w:val="008B346A"/>
    <w:rsid w:val="008C4441"/>
    <w:rsid w:val="008D0BC1"/>
    <w:rsid w:val="008E0B2C"/>
    <w:rsid w:val="008F29DD"/>
    <w:rsid w:val="008F6555"/>
    <w:rsid w:val="009003C5"/>
    <w:rsid w:val="00903C1A"/>
    <w:rsid w:val="009043CA"/>
    <w:rsid w:val="00904481"/>
    <w:rsid w:val="00905E68"/>
    <w:rsid w:val="0090725E"/>
    <w:rsid w:val="00910B57"/>
    <w:rsid w:val="00913C80"/>
    <w:rsid w:val="0092487B"/>
    <w:rsid w:val="00931820"/>
    <w:rsid w:val="00942ED8"/>
    <w:rsid w:val="009440D0"/>
    <w:rsid w:val="00947984"/>
    <w:rsid w:val="0095110A"/>
    <w:rsid w:val="0096006D"/>
    <w:rsid w:val="00961B2E"/>
    <w:rsid w:val="00965F27"/>
    <w:rsid w:val="009831F5"/>
    <w:rsid w:val="00986EEC"/>
    <w:rsid w:val="00986FD8"/>
    <w:rsid w:val="00987C97"/>
    <w:rsid w:val="00990C2A"/>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06E5E"/>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07E"/>
    <w:rsid w:val="00AA2E71"/>
    <w:rsid w:val="00AA4654"/>
    <w:rsid w:val="00AB15E7"/>
    <w:rsid w:val="00AB1B40"/>
    <w:rsid w:val="00AB74BF"/>
    <w:rsid w:val="00AB7553"/>
    <w:rsid w:val="00AB7F62"/>
    <w:rsid w:val="00AC189C"/>
    <w:rsid w:val="00AC38EF"/>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07F7"/>
    <w:rsid w:val="00B44647"/>
    <w:rsid w:val="00B465A5"/>
    <w:rsid w:val="00B51F90"/>
    <w:rsid w:val="00B57F60"/>
    <w:rsid w:val="00B6265F"/>
    <w:rsid w:val="00B640BB"/>
    <w:rsid w:val="00B65EC6"/>
    <w:rsid w:val="00B66D27"/>
    <w:rsid w:val="00B70B72"/>
    <w:rsid w:val="00B71FC2"/>
    <w:rsid w:val="00B72775"/>
    <w:rsid w:val="00B7789F"/>
    <w:rsid w:val="00B82EE0"/>
    <w:rsid w:val="00B90B2A"/>
    <w:rsid w:val="00B91DEA"/>
    <w:rsid w:val="00B93605"/>
    <w:rsid w:val="00BA1A32"/>
    <w:rsid w:val="00BA346E"/>
    <w:rsid w:val="00BA713E"/>
    <w:rsid w:val="00BB1B85"/>
    <w:rsid w:val="00BB26B7"/>
    <w:rsid w:val="00BB3142"/>
    <w:rsid w:val="00BC7CD5"/>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5085C"/>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1515"/>
    <w:rsid w:val="00CD5765"/>
    <w:rsid w:val="00CE0C76"/>
    <w:rsid w:val="00CE1636"/>
    <w:rsid w:val="00CE6A00"/>
    <w:rsid w:val="00CE6A02"/>
    <w:rsid w:val="00CF3BCD"/>
    <w:rsid w:val="00CF4E46"/>
    <w:rsid w:val="00D07C1B"/>
    <w:rsid w:val="00D155C0"/>
    <w:rsid w:val="00D23B7D"/>
    <w:rsid w:val="00D267DA"/>
    <w:rsid w:val="00D36746"/>
    <w:rsid w:val="00D369B5"/>
    <w:rsid w:val="00D37985"/>
    <w:rsid w:val="00D37BF1"/>
    <w:rsid w:val="00D452E9"/>
    <w:rsid w:val="00D47308"/>
    <w:rsid w:val="00D50372"/>
    <w:rsid w:val="00D6035B"/>
    <w:rsid w:val="00D61E87"/>
    <w:rsid w:val="00D651BE"/>
    <w:rsid w:val="00D661EC"/>
    <w:rsid w:val="00D6665C"/>
    <w:rsid w:val="00D71982"/>
    <w:rsid w:val="00D73501"/>
    <w:rsid w:val="00D76D9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E7F8E"/>
    <w:rsid w:val="00DF26D2"/>
    <w:rsid w:val="00E0333A"/>
    <w:rsid w:val="00E16786"/>
    <w:rsid w:val="00E17AFC"/>
    <w:rsid w:val="00E239F4"/>
    <w:rsid w:val="00E43EC5"/>
    <w:rsid w:val="00E45AB0"/>
    <w:rsid w:val="00E473F4"/>
    <w:rsid w:val="00E57EF4"/>
    <w:rsid w:val="00E6714D"/>
    <w:rsid w:val="00E73456"/>
    <w:rsid w:val="00E8036A"/>
    <w:rsid w:val="00E84BC8"/>
    <w:rsid w:val="00E914D8"/>
    <w:rsid w:val="00E93E44"/>
    <w:rsid w:val="00E95A30"/>
    <w:rsid w:val="00EA26D8"/>
    <w:rsid w:val="00EA5DE3"/>
    <w:rsid w:val="00EB6877"/>
    <w:rsid w:val="00EB722E"/>
    <w:rsid w:val="00EC0070"/>
    <w:rsid w:val="00EC11CA"/>
    <w:rsid w:val="00ED4E18"/>
    <w:rsid w:val="00ED7B18"/>
    <w:rsid w:val="00EE28E9"/>
    <w:rsid w:val="00EE2953"/>
    <w:rsid w:val="00EE29BA"/>
    <w:rsid w:val="00EE3A7B"/>
    <w:rsid w:val="00EE44C0"/>
    <w:rsid w:val="00EF0051"/>
    <w:rsid w:val="00EF6306"/>
    <w:rsid w:val="00F039C7"/>
    <w:rsid w:val="00F155EB"/>
    <w:rsid w:val="00F230F0"/>
    <w:rsid w:val="00F37D1C"/>
    <w:rsid w:val="00F43553"/>
    <w:rsid w:val="00F478CB"/>
    <w:rsid w:val="00F52C97"/>
    <w:rsid w:val="00F54257"/>
    <w:rsid w:val="00F62093"/>
    <w:rsid w:val="00F62C23"/>
    <w:rsid w:val="00F64D54"/>
    <w:rsid w:val="00F722A2"/>
    <w:rsid w:val="00F75F59"/>
    <w:rsid w:val="00F7625F"/>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722DF31"/>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yperlink" Target="https://gradcoach.com/what-is-research-methodology/" TargetMode="External"/><Relationship Id="rId39" Type="http://schemas.openxmlformats.org/officeDocument/2006/relationships/hyperlink" Target="https://www.mustard-research.com/blog/insights/top-10-tips-engaging-young-people-qualitative-research-2/" TargetMode="External"/><Relationship Id="rId21" Type="http://schemas.openxmlformats.org/officeDocument/2006/relationships/hyperlink" Target="https://www.bera.ac.uk/publication/ethical-guidelines-for-educational-research-2018" TargetMode="External"/><Relationship Id="rId34" Type="http://schemas.openxmlformats.org/officeDocument/2006/relationships/hyperlink" Target="https://raisingchildren.net.au/toddlers/play-learning/outdoor-play/outdoor-play" TargetMode="External"/><Relationship Id="rId42"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9" Type="http://schemas.openxmlformats.org/officeDocument/2006/relationships/hyperlink" Target="http://www.discovermdi.ca/focus-groups-childre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brandongaille.com/25-advantages-disadvantages-qualitative-research/" TargetMode="External"/><Relationship Id="rId32" Type="http://schemas.openxmlformats.org/officeDocument/2006/relationships/hyperlink" Target="https://www.pacey.org.uk/Pacey/media/Website-files/PACEY%20member%20practice%20guides%20(PDFs)/PG05-Child-observations-learning-journeys.pdf" TargetMode="External"/><Relationship Id="rId37" Type="http://schemas.openxmlformats.org/officeDocument/2006/relationships/hyperlink" Target="http://outdoormatters.co.uk/wp-content/uploads/2011/03/EYFS-Effective-PracticeOutdoor-Learning.pdf" TargetMode="External"/><Relationship Id="rId40" Type="http://schemas.openxmlformats.org/officeDocument/2006/relationships/hyperlink" Target="https://penandthepad.com/narrative-observation-8738612.html"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www.earlyyearsmatters.co.uk/eyfs/a-unique-child/planning/" TargetMode="External"/><Relationship Id="rId28" Type="http://schemas.openxmlformats.org/officeDocument/2006/relationships/hyperlink" Target="https://www.whereicanbeme.com/outdoor-play-build-social-skills/" TargetMode="External"/><Relationship Id="rId36" Type="http://schemas.openxmlformats.org/officeDocument/2006/relationships/hyperlink" Target="https://www.early-education.org.uk/about-froebel" TargetMode="External"/><Relationship Id="rId10" Type="http://schemas.openxmlformats.org/officeDocument/2006/relationships/endnotes" Target="endnotes.xml"/><Relationship Id="rId19" Type="http://schemas.openxmlformats.org/officeDocument/2006/relationships/hyperlink" Target="https://blog.marketresearch.com/how-to-run-focus-groups-for-kids" TargetMode="External"/><Relationship Id="rId31" Type="http://schemas.openxmlformats.org/officeDocument/2006/relationships/hyperlink" Target="https://nursinganswers.net/essays/the-definition-of-methodology-nursing-essay.php"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www.teachearlyyears.com/nursery-management/view/making-observations" TargetMode="External"/><Relationship Id="rId27" Type="http://schemas.openxmlformats.org/officeDocument/2006/relationships/hyperlink" Target="https://www.researchgate.net/publication/287195558_Conducting_focus_groups_with_child_participants" TargetMode="External"/><Relationship Id="rId30" Type="http://schemas.openxmlformats.org/officeDocument/2006/relationships/hyperlink" Target="https://nestinthewoods.co.uk/piaget-vygotsky-forest-school/" TargetMode="External"/><Relationship Id="rId35" Type="http://schemas.openxmlformats.org/officeDocument/2006/relationships/hyperlink" Target="https://www.poppulo.com/blog/10-advantages-and-disadvantages-of-qualitative-research/" TargetMode="External"/><Relationship Id="rId43"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s://www.teachearlyyears.com/nursery-management/view/making-observations" TargetMode="External"/><Relationship Id="rId33" Type="http://schemas.openxmlformats.org/officeDocument/2006/relationships/hyperlink" Target="https://www.pacey.org.uk/SSTMicrosite/media/Website-Files-SST/SST%20fact%20sheets/PACEYSST-Outdoor-Play-Parent-Factsheet.pdf" TargetMode="External"/><Relationship Id="rId38" Type="http://schemas.openxmlformats.org/officeDocument/2006/relationships/hyperlink" Target="https://www.ypo.co.uk/news-and-events/blog/barriers-to-outdoor-play-and-how-to-tackle-them" TargetMode="External"/><Relationship Id="rId20" Type="http://schemas.openxmlformats.org/officeDocument/2006/relationships/hyperlink" Target="https://www.scribbr.com/methodology/quantitative-research/" TargetMode="External"/><Relationship Id="rId41" Type="http://schemas.openxmlformats.org/officeDocument/2006/relationships/hyperlink" Target="http://letstalkqualitypa.com/what-is-outdoor-pla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758D04D-8181-41E8-B69B-373F7C678818}">
  <ds:schemaRefs>
    <ds:schemaRef ds:uri="http://schemas.openxmlformats.org/officeDocument/2006/bibliography"/>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7393</Words>
  <Characters>42143</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49438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yasmin phillips-gall</cp:lastModifiedBy>
  <cp:revision>2</cp:revision>
  <cp:lastPrinted>2016-10-24T12:21:00Z</cp:lastPrinted>
  <dcterms:created xsi:type="dcterms:W3CDTF">2020-10-26T09:57:00Z</dcterms:created>
  <dcterms:modified xsi:type="dcterms:W3CDTF">2020-10-26T09:57:00Z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