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1A23" w:rsidRDefault="00DA1A23" w:rsidP="00DA1A23">
      <w:r>
        <w:rPr>
          <w:noProof/>
          <w:lang w:eastAsia="en-GB"/>
        </w:rPr>
        <w:drawing>
          <wp:inline distT="0" distB="0" distL="0" distR="0" wp14:anchorId="03D14CBE" wp14:editId="0F79C9C7">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rsidR="00DA1A23" w:rsidRDefault="00DA1A23" w:rsidP="00DA1A23"/>
    <w:p w:rsidR="00DA1A23" w:rsidRPr="004969BD" w:rsidRDefault="00DA1A23" w:rsidP="00DA1A23">
      <w:pPr>
        <w:pStyle w:val="Modcode"/>
        <w:jc w:val="left"/>
        <w:rPr>
          <w:rFonts w:ascii="Arial" w:hAnsi="Arial" w:cs="Arial"/>
        </w:rPr>
      </w:pPr>
      <w:r w:rsidRPr="004969BD">
        <w:rPr>
          <w:rFonts w:ascii="Arial" w:hAnsi="Arial" w:cs="Arial"/>
        </w:rPr>
        <w:t xml:space="preserve">LEVEL 6       </w:t>
      </w:r>
    </w:p>
    <w:p w:rsidR="00DA1A23" w:rsidRPr="004969BD" w:rsidRDefault="00DA1A23" w:rsidP="00DA1A23">
      <w:pPr>
        <w:pStyle w:val="Modcode"/>
        <w:jc w:val="left"/>
        <w:rPr>
          <w:rFonts w:ascii="Arial" w:hAnsi="Arial" w:cs="Arial"/>
        </w:rPr>
      </w:pPr>
      <w:r w:rsidRPr="004969BD">
        <w:rPr>
          <w:rFonts w:ascii="Arial" w:hAnsi="Arial" w:cs="Arial"/>
        </w:rPr>
        <w:t xml:space="preserve">                                                                      </w:t>
      </w:r>
    </w:p>
    <w:p w:rsidR="00DA1A23" w:rsidRPr="004969BD" w:rsidRDefault="00DA1A23" w:rsidP="00DA1A23">
      <w:pPr>
        <w:pStyle w:val="Modcode"/>
        <w:jc w:val="left"/>
        <w:rPr>
          <w:rFonts w:ascii="Arial" w:hAnsi="Arial" w:cs="Arial"/>
        </w:rPr>
      </w:pPr>
      <w:r w:rsidRPr="004969BD">
        <w:rPr>
          <w:rFonts w:ascii="Arial" w:hAnsi="Arial" w:cs="Arial"/>
        </w:rPr>
        <w:t xml:space="preserve">SEMESTER 1                                                                         </w:t>
      </w:r>
    </w:p>
    <w:p w:rsidR="00DA1A23" w:rsidRPr="004969BD" w:rsidRDefault="00DA1A23" w:rsidP="00DA1A23">
      <w:pPr>
        <w:pStyle w:val="Modcode"/>
        <w:jc w:val="left"/>
        <w:rPr>
          <w:rFonts w:ascii="Arial" w:hAnsi="Arial" w:cs="Arial"/>
        </w:rPr>
      </w:pPr>
    </w:p>
    <w:p w:rsidR="00DA1A23" w:rsidRPr="004969BD" w:rsidRDefault="00DA1A23" w:rsidP="00DA1A23">
      <w:pPr>
        <w:pStyle w:val="Modcode"/>
        <w:jc w:val="left"/>
        <w:rPr>
          <w:rFonts w:ascii="Arial" w:hAnsi="Arial" w:cs="Arial"/>
        </w:rPr>
      </w:pPr>
    </w:p>
    <w:p w:rsidR="00DA1A23" w:rsidRPr="004969BD" w:rsidRDefault="00DA1A23" w:rsidP="00DA1A23">
      <w:pPr>
        <w:pStyle w:val="Modcode"/>
        <w:rPr>
          <w:rFonts w:ascii="Arial" w:hAnsi="Arial" w:cs="Arial"/>
        </w:rPr>
      </w:pPr>
      <w:r w:rsidRPr="004969BD">
        <w:rPr>
          <w:rFonts w:ascii="Arial" w:hAnsi="Arial" w:cs="Arial"/>
        </w:rPr>
        <w:t>MODULE CODE: SHSS6082</w:t>
      </w:r>
    </w:p>
    <w:p w:rsidR="00DA1A23" w:rsidRPr="004969BD" w:rsidRDefault="00DA1A23" w:rsidP="00DA1A23">
      <w:pPr>
        <w:pStyle w:val="Modname"/>
        <w:rPr>
          <w:rFonts w:ascii="Arial" w:hAnsi="Arial" w:cs="Arial"/>
        </w:rPr>
      </w:pPr>
      <w:r w:rsidRPr="004969BD">
        <w:rPr>
          <w:rFonts w:ascii="Arial" w:hAnsi="Arial" w:cs="Arial"/>
        </w:rPr>
        <w:t>Landscape and Sustainable Recreation</w:t>
      </w:r>
    </w:p>
    <w:p w:rsidR="00DA1A23" w:rsidRPr="004969BD" w:rsidRDefault="00DA1A23" w:rsidP="00DA1A23">
      <w:pPr>
        <w:pStyle w:val="Time"/>
        <w:rPr>
          <w:rFonts w:ascii="Arial" w:hAnsi="Arial" w:cs="Arial"/>
          <w:szCs w:val="28"/>
        </w:rPr>
      </w:pPr>
      <w:r w:rsidRPr="004969BD">
        <w:rPr>
          <w:rFonts w:ascii="Arial" w:hAnsi="Arial" w:cs="Arial"/>
          <w:szCs w:val="28"/>
        </w:rPr>
        <w:t xml:space="preserve">aSSESSMENT TYPE: aSSIGNMENT </w:t>
      </w:r>
    </w:p>
    <w:p w:rsidR="00DA1A23" w:rsidRPr="004969BD" w:rsidRDefault="00DA1A23" w:rsidP="00DA1A23">
      <w:pPr>
        <w:pStyle w:val="Answer"/>
        <w:rPr>
          <w:rFonts w:ascii="Arial" w:hAnsi="Arial" w:cs="Arial"/>
          <w:szCs w:val="28"/>
        </w:rPr>
      </w:pPr>
      <w:r w:rsidRPr="004969BD">
        <w:rPr>
          <w:rFonts w:ascii="Arial" w:hAnsi="Arial" w:cs="Arial"/>
          <w:szCs w:val="28"/>
        </w:rPr>
        <w:t>Assessment: 1</w:t>
      </w:r>
    </w:p>
    <w:p w:rsidR="00DA1A23" w:rsidRPr="004969BD" w:rsidRDefault="00DA1A23" w:rsidP="00DA1A23">
      <w:pPr>
        <w:pStyle w:val="BodyText"/>
        <w:rPr>
          <w:rFonts w:ascii="Arial" w:hAnsi="Arial" w:cs="Arial"/>
          <w:b/>
        </w:rPr>
      </w:pPr>
    </w:p>
    <w:p w:rsidR="00DA1A23" w:rsidRPr="004969BD" w:rsidRDefault="00DA1A23" w:rsidP="00DA1A23">
      <w:pPr>
        <w:pStyle w:val="BodyText"/>
        <w:rPr>
          <w:rFonts w:ascii="Arial" w:hAnsi="Arial" w:cs="Arial"/>
          <w:b/>
          <w:sz w:val="28"/>
          <w:szCs w:val="28"/>
          <w:u w:val="single"/>
        </w:rPr>
      </w:pPr>
      <w:r w:rsidRPr="004969BD">
        <w:rPr>
          <w:rFonts w:ascii="Arial" w:hAnsi="Arial" w:cs="Arial"/>
          <w:b/>
          <w:sz w:val="28"/>
          <w:szCs w:val="28"/>
        </w:rPr>
        <w:t>COMPONENT WEIGHTING: 50%</w:t>
      </w:r>
    </w:p>
    <w:p w:rsidR="00DA1A23" w:rsidRPr="004969BD" w:rsidRDefault="00DA1A23" w:rsidP="00DA1A23">
      <w:pPr>
        <w:pStyle w:val="BodyText"/>
        <w:rPr>
          <w:rFonts w:ascii="Arial" w:hAnsi="Arial" w:cs="Arial"/>
          <w:b/>
        </w:rPr>
      </w:pPr>
    </w:p>
    <w:p w:rsidR="00DA1A23" w:rsidRPr="004969BD" w:rsidRDefault="00DA1A23" w:rsidP="00DA1A23">
      <w:pPr>
        <w:pStyle w:val="BodyText"/>
        <w:rPr>
          <w:rFonts w:ascii="Arial" w:hAnsi="Arial" w:cs="Arial"/>
          <w:b/>
          <w:sz w:val="28"/>
          <w:szCs w:val="28"/>
          <w:u w:val="single"/>
        </w:rPr>
      </w:pPr>
      <w:r w:rsidRPr="004969BD">
        <w:rPr>
          <w:rFonts w:ascii="Arial" w:hAnsi="Arial" w:cs="Arial"/>
          <w:b/>
          <w:sz w:val="28"/>
          <w:szCs w:val="28"/>
        </w:rPr>
        <w:t>WORD COUNT: 2500WORDS</w:t>
      </w:r>
      <w:r w:rsidRPr="004969BD">
        <w:rPr>
          <w:rFonts w:ascii="Arial" w:hAnsi="Arial" w:cs="Arial"/>
          <w:b/>
          <w:sz w:val="28"/>
          <w:szCs w:val="28"/>
          <w:u w:val="single"/>
        </w:rPr>
        <w:t xml:space="preserve"> </w:t>
      </w:r>
    </w:p>
    <w:p w:rsidR="00DA1A23" w:rsidRPr="004969BD" w:rsidRDefault="00DA1A23" w:rsidP="00DA1A23">
      <w:pPr>
        <w:pStyle w:val="BodyText"/>
        <w:rPr>
          <w:rFonts w:ascii="Arial" w:hAnsi="Arial" w:cs="Arial"/>
          <w:sz w:val="28"/>
          <w:szCs w:val="28"/>
          <w:u w:val="single"/>
        </w:rPr>
      </w:pPr>
    </w:p>
    <w:p w:rsidR="00DA1A23" w:rsidRPr="004969BD" w:rsidRDefault="00DA1A23" w:rsidP="00DA1A23">
      <w:pPr>
        <w:pStyle w:val="BodyText"/>
        <w:rPr>
          <w:rFonts w:ascii="Arial" w:hAnsi="Arial" w:cs="Arial"/>
          <w:sz w:val="28"/>
          <w:szCs w:val="28"/>
          <w:u w:val="single"/>
        </w:rPr>
      </w:pPr>
      <w:r w:rsidRPr="004969BD">
        <w:rPr>
          <w:rFonts w:ascii="Arial" w:hAnsi="Arial" w:cs="Arial"/>
          <w:b/>
          <w:sz w:val="28"/>
          <w:szCs w:val="28"/>
        </w:rPr>
        <w:t>MODULE TUTOR</w:t>
      </w:r>
      <w:r w:rsidRPr="004969BD">
        <w:rPr>
          <w:rFonts w:ascii="Arial" w:hAnsi="Arial" w:cs="Arial"/>
          <w:sz w:val="28"/>
          <w:szCs w:val="28"/>
        </w:rPr>
        <w:t>: Dr Louise Emanuel</w:t>
      </w:r>
      <w:r w:rsidRPr="004969BD">
        <w:rPr>
          <w:rFonts w:ascii="Arial" w:hAnsi="Arial" w:cs="Arial"/>
          <w:sz w:val="28"/>
          <w:szCs w:val="28"/>
          <w:u w:val="single"/>
        </w:rPr>
        <w:t xml:space="preserve"> </w:t>
      </w:r>
    </w:p>
    <w:p w:rsidR="00DA1A23" w:rsidRPr="004969BD" w:rsidRDefault="00DA1A23" w:rsidP="00DA1A23">
      <w:pPr>
        <w:pStyle w:val="BodyText"/>
        <w:rPr>
          <w:rFonts w:ascii="Arial" w:hAnsi="Arial" w:cs="Arial"/>
          <w:sz w:val="28"/>
          <w:szCs w:val="28"/>
          <w:u w:val="single"/>
        </w:rPr>
      </w:pPr>
    </w:p>
    <w:p w:rsidR="00DA1A23" w:rsidRPr="004969BD" w:rsidRDefault="00DA1A23" w:rsidP="00DA1A23">
      <w:pPr>
        <w:pStyle w:val="BodyText"/>
        <w:rPr>
          <w:rFonts w:ascii="Arial" w:hAnsi="Arial" w:cs="Arial"/>
          <w:sz w:val="28"/>
          <w:szCs w:val="28"/>
        </w:rPr>
      </w:pPr>
      <w:r w:rsidRPr="004969BD">
        <w:rPr>
          <w:rFonts w:ascii="Arial" w:hAnsi="Arial" w:cs="Arial"/>
          <w:sz w:val="28"/>
          <w:szCs w:val="28"/>
        </w:rPr>
        <w:t xml:space="preserve">Critically evaluate the assertion that ‘landscape’ is a social construction.  </w:t>
      </w:r>
    </w:p>
    <w:p w:rsidR="00DA1A23" w:rsidRPr="004969BD" w:rsidRDefault="00DA1A23" w:rsidP="00DA1A23">
      <w:pPr>
        <w:pStyle w:val="BodyText"/>
        <w:rPr>
          <w:rFonts w:ascii="Arial" w:hAnsi="Arial" w:cs="Arial"/>
          <w:sz w:val="28"/>
          <w:szCs w:val="28"/>
        </w:rPr>
      </w:pPr>
    </w:p>
    <w:p w:rsidR="00DA1A23" w:rsidRPr="004969BD" w:rsidRDefault="00DA1A23" w:rsidP="00DA1A23">
      <w:pPr>
        <w:pStyle w:val="BodyText"/>
        <w:rPr>
          <w:rFonts w:ascii="Arial" w:hAnsi="Arial" w:cs="Arial"/>
          <w:sz w:val="28"/>
          <w:szCs w:val="28"/>
        </w:rPr>
      </w:pPr>
      <w:r w:rsidRPr="004969BD">
        <w:rPr>
          <w:rFonts w:ascii="Arial" w:hAnsi="Arial" w:cs="Arial"/>
          <w:sz w:val="28"/>
          <w:szCs w:val="28"/>
        </w:rPr>
        <w:t>In your discussion you should consider what landscape means to the people who interact with it, and you should also consider what variables, both internal and external to the individual or group affect this interaction.  You should also draw from your own context – why, if at all, does landscape matter to you?</w:t>
      </w:r>
    </w:p>
    <w:p w:rsidR="00DA1A23" w:rsidRPr="004969BD" w:rsidRDefault="00DA1A23" w:rsidP="00DA1A23">
      <w:pPr>
        <w:pStyle w:val="BodyText"/>
        <w:rPr>
          <w:rFonts w:ascii="Arial" w:hAnsi="Arial" w:cs="Arial"/>
          <w:sz w:val="28"/>
        </w:rPr>
      </w:pPr>
      <w:r w:rsidRPr="004969BD">
        <w:rPr>
          <w:rFonts w:ascii="Arial" w:hAnsi="Arial" w:cs="Arial"/>
          <w:sz w:val="28"/>
          <w:szCs w:val="28"/>
        </w:rPr>
        <w:t>Academic and case study material should be used to underpin your argument throughout your work.</w:t>
      </w:r>
    </w:p>
    <w:p w:rsidR="00DA1A23" w:rsidRPr="004969BD" w:rsidRDefault="00DA1A23" w:rsidP="00DA1A23">
      <w:pPr>
        <w:rPr>
          <w:rFonts w:ascii="Arial" w:hAnsi="Arial" w:cs="Arial"/>
          <w:sz w:val="28"/>
          <w:szCs w:val="28"/>
        </w:rPr>
      </w:pPr>
    </w:p>
    <w:p w:rsidR="00DA1A23" w:rsidRPr="004969BD" w:rsidRDefault="00DA1A23" w:rsidP="00DA1A23">
      <w:pPr>
        <w:rPr>
          <w:rFonts w:ascii="Arial" w:hAnsi="Arial" w:cs="Arial"/>
          <w:b/>
          <w:sz w:val="28"/>
          <w:szCs w:val="28"/>
        </w:rPr>
      </w:pPr>
      <w:r w:rsidRPr="004969BD">
        <w:rPr>
          <w:rFonts w:ascii="Arial" w:hAnsi="Arial" w:cs="Arial"/>
          <w:b/>
          <w:sz w:val="28"/>
          <w:szCs w:val="28"/>
        </w:rPr>
        <w:t xml:space="preserve">SUBMISSION DETAILS:    </w:t>
      </w:r>
    </w:p>
    <w:p w:rsidR="00DA1A23" w:rsidRPr="004969BD" w:rsidRDefault="00DA1A23" w:rsidP="00DA1A23">
      <w:pPr>
        <w:rPr>
          <w:rFonts w:ascii="Arial" w:hAnsi="Arial" w:cs="Arial"/>
          <w:b/>
          <w:sz w:val="28"/>
          <w:szCs w:val="28"/>
        </w:rPr>
      </w:pPr>
    </w:p>
    <w:p w:rsidR="00DA1A23" w:rsidRPr="004969BD" w:rsidRDefault="00DA1A23" w:rsidP="00DA1A23">
      <w:pPr>
        <w:rPr>
          <w:rFonts w:ascii="Arial" w:hAnsi="Arial" w:cs="Arial"/>
          <w:sz w:val="28"/>
          <w:szCs w:val="28"/>
        </w:rPr>
      </w:pPr>
      <w:r w:rsidRPr="004969BD">
        <w:rPr>
          <w:rFonts w:ascii="Arial" w:hAnsi="Arial" w:cs="Arial"/>
          <w:sz w:val="28"/>
          <w:szCs w:val="28"/>
        </w:rPr>
        <w:t xml:space="preserve">Submit by Turnitin on or before Friday </w:t>
      </w:r>
      <w:r>
        <w:rPr>
          <w:rFonts w:ascii="Arial" w:hAnsi="Arial" w:cs="Arial"/>
          <w:sz w:val="28"/>
          <w:szCs w:val="28"/>
        </w:rPr>
        <w:t>14</w:t>
      </w:r>
      <w:r w:rsidRPr="004969BD">
        <w:rPr>
          <w:rFonts w:ascii="Arial" w:hAnsi="Arial" w:cs="Arial"/>
          <w:sz w:val="28"/>
          <w:szCs w:val="28"/>
          <w:vertAlign w:val="superscript"/>
        </w:rPr>
        <w:t>th</w:t>
      </w:r>
      <w:r w:rsidRPr="004969BD">
        <w:rPr>
          <w:rFonts w:ascii="Arial" w:hAnsi="Arial" w:cs="Arial"/>
          <w:sz w:val="28"/>
          <w:szCs w:val="28"/>
        </w:rPr>
        <w:t xml:space="preserve"> December 201</w:t>
      </w:r>
      <w:r>
        <w:rPr>
          <w:rFonts w:ascii="Arial" w:hAnsi="Arial" w:cs="Arial"/>
          <w:sz w:val="28"/>
          <w:szCs w:val="28"/>
        </w:rPr>
        <w:t>8</w:t>
      </w:r>
    </w:p>
    <w:p w:rsidR="00DA1A23" w:rsidRPr="004969BD" w:rsidRDefault="00DA1A23" w:rsidP="00DA1A23">
      <w:pPr>
        <w:rPr>
          <w:rFonts w:ascii="Arial" w:hAnsi="Arial" w:cs="Arial"/>
          <w:sz w:val="28"/>
          <w:szCs w:val="28"/>
        </w:rPr>
      </w:pPr>
      <w:r w:rsidRPr="004969BD">
        <w:rPr>
          <w:rFonts w:ascii="Arial" w:hAnsi="Arial" w:cs="Arial"/>
          <w:sz w:val="28"/>
          <w:szCs w:val="28"/>
        </w:rPr>
        <w:t xml:space="preserve">Feedback to be returned to student: on or before Friday </w:t>
      </w:r>
      <w:r>
        <w:rPr>
          <w:rFonts w:ascii="Arial" w:hAnsi="Arial" w:cs="Arial"/>
          <w:sz w:val="28"/>
          <w:szCs w:val="28"/>
        </w:rPr>
        <w:t>1</w:t>
      </w:r>
      <w:r w:rsidRPr="004969BD">
        <w:rPr>
          <w:rFonts w:ascii="Arial" w:hAnsi="Arial" w:cs="Arial"/>
          <w:sz w:val="28"/>
          <w:szCs w:val="28"/>
          <w:vertAlign w:val="superscript"/>
        </w:rPr>
        <w:t>st</w:t>
      </w:r>
      <w:r>
        <w:rPr>
          <w:rFonts w:ascii="Arial" w:hAnsi="Arial" w:cs="Arial"/>
          <w:sz w:val="28"/>
          <w:szCs w:val="28"/>
        </w:rPr>
        <w:t xml:space="preserve"> February 2019</w:t>
      </w:r>
    </w:p>
    <w:p w:rsidR="00DA1A23" w:rsidRDefault="00DA1A23" w:rsidP="00DA1A23">
      <w:pPr>
        <w:rPr>
          <w:rFonts w:ascii="Times New Roman" w:hAnsi="Times New Roman" w:cs="Times New Roman"/>
          <w:b/>
          <w:sz w:val="28"/>
          <w:szCs w:val="28"/>
        </w:rPr>
      </w:pPr>
    </w:p>
    <w:p w:rsidR="00DA1A23" w:rsidRPr="007A2699" w:rsidRDefault="00DA1A23" w:rsidP="00DA1A23">
      <w:pPr>
        <w:pStyle w:val="Title"/>
      </w:pPr>
      <w:r w:rsidRPr="007A2699">
        <w:t>School of Sport, Health &amp; Outdoor Education</w:t>
      </w:r>
    </w:p>
    <w:p w:rsidR="00DA1A23" w:rsidRPr="00DB29C9" w:rsidRDefault="00DA1A23" w:rsidP="00DA1A23">
      <w:pPr>
        <w:rPr>
          <w:b/>
          <w:bCs/>
          <w:sz w:val="16"/>
          <w:szCs w:val="16"/>
        </w:rPr>
      </w:pPr>
    </w:p>
    <w:p w:rsidR="00DA1A23" w:rsidRPr="007A2699" w:rsidRDefault="00DA1A23" w:rsidP="00DA1A23">
      <w:pPr>
        <w:pStyle w:val="Subtitle"/>
      </w:pPr>
      <w:r>
        <w:t>Assessment Feedback Sheet</w:t>
      </w:r>
    </w:p>
    <w:p w:rsidR="00DA1A23" w:rsidRPr="00DB29C9" w:rsidRDefault="00DA1A23" w:rsidP="00DA1A23">
      <w:pPr>
        <w:pStyle w:val="Subtitle"/>
        <w:rPr>
          <w:sz w:val="16"/>
          <w:szCs w:val="16"/>
        </w:rPr>
      </w:pPr>
    </w:p>
    <w:p w:rsidR="00DA1A23" w:rsidRPr="00952485" w:rsidRDefault="00DA1A23" w:rsidP="00DA1A23">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sidRPr="00DA1A23">
        <w:rPr>
          <w:bCs/>
          <w:sz w:val="24"/>
          <w:szCs w:val="24"/>
          <w:u w:val="none"/>
        </w:rPr>
        <w:t>1600842/ Emily Wilkinson</w:t>
      </w:r>
      <w:r>
        <w:rPr>
          <w:b/>
          <w:bCs/>
          <w:sz w:val="24"/>
          <w:szCs w:val="24"/>
          <w:u w:val="none"/>
        </w:rPr>
        <w:t xml:space="preserve"> </w:t>
      </w:r>
    </w:p>
    <w:p w:rsidR="00DA1A23" w:rsidRPr="00DA1A23" w:rsidRDefault="00DA1A23" w:rsidP="00DA1A23">
      <w:pPr>
        <w:pStyle w:val="Subtitle"/>
        <w:jc w:val="left"/>
        <w:rPr>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r w:rsidRPr="00DA1A23">
        <w:rPr>
          <w:bCs/>
          <w:sz w:val="24"/>
          <w:szCs w:val="24"/>
          <w:u w:val="none"/>
        </w:rPr>
        <w:t xml:space="preserve">Landscape and Sustainability </w:t>
      </w:r>
    </w:p>
    <w:p w:rsidR="00DA1A23" w:rsidRDefault="00DA1A23" w:rsidP="00DA1A23">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Pr>
          <w:b/>
          <w:bCs/>
          <w:sz w:val="24"/>
          <w:szCs w:val="24"/>
          <w:u w:val="none"/>
        </w:rPr>
        <w:t xml:space="preserve">          </w:t>
      </w:r>
      <w:r w:rsidRPr="00DA1A23">
        <w:rPr>
          <w:bCs/>
          <w:sz w:val="24"/>
          <w:szCs w:val="24"/>
          <w:u w:val="none"/>
        </w:rPr>
        <w:t>SHSS6082</w:t>
      </w:r>
    </w:p>
    <w:p w:rsidR="00DA1A23" w:rsidRPr="00DB29C9" w:rsidRDefault="00DA1A23" w:rsidP="00DA1A23">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A1A23" w:rsidRPr="00313008" w:rsidTr="00791497">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DA1A23" w:rsidRPr="00313008" w:rsidRDefault="00DA1A23" w:rsidP="0079149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A1A23" w:rsidRPr="00313008" w:rsidTr="0079149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A1A23" w:rsidRPr="004150A6" w:rsidRDefault="00DA1A23" w:rsidP="0079149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DA1A23" w:rsidRPr="00DA1A23" w:rsidRDefault="00DA1A23" w:rsidP="00791497">
            <w:pPr>
              <w:pStyle w:val="Subtitle"/>
              <w:rPr>
                <w:bCs/>
                <w:sz w:val="24"/>
                <w:szCs w:val="24"/>
                <w:u w:val="none"/>
              </w:rPr>
            </w:pPr>
            <w:r w:rsidRPr="00DA1A23">
              <w:rPr>
                <w:bCs/>
                <w:sz w:val="24"/>
                <w:szCs w:val="24"/>
                <w:u w:val="none"/>
              </w:rPr>
              <w:t xml:space="preserve">My research towards this assignment </w:t>
            </w:r>
          </w:p>
        </w:tc>
      </w:tr>
      <w:tr w:rsidR="00DA1A23" w:rsidRPr="00313008" w:rsidTr="0079149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A1A23" w:rsidRPr="004150A6" w:rsidRDefault="00DA1A23" w:rsidP="0079149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DA1A23" w:rsidRPr="00DA1A23" w:rsidRDefault="00DA1A23" w:rsidP="00791497">
            <w:pPr>
              <w:pStyle w:val="Subtitle"/>
              <w:rPr>
                <w:bCs/>
                <w:sz w:val="24"/>
                <w:szCs w:val="24"/>
                <w:u w:val="none"/>
              </w:rPr>
            </w:pPr>
            <w:r w:rsidRPr="00DA1A23">
              <w:rPr>
                <w:bCs/>
                <w:sz w:val="24"/>
                <w:szCs w:val="24"/>
                <w:u w:val="none"/>
              </w:rPr>
              <w:t xml:space="preserve">Trying to put all the research together </w:t>
            </w:r>
          </w:p>
        </w:tc>
      </w:tr>
      <w:tr w:rsidR="00DA1A23" w:rsidRPr="00313008" w:rsidTr="0079149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A1A23" w:rsidRPr="004150A6" w:rsidRDefault="00DA1A23" w:rsidP="0079149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DA1A23" w:rsidRPr="00DA1A23" w:rsidRDefault="00DA1A23" w:rsidP="00791497">
            <w:pPr>
              <w:pStyle w:val="Subtitle"/>
              <w:rPr>
                <w:bCs/>
                <w:sz w:val="24"/>
                <w:szCs w:val="24"/>
                <w:u w:val="none"/>
              </w:rPr>
            </w:pPr>
            <w:r w:rsidRPr="00DA1A23">
              <w:rPr>
                <w:bCs/>
                <w:sz w:val="24"/>
                <w:szCs w:val="24"/>
                <w:u w:val="none"/>
              </w:rPr>
              <w:t>To have a better understanding of the landscape</w:t>
            </w:r>
          </w:p>
        </w:tc>
      </w:tr>
      <w:tr w:rsidR="00DA1A23" w:rsidRPr="00313008" w:rsidTr="00791497">
        <w:trPr>
          <w:cantSplit/>
        </w:trPr>
        <w:tc>
          <w:tcPr>
            <w:tcW w:w="2305" w:type="dxa"/>
            <w:vMerge w:val="restart"/>
            <w:tcBorders>
              <w:top w:val="single" w:sz="4" w:space="0" w:color="auto"/>
              <w:left w:val="thinThickLargeGap" w:sz="24" w:space="0" w:color="auto"/>
              <w:bottom w:val="single" w:sz="6" w:space="0" w:color="auto"/>
            </w:tcBorders>
          </w:tcPr>
          <w:p w:rsidR="00DA1A23" w:rsidRPr="00313008" w:rsidRDefault="00DA1A23" w:rsidP="00791497">
            <w:pPr>
              <w:pStyle w:val="Subtitle"/>
              <w:jc w:val="left"/>
              <w:rPr>
                <w:b/>
                <w:bCs/>
                <w:sz w:val="24"/>
                <w:szCs w:val="24"/>
                <w:u w:val="none"/>
              </w:rPr>
            </w:pPr>
          </w:p>
          <w:p w:rsidR="00DA1A23" w:rsidRPr="009574BA" w:rsidRDefault="00DA1A23" w:rsidP="0079149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DA1A23" w:rsidRPr="00313008" w:rsidRDefault="00DA1A23" w:rsidP="00791497">
            <w:pPr>
              <w:ind w:left="113" w:right="113"/>
              <w:rPr>
                <w:sz w:val="16"/>
                <w:szCs w:val="16"/>
              </w:rPr>
            </w:pPr>
            <w:r w:rsidRPr="00313008">
              <w:rPr>
                <w:sz w:val="16"/>
                <w:szCs w:val="16"/>
              </w:rPr>
              <w:t>Learning</w:t>
            </w:r>
          </w:p>
          <w:p w:rsidR="00DA1A23" w:rsidRPr="00313008" w:rsidRDefault="00DA1A23" w:rsidP="00791497">
            <w:pPr>
              <w:ind w:left="113" w:right="113"/>
              <w:rPr>
                <w:sz w:val="16"/>
                <w:szCs w:val="16"/>
              </w:rPr>
            </w:pPr>
            <w:r w:rsidRPr="00313008">
              <w:rPr>
                <w:sz w:val="16"/>
                <w:szCs w:val="16"/>
              </w:rPr>
              <w:t>Outcomes</w:t>
            </w:r>
          </w:p>
          <w:p w:rsidR="00DA1A23" w:rsidRPr="00313008" w:rsidRDefault="00DA1A23" w:rsidP="00791497">
            <w:pPr>
              <w:ind w:left="113" w:right="113"/>
              <w:rPr>
                <w:sz w:val="16"/>
                <w:szCs w:val="16"/>
              </w:rPr>
            </w:pPr>
          </w:p>
          <w:p w:rsidR="00DA1A23" w:rsidRPr="00313008" w:rsidRDefault="00DA1A23" w:rsidP="00791497">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DA1A23" w:rsidRPr="00313008" w:rsidRDefault="00DA1A23" w:rsidP="00791497">
            <w:pPr>
              <w:pStyle w:val="Subtitle"/>
              <w:rPr>
                <w:b/>
                <w:bCs/>
                <w:sz w:val="24"/>
                <w:szCs w:val="24"/>
                <w:u w:val="none"/>
              </w:rPr>
            </w:pPr>
            <w:r w:rsidRPr="00313008">
              <w:rPr>
                <w:b/>
                <w:bCs/>
                <w:sz w:val="24"/>
                <w:szCs w:val="24"/>
                <w:u w:val="none"/>
              </w:rPr>
              <w:t>GRADE</w:t>
            </w:r>
          </w:p>
        </w:tc>
      </w:tr>
      <w:tr w:rsidR="00DA1A23" w:rsidRPr="00313008" w:rsidTr="00791497">
        <w:trPr>
          <w:cantSplit/>
        </w:trPr>
        <w:tc>
          <w:tcPr>
            <w:tcW w:w="2305" w:type="dxa"/>
            <w:vMerge/>
            <w:tcBorders>
              <w:top w:val="single" w:sz="6" w:space="0" w:color="auto"/>
              <w:left w:val="thinThickLargeGap" w:sz="24" w:space="0" w:color="auto"/>
              <w:bottom w:val="single" w:sz="6" w:space="0" w:color="auto"/>
            </w:tcBorders>
          </w:tcPr>
          <w:p w:rsidR="00DA1A23" w:rsidRPr="00313008" w:rsidRDefault="00DA1A23" w:rsidP="0079149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DA1A23" w:rsidRPr="00313008" w:rsidRDefault="00DA1A23" w:rsidP="00791497">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DA1A23" w:rsidRPr="003E3041" w:rsidRDefault="00DA1A23" w:rsidP="00791497">
            <w:pPr>
              <w:pStyle w:val="Subtitle"/>
              <w:rPr>
                <w:b/>
                <w:bCs/>
                <w:sz w:val="16"/>
                <w:szCs w:val="16"/>
                <w:u w:val="none"/>
              </w:rPr>
            </w:pPr>
            <w:r>
              <w:rPr>
                <w:b/>
                <w:bCs/>
                <w:sz w:val="16"/>
                <w:szCs w:val="16"/>
                <w:u w:val="none"/>
              </w:rPr>
              <w:t>Poor</w:t>
            </w:r>
          </w:p>
          <w:p w:rsidR="00DA1A23" w:rsidRPr="003E3041" w:rsidRDefault="00DA1A23" w:rsidP="00791497">
            <w:pPr>
              <w:pStyle w:val="Subtitle"/>
              <w:rPr>
                <w:b/>
                <w:bCs/>
                <w:sz w:val="16"/>
                <w:szCs w:val="16"/>
                <w:u w:val="none"/>
              </w:rPr>
            </w:pPr>
            <w:r>
              <w:rPr>
                <w:b/>
                <w:bCs/>
                <w:sz w:val="16"/>
                <w:szCs w:val="16"/>
                <w:u w:val="none"/>
              </w:rPr>
              <w:t>&lt; 2</w:t>
            </w:r>
            <w:r w:rsidRPr="003E3041">
              <w:rPr>
                <w:b/>
                <w:bCs/>
                <w:sz w:val="16"/>
                <w:szCs w:val="16"/>
                <w:u w:val="none"/>
              </w:rPr>
              <w:t>0%</w:t>
            </w:r>
          </w:p>
          <w:p w:rsidR="00DA1A23" w:rsidRPr="003E3041" w:rsidRDefault="00DA1A23" w:rsidP="00791497">
            <w:pPr>
              <w:pStyle w:val="Subtitle"/>
              <w:rPr>
                <w:sz w:val="16"/>
                <w:szCs w:val="16"/>
                <w:u w:val="none"/>
              </w:rPr>
            </w:pPr>
          </w:p>
        </w:tc>
        <w:tc>
          <w:tcPr>
            <w:tcW w:w="923" w:type="dxa"/>
            <w:tcBorders>
              <w:top w:val="single" w:sz="6" w:space="0" w:color="auto"/>
              <w:left w:val="single" w:sz="6" w:space="0" w:color="auto"/>
              <w:right w:val="single" w:sz="6" w:space="0" w:color="auto"/>
            </w:tcBorders>
          </w:tcPr>
          <w:p w:rsidR="00DA1A23" w:rsidRDefault="00DA1A23" w:rsidP="00791497">
            <w:pPr>
              <w:pStyle w:val="Subtitle"/>
              <w:rPr>
                <w:b/>
                <w:sz w:val="16"/>
                <w:szCs w:val="16"/>
                <w:u w:val="none"/>
              </w:rPr>
            </w:pPr>
            <w:r>
              <w:rPr>
                <w:b/>
                <w:sz w:val="16"/>
                <w:szCs w:val="16"/>
                <w:u w:val="none"/>
              </w:rPr>
              <w:t>Weak</w:t>
            </w:r>
          </w:p>
          <w:p w:rsidR="00DA1A23" w:rsidRPr="003E3041" w:rsidRDefault="00DA1A23" w:rsidP="00791497">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DA1A23" w:rsidRPr="003E3041" w:rsidRDefault="00DA1A23" w:rsidP="00791497">
            <w:pPr>
              <w:pStyle w:val="Subtitle"/>
              <w:rPr>
                <w:b/>
                <w:bCs/>
                <w:sz w:val="16"/>
                <w:szCs w:val="16"/>
                <w:u w:val="none"/>
              </w:rPr>
            </w:pPr>
            <w:r>
              <w:rPr>
                <w:b/>
                <w:bCs/>
                <w:sz w:val="16"/>
                <w:szCs w:val="16"/>
                <w:u w:val="none"/>
              </w:rPr>
              <w:t>Unsatisfactory</w:t>
            </w:r>
          </w:p>
          <w:p w:rsidR="00DA1A23" w:rsidRPr="003E3041" w:rsidRDefault="00DA1A23" w:rsidP="00791497">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DA1A23" w:rsidRPr="003E3041" w:rsidRDefault="00DA1A23" w:rsidP="00791497">
            <w:pPr>
              <w:pStyle w:val="Subtitle"/>
              <w:rPr>
                <w:b/>
                <w:bCs/>
                <w:sz w:val="16"/>
                <w:szCs w:val="16"/>
                <w:u w:val="none"/>
              </w:rPr>
            </w:pPr>
            <w:r w:rsidRPr="003E3041">
              <w:rPr>
                <w:b/>
                <w:bCs/>
                <w:sz w:val="16"/>
                <w:szCs w:val="16"/>
                <w:u w:val="none"/>
              </w:rPr>
              <w:t>Satisfactory</w:t>
            </w:r>
          </w:p>
          <w:p w:rsidR="00DA1A23" w:rsidRPr="003E3041" w:rsidRDefault="00DA1A23" w:rsidP="00791497">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DA1A23" w:rsidRPr="003E3041" w:rsidRDefault="00DA1A23" w:rsidP="00791497">
            <w:pPr>
              <w:pStyle w:val="Subtitle"/>
              <w:rPr>
                <w:b/>
                <w:bCs/>
                <w:sz w:val="16"/>
                <w:szCs w:val="16"/>
                <w:u w:val="none"/>
              </w:rPr>
            </w:pPr>
            <w:r w:rsidRPr="003E3041">
              <w:rPr>
                <w:b/>
                <w:bCs/>
                <w:sz w:val="16"/>
                <w:szCs w:val="16"/>
                <w:u w:val="none"/>
              </w:rPr>
              <w:t>Good</w:t>
            </w:r>
          </w:p>
          <w:p w:rsidR="00DA1A23" w:rsidRPr="003E3041" w:rsidRDefault="00DA1A23" w:rsidP="0079149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DA1A23" w:rsidRPr="003E3041" w:rsidRDefault="00DA1A23" w:rsidP="00791497">
            <w:pPr>
              <w:pStyle w:val="Subtitle"/>
              <w:rPr>
                <w:b/>
                <w:bCs/>
                <w:sz w:val="16"/>
                <w:szCs w:val="16"/>
                <w:u w:val="none"/>
              </w:rPr>
            </w:pPr>
            <w:r w:rsidRPr="003E3041">
              <w:rPr>
                <w:b/>
                <w:bCs/>
                <w:sz w:val="16"/>
                <w:szCs w:val="16"/>
                <w:u w:val="none"/>
              </w:rPr>
              <w:t>Very Good</w:t>
            </w:r>
          </w:p>
          <w:p w:rsidR="00DA1A23" w:rsidRPr="003E3041" w:rsidRDefault="00DA1A23" w:rsidP="00791497">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DA1A23" w:rsidRPr="003E3041" w:rsidRDefault="00DA1A23" w:rsidP="00791497">
            <w:pPr>
              <w:pStyle w:val="Subtitle"/>
              <w:rPr>
                <w:b/>
                <w:bCs/>
                <w:sz w:val="16"/>
                <w:szCs w:val="16"/>
                <w:u w:val="none"/>
              </w:rPr>
            </w:pPr>
            <w:r w:rsidRPr="003E3041">
              <w:rPr>
                <w:b/>
                <w:bCs/>
                <w:sz w:val="16"/>
                <w:szCs w:val="16"/>
                <w:u w:val="none"/>
              </w:rPr>
              <w:t>Excellent</w:t>
            </w:r>
          </w:p>
          <w:p w:rsidR="00DA1A23" w:rsidRPr="003E3041" w:rsidRDefault="00DA1A23" w:rsidP="00791497">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DA1A23" w:rsidRDefault="00DA1A23" w:rsidP="00791497">
            <w:pPr>
              <w:pStyle w:val="Subtitle"/>
              <w:rPr>
                <w:b/>
                <w:bCs/>
                <w:sz w:val="16"/>
                <w:szCs w:val="16"/>
                <w:u w:val="none"/>
              </w:rPr>
            </w:pPr>
            <w:r>
              <w:rPr>
                <w:b/>
                <w:bCs/>
                <w:sz w:val="16"/>
                <w:szCs w:val="16"/>
                <w:u w:val="none"/>
              </w:rPr>
              <w:t>Exceptional</w:t>
            </w:r>
          </w:p>
          <w:p w:rsidR="00DA1A23" w:rsidRPr="003E3041" w:rsidRDefault="00DA1A23" w:rsidP="00791497">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DA1A23" w:rsidRPr="00313008" w:rsidRDefault="00DA1A23" w:rsidP="00791497">
            <w:pPr>
              <w:pStyle w:val="Subtitle"/>
              <w:jc w:val="left"/>
              <w:rPr>
                <w:b/>
                <w:bCs/>
                <w:sz w:val="18"/>
                <w:szCs w:val="18"/>
                <w:u w:val="none"/>
              </w:rPr>
            </w:pPr>
          </w:p>
          <w:p w:rsidR="00DA1A23" w:rsidRPr="00313008" w:rsidRDefault="00DA1A23" w:rsidP="00791497">
            <w:pPr>
              <w:pStyle w:val="Subtitle"/>
              <w:jc w:val="left"/>
              <w:rPr>
                <w:b/>
                <w:bCs/>
                <w:sz w:val="18"/>
                <w:szCs w:val="18"/>
                <w:u w:val="none"/>
              </w:rPr>
            </w:pPr>
            <w:r w:rsidRPr="00313008">
              <w:rPr>
                <w:b/>
                <w:bCs/>
                <w:sz w:val="18"/>
                <w:szCs w:val="18"/>
                <w:u w:val="none"/>
              </w:rPr>
              <w:t xml:space="preserve">  %</w:t>
            </w:r>
          </w:p>
        </w:tc>
      </w:tr>
      <w:tr w:rsidR="00DA1A23" w:rsidRPr="00313008" w:rsidTr="00791497">
        <w:tc>
          <w:tcPr>
            <w:tcW w:w="2305" w:type="dxa"/>
            <w:tcBorders>
              <w:top w:val="single" w:sz="6" w:space="0" w:color="auto"/>
              <w:left w:val="thinThickLargeGap" w:sz="24" w:space="0" w:color="auto"/>
              <w:bottom w:val="single" w:sz="6" w:space="0" w:color="auto"/>
            </w:tcBorders>
          </w:tcPr>
          <w:p w:rsidR="00DA1A23" w:rsidRPr="009B5330" w:rsidRDefault="00DA1A23" w:rsidP="00791497">
            <w:pPr>
              <w:pStyle w:val="Subtitle"/>
              <w:jc w:val="left"/>
              <w:rPr>
                <w:sz w:val="18"/>
                <w:szCs w:val="18"/>
                <w:u w:val="none"/>
              </w:rPr>
            </w:pPr>
            <w:r>
              <w:rPr>
                <w:sz w:val="18"/>
                <w:szCs w:val="18"/>
                <w:u w:val="none"/>
              </w:rPr>
              <w:t>Your critical discussion of</w:t>
            </w:r>
            <w:r w:rsidRPr="003E50DE">
              <w:rPr>
                <w:sz w:val="18"/>
                <w:szCs w:val="18"/>
                <w:u w:val="none"/>
              </w:rPr>
              <w:t xml:space="preserve"> </w:t>
            </w:r>
            <w:r>
              <w:rPr>
                <w:sz w:val="18"/>
                <w:szCs w:val="18"/>
                <w:u w:val="none"/>
              </w:rPr>
              <w:t>the</w:t>
            </w:r>
            <w:r w:rsidRPr="003E50DE">
              <w:rPr>
                <w:sz w:val="18"/>
                <w:szCs w:val="18"/>
                <w:u w:val="none"/>
              </w:rPr>
              <w:t xml:space="preserve"> philosophical and practical debate concerning the concept of ‘landscape’</w:t>
            </w:r>
          </w:p>
        </w:tc>
        <w:tc>
          <w:tcPr>
            <w:tcW w:w="540" w:type="dxa"/>
            <w:gridSpan w:val="2"/>
            <w:tcBorders>
              <w:top w:val="single" w:sz="6" w:space="0" w:color="auto"/>
              <w:bottom w:val="single" w:sz="6" w:space="0" w:color="auto"/>
              <w:right w:val="single" w:sz="6" w:space="0" w:color="auto"/>
            </w:tcBorders>
          </w:tcPr>
          <w:p w:rsidR="00DA1A23" w:rsidRPr="00313008" w:rsidRDefault="00DA1A23" w:rsidP="00791497">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rsidR="00DA1A23" w:rsidRPr="00313008" w:rsidRDefault="00DA1A23" w:rsidP="00791497">
            <w:pPr>
              <w:pStyle w:val="Subtitle"/>
              <w:rPr>
                <w:sz w:val="18"/>
                <w:szCs w:val="18"/>
                <w:u w:val="none"/>
              </w:rPr>
            </w:pPr>
          </w:p>
        </w:tc>
        <w:tc>
          <w:tcPr>
            <w:tcW w:w="923" w:type="dxa"/>
            <w:tcBorders>
              <w:left w:val="single" w:sz="6" w:space="0" w:color="auto"/>
              <w:right w:val="single" w:sz="6" w:space="0" w:color="auto"/>
            </w:tcBorders>
          </w:tcPr>
          <w:p w:rsidR="00DA1A23" w:rsidRPr="00313008" w:rsidRDefault="00DA1A23" w:rsidP="00791497">
            <w:pPr>
              <w:pStyle w:val="Subtitle"/>
              <w:rPr>
                <w:sz w:val="18"/>
                <w:szCs w:val="18"/>
                <w:u w:val="none"/>
              </w:rPr>
            </w:pPr>
          </w:p>
        </w:tc>
        <w:tc>
          <w:tcPr>
            <w:tcW w:w="922" w:type="dxa"/>
            <w:gridSpan w:val="2"/>
            <w:tcBorders>
              <w:left w:val="single" w:sz="6" w:space="0" w:color="auto"/>
              <w:right w:val="single" w:sz="6" w:space="0" w:color="auto"/>
            </w:tcBorders>
          </w:tcPr>
          <w:p w:rsidR="00DA1A23" w:rsidRPr="00313008" w:rsidRDefault="00DA1A23" w:rsidP="0079149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A1A23" w:rsidRPr="00313008" w:rsidRDefault="00DA1A23" w:rsidP="00791497">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DA1A23" w:rsidRPr="00313008" w:rsidRDefault="00DA1A23" w:rsidP="0079149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A1A23" w:rsidRPr="002E0D8B" w:rsidRDefault="00DA1A23" w:rsidP="00791497">
            <w:pPr>
              <w:pStyle w:val="Subtitle"/>
              <w:jc w:val="right"/>
              <w:rPr>
                <w:sz w:val="24"/>
                <w:szCs w:val="24"/>
                <w:u w:val="none"/>
              </w:rPr>
            </w:pPr>
          </w:p>
        </w:tc>
        <w:tc>
          <w:tcPr>
            <w:tcW w:w="922" w:type="dxa"/>
            <w:gridSpan w:val="2"/>
            <w:tcBorders>
              <w:left w:val="single" w:sz="6" w:space="0" w:color="auto"/>
              <w:right w:val="single" w:sz="6" w:space="0" w:color="auto"/>
            </w:tcBorders>
          </w:tcPr>
          <w:p w:rsidR="00DA1A23" w:rsidRPr="00313008" w:rsidRDefault="00DA1A23" w:rsidP="00791497">
            <w:pPr>
              <w:pStyle w:val="Subtitle"/>
              <w:rPr>
                <w:sz w:val="18"/>
                <w:szCs w:val="18"/>
                <w:u w:val="none"/>
              </w:rPr>
            </w:pPr>
          </w:p>
        </w:tc>
        <w:tc>
          <w:tcPr>
            <w:tcW w:w="923" w:type="dxa"/>
            <w:tcBorders>
              <w:left w:val="single" w:sz="6" w:space="0" w:color="auto"/>
              <w:right w:val="single" w:sz="6" w:space="0" w:color="auto"/>
            </w:tcBorders>
          </w:tcPr>
          <w:p w:rsidR="00DA1A23" w:rsidRPr="00313008" w:rsidRDefault="00DA1A23" w:rsidP="0079149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DA1A23" w:rsidRPr="00313008" w:rsidRDefault="00DA1A23" w:rsidP="00791497">
            <w:pPr>
              <w:pStyle w:val="Subtitle"/>
              <w:jc w:val="left"/>
              <w:rPr>
                <w:b/>
                <w:bCs/>
                <w:sz w:val="18"/>
                <w:szCs w:val="18"/>
                <w:u w:val="none"/>
              </w:rPr>
            </w:pPr>
            <w:r>
              <w:rPr>
                <w:b/>
                <w:bCs/>
                <w:sz w:val="18"/>
                <w:szCs w:val="18"/>
                <w:u w:val="none"/>
              </w:rPr>
              <w:t>3</w:t>
            </w:r>
            <w:r w:rsidRPr="00313008">
              <w:rPr>
                <w:b/>
                <w:bCs/>
                <w:sz w:val="18"/>
                <w:szCs w:val="18"/>
                <w:u w:val="none"/>
              </w:rPr>
              <w:t>0%</w:t>
            </w:r>
          </w:p>
        </w:tc>
      </w:tr>
      <w:tr w:rsidR="00DA1A23" w:rsidRPr="00313008" w:rsidTr="00791497">
        <w:tc>
          <w:tcPr>
            <w:tcW w:w="2305" w:type="dxa"/>
            <w:tcBorders>
              <w:top w:val="single" w:sz="6" w:space="0" w:color="auto"/>
              <w:left w:val="thinThickLargeGap" w:sz="24" w:space="0" w:color="auto"/>
              <w:bottom w:val="single" w:sz="6" w:space="0" w:color="auto"/>
            </w:tcBorders>
          </w:tcPr>
          <w:p w:rsidR="00DA1A23" w:rsidRPr="009B5330" w:rsidRDefault="00DA1A23" w:rsidP="00791497">
            <w:pPr>
              <w:pStyle w:val="Subtitle"/>
              <w:jc w:val="left"/>
              <w:rPr>
                <w:sz w:val="18"/>
                <w:szCs w:val="18"/>
                <w:u w:val="none"/>
              </w:rPr>
            </w:pPr>
            <w:r>
              <w:rPr>
                <w:sz w:val="18"/>
                <w:szCs w:val="18"/>
                <w:u w:val="none"/>
              </w:rPr>
              <w:t>Your critical evaluation of</w:t>
            </w:r>
            <w:r w:rsidRPr="00A12FB0">
              <w:rPr>
                <w:sz w:val="18"/>
                <w:szCs w:val="18"/>
                <w:u w:val="none"/>
              </w:rPr>
              <w:t xml:space="preserve"> the role of society, history and personal experience in  contributing to perceptions of landscape</w:t>
            </w:r>
          </w:p>
        </w:tc>
        <w:tc>
          <w:tcPr>
            <w:tcW w:w="540" w:type="dxa"/>
            <w:gridSpan w:val="2"/>
            <w:tcBorders>
              <w:top w:val="single" w:sz="6" w:space="0" w:color="auto"/>
              <w:bottom w:val="single" w:sz="6" w:space="0" w:color="auto"/>
              <w:right w:val="single" w:sz="6" w:space="0" w:color="auto"/>
            </w:tcBorders>
          </w:tcPr>
          <w:p w:rsidR="00DA1A23" w:rsidRPr="00313008" w:rsidRDefault="00DA1A23" w:rsidP="00791497">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rsidR="00DA1A23" w:rsidRPr="00313008" w:rsidRDefault="00DA1A23" w:rsidP="00791497">
            <w:pPr>
              <w:pStyle w:val="Subtitle"/>
              <w:rPr>
                <w:sz w:val="18"/>
                <w:szCs w:val="18"/>
                <w:u w:val="none"/>
              </w:rPr>
            </w:pPr>
          </w:p>
        </w:tc>
        <w:tc>
          <w:tcPr>
            <w:tcW w:w="923" w:type="dxa"/>
            <w:tcBorders>
              <w:left w:val="single" w:sz="6" w:space="0" w:color="auto"/>
              <w:right w:val="single" w:sz="6" w:space="0" w:color="auto"/>
            </w:tcBorders>
          </w:tcPr>
          <w:p w:rsidR="00DA1A23" w:rsidRPr="00313008" w:rsidRDefault="00DA1A23" w:rsidP="00791497">
            <w:pPr>
              <w:pStyle w:val="Subtitle"/>
              <w:rPr>
                <w:sz w:val="18"/>
                <w:szCs w:val="18"/>
                <w:u w:val="none"/>
              </w:rPr>
            </w:pPr>
          </w:p>
        </w:tc>
        <w:tc>
          <w:tcPr>
            <w:tcW w:w="922" w:type="dxa"/>
            <w:gridSpan w:val="2"/>
            <w:tcBorders>
              <w:left w:val="single" w:sz="6" w:space="0" w:color="auto"/>
              <w:right w:val="single" w:sz="6" w:space="0" w:color="auto"/>
            </w:tcBorders>
          </w:tcPr>
          <w:p w:rsidR="00DA1A23" w:rsidRPr="00313008" w:rsidRDefault="00DA1A23" w:rsidP="0079149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A1A23" w:rsidRPr="00313008" w:rsidRDefault="00DA1A23" w:rsidP="00791497">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DA1A23" w:rsidRPr="00313008" w:rsidRDefault="00DA1A23" w:rsidP="00791497">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A1A23" w:rsidRDefault="00DA1A23" w:rsidP="00791497"/>
        </w:tc>
        <w:tc>
          <w:tcPr>
            <w:tcW w:w="922" w:type="dxa"/>
            <w:gridSpan w:val="2"/>
            <w:tcBorders>
              <w:left w:val="single" w:sz="6" w:space="0" w:color="auto"/>
              <w:right w:val="single" w:sz="6" w:space="0" w:color="auto"/>
            </w:tcBorders>
          </w:tcPr>
          <w:p w:rsidR="00DA1A23" w:rsidRPr="00313008" w:rsidRDefault="00DA1A23" w:rsidP="00791497">
            <w:pPr>
              <w:pStyle w:val="Subtitle"/>
              <w:rPr>
                <w:sz w:val="18"/>
                <w:szCs w:val="18"/>
                <w:u w:val="none"/>
              </w:rPr>
            </w:pPr>
          </w:p>
        </w:tc>
        <w:tc>
          <w:tcPr>
            <w:tcW w:w="923" w:type="dxa"/>
            <w:tcBorders>
              <w:left w:val="single" w:sz="6" w:space="0" w:color="auto"/>
              <w:right w:val="single" w:sz="6" w:space="0" w:color="auto"/>
            </w:tcBorders>
          </w:tcPr>
          <w:p w:rsidR="00DA1A23" w:rsidRPr="00313008" w:rsidRDefault="00DA1A23" w:rsidP="0079149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DA1A23" w:rsidRPr="00313008" w:rsidRDefault="00DA1A23" w:rsidP="00791497">
            <w:pPr>
              <w:pStyle w:val="Subtitle"/>
              <w:jc w:val="left"/>
              <w:rPr>
                <w:b/>
                <w:bCs/>
                <w:sz w:val="18"/>
                <w:szCs w:val="18"/>
                <w:u w:val="none"/>
              </w:rPr>
            </w:pPr>
            <w:r>
              <w:rPr>
                <w:b/>
                <w:bCs/>
                <w:sz w:val="18"/>
                <w:szCs w:val="18"/>
                <w:u w:val="none"/>
              </w:rPr>
              <w:t>30</w:t>
            </w:r>
            <w:r w:rsidRPr="00313008">
              <w:rPr>
                <w:b/>
                <w:bCs/>
                <w:sz w:val="18"/>
                <w:szCs w:val="18"/>
                <w:u w:val="none"/>
              </w:rPr>
              <w:t>%</w:t>
            </w:r>
          </w:p>
        </w:tc>
      </w:tr>
      <w:tr w:rsidR="00DA1A23" w:rsidRPr="00313008" w:rsidTr="00791497">
        <w:tc>
          <w:tcPr>
            <w:tcW w:w="2305" w:type="dxa"/>
            <w:tcBorders>
              <w:top w:val="single" w:sz="6" w:space="0" w:color="auto"/>
              <w:left w:val="thinThickLargeGap" w:sz="24" w:space="0" w:color="auto"/>
              <w:bottom w:val="single" w:sz="6" w:space="0" w:color="auto"/>
            </w:tcBorders>
          </w:tcPr>
          <w:p w:rsidR="00DA1A23" w:rsidRPr="009B5330" w:rsidRDefault="00DA1A23" w:rsidP="00791497">
            <w:pPr>
              <w:pStyle w:val="Subtitle"/>
              <w:ind w:left="-15"/>
              <w:jc w:val="left"/>
              <w:rPr>
                <w:sz w:val="18"/>
                <w:szCs w:val="18"/>
                <w:u w:val="none"/>
              </w:rPr>
            </w:pPr>
            <w:r>
              <w:rPr>
                <w:sz w:val="18"/>
                <w:szCs w:val="18"/>
                <w:u w:val="none"/>
              </w:rPr>
              <w:t>Your use of case studies to illustrate the relationship between landscape and recreation</w:t>
            </w:r>
          </w:p>
        </w:tc>
        <w:tc>
          <w:tcPr>
            <w:tcW w:w="540" w:type="dxa"/>
            <w:gridSpan w:val="2"/>
            <w:tcBorders>
              <w:top w:val="single" w:sz="6" w:space="0" w:color="auto"/>
              <w:bottom w:val="single" w:sz="6" w:space="0" w:color="auto"/>
              <w:right w:val="single" w:sz="6" w:space="0" w:color="auto"/>
            </w:tcBorders>
          </w:tcPr>
          <w:p w:rsidR="00DA1A23" w:rsidRPr="00313008" w:rsidRDefault="00DA1A23" w:rsidP="00791497">
            <w:pPr>
              <w:pStyle w:val="Subtitle"/>
              <w:rPr>
                <w:b/>
                <w:bCs/>
                <w:sz w:val="18"/>
                <w:szCs w:val="18"/>
                <w:u w:val="none"/>
              </w:rPr>
            </w:pPr>
          </w:p>
          <w:p w:rsidR="00DA1A23" w:rsidRPr="00313008" w:rsidRDefault="00DA1A23" w:rsidP="00791497">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rsidR="00DA1A23" w:rsidRPr="00313008" w:rsidRDefault="00DA1A23" w:rsidP="00791497">
            <w:pPr>
              <w:pStyle w:val="Subtitle"/>
              <w:rPr>
                <w:sz w:val="18"/>
                <w:szCs w:val="18"/>
                <w:u w:val="none"/>
              </w:rPr>
            </w:pPr>
          </w:p>
        </w:tc>
        <w:tc>
          <w:tcPr>
            <w:tcW w:w="923" w:type="dxa"/>
            <w:tcBorders>
              <w:left w:val="single" w:sz="6" w:space="0" w:color="auto"/>
              <w:right w:val="single" w:sz="6" w:space="0" w:color="auto"/>
            </w:tcBorders>
          </w:tcPr>
          <w:p w:rsidR="00DA1A23" w:rsidRPr="00313008" w:rsidRDefault="00DA1A23" w:rsidP="00791497">
            <w:pPr>
              <w:pStyle w:val="Subtitle"/>
              <w:rPr>
                <w:sz w:val="18"/>
                <w:szCs w:val="18"/>
                <w:u w:val="none"/>
              </w:rPr>
            </w:pPr>
          </w:p>
        </w:tc>
        <w:tc>
          <w:tcPr>
            <w:tcW w:w="922" w:type="dxa"/>
            <w:gridSpan w:val="2"/>
            <w:tcBorders>
              <w:left w:val="single" w:sz="6" w:space="0" w:color="auto"/>
              <w:right w:val="single" w:sz="6" w:space="0" w:color="auto"/>
            </w:tcBorders>
          </w:tcPr>
          <w:p w:rsidR="00DA1A23" w:rsidRPr="00313008" w:rsidRDefault="00DA1A23" w:rsidP="0079149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A1A23" w:rsidRPr="00313008" w:rsidRDefault="00DA1A23" w:rsidP="00791497">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DA1A23" w:rsidRPr="00313008" w:rsidRDefault="00DA1A23" w:rsidP="00791497">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A1A23" w:rsidRPr="00313008" w:rsidRDefault="00DA1A23" w:rsidP="00791497">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DA1A23" w:rsidRPr="00313008" w:rsidRDefault="00DA1A23" w:rsidP="00791497">
            <w:pPr>
              <w:pStyle w:val="Subtitle"/>
              <w:rPr>
                <w:sz w:val="18"/>
                <w:szCs w:val="18"/>
                <w:u w:val="none"/>
              </w:rPr>
            </w:pPr>
          </w:p>
        </w:tc>
        <w:tc>
          <w:tcPr>
            <w:tcW w:w="923" w:type="dxa"/>
            <w:tcBorders>
              <w:left w:val="single" w:sz="6" w:space="0" w:color="auto"/>
              <w:right w:val="single" w:sz="6" w:space="0" w:color="auto"/>
            </w:tcBorders>
          </w:tcPr>
          <w:p w:rsidR="00DA1A23" w:rsidRPr="00313008" w:rsidRDefault="00DA1A23" w:rsidP="0079149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DA1A23" w:rsidRPr="00313008" w:rsidRDefault="00DA1A23" w:rsidP="00791497">
            <w:pPr>
              <w:pStyle w:val="Subtitle"/>
              <w:jc w:val="left"/>
              <w:rPr>
                <w:b/>
                <w:bCs/>
                <w:sz w:val="18"/>
                <w:szCs w:val="18"/>
                <w:u w:val="none"/>
              </w:rPr>
            </w:pPr>
            <w:r>
              <w:rPr>
                <w:b/>
                <w:bCs/>
                <w:sz w:val="18"/>
                <w:szCs w:val="18"/>
                <w:u w:val="none"/>
              </w:rPr>
              <w:t>2</w:t>
            </w:r>
            <w:r w:rsidRPr="00313008">
              <w:rPr>
                <w:b/>
                <w:bCs/>
                <w:sz w:val="18"/>
                <w:szCs w:val="18"/>
                <w:u w:val="none"/>
              </w:rPr>
              <w:t>0%</w:t>
            </w:r>
          </w:p>
        </w:tc>
      </w:tr>
      <w:tr w:rsidR="00DA1A23" w:rsidRPr="00313008" w:rsidTr="00791497">
        <w:tc>
          <w:tcPr>
            <w:tcW w:w="2305" w:type="dxa"/>
            <w:tcBorders>
              <w:top w:val="single" w:sz="6" w:space="0" w:color="auto"/>
              <w:left w:val="thinThickLargeGap" w:sz="24" w:space="0" w:color="auto"/>
              <w:bottom w:val="single" w:sz="4" w:space="0" w:color="auto"/>
            </w:tcBorders>
          </w:tcPr>
          <w:p w:rsidR="00DA1A23" w:rsidRPr="009B5330" w:rsidRDefault="00DA1A23" w:rsidP="00791497">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rsidR="00DA1A23" w:rsidRPr="00313008" w:rsidRDefault="00DA1A23" w:rsidP="00791497">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rsidR="00DA1A23" w:rsidRPr="00313008" w:rsidRDefault="00DA1A23" w:rsidP="00791497">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DA1A23" w:rsidRPr="00313008" w:rsidRDefault="00DA1A23" w:rsidP="00791497">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DA1A23" w:rsidRPr="00313008" w:rsidRDefault="00DA1A23" w:rsidP="00791497">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DA1A23" w:rsidRPr="00313008" w:rsidRDefault="00DA1A23" w:rsidP="00791497">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DA1A23" w:rsidRPr="00313008" w:rsidRDefault="00DA1A23" w:rsidP="00791497">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DA1A23" w:rsidRPr="00313008" w:rsidRDefault="00DA1A23" w:rsidP="00791497">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DA1A23" w:rsidRPr="00313008" w:rsidRDefault="00DA1A23" w:rsidP="00791497">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DA1A23" w:rsidRPr="00313008" w:rsidRDefault="00DA1A23" w:rsidP="00791497">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DA1A23" w:rsidRPr="00313008" w:rsidRDefault="00DA1A23" w:rsidP="00791497">
            <w:pPr>
              <w:pStyle w:val="Subtitle"/>
              <w:jc w:val="left"/>
              <w:rPr>
                <w:b/>
                <w:bCs/>
                <w:sz w:val="18"/>
                <w:szCs w:val="18"/>
                <w:u w:val="none"/>
              </w:rPr>
            </w:pPr>
            <w:r>
              <w:rPr>
                <w:b/>
                <w:bCs/>
                <w:sz w:val="18"/>
                <w:szCs w:val="18"/>
                <w:u w:val="none"/>
              </w:rPr>
              <w:t>20%</w:t>
            </w:r>
          </w:p>
        </w:tc>
      </w:tr>
      <w:tr w:rsidR="00DA1A23" w:rsidRPr="00313008" w:rsidTr="00791497">
        <w:trPr>
          <w:cantSplit/>
          <w:trHeight w:val="282"/>
        </w:trPr>
        <w:tc>
          <w:tcPr>
            <w:tcW w:w="10225" w:type="dxa"/>
            <w:gridSpan w:val="13"/>
            <w:tcBorders>
              <w:left w:val="thinThickLargeGap" w:sz="24" w:space="0" w:color="auto"/>
              <w:right w:val="single" w:sz="4" w:space="0" w:color="auto"/>
            </w:tcBorders>
          </w:tcPr>
          <w:p w:rsidR="00DA1A23" w:rsidRPr="009A081E" w:rsidRDefault="00DA1A23" w:rsidP="00791497">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DA1A23" w:rsidRPr="00313008" w:rsidRDefault="00DA1A23" w:rsidP="00791497">
            <w:pPr>
              <w:pStyle w:val="Subtitle"/>
              <w:jc w:val="left"/>
              <w:rPr>
                <w:b/>
                <w:bCs/>
                <w:sz w:val="24"/>
                <w:szCs w:val="24"/>
                <w:u w:val="none"/>
              </w:rPr>
            </w:pPr>
          </w:p>
        </w:tc>
      </w:tr>
      <w:tr w:rsidR="00DA1A23" w:rsidRPr="00313008" w:rsidTr="00791497">
        <w:trPr>
          <w:cantSplit/>
          <w:trHeight w:val="4341"/>
        </w:trPr>
        <w:tc>
          <w:tcPr>
            <w:tcW w:w="10945" w:type="dxa"/>
            <w:gridSpan w:val="14"/>
            <w:tcBorders>
              <w:left w:val="thinThickLargeGap" w:sz="24" w:space="0" w:color="auto"/>
              <w:right w:val="thinThickLargeGap" w:sz="24" w:space="0" w:color="auto"/>
            </w:tcBorders>
          </w:tcPr>
          <w:p w:rsidR="00DA1A23" w:rsidRPr="00313008" w:rsidRDefault="00DA1A23" w:rsidP="00791497">
            <w:pPr>
              <w:pStyle w:val="Subtitle"/>
              <w:jc w:val="left"/>
              <w:rPr>
                <w:b/>
                <w:bCs/>
                <w:sz w:val="24"/>
                <w:szCs w:val="24"/>
                <w:u w:val="none"/>
              </w:rPr>
            </w:pPr>
            <w:r w:rsidRPr="00313008">
              <w:rPr>
                <w:b/>
                <w:bCs/>
                <w:sz w:val="24"/>
                <w:szCs w:val="24"/>
                <w:u w:val="none"/>
              </w:rPr>
              <w:t>TUTOR COMMENTS:</w:t>
            </w:r>
          </w:p>
          <w:p w:rsidR="00DA1A23" w:rsidRDefault="00DA1A23" w:rsidP="00791497">
            <w:pPr>
              <w:pStyle w:val="Subtitle"/>
              <w:ind w:left="937" w:right="1152"/>
              <w:jc w:val="both"/>
              <w:rPr>
                <w:b/>
                <w:bCs/>
                <w:sz w:val="24"/>
                <w:szCs w:val="24"/>
                <w:u w:val="none"/>
              </w:rPr>
            </w:pPr>
          </w:p>
          <w:p w:rsidR="00DA1A23" w:rsidRDefault="00DA1A23" w:rsidP="00791497">
            <w:pPr>
              <w:pStyle w:val="Subtitle"/>
              <w:ind w:left="937" w:right="1152"/>
              <w:jc w:val="both"/>
              <w:rPr>
                <w:b/>
                <w:bCs/>
                <w:sz w:val="24"/>
                <w:szCs w:val="24"/>
                <w:u w:val="none"/>
              </w:rPr>
            </w:pPr>
          </w:p>
          <w:p w:rsidR="00DA1A23" w:rsidRDefault="00DA1A23" w:rsidP="00791497">
            <w:pPr>
              <w:pStyle w:val="Subtitle"/>
              <w:ind w:left="937" w:right="1152"/>
              <w:jc w:val="both"/>
              <w:rPr>
                <w:b/>
                <w:bCs/>
                <w:sz w:val="24"/>
                <w:szCs w:val="24"/>
                <w:u w:val="none"/>
              </w:rPr>
            </w:pPr>
          </w:p>
          <w:p w:rsidR="00DA1A23" w:rsidRDefault="00DA1A23" w:rsidP="00791497">
            <w:pPr>
              <w:pStyle w:val="Subtitle"/>
              <w:ind w:left="937" w:right="1152"/>
              <w:jc w:val="both"/>
              <w:rPr>
                <w:b/>
                <w:bCs/>
                <w:sz w:val="24"/>
                <w:szCs w:val="24"/>
                <w:u w:val="none"/>
              </w:rPr>
            </w:pPr>
          </w:p>
          <w:p w:rsidR="00DA1A23" w:rsidRPr="00313008" w:rsidRDefault="00DA1A23" w:rsidP="00791497">
            <w:pPr>
              <w:pStyle w:val="Subtitle"/>
              <w:ind w:left="937" w:right="1152"/>
              <w:jc w:val="both"/>
              <w:rPr>
                <w:b/>
                <w:bCs/>
                <w:sz w:val="24"/>
                <w:szCs w:val="24"/>
                <w:u w:val="none"/>
              </w:rPr>
            </w:pPr>
          </w:p>
        </w:tc>
      </w:tr>
      <w:tr w:rsidR="00DA1A23" w:rsidRPr="00313008" w:rsidTr="00791497">
        <w:trPr>
          <w:cantSplit/>
          <w:trHeight w:val="365"/>
        </w:trPr>
        <w:tc>
          <w:tcPr>
            <w:tcW w:w="2661" w:type="dxa"/>
            <w:gridSpan w:val="2"/>
            <w:tcBorders>
              <w:left w:val="thinThickLargeGap" w:sz="24" w:space="0" w:color="auto"/>
              <w:bottom w:val="thickThinLargeGap" w:sz="24" w:space="0" w:color="auto"/>
            </w:tcBorders>
          </w:tcPr>
          <w:p w:rsidR="00DA1A23" w:rsidRPr="00313008" w:rsidRDefault="00DA1A23" w:rsidP="00791497">
            <w:pPr>
              <w:pStyle w:val="Subtitle"/>
              <w:jc w:val="left"/>
              <w:rPr>
                <w:b/>
                <w:bCs/>
                <w:sz w:val="18"/>
                <w:szCs w:val="18"/>
                <w:u w:val="none"/>
              </w:rPr>
            </w:pPr>
            <w:r w:rsidRPr="00313008">
              <w:rPr>
                <w:b/>
                <w:bCs/>
                <w:sz w:val="18"/>
                <w:szCs w:val="18"/>
                <w:u w:val="none"/>
              </w:rPr>
              <w:t xml:space="preserve"> Submission date: </w:t>
            </w:r>
          </w:p>
          <w:p w:rsidR="00DA1A23" w:rsidRPr="00313008" w:rsidRDefault="00DA1A23" w:rsidP="00791497">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rsidR="00DA1A23" w:rsidRPr="00313008" w:rsidRDefault="00DA1A23" w:rsidP="00791497">
            <w:pPr>
              <w:pStyle w:val="Subtitle"/>
              <w:jc w:val="left"/>
              <w:rPr>
                <w:b/>
                <w:bCs/>
                <w:sz w:val="18"/>
                <w:szCs w:val="18"/>
                <w:u w:val="none"/>
              </w:rPr>
            </w:pPr>
            <w:r>
              <w:rPr>
                <w:b/>
                <w:bCs/>
                <w:sz w:val="18"/>
                <w:szCs w:val="18"/>
                <w:u w:val="none"/>
              </w:rPr>
              <w:t>Return date:</w:t>
            </w:r>
          </w:p>
          <w:p w:rsidR="00DA1A23" w:rsidRPr="00313008" w:rsidRDefault="00DA1A23" w:rsidP="0079149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DA1A23" w:rsidRPr="00313008" w:rsidRDefault="00DA1A23" w:rsidP="00791497">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DA1A23" w:rsidRPr="00313008" w:rsidRDefault="00DA1A23" w:rsidP="00791497">
            <w:pPr>
              <w:pStyle w:val="Subtitle"/>
              <w:jc w:val="left"/>
              <w:rPr>
                <w:b/>
                <w:bCs/>
                <w:sz w:val="18"/>
                <w:szCs w:val="18"/>
                <w:u w:val="none"/>
              </w:rPr>
            </w:pPr>
            <w:r w:rsidRPr="00313008">
              <w:rPr>
                <w:b/>
                <w:bCs/>
                <w:sz w:val="18"/>
                <w:szCs w:val="18"/>
                <w:u w:val="none"/>
              </w:rPr>
              <w:t xml:space="preserve">Mark: </w:t>
            </w:r>
          </w:p>
        </w:tc>
      </w:tr>
    </w:tbl>
    <w:p w:rsidR="00DA1A23" w:rsidRDefault="00DA1A23" w:rsidP="00DA1A23"/>
    <w:p w:rsidR="00B7694D" w:rsidRPr="00B7694D" w:rsidRDefault="00DA1A23" w:rsidP="00DA1A23">
      <w:pPr>
        <w:spacing w:line="360" w:lineRule="auto"/>
        <w:rPr>
          <w:rFonts w:ascii="Times New Roman" w:eastAsia="Times New Roman" w:hAnsi="Times New Roman" w:cs="Times New Roman"/>
        </w:rPr>
      </w:pPr>
      <w:r>
        <w:br w:type="page"/>
      </w:r>
      <w:r w:rsidR="00B7694D" w:rsidRPr="00B7694D">
        <w:rPr>
          <w:rFonts w:ascii="Arial" w:eastAsia="Times New Roman" w:hAnsi="Arial" w:cs="Arial"/>
          <w:color w:val="000000"/>
        </w:rPr>
        <w:lastRenderedPageBreak/>
        <w:t>Landscapes can be seen as a place of work, a place of recreation or home. There are urban, rural, coastal, marine and mountainous landscapes to name just a few. Individuals and groups however have different interactions with these landscapes for example a marine landscape is a source of food and income to a local fisherman, income to a passing cruise ship, a place of scientific interest to a marine biologist, a place of beauty to a tourist but mankind is the caretaker for these landscapes and our culture and life-styles have a great impact on our interaction with these landscapes.</w:t>
      </w:r>
    </w:p>
    <w:p w:rsidR="00B7694D" w:rsidRPr="00B7694D" w:rsidRDefault="00B7694D" w:rsidP="00DA1A23">
      <w:pPr>
        <w:spacing w:after="240" w:line="360" w:lineRule="auto"/>
        <w:rPr>
          <w:rFonts w:ascii="Times New Roman" w:eastAsia="Times New Roman" w:hAnsi="Times New Roman" w:cs="Times New Roman"/>
        </w:rPr>
      </w:pPr>
    </w:p>
    <w:p w:rsidR="00B7694D" w:rsidRPr="00B7694D" w:rsidRDefault="00B7694D" w:rsidP="00DA1A23">
      <w:pPr>
        <w:spacing w:line="360" w:lineRule="auto"/>
        <w:rPr>
          <w:rFonts w:ascii="Times New Roman" w:eastAsia="Times New Roman" w:hAnsi="Times New Roman" w:cs="Times New Roman"/>
        </w:rPr>
      </w:pPr>
      <w:r w:rsidRPr="00B7694D">
        <w:rPr>
          <w:rFonts w:ascii="Arial" w:eastAsia="Times New Roman" w:hAnsi="Arial" w:cs="Arial"/>
          <w:color w:val="000000"/>
        </w:rPr>
        <w:t xml:space="preserve">When we think of landscape we think of physical/natural landscapes and those that are man-made, but in a world with growing industrial nations like China and India and exploding population, it is very difficult to see any landscape of the world has anything but a social construction. Greider and Garkovich </w:t>
      </w:r>
      <w:r w:rsidR="006B344B">
        <w:rPr>
          <w:rFonts w:ascii="Arial" w:eastAsia="Times New Roman" w:hAnsi="Arial" w:cs="Arial"/>
          <w:color w:val="000000"/>
        </w:rPr>
        <w:t xml:space="preserve">(1994) </w:t>
      </w:r>
      <w:r w:rsidRPr="00B7694D">
        <w:rPr>
          <w:rFonts w:ascii="Arial" w:eastAsia="Times New Roman" w:hAnsi="Arial" w:cs="Arial"/>
          <w:color w:val="000000"/>
        </w:rPr>
        <w:t>have said:</w:t>
      </w:r>
    </w:p>
    <w:p w:rsidR="00B7694D" w:rsidRPr="00B7694D" w:rsidRDefault="00B7694D" w:rsidP="00DA1A23">
      <w:pPr>
        <w:spacing w:line="360" w:lineRule="auto"/>
        <w:rPr>
          <w:rFonts w:ascii="Times New Roman" w:eastAsia="Times New Roman" w:hAnsi="Times New Roman" w:cs="Times New Roman"/>
        </w:rPr>
      </w:pPr>
    </w:p>
    <w:p w:rsidR="00B7694D" w:rsidRPr="00B7694D" w:rsidRDefault="006B344B" w:rsidP="00DA1A23">
      <w:pPr>
        <w:spacing w:line="360" w:lineRule="auto"/>
        <w:ind w:left="720" w:hanging="720"/>
        <w:rPr>
          <w:rFonts w:ascii="Times New Roman" w:eastAsia="Times New Roman" w:hAnsi="Times New Roman" w:cs="Times New Roman"/>
          <w:i/>
        </w:rPr>
      </w:pPr>
      <w:r w:rsidRPr="006B344B">
        <w:rPr>
          <w:rFonts w:ascii="Arial" w:eastAsia="Times New Roman" w:hAnsi="Arial" w:cs="Arial"/>
          <w:i/>
          <w:color w:val="000000"/>
        </w:rPr>
        <w:t xml:space="preserve">          </w:t>
      </w:r>
      <w:r w:rsidR="00B7694D" w:rsidRPr="00B7694D">
        <w:rPr>
          <w:rFonts w:ascii="Arial" w:eastAsia="Times New Roman" w:hAnsi="Arial" w:cs="Arial"/>
          <w:i/>
          <w:color w:val="000000"/>
        </w:rPr>
        <w:t>“Landscapes” are the symbolic environments crea</w:t>
      </w:r>
      <w:r w:rsidRPr="006B344B">
        <w:rPr>
          <w:rFonts w:ascii="Arial" w:eastAsia="Times New Roman" w:hAnsi="Arial" w:cs="Arial"/>
          <w:i/>
          <w:color w:val="000000"/>
        </w:rPr>
        <w:t xml:space="preserve">ted by human acts of conferring </w:t>
      </w:r>
      <w:r w:rsidR="00B7694D" w:rsidRPr="00B7694D">
        <w:rPr>
          <w:rFonts w:ascii="Arial" w:eastAsia="Times New Roman" w:hAnsi="Arial" w:cs="Arial"/>
          <w:i/>
          <w:color w:val="000000"/>
        </w:rPr>
        <w:t>meaning of nature and the environment, of giving the environment definition and form from a particular angle of vision and through a special fi</w:t>
      </w:r>
      <w:r w:rsidR="00B7694D" w:rsidRPr="006B344B">
        <w:rPr>
          <w:rFonts w:ascii="Arial" w:eastAsia="Times New Roman" w:hAnsi="Arial" w:cs="Arial"/>
          <w:i/>
          <w:color w:val="000000"/>
        </w:rPr>
        <w:t>l</w:t>
      </w:r>
      <w:r w:rsidR="00B7694D" w:rsidRPr="00B7694D">
        <w:rPr>
          <w:rFonts w:ascii="Arial" w:eastAsia="Times New Roman" w:hAnsi="Arial" w:cs="Arial"/>
          <w:i/>
          <w:color w:val="000000"/>
        </w:rPr>
        <w:t xml:space="preserve">ter of values and beliefs. Every landscape is a symbolic </w:t>
      </w:r>
      <w:r w:rsidR="00B7694D" w:rsidRPr="006B344B">
        <w:rPr>
          <w:rFonts w:ascii="Arial" w:eastAsia="Times New Roman" w:hAnsi="Arial" w:cs="Arial"/>
          <w:i/>
          <w:color w:val="000000"/>
        </w:rPr>
        <w:t>environment</w:t>
      </w:r>
      <w:r w:rsidR="00B7694D" w:rsidRPr="00B7694D">
        <w:rPr>
          <w:rFonts w:ascii="Arial" w:eastAsia="Times New Roman" w:hAnsi="Arial" w:cs="Arial"/>
          <w:i/>
          <w:color w:val="000000"/>
        </w:rPr>
        <w:t>.”</w:t>
      </w:r>
    </w:p>
    <w:p w:rsidR="00B7694D" w:rsidRPr="00B7694D" w:rsidRDefault="00B7694D" w:rsidP="00DA1A23">
      <w:pPr>
        <w:spacing w:line="360" w:lineRule="auto"/>
        <w:rPr>
          <w:rFonts w:ascii="Times New Roman" w:eastAsia="Times New Roman" w:hAnsi="Times New Roman" w:cs="Times New Roman"/>
        </w:rPr>
      </w:pPr>
    </w:p>
    <w:p w:rsidR="00B7694D" w:rsidRPr="00B7694D" w:rsidRDefault="00B7694D" w:rsidP="00DA1A23">
      <w:pPr>
        <w:shd w:val="clear" w:color="auto" w:fill="FFFFFF"/>
        <w:spacing w:line="360" w:lineRule="auto"/>
        <w:rPr>
          <w:rFonts w:ascii="Times New Roman" w:eastAsia="Times New Roman" w:hAnsi="Times New Roman" w:cs="Times New Roman"/>
        </w:rPr>
      </w:pPr>
      <w:r w:rsidRPr="00B7694D">
        <w:rPr>
          <w:rFonts w:ascii="Arial" w:eastAsia="Times New Roman" w:hAnsi="Arial" w:cs="Arial"/>
          <w:color w:val="000000"/>
        </w:rPr>
        <w:t>Humans are definitely giving the environment “Definition and form” but not always for good;</w:t>
      </w:r>
      <w:r w:rsidR="00405224">
        <w:rPr>
          <w:rFonts w:ascii="Arial" w:eastAsia="Times New Roman" w:hAnsi="Arial" w:cs="Arial"/>
          <w:color w:val="000000"/>
        </w:rPr>
        <w:t xml:space="preserve"> </w:t>
      </w:r>
      <w:r w:rsidRPr="00B7694D">
        <w:rPr>
          <w:rFonts w:ascii="Arial" w:eastAsia="Times New Roman" w:hAnsi="Arial" w:cs="Arial"/>
          <w:color w:val="000000"/>
        </w:rPr>
        <w:t xml:space="preserve">Professor James Watson of the University of Queensland’s School of Earth and Environmental Sciences </w:t>
      </w:r>
      <w:r w:rsidR="00405224">
        <w:rPr>
          <w:rFonts w:ascii="Arial" w:eastAsia="Times New Roman" w:hAnsi="Arial" w:cs="Arial"/>
          <w:color w:val="000000"/>
        </w:rPr>
        <w:t xml:space="preserve">(2018) </w:t>
      </w:r>
      <w:r w:rsidRPr="00B7694D">
        <w:rPr>
          <w:rFonts w:ascii="Arial" w:eastAsia="Times New Roman" w:hAnsi="Arial" w:cs="Arial"/>
          <w:color w:val="000000"/>
        </w:rPr>
        <w:t>has said "A century ago, only 15 per cent of the Earth's surface was used by humans to grow crops and raise livestock Today, more than 77 per cent of land—excluding Antarctica—and 87 per cent of the ocean has been modified by the direct effects of human activities.</w:t>
      </w:r>
      <w:r w:rsidR="006B344B">
        <w:rPr>
          <w:rFonts w:ascii="Arial" w:eastAsia="Times New Roman" w:hAnsi="Arial" w:cs="Arial"/>
          <w:color w:val="000000"/>
        </w:rPr>
        <w:t xml:space="preserve"> </w:t>
      </w:r>
      <w:r w:rsidRPr="00B7694D">
        <w:rPr>
          <w:rFonts w:ascii="Arial" w:eastAsia="Times New Roman" w:hAnsi="Arial" w:cs="Arial"/>
          <w:color w:val="000000"/>
        </w:rPr>
        <w:t xml:space="preserve">Landscapes have been a place of work for farming and fishing communities for thousands of years but it was the industrial revolution and colonialism that has </w:t>
      </w:r>
      <w:r w:rsidR="00C81EC1" w:rsidRPr="00B7694D">
        <w:rPr>
          <w:rFonts w:ascii="Arial" w:eastAsia="Times New Roman" w:hAnsi="Arial" w:cs="Arial"/>
          <w:color w:val="000000"/>
        </w:rPr>
        <w:t>led</w:t>
      </w:r>
      <w:r w:rsidRPr="00B7694D">
        <w:rPr>
          <w:rFonts w:ascii="Arial" w:eastAsia="Times New Roman" w:hAnsi="Arial" w:cs="Arial"/>
          <w:color w:val="000000"/>
        </w:rPr>
        <w:t xml:space="preserve"> to more intensive farming methods and the turning over of agricultural and previously natural landscapes to cre</w:t>
      </w:r>
      <w:r w:rsidR="000D3A6E">
        <w:rPr>
          <w:rFonts w:ascii="Arial" w:eastAsia="Times New Roman" w:hAnsi="Arial" w:cs="Arial"/>
          <w:color w:val="000000"/>
        </w:rPr>
        <w:t>a</w:t>
      </w:r>
      <w:r w:rsidRPr="00B7694D">
        <w:rPr>
          <w:rFonts w:ascii="Arial" w:eastAsia="Times New Roman" w:hAnsi="Arial" w:cs="Arial"/>
          <w:color w:val="000000"/>
        </w:rPr>
        <w:t>te huge factories. These changes of use have affected not only mankind's interaction with the landscape but also wildlife. In Wyoming USA the natural sage brush has been removed by overgrazing and replaced with grasses that are not only not drought resistant but also burn easily causing huge wildfires. While other people want to preserve what is left of the sagebrush and the native sage grous</w:t>
      </w:r>
      <w:r w:rsidR="000D3A6E">
        <w:rPr>
          <w:rFonts w:ascii="Arial" w:eastAsia="Times New Roman" w:hAnsi="Arial" w:cs="Arial"/>
          <w:color w:val="000000"/>
        </w:rPr>
        <w:t xml:space="preserve">e and is </w:t>
      </w:r>
      <w:r w:rsidR="000D3A6E">
        <w:rPr>
          <w:rFonts w:ascii="Arial" w:eastAsia="Times New Roman" w:hAnsi="Arial" w:cs="Arial"/>
          <w:color w:val="000000"/>
        </w:rPr>
        <w:lastRenderedPageBreak/>
        <w:t xml:space="preserve">associated food chain </w:t>
      </w:r>
      <w:r w:rsidRPr="00B7694D">
        <w:rPr>
          <w:rFonts w:ascii="Arial" w:eastAsia="Times New Roman" w:hAnsi="Arial" w:cs="Arial"/>
          <w:color w:val="000000"/>
        </w:rPr>
        <w:t>“</w:t>
      </w:r>
      <w:r w:rsidRPr="00B7694D">
        <w:rPr>
          <w:rFonts w:ascii="Arial" w:eastAsia="Times New Roman" w:hAnsi="Arial" w:cs="Arial"/>
          <w:color w:val="333333"/>
          <w:shd w:val="clear" w:color="auto" w:fill="FFFFFF"/>
        </w:rPr>
        <w:t>it might prove costly to ranchers, miners, oil and gas developers</w:t>
      </w:r>
      <w:r w:rsidR="000D3A6E">
        <w:rPr>
          <w:rFonts w:ascii="Arial" w:eastAsia="Times New Roman" w:hAnsi="Arial" w:cs="Arial"/>
          <w:color w:val="333333"/>
          <w:shd w:val="clear" w:color="auto" w:fill="FFFFFF"/>
        </w:rPr>
        <w:t>, and real estate brokers” (</w:t>
      </w:r>
      <w:r w:rsidRPr="00B7694D">
        <w:rPr>
          <w:rFonts w:ascii="Arial" w:eastAsia="Times New Roman" w:hAnsi="Arial" w:cs="Arial"/>
          <w:color w:val="333333"/>
          <w:shd w:val="clear" w:color="auto" w:fill="FFFFFF"/>
        </w:rPr>
        <w:t>Nordhaus</w:t>
      </w:r>
      <w:r w:rsidR="000D3A6E">
        <w:rPr>
          <w:rFonts w:ascii="Arial" w:eastAsia="Times New Roman" w:hAnsi="Arial" w:cs="Arial"/>
          <w:color w:val="333333"/>
          <w:shd w:val="clear" w:color="auto" w:fill="FFFFFF"/>
        </w:rPr>
        <w:t xml:space="preserve"> 2018)</w:t>
      </w:r>
      <w:r w:rsidRPr="00B7694D">
        <w:rPr>
          <w:rFonts w:ascii="Arial" w:eastAsia="Times New Roman" w:hAnsi="Arial" w:cs="Arial"/>
          <w:color w:val="333333"/>
          <w:shd w:val="clear" w:color="auto" w:fill="FFFFFF"/>
        </w:rPr>
        <w:t xml:space="preserve">. Barack Obama chose to side with the </w:t>
      </w:r>
      <w:r w:rsidR="000D3A6E" w:rsidRPr="00B7694D">
        <w:rPr>
          <w:rFonts w:ascii="Arial" w:eastAsia="Times New Roman" w:hAnsi="Arial" w:cs="Arial"/>
          <w:color w:val="333333"/>
          <w:shd w:val="clear" w:color="auto" w:fill="FFFFFF"/>
        </w:rPr>
        <w:t>environmentalists,</w:t>
      </w:r>
      <w:r w:rsidRPr="00B7694D">
        <w:rPr>
          <w:rFonts w:ascii="Arial" w:eastAsia="Times New Roman" w:hAnsi="Arial" w:cs="Arial"/>
          <w:color w:val="333333"/>
          <w:shd w:val="clear" w:color="auto" w:fill="FFFFFF"/>
        </w:rPr>
        <w:t xml:space="preserve"> but Donald Trump is making it easier</w:t>
      </w:r>
      <w:r w:rsidR="000D3A6E">
        <w:rPr>
          <w:rFonts w:ascii="Arial" w:eastAsia="Times New Roman" w:hAnsi="Arial" w:cs="Arial"/>
          <w:color w:val="333333"/>
          <w:shd w:val="clear" w:color="auto" w:fill="FFFFFF"/>
        </w:rPr>
        <w:t xml:space="preserve"> for the developers to further </w:t>
      </w:r>
      <w:r w:rsidRPr="00B7694D">
        <w:rPr>
          <w:rFonts w:ascii="Arial" w:eastAsia="Times New Roman" w:hAnsi="Arial" w:cs="Arial"/>
          <w:color w:val="333333"/>
          <w:shd w:val="clear" w:color="auto" w:fill="FFFFFF"/>
        </w:rPr>
        <w:t>change the natural landscape for economic gain. “It’s the age-old battle between those who want to preserve Western lands and those who want to extract a living from them—only in this case, the burden falls on a comical, knee-high bird. As the sage grouse goes, so goes the West.” continues Hannah Nordhaus, National Geographic</w:t>
      </w:r>
      <w:r w:rsidR="000D3A6E">
        <w:rPr>
          <w:rFonts w:ascii="Arial" w:eastAsia="Times New Roman" w:hAnsi="Arial" w:cs="Arial"/>
          <w:color w:val="333333"/>
          <w:shd w:val="clear" w:color="auto" w:fill="FFFFFF"/>
        </w:rPr>
        <w:t xml:space="preserve"> (2018).</w:t>
      </w:r>
    </w:p>
    <w:p w:rsidR="00B7694D" w:rsidRPr="00B7694D" w:rsidRDefault="00B7694D" w:rsidP="00DA1A23">
      <w:pPr>
        <w:spacing w:line="360" w:lineRule="auto"/>
        <w:rPr>
          <w:rFonts w:ascii="Times New Roman" w:eastAsia="Times New Roman" w:hAnsi="Times New Roman" w:cs="Times New Roman"/>
        </w:rPr>
      </w:pPr>
      <w:r w:rsidRPr="00B7694D">
        <w:rPr>
          <w:rFonts w:ascii="Arial" w:eastAsia="Times New Roman" w:hAnsi="Arial" w:cs="Arial"/>
          <w:color w:val="000000"/>
        </w:rPr>
        <w:t>Landscapes that are a place of work, so economically important to the country can often be areas of deprivation for the people who work there, but these people can still have a very positive view of their place of work/home due to the soc</w:t>
      </w:r>
      <w:r w:rsidR="00A661FF">
        <w:rPr>
          <w:rFonts w:ascii="Arial" w:eastAsia="Times New Roman" w:hAnsi="Arial" w:cs="Arial"/>
          <w:color w:val="000000"/>
        </w:rPr>
        <w:t>ial cohesiveness of these close-</w:t>
      </w:r>
      <w:r w:rsidRPr="00B7694D">
        <w:rPr>
          <w:rFonts w:ascii="Arial" w:eastAsia="Times New Roman" w:hAnsi="Arial" w:cs="Arial"/>
          <w:color w:val="000000"/>
        </w:rPr>
        <w:t>knit communities. This used to be the case for the inhabitants of the coal mining villages of South Wales, however as the mines closed, unemployment, social dep</w:t>
      </w:r>
      <w:r w:rsidR="000D3A6E">
        <w:rPr>
          <w:rFonts w:ascii="Arial" w:eastAsia="Times New Roman" w:hAnsi="Arial" w:cs="Arial"/>
          <w:color w:val="000000"/>
        </w:rPr>
        <w:t xml:space="preserve">rivation, declining quality of </w:t>
      </w:r>
      <w:r w:rsidRPr="00B7694D">
        <w:rPr>
          <w:rFonts w:ascii="Arial" w:eastAsia="Times New Roman" w:hAnsi="Arial" w:cs="Arial"/>
          <w:color w:val="000000"/>
        </w:rPr>
        <w:t>housing became strong external factors that impacted their positive interaction with “The Valleys”. Lessons learnt from the transformation have been used to advise Chinese mining towns moving into a similar situation. In order to lessen the effect, The International Institute for Susta</w:t>
      </w:r>
      <w:r w:rsidR="000D3A6E">
        <w:rPr>
          <w:rFonts w:ascii="Arial" w:eastAsia="Times New Roman" w:hAnsi="Arial" w:cs="Arial"/>
          <w:color w:val="000000"/>
        </w:rPr>
        <w:t xml:space="preserve">inable development </w:t>
      </w:r>
      <w:r w:rsidR="00A661FF">
        <w:rPr>
          <w:rFonts w:ascii="Arial" w:eastAsia="Times New Roman" w:hAnsi="Arial" w:cs="Arial"/>
          <w:color w:val="000000"/>
        </w:rPr>
        <w:t xml:space="preserve">(2017) </w:t>
      </w:r>
      <w:r w:rsidR="000D3A6E">
        <w:rPr>
          <w:rFonts w:ascii="Arial" w:eastAsia="Times New Roman" w:hAnsi="Arial" w:cs="Arial"/>
          <w:color w:val="000000"/>
        </w:rPr>
        <w:t>has said, “</w:t>
      </w:r>
      <w:r w:rsidRPr="00B7694D">
        <w:rPr>
          <w:rFonts w:ascii="Arial" w:eastAsia="Times New Roman" w:hAnsi="Arial" w:cs="Arial"/>
          <w:color w:val="000000"/>
        </w:rPr>
        <w:t>is the need to develop a comprehensive response that includes measures that generate economic activity, improve infrastructure, maintain social cohesion and establish effective institutions to implement the response.”</w:t>
      </w:r>
      <w:r w:rsidR="00C81EC1">
        <w:rPr>
          <w:rFonts w:ascii="Times New Roman" w:eastAsia="Times New Roman" w:hAnsi="Times New Roman" w:cs="Times New Roman"/>
        </w:rPr>
        <w:t xml:space="preserve"> </w:t>
      </w:r>
      <w:r w:rsidRPr="00B7694D">
        <w:rPr>
          <w:rFonts w:ascii="Arial" w:eastAsia="Times New Roman" w:hAnsi="Arial" w:cs="Arial"/>
          <w:color w:val="000000"/>
        </w:rPr>
        <w:t>In the UK we have many areas of outstanding natural beauty where the natural landscape is protected from development “</w:t>
      </w:r>
      <w:r w:rsidRPr="00B7694D">
        <w:rPr>
          <w:rFonts w:ascii="Arial" w:eastAsia="Times New Roman" w:hAnsi="Arial" w:cs="Arial"/>
          <w:color w:val="424242"/>
          <w:shd w:val="clear" w:color="auto" w:fill="FFFFFF"/>
        </w:rPr>
        <w:t>Areas of Outstanding Natural Beauty have some of the UK’s best countryside for walking, cycling, horse riding and wildlife-watching. But there’s also great caving, canoeing, sailing and fishing to be found too. In fact, if you can do it outdoors, you can probably do it in the outstanding landscapes of our AONBs.” as described by the Landscapes for Life organisation</w:t>
      </w:r>
      <w:r w:rsidR="00A661FF">
        <w:rPr>
          <w:rFonts w:ascii="Arial" w:eastAsia="Times New Roman" w:hAnsi="Arial" w:cs="Arial"/>
          <w:color w:val="424242"/>
          <w:shd w:val="clear" w:color="auto" w:fill="FFFFFF"/>
        </w:rPr>
        <w:t xml:space="preserve"> (2018).</w:t>
      </w:r>
      <w:r w:rsidR="00A661FF" w:rsidRPr="00B7694D">
        <w:rPr>
          <w:rFonts w:ascii="Times New Roman" w:eastAsia="Times New Roman" w:hAnsi="Times New Roman" w:cs="Times New Roman"/>
        </w:rPr>
        <w:t xml:space="preserve"> </w:t>
      </w:r>
      <w:r w:rsidR="00C81EC1">
        <w:rPr>
          <w:rFonts w:ascii="Times New Roman" w:eastAsia="Times New Roman" w:hAnsi="Times New Roman" w:cs="Times New Roman"/>
        </w:rPr>
        <w:t xml:space="preserve"> </w:t>
      </w:r>
      <w:r w:rsidR="00C81EC1">
        <w:rPr>
          <w:rFonts w:ascii="Arial" w:eastAsia="Times New Roman" w:hAnsi="Arial" w:cs="Arial"/>
          <w:color w:val="424242"/>
          <w:shd w:val="clear" w:color="auto" w:fill="FFFFFF"/>
        </w:rPr>
        <w:t xml:space="preserve">So </w:t>
      </w:r>
      <w:r w:rsidRPr="00B7694D">
        <w:rPr>
          <w:rFonts w:ascii="Arial" w:eastAsia="Times New Roman" w:hAnsi="Arial" w:cs="Arial"/>
          <w:color w:val="424242"/>
          <w:shd w:val="clear" w:color="auto" w:fill="FFFFFF"/>
        </w:rPr>
        <w:t>these landscapes are seen as having a recreational purpose, however to the people who live in them, their perception to that of a visiting tourist or outdoor enthusiast could be very different. As a child I lived in a ANOB in South Devon, stunningly beautiful but no public transport with an increasingly elderly population who retired there to enjoy its beauty but were “</w:t>
      </w:r>
      <w:r w:rsidR="00C81EC1">
        <w:rPr>
          <w:rFonts w:ascii="Arial" w:eastAsia="Times New Roman" w:hAnsi="Arial" w:cs="Arial"/>
          <w:color w:val="281E1E"/>
          <w:shd w:val="clear" w:color="auto" w:fill="FFFFFF"/>
        </w:rPr>
        <w:t>hardest hit by</w:t>
      </w:r>
      <w:r w:rsidRPr="00B7694D">
        <w:rPr>
          <w:rFonts w:ascii="Arial" w:eastAsia="Times New Roman" w:hAnsi="Arial" w:cs="Arial"/>
          <w:color w:val="281E1E"/>
          <w:shd w:val="clear" w:color="auto" w:fill="FFFFFF"/>
        </w:rPr>
        <w:t xml:space="preserve"> social isolation and inability to access support services” as described in a 2017 government report, discussed in  an article in “The Independent” Furthermore the article says “Rural social networks are breaking down with a consequent increase in social </w:t>
      </w:r>
      <w:r w:rsidRPr="00B7694D">
        <w:rPr>
          <w:rFonts w:ascii="Arial" w:eastAsia="Times New Roman" w:hAnsi="Arial" w:cs="Arial"/>
          <w:color w:val="281E1E"/>
          <w:shd w:val="clear" w:color="auto" w:fill="FFFFFF"/>
        </w:rPr>
        <w:lastRenderedPageBreak/>
        <w:t>isolation and loneliness, especially among older people,"</w:t>
      </w:r>
      <w:r w:rsidR="00C81EC1">
        <w:rPr>
          <w:rFonts w:ascii="Arial" w:eastAsia="Times New Roman" w:hAnsi="Arial" w:cs="Arial"/>
          <w:color w:val="281E1E"/>
          <w:shd w:val="clear" w:color="auto" w:fill="FFFFFF"/>
        </w:rPr>
        <w:t xml:space="preserve"> (Bulman, 2017)</w:t>
      </w:r>
      <w:r w:rsidRPr="00B7694D">
        <w:rPr>
          <w:rFonts w:ascii="Arial" w:eastAsia="Times New Roman" w:hAnsi="Arial" w:cs="Arial"/>
          <w:color w:val="281E1E"/>
          <w:shd w:val="clear" w:color="auto" w:fill="FFFFFF"/>
        </w:rPr>
        <w:t xml:space="preserve"> To the isolated, lonely older generation the surrounding landscape would have a very negative social construct.</w:t>
      </w:r>
    </w:p>
    <w:p w:rsidR="00B7694D" w:rsidRPr="00B7694D" w:rsidRDefault="00C81EC1" w:rsidP="00DA1A23">
      <w:pPr>
        <w:spacing w:line="360" w:lineRule="auto"/>
        <w:rPr>
          <w:rFonts w:ascii="Times New Roman" w:eastAsia="Times New Roman" w:hAnsi="Times New Roman" w:cs="Times New Roman"/>
        </w:rPr>
      </w:pPr>
      <w:r>
        <w:rPr>
          <w:rFonts w:ascii="Arial" w:eastAsia="Times New Roman" w:hAnsi="Arial" w:cs="Arial"/>
          <w:color w:val="000000"/>
        </w:rPr>
        <w:t>In the early 20C in the UK</w:t>
      </w:r>
      <w:r w:rsidR="00B7694D" w:rsidRPr="00B7694D">
        <w:rPr>
          <w:rFonts w:ascii="Arial" w:eastAsia="Times New Roman" w:hAnsi="Arial" w:cs="Arial"/>
          <w:color w:val="000000"/>
        </w:rPr>
        <w:t xml:space="preserve"> the industrialisation of the landscape and the fencing in of the land for farming and game shooting by wealthy landowners meant there was less green space that poorer people could access but people wanted to spend their le</w:t>
      </w:r>
      <w:r>
        <w:rPr>
          <w:rFonts w:ascii="Arial" w:eastAsia="Times New Roman" w:hAnsi="Arial" w:cs="Arial"/>
          <w:color w:val="000000"/>
        </w:rPr>
        <w:t>isure time in beautiful areas a</w:t>
      </w:r>
      <w:r w:rsidR="00B7694D" w:rsidRPr="00B7694D">
        <w:rPr>
          <w:rFonts w:ascii="Arial" w:eastAsia="Times New Roman" w:hAnsi="Arial" w:cs="Arial"/>
          <w:color w:val="000000"/>
        </w:rPr>
        <w:t>n</w:t>
      </w:r>
      <w:r>
        <w:rPr>
          <w:rFonts w:ascii="Arial" w:eastAsia="Times New Roman" w:hAnsi="Arial" w:cs="Arial"/>
          <w:color w:val="000000"/>
        </w:rPr>
        <w:t>d</w:t>
      </w:r>
      <w:r w:rsidR="00B7694D" w:rsidRPr="00B7694D">
        <w:rPr>
          <w:rFonts w:ascii="Arial" w:eastAsia="Times New Roman" w:hAnsi="Arial" w:cs="Arial"/>
          <w:color w:val="000000"/>
        </w:rPr>
        <w:t xml:space="preserve"> to enjoy healthier life-styles. These external factors stopped their positive interaction with the landscape. The mass trespasses on Kinder Scout in 1932 </w:t>
      </w:r>
      <w:r w:rsidR="00AE5AEC" w:rsidRPr="00B7694D">
        <w:rPr>
          <w:rFonts w:ascii="Arial" w:eastAsia="Times New Roman" w:hAnsi="Arial" w:cs="Arial"/>
          <w:color w:val="000000"/>
        </w:rPr>
        <w:t>eventually</w:t>
      </w:r>
      <w:r w:rsidR="00B7694D" w:rsidRPr="00B7694D">
        <w:rPr>
          <w:rFonts w:ascii="Arial" w:eastAsia="Times New Roman" w:hAnsi="Arial" w:cs="Arial"/>
          <w:color w:val="000000"/>
        </w:rPr>
        <w:t xml:space="preserve"> led to the </w:t>
      </w:r>
      <w:r w:rsidR="00AE5AEC" w:rsidRPr="00B7694D">
        <w:rPr>
          <w:rFonts w:ascii="Arial" w:eastAsia="Times New Roman" w:hAnsi="Arial" w:cs="Arial"/>
          <w:color w:val="000000"/>
        </w:rPr>
        <w:t>establishment</w:t>
      </w:r>
      <w:r w:rsidR="00B7694D" w:rsidRPr="00B7694D">
        <w:rPr>
          <w:rFonts w:ascii="Arial" w:eastAsia="Times New Roman" w:hAnsi="Arial" w:cs="Arial"/>
          <w:color w:val="000000"/>
        </w:rPr>
        <w:t xml:space="preserve"> of National Parks recognising that they were created for two reasons “</w:t>
      </w:r>
      <w:r w:rsidR="00AE5AEC">
        <w:rPr>
          <w:rFonts w:ascii="Arial" w:eastAsia="Times New Roman" w:hAnsi="Arial" w:cs="Arial"/>
          <w:color w:val="4E514C"/>
          <w:shd w:val="clear" w:color="auto" w:fill="FFFFFF"/>
        </w:rPr>
        <w:t xml:space="preserve">I </w:t>
      </w:r>
      <w:r w:rsidR="00B7694D" w:rsidRPr="00B7694D">
        <w:rPr>
          <w:rFonts w:ascii="Arial" w:eastAsia="Times New Roman" w:hAnsi="Arial" w:cs="Arial"/>
          <w:color w:val="4E514C"/>
          <w:shd w:val="clear" w:color="auto" w:fill="FFFFFF"/>
        </w:rPr>
        <w:t>preserve and enhance their natural beauty and provide recreationa</w:t>
      </w:r>
      <w:r w:rsidR="00357CB5">
        <w:rPr>
          <w:rFonts w:ascii="Arial" w:eastAsia="Times New Roman" w:hAnsi="Arial" w:cs="Arial"/>
          <w:color w:val="4E514C"/>
          <w:shd w:val="clear" w:color="auto" w:fill="FFFFFF"/>
        </w:rPr>
        <w:t>l opportunities for the public”</w:t>
      </w:r>
      <w:r w:rsidR="00B7694D" w:rsidRPr="00B7694D">
        <w:rPr>
          <w:rFonts w:ascii="Arial" w:eastAsia="Times New Roman" w:hAnsi="Arial" w:cs="Arial"/>
          <w:color w:val="4E514C"/>
          <w:shd w:val="clear" w:color="auto" w:fill="FFFFFF"/>
        </w:rPr>
        <w:t xml:space="preserve"> </w:t>
      </w:r>
      <w:r w:rsidR="00357CB5">
        <w:rPr>
          <w:rFonts w:ascii="Arial" w:eastAsia="Times New Roman" w:hAnsi="Arial" w:cs="Arial"/>
          <w:color w:val="4E514C"/>
          <w:shd w:val="clear" w:color="auto" w:fill="FFFFFF"/>
        </w:rPr>
        <w:t>(National Parks, 2018)</w:t>
      </w:r>
      <w:r w:rsidR="00357CB5">
        <w:rPr>
          <w:rFonts w:ascii="Times New Roman" w:eastAsia="Times New Roman" w:hAnsi="Times New Roman" w:cs="Times New Roman"/>
        </w:rPr>
        <w:t xml:space="preserve">. </w:t>
      </w:r>
      <w:r w:rsidR="00B7694D" w:rsidRPr="00B7694D">
        <w:rPr>
          <w:rFonts w:ascii="Arial" w:eastAsia="Times New Roman" w:hAnsi="Arial" w:cs="Arial"/>
          <w:color w:val="4E514C"/>
          <w:shd w:val="clear" w:color="auto" w:fill="FFFFFF"/>
        </w:rPr>
        <w:t xml:space="preserve">Like the ANOBs, National Parks also have areas of rural poverty and isolation which needs addressing but they have become a national social construction to preserve their </w:t>
      </w:r>
      <w:r w:rsidR="00357CB5" w:rsidRPr="00B7694D">
        <w:rPr>
          <w:rFonts w:ascii="Arial" w:eastAsia="Times New Roman" w:hAnsi="Arial" w:cs="Arial"/>
          <w:color w:val="4E514C"/>
          <w:shd w:val="clear" w:color="auto" w:fill="FFFFFF"/>
        </w:rPr>
        <w:t>physical</w:t>
      </w:r>
      <w:r w:rsidR="00B7694D" w:rsidRPr="00B7694D">
        <w:rPr>
          <w:rFonts w:ascii="Arial" w:eastAsia="Times New Roman" w:hAnsi="Arial" w:cs="Arial"/>
          <w:color w:val="4E514C"/>
          <w:shd w:val="clear" w:color="auto" w:fill="FFFFFF"/>
        </w:rPr>
        <w:t xml:space="preserve"> beauty and their cultural history for future generations.</w:t>
      </w:r>
    </w:p>
    <w:p w:rsidR="00B7694D" w:rsidRPr="00B7694D" w:rsidRDefault="00B7694D" w:rsidP="00DA1A23">
      <w:pPr>
        <w:spacing w:line="360" w:lineRule="auto"/>
        <w:rPr>
          <w:rFonts w:ascii="Times New Roman" w:eastAsia="Times New Roman" w:hAnsi="Times New Roman" w:cs="Times New Roman"/>
        </w:rPr>
      </w:pPr>
    </w:p>
    <w:p w:rsidR="00B7694D" w:rsidRPr="00B7694D" w:rsidRDefault="00B7694D" w:rsidP="00DA1A23">
      <w:pPr>
        <w:spacing w:line="360" w:lineRule="auto"/>
        <w:rPr>
          <w:rFonts w:ascii="Times New Roman" w:eastAsia="Times New Roman" w:hAnsi="Times New Roman" w:cs="Times New Roman"/>
        </w:rPr>
      </w:pPr>
      <w:r w:rsidRPr="00B7694D">
        <w:rPr>
          <w:rFonts w:ascii="Arial" w:eastAsia="Times New Roman" w:hAnsi="Arial" w:cs="Arial"/>
          <w:color w:val="000000"/>
        </w:rPr>
        <w:t>Indigenous Australian Aborigines and New Zealand Maoris s</w:t>
      </w:r>
      <w:r w:rsidR="00357CB5">
        <w:rPr>
          <w:rFonts w:ascii="Arial" w:eastAsia="Times New Roman" w:hAnsi="Arial" w:cs="Arial"/>
          <w:color w:val="000000"/>
        </w:rPr>
        <w:t xml:space="preserve">ee their traditional homelands </w:t>
      </w:r>
      <w:r w:rsidRPr="00B7694D">
        <w:rPr>
          <w:rFonts w:ascii="Arial" w:eastAsia="Times New Roman" w:hAnsi="Arial" w:cs="Arial"/>
          <w:color w:val="000000"/>
        </w:rPr>
        <w:t xml:space="preserve">are part of a culture going back generations. Indigenous communities develop strong Topophilia for their landscape. Topophilia is described by Edward Reif </w:t>
      </w:r>
      <w:r w:rsidR="00357CB5">
        <w:rPr>
          <w:rFonts w:ascii="Arial" w:eastAsia="Times New Roman" w:hAnsi="Arial" w:cs="Arial"/>
          <w:color w:val="000000"/>
        </w:rPr>
        <w:t xml:space="preserve">(2015) </w:t>
      </w:r>
      <w:r w:rsidRPr="00B7694D">
        <w:rPr>
          <w:rFonts w:ascii="Arial" w:eastAsia="Times New Roman" w:hAnsi="Arial" w:cs="Arial"/>
          <w:color w:val="000000"/>
        </w:rPr>
        <w:t xml:space="preserve">as </w:t>
      </w:r>
      <w:r w:rsidRPr="00B7694D">
        <w:rPr>
          <w:rFonts w:ascii="Arial" w:eastAsia="Times New Roman" w:hAnsi="Arial" w:cs="Arial"/>
          <w:color w:val="444444"/>
          <w:shd w:val="clear" w:color="auto" w:fill="FFFFFF"/>
        </w:rPr>
        <w:t xml:space="preserve">“a word that encapsulates the pleasantly varied relationships we have with particular bits of the world both as individuals and as participants in cultures with long histories.” </w:t>
      </w:r>
      <w:r w:rsidRPr="00B7694D">
        <w:rPr>
          <w:rFonts w:ascii="Arial" w:eastAsia="Times New Roman" w:hAnsi="Arial" w:cs="Arial"/>
          <w:color w:val="000000"/>
        </w:rPr>
        <w:t xml:space="preserve">However the men and women that colonised Australia and New Zealand for many years took no notice of the indigenous peoples long-standing cultural interpretation of their landscape and it was only in 1972 that there was governmental recognition of Aboriginal land rights in the Australia’s Northern Territories. </w:t>
      </w:r>
      <w:r w:rsidRPr="00B7694D">
        <w:rPr>
          <w:rFonts w:ascii="Arial" w:eastAsia="Times New Roman" w:hAnsi="Arial" w:cs="Arial"/>
          <w:color w:val="333333"/>
          <w:shd w:val="clear" w:color="auto" w:fill="FFFFFF"/>
        </w:rPr>
        <w:t>“Aboriginal and Torres Strait Islander peoples’ laws and customs and ways of knowing and being in the world are intimately connected to the land and waters.” says the Australian Institute of Aboriginal and Torres Strait Islanders</w:t>
      </w:r>
      <w:r w:rsidR="00357CB5">
        <w:rPr>
          <w:rFonts w:ascii="Arial" w:eastAsia="Times New Roman" w:hAnsi="Arial" w:cs="Arial"/>
          <w:color w:val="333333"/>
          <w:shd w:val="clear" w:color="auto" w:fill="FFFFFF"/>
        </w:rPr>
        <w:t xml:space="preserve"> (2015).</w:t>
      </w:r>
      <w:r w:rsidR="00357CB5" w:rsidRPr="00B7694D">
        <w:rPr>
          <w:rFonts w:ascii="Times New Roman" w:eastAsia="Times New Roman" w:hAnsi="Times New Roman" w:cs="Times New Roman"/>
        </w:rPr>
        <w:t xml:space="preserve"> </w:t>
      </w:r>
    </w:p>
    <w:p w:rsidR="00B7694D" w:rsidRPr="00B7694D" w:rsidRDefault="00B7694D" w:rsidP="00DA1A23">
      <w:pPr>
        <w:spacing w:line="360" w:lineRule="auto"/>
        <w:rPr>
          <w:rFonts w:ascii="Times New Roman" w:eastAsia="Times New Roman" w:hAnsi="Times New Roman" w:cs="Times New Roman"/>
        </w:rPr>
      </w:pPr>
      <w:r w:rsidRPr="00B7694D">
        <w:rPr>
          <w:rFonts w:ascii="Arial" w:eastAsia="Times New Roman" w:hAnsi="Arial" w:cs="Arial"/>
          <w:color w:val="333333"/>
          <w:shd w:val="clear" w:color="auto" w:fill="FFFFFF"/>
        </w:rPr>
        <w:t>The aboriginal peoples sense of belonging to the land has been returned to them but not without its cost as many aboriginals have had to leave their land so mining and farming can take place, and they have succumbed to</w:t>
      </w:r>
      <w:r w:rsidR="00157DF2">
        <w:rPr>
          <w:rFonts w:ascii="Arial" w:eastAsia="Times New Roman" w:hAnsi="Arial" w:cs="Arial"/>
          <w:color w:val="333333"/>
          <w:shd w:val="clear" w:color="auto" w:fill="FFFFFF"/>
        </w:rPr>
        <w:t xml:space="preserve"> disease and addiction brought </w:t>
      </w:r>
      <w:r w:rsidRPr="00B7694D">
        <w:rPr>
          <w:rFonts w:ascii="Arial" w:eastAsia="Times New Roman" w:hAnsi="Arial" w:cs="Arial"/>
          <w:color w:val="333333"/>
          <w:shd w:val="clear" w:color="auto" w:fill="FFFFFF"/>
        </w:rPr>
        <w:t>by the incomers who did not have the strong cultural attachme</w:t>
      </w:r>
      <w:r w:rsidR="00157DF2">
        <w:rPr>
          <w:rFonts w:ascii="Arial" w:eastAsia="Times New Roman" w:hAnsi="Arial" w:cs="Arial"/>
          <w:color w:val="333333"/>
          <w:shd w:val="clear" w:color="auto" w:fill="FFFFFF"/>
        </w:rPr>
        <w:t>nt to the lands they</w:t>
      </w:r>
      <w:r w:rsidRPr="00B7694D">
        <w:rPr>
          <w:rFonts w:ascii="Arial" w:eastAsia="Times New Roman" w:hAnsi="Arial" w:cs="Arial"/>
          <w:color w:val="333333"/>
          <w:shd w:val="clear" w:color="auto" w:fill="FFFFFF"/>
        </w:rPr>
        <w:t xml:space="preserve"> were happy to change forever. </w:t>
      </w:r>
    </w:p>
    <w:p w:rsidR="00B7694D" w:rsidRPr="00B7694D" w:rsidRDefault="00B7694D" w:rsidP="00DA1A23">
      <w:pPr>
        <w:spacing w:line="360" w:lineRule="auto"/>
        <w:rPr>
          <w:rFonts w:ascii="Times New Roman" w:eastAsia="Times New Roman" w:hAnsi="Times New Roman" w:cs="Times New Roman"/>
        </w:rPr>
      </w:pPr>
      <w:r w:rsidRPr="00B7694D">
        <w:rPr>
          <w:rFonts w:ascii="Arial" w:eastAsia="Times New Roman" w:hAnsi="Arial" w:cs="Arial"/>
          <w:color w:val="333333"/>
          <w:shd w:val="clear" w:color="auto" w:fill="FFFFFF"/>
        </w:rPr>
        <w:t>In New Zealand once the Maori’s ownership of the land and their deep cultural attachment was recognised and return</w:t>
      </w:r>
      <w:r w:rsidR="00157DF2">
        <w:rPr>
          <w:rFonts w:ascii="Arial" w:eastAsia="Times New Roman" w:hAnsi="Arial" w:cs="Arial"/>
          <w:color w:val="333333"/>
          <w:shd w:val="clear" w:color="auto" w:fill="FFFFFF"/>
        </w:rPr>
        <w:t xml:space="preserve">ed to them, the government and </w:t>
      </w:r>
      <w:r w:rsidRPr="00B7694D">
        <w:rPr>
          <w:rFonts w:ascii="Arial" w:eastAsia="Times New Roman" w:hAnsi="Arial" w:cs="Arial"/>
          <w:color w:val="333333"/>
          <w:shd w:val="clear" w:color="auto" w:fill="FFFFFF"/>
        </w:rPr>
        <w:t>the Nat</w:t>
      </w:r>
      <w:r w:rsidR="00157DF2">
        <w:rPr>
          <w:rFonts w:ascii="Arial" w:eastAsia="Times New Roman" w:hAnsi="Arial" w:cs="Arial"/>
          <w:color w:val="333333"/>
          <w:shd w:val="clear" w:color="auto" w:fill="FFFFFF"/>
        </w:rPr>
        <w:t xml:space="preserve">ional </w:t>
      </w:r>
      <w:r w:rsidR="00157DF2">
        <w:rPr>
          <w:rFonts w:ascii="Arial" w:eastAsia="Times New Roman" w:hAnsi="Arial" w:cs="Arial"/>
          <w:color w:val="333333"/>
          <w:shd w:val="clear" w:color="auto" w:fill="FFFFFF"/>
        </w:rPr>
        <w:lastRenderedPageBreak/>
        <w:t xml:space="preserve">Parks in particular have </w:t>
      </w:r>
      <w:r w:rsidRPr="00B7694D">
        <w:rPr>
          <w:rFonts w:ascii="Arial" w:eastAsia="Times New Roman" w:hAnsi="Arial" w:cs="Arial"/>
          <w:color w:val="333333"/>
          <w:shd w:val="clear" w:color="auto" w:fill="FFFFFF"/>
        </w:rPr>
        <w:t>used the Maori cultural heritage and their deep atta</w:t>
      </w:r>
      <w:r w:rsidR="00157DF2">
        <w:rPr>
          <w:rFonts w:ascii="Arial" w:eastAsia="Times New Roman" w:hAnsi="Arial" w:cs="Arial"/>
          <w:color w:val="333333"/>
          <w:shd w:val="clear" w:color="auto" w:fill="FFFFFF"/>
        </w:rPr>
        <w:t>chment to the land - the fact it</w:t>
      </w:r>
      <w:r w:rsidRPr="00B7694D">
        <w:rPr>
          <w:rFonts w:ascii="Arial" w:eastAsia="Times New Roman" w:hAnsi="Arial" w:cs="Arial"/>
          <w:color w:val="333333"/>
          <w:shd w:val="clear" w:color="auto" w:fill="FFFFFF"/>
        </w:rPr>
        <w:t xml:space="preserve"> gives a Maori tribe or </w:t>
      </w:r>
      <w:r w:rsidRPr="00B7694D">
        <w:rPr>
          <w:rFonts w:ascii="Arial" w:eastAsia="Times New Roman" w:hAnsi="Arial" w:cs="Arial"/>
          <w:i/>
          <w:iCs/>
          <w:color w:val="333333"/>
          <w:shd w:val="clear" w:color="auto" w:fill="FFFFFF"/>
        </w:rPr>
        <w:t>iwi</w:t>
      </w:r>
      <w:r w:rsidRPr="00B7694D">
        <w:rPr>
          <w:rFonts w:ascii="Arial" w:eastAsia="Times New Roman" w:hAnsi="Arial" w:cs="Arial"/>
          <w:color w:val="333333"/>
          <w:shd w:val="clear" w:color="auto" w:fill="FFFFFF"/>
        </w:rPr>
        <w:t xml:space="preserve"> a sense of belonging - as a means of encouraging a more cultured tourism that has a less damaging impact on the landscape. As a child I hiked the Abel Tasman trail with a Maori guide whose knowledge of the flora and fauna of the National Park made, what had seemed at the outset as a not very interesting trip for a child, a life-changing experience. </w:t>
      </w:r>
      <w:r w:rsidR="00157DF2" w:rsidRPr="00B7694D">
        <w:rPr>
          <w:rFonts w:ascii="Arial" w:eastAsia="Times New Roman" w:hAnsi="Arial" w:cs="Arial"/>
          <w:color w:val="333333"/>
          <w:shd w:val="clear" w:color="auto" w:fill="FFFFFF"/>
        </w:rPr>
        <w:t>Furthermore,</w:t>
      </w:r>
      <w:r w:rsidRPr="00B7694D">
        <w:rPr>
          <w:rFonts w:ascii="Arial" w:eastAsia="Times New Roman" w:hAnsi="Arial" w:cs="Arial"/>
          <w:color w:val="333333"/>
          <w:shd w:val="clear" w:color="auto" w:fill="FFFFFF"/>
        </w:rPr>
        <w:t xml:space="preserve"> her heritage interpretation was also a call to preserve her landscape and the stories her people associated with it. It has been found that “Appropriate, authentic interpretation has been regarded as a means of enhancing cross-cultural understanding and improving the quality of the visitor ex</w:t>
      </w:r>
      <w:r w:rsidR="00D97DD0">
        <w:rPr>
          <w:rFonts w:ascii="Arial" w:eastAsia="Times New Roman" w:hAnsi="Arial" w:cs="Arial"/>
          <w:color w:val="333333"/>
          <w:shd w:val="clear" w:color="auto" w:fill="FFFFFF"/>
        </w:rPr>
        <w:t>perience” (Carr, 2009</w:t>
      </w:r>
      <w:r w:rsidR="00157DF2">
        <w:rPr>
          <w:rFonts w:ascii="Arial" w:eastAsia="Times New Roman" w:hAnsi="Arial" w:cs="Arial"/>
          <w:color w:val="333333"/>
          <w:shd w:val="clear" w:color="auto" w:fill="FFFFFF"/>
        </w:rPr>
        <w:t>)</w:t>
      </w:r>
    </w:p>
    <w:p w:rsidR="00B7694D" w:rsidRPr="00B7694D" w:rsidRDefault="00B7694D" w:rsidP="00DA1A23">
      <w:pPr>
        <w:spacing w:line="360" w:lineRule="auto"/>
        <w:rPr>
          <w:rFonts w:ascii="Times New Roman" w:eastAsia="Times New Roman" w:hAnsi="Times New Roman" w:cs="Times New Roman"/>
        </w:rPr>
      </w:pPr>
      <w:r w:rsidRPr="00B7694D">
        <w:rPr>
          <w:rFonts w:ascii="Arial" w:eastAsia="Times New Roman" w:hAnsi="Arial" w:cs="Arial"/>
          <w:color w:val="333333"/>
          <w:shd w:val="clear" w:color="auto" w:fill="FFFFFF"/>
        </w:rPr>
        <w:t>Landscapes are still being destroyed and people displaced, so maybe the lessons of Aboriginal displacement are not being learnt.</w:t>
      </w:r>
    </w:p>
    <w:p w:rsidR="00B7694D" w:rsidRPr="00B7694D" w:rsidRDefault="00B7694D" w:rsidP="00DA1A23">
      <w:pPr>
        <w:spacing w:line="360" w:lineRule="auto"/>
        <w:rPr>
          <w:rFonts w:ascii="Times New Roman" w:eastAsia="Times New Roman" w:hAnsi="Times New Roman" w:cs="Times New Roman"/>
        </w:rPr>
      </w:pPr>
    </w:p>
    <w:p w:rsidR="00B7694D" w:rsidRPr="00B7694D" w:rsidRDefault="00B7694D" w:rsidP="00DA1A23">
      <w:pPr>
        <w:spacing w:line="360" w:lineRule="auto"/>
        <w:rPr>
          <w:rFonts w:ascii="Times New Roman" w:eastAsia="Times New Roman" w:hAnsi="Times New Roman" w:cs="Times New Roman"/>
        </w:rPr>
      </w:pPr>
      <w:r w:rsidRPr="00B7694D">
        <w:rPr>
          <w:rFonts w:ascii="Arial" w:eastAsia="Times New Roman" w:hAnsi="Arial" w:cs="Arial"/>
          <w:color w:val="000000"/>
        </w:rPr>
        <w:t>UN</w:t>
      </w:r>
      <w:r>
        <w:rPr>
          <w:rFonts w:ascii="Arial" w:eastAsia="Times New Roman" w:hAnsi="Arial" w:cs="Arial"/>
          <w:color w:val="000000"/>
        </w:rPr>
        <w:t xml:space="preserve">ESCO has concerned itself with </w:t>
      </w:r>
      <w:r w:rsidR="00157DF2">
        <w:rPr>
          <w:rFonts w:ascii="Arial" w:eastAsia="Times New Roman" w:hAnsi="Arial" w:cs="Arial"/>
          <w:color w:val="000000"/>
        </w:rPr>
        <w:t xml:space="preserve">variables which are chiefly external that </w:t>
      </w:r>
      <w:r w:rsidRPr="00B7694D">
        <w:rPr>
          <w:rFonts w:ascii="Arial" w:eastAsia="Times New Roman" w:hAnsi="Arial" w:cs="Arial"/>
          <w:color w:val="000000"/>
        </w:rPr>
        <w:t xml:space="preserve">affect landscape in order to preserve it for future generations. Industrialisation and the claiming of farmland and homes for purposes that are alien to the </w:t>
      </w:r>
      <w:r w:rsidR="00157DF2" w:rsidRPr="00B7694D">
        <w:rPr>
          <w:rFonts w:ascii="Arial" w:eastAsia="Times New Roman" w:hAnsi="Arial" w:cs="Arial"/>
          <w:color w:val="000000"/>
        </w:rPr>
        <w:t>long-term</w:t>
      </w:r>
      <w:r w:rsidRPr="00B7694D">
        <w:rPr>
          <w:rFonts w:ascii="Arial" w:eastAsia="Times New Roman" w:hAnsi="Arial" w:cs="Arial"/>
          <w:color w:val="000000"/>
        </w:rPr>
        <w:t xml:space="preserve"> inhabitants can create both a negative impact for the people who live and work in a landscape and destroy the landscape itself. UNESCO has many remits but one important one is “protecting our heritage and fostering creativity” </w:t>
      </w:r>
      <w:r w:rsidR="00157DF2">
        <w:rPr>
          <w:rFonts w:ascii="Arial" w:eastAsia="Times New Roman" w:hAnsi="Arial" w:cs="Arial"/>
          <w:color w:val="000000"/>
        </w:rPr>
        <w:t>(2018)</w:t>
      </w:r>
      <w:r w:rsidR="00157DF2">
        <w:rPr>
          <w:rFonts w:ascii="Times New Roman" w:eastAsia="Times New Roman" w:hAnsi="Times New Roman" w:cs="Times New Roman"/>
        </w:rPr>
        <w:t>.</w:t>
      </w:r>
      <w:r w:rsidR="00157DF2" w:rsidRPr="00B7694D">
        <w:rPr>
          <w:rFonts w:ascii="Times New Roman" w:eastAsia="Times New Roman" w:hAnsi="Times New Roman" w:cs="Times New Roman"/>
        </w:rPr>
        <w:t xml:space="preserve"> </w:t>
      </w:r>
      <w:r w:rsidRPr="00B7694D">
        <w:rPr>
          <w:rFonts w:ascii="Arial" w:eastAsia="Times New Roman" w:hAnsi="Arial" w:cs="Arial"/>
          <w:color w:val="000000"/>
        </w:rPr>
        <w:t xml:space="preserve">In doing so they protect buildings, landscapes and cultural icons for future generations which rapid economic development can overlook. Sometimes even UNESCO cannot stop </w:t>
      </w:r>
      <w:r w:rsidR="00157DF2" w:rsidRPr="00B7694D">
        <w:rPr>
          <w:rFonts w:ascii="Arial" w:eastAsia="Times New Roman" w:hAnsi="Arial" w:cs="Arial"/>
          <w:color w:val="000000"/>
        </w:rPr>
        <w:t>governments</w:t>
      </w:r>
      <w:r w:rsidR="00157DF2">
        <w:rPr>
          <w:rFonts w:ascii="Arial" w:eastAsia="Times New Roman" w:hAnsi="Arial" w:cs="Arial"/>
          <w:color w:val="000000"/>
        </w:rPr>
        <w:t xml:space="preserve"> who want to </w:t>
      </w:r>
      <w:r w:rsidRPr="00B7694D">
        <w:rPr>
          <w:rFonts w:ascii="Arial" w:eastAsia="Times New Roman" w:hAnsi="Arial" w:cs="Arial"/>
          <w:color w:val="000000"/>
        </w:rPr>
        <w:t>the Omo-Turkana basin is one of the oldest landscapes in the world with a huge ethnic diversity and supposedly UNESCO protected, however the Ethiopian government has built a huge hydroelectric dam in the name of development ignoring the rights of the people who have lived there for generations</w:t>
      </w:r>
      <w:r w:rsidR="00157DF2">
        <w:rPr>
          <w:rFonts w:ascii="Arial" w:eastAsia="Times New Roman" w:hAnsi="Arial" w:cs="Arial"/>
          <w:color w:val="000000"/>
        </w:rPr>
        <w:t xml:space="preserve"> (Clark, 2015).</w:t>
      </w:r>
    </w:p>
    <w:p w:rsidR="00B7694D" w:rsidRPr="00B7694D" w:rsidRDefault="00B7694D" w:rsidP="00DA1A23">
      <w:pPr>
        <w:spacing w:line="360" w:lineRule="auto"/>
        <w:rPr>
          <w:rFonts w:ascii="Times New Roman" w:eastAsia="Times New Roman" w:hAnsi="Times New Roman" w:cs="Times New Roman"/>
        </w:rPr>
      </w:pPr>
    </w:p>
    <w:p w:rsidR="00B7694D" w:rsidRPr="00B7694D" w:rsidRDefault="00B7694D" w:rsidP="00DA1A23">
      <w:pPr>
        <w:spacing w:line="360" w:lineRule="auto"/>
        <w:rPr>
          <w:rFonts w:ascii="Times New Roman" w:eastAsia="Times New Roman" w:hAnsi="Times New Roman" w:cs="Times New Roman"/>
        </w:rPr>
      </w:pPr>
      <w:r w:rsidRPr="00B7694D">
        <w:rPr>
          <w:rFonts w:ascii="Arial" w:eastAsia="Times New Roman" w:hAnsi="Arial" w:cs="Arial"/>
          <w:color w:val="000000"/>
        </w:rPr>
        <w:t xml:space="preserve">The natural landscape of the world matters to me immensely but none more so than that of Thailand and Phuket in particular where I went to school. Thailand has great natural beauty from the highlands of the north to the tropical islands and coast of the south, and as a country that has not been colonised you might think that there would not be the imposition of external social constructs. However Thai people have seen the development of Western Countries and materialistic lifestyles and the money that can be made from tourism but sadly all done in a non-sustainable way and at great </w:t>
      </w:r>
      <w:r w:rsidRPr="00B7694D">
        <w:rPr>
          <w:rFonts w:ascii="Arial" w:eastAsia="Times New Roman" w:hAnsi="Arial" w:cs="Arial"/>
          <w:color w:val="000000"/>
        </w:rPr>
        <w:lastRenderedPageBreak/>
        <w:t>cost to the environment. The sea and countryside are littered with plastic bags. Thailand has banned the import of foreign plastic scrap</w:t>
      </w:r>
      <w:r w:rsidR="00890BB9">
        <w:rPr>
          <w:rFonts w:ascii="Arial" w:eastAsia="Times New Roman" w:hAnsi="Arial" w:cs="Arial"/>
          <w:color w:val="000000"/>
        </w:rPr>
        <w:t>.</w:t>
      </w:r>
      <w:r w:rsidRPr="00B7694D">
        <w:rPr>
          <w:rFonts w:ascii="Arial" w:eastAsia="Times New Roman" w:hAnsi="Arial" w:cs="Arial"/>
          <w:color w:val="000000"/>
        </w:rPr>
        <w:t xml:space="preserve"> </w:t>
      </w:r>
      <w:r w:rsidR="00890BB9">
        <w:rPr>
          <w:rFonts w:ascii="Arial" w:eastAsia="Times New Roman" w:hAnsi="Arial" w:cs="Arial"/>
          <w:color w:val="000000"/>
        </w:rPr>
        <w:t xml:space="preserve">And </w:t>
      </w:r>
      <w:r w:rsidRPr="00B7694D">
        <w:rPr>
          <w:rFonts w:ascii="Arial" w:eastAsia="Times New Roman" w:hAnsi="Arial" w:cs="Arial"/>
          <w:color w:val="000000"/>
        </w:rPr>
        <w:t>there is a strong  movement to take greate</w:t>
      </w:r>
      <w:r w:rsidR="00890BB9">
        <w:rPr>
          <w:rFonts w:ascii="Arial" w:eastAsia="Times New Roman" w:hAnsi="Arial" w:cs="Arial"/>
          <w:color w:val="000000"/>
        </w:rPr>
        <w:t xml:space="preserve">r care of the marine landscape in particular </w:t>
      </w:r>
      <w:r w:rsidRPr="00B7694D">
        <w:rPr>
          <w:rFonts w:ascii="Arial" w:eastAsia="Times New Roman" w:hAnsi="Arial" w:cs="Arial"/>
          <w:color w:val="000000"/>
        </w:rPr>
        <w:t>- Maya Bay on Phi Phi Island has been closed to allow the coral to regenerate and surprisingly within 4 months Black tipped reef sharks have returned. The bay had over 1 million tourists a y</w:t>
      </w:r>
      <w:r w:rsidR="00890BB9">
        <w:rPr>
          <w:rFonts w:ascii="Arial" w:eastAsia="Times New Roman" w:hAnsi="Arial" w:cs="Arial"/>
          <w:color w:val="000000"/>
        </w:rPr>
        <w:t xml:space="preserve">ear visiting a very small area </w:t>
      </w:r>
      <w:r w:rsidRPr="00B7694D">
        <w:rPr>
          <w:rFonts w:ascii="Arial" w:eastAsia="Times New Roman" w:hAnsi="Arial" w:cs="Arial"/>
          <w:color w:val="000000"/>
        </w:rPr>
        <w:t>“</w:t>
      </w:r>
      <w:r w:rsidR="009712C5">
        <w:rPr>
          <w:rFonts w:ascii="Arial" w:eastAsia="Times New Roman" w:hAnsi="Arial" w:cs="Arial"/>
          <w:color w:val="000000"/>
          <w:shd w:val="clear" w:color="auto" w:fill="FFFFFF"/>
        </w:rPr>
        <w:t xml:space="preserve">The bay was </w:t>
      </w:r>
      <w:r w:rsidRPr="00B7694D">
        <w:rPr>
          <w:rFonts w:ascii="Arial" w:eastAsia="Times New Roman" w:hAnsi="Arial" w:cs="Arial"/>
          <w:color w:val="000000"/>
          <w:shd w:val="clear" w:color="auto" w:fill="FFFFFF"/>
        </w:rPr>
        <w:t>severely damaged", Chongklai Worapongsathorn, deputy chief of the Department of National Parks, Wildlife and Plant Conservation and “Maya bay still needed more time to recover”</w:t>
      </w:r>
      <w:r w:rsidR="009712C5">
        <w:rPr>
          <w:rFonts w:ascii="Arial" w:eastAsia="Times New Roman" w:hAnsi="Arial" w:cs="Arial"/>
          <w:color w:val="000000"/>
          <w:shd w:val="clear" w:color="auto" w:fill="FFFFFF"/>
        </w:rPr>
        <w:t xml:space="preserve"> (2018).</w:t>
      </w:r>
    </w:p>
    <w:p w:rsidR="00B7694D" w:rsidRPr="00B7694D" w:rsidRDefault="00B7694D" w:rsidP="00DA1A23">
      <w:pPr>
        <w:spacing w:line="360" w:lineRule="auto"/>
        <w:rPr>
          <w:rFonts w:ascii="Times New Roman" w:eastAsia="Times New Roman" w:hAnsi="Times New Roman" w:cs="Times New Roman"/>
        </w:rPr>
      </w:pPr>
    </w:p>
    <w:p w:rsidR="00B7694D" w:rsidRPr="00B7694D" w:rsidRDefault="00B7694D" w:rsidP="00DA1A23">
      <w:pPr>
        <w:spacing w:line="360" w:lineRule="auto"/>
        <w:rPr>
          <w:rFonts w:ascii="Times New Roman" w:eastAsia="Times New Roman" w:hAnsi="Times New Roman" w:cs="Times New Roman"/>
        </w:rPr>
      </w:pPr>
      <w:r w:rsidRPr="00B7694D">
        <w:rPr>
          <w:rFonts w:ascii="Arial" w:eastAsia="Times New Roman" w:hAnsi="Arial" w:cs="Arial"/>
          <w:color w:val="000000"/>
          <w:shd w:val="clear" w:color="auto" w:fill="FFFFFF"/>
        </w:rPr>
        <w:t xml:space="preserve">In conclusion I would like to say that, yes, landscape is a social construction and never more so in the world we are living in today. David Attenborough recently spoke using the People’s Seat at COP24, he said: </w:t>
      </w:r>
      <w:r w:rsidRPr="00B7694D">
        <w:rPr>
          <w:rFonts w:ascii="Arial" w:eastAsia="Times New Roman" w:hAnsi="Arial" w:cs="Arial"/>
          <w:color w:val="404040"/>
          <w:shd w:val="clear" w:color="auto" w:fill="FFFFFF"/>
        </w:rPr>
        <w:t>"Right now, we are facing a man-made disaster of global scale. Our greatest threat in thousands of years. Climate change.</w:t>
      </w:r>
      <w:r w:rsidR="009712C5">
        <w:rPr>
          <w:rFonts w:ascii="Arial" w:eastAsia="Times New Roman" w:hAnsi="Arial" w:cs="Arial"/>
          <w:color w:val="404040"/>
          <w:shd w:val="clear" w:color="auto" w:fill="FFFFFF"/>
        </w:rPr>
        <w:t xml:space="preserve"> </w:t>
      </w:r>
      <w:r w:rsidRPr="00B7694D">
        <w:rPr>
          <w:rFonts w:ascii="Arial" w:eastAsia="Times New Roman" w:hAnsi="Arial" w:cs="Arial"/>
          <w:color w:val="404040"/>
          <w:shd w:val="clear" w:color="auto" w:fill="FFFFFF"/>
        </w:rPr>
        <w:t>If we don't take action, the collapse of our civilisations and the extinction of much of the natural world is on the horizon</w:t>
      </w:r>
      <w:r w:rsidR="009712C5">
        <w:rPr>
          <w:rFonts w:ascii="Arial" w:eastAsia="Times New Roman" w:hAnsi="Arial" w:cs="Arial"/>
          <w:color w:val="404040"/>
          <w:shd w:val="clear" w:color="auto" w:fill="FFFFFF"/>
        </w:rPr>
        <w:t>” (2018).</w:t>
      </w:r>
      <w:r w:rsidR="009712C5">
        <w:rPr>
          <w:rFonts w:ascii="Times New Roman" w:eastAsia="Times New Roman" w:hAnsi="Times New Roman" w:cs="Times New Roman"/>
        </w:rPr>
        <w:t xml:space="preserve"> </w:t>
      </w:r>
      <w:r w:rsidRPr="00B7694D">
        <w:rPr>
          <w:rFonts w:ascii="Arial" w:eastAsia="Times New Roman" w:hAnsi="Arial" w:cs="Arial"/>
          <w:color w:val="404040"/>
          <w:shd w:val="clear" w:color="auto" w:fill="FFFFFF"/>
        </w:rPr>
        <w:t>David Attenborough sees that mankind - not just different people living in different areas - must pay attention to the landscape of the whole world immediately as it’s further destruction from man-made climate change will change how everyone interacts with landscape. Our perception of our world will have to change.</w:t>
      </w:r>
    </w:p>
    <w:p w:rsidR="00C2031A" w:rsidRDefault="00B7694D" w:rsidP="00DA1A23">
      <w:pPr>
        <w:spacing w:after="240" w:line="360" w:lineRule="auto"/>
        <w:rPr>
          <w:rFonts w:ascii="Times New Roman" w:eastAsia="Times New Roman" w:hAnsi="Times New Roman" w:cs="Times New Roman"/>
        </w:rPr>
      </w:pPr>
      <w:r w:rsidRPr="00B7694D">
        <w:rPr>
          <w:rFonts w:ascii="Times New Roman" w:eastAsia="Times New Roman" w:hAnsi="Times New Roman" w:cs="Times New Roman"/>
        </w:rPr>
        <w:br/>
      </w:r>
    </w:p>
    <w:p w:rsidR="00B7694D" w:rsidRDefault="00C2031A" w:rsidP="00DA1A23">
      <w:pPr>
        <w:spacing w:after="240" w:line="360" w:lineRule="auto"/>
        <w:rPr>
          <w:rFonts w:ascii="Arial" w:eastAsia="Times New Roman" w:hAnsi="Arial" w:cs="Arial"/>
          <w:b/>
          <w:bCs/>
          <w:color w:val="000000"/>
        </w:rPr>
      </w:pPr>
      <w:r>
        <w:rPr>
          <w:rFonts w:ascii="Times New Roman" w:eastAsia="Times New Roman" w:hAnsi="Times New Roman" w:cs="Times New Roman"/>
        </w:rPr>
        <w:t>Word Count: 2200</w:t>
      </w:r>
      <w:bookmarkStart w:id="0" w:name="_GoBack"/>
      <w:bookmarkEnd w:id="0"/>
      <w:r w:rsidR="00B7694D" w:rsidRPr="00B7694D">
        <w:rPr>
          <w:rFonts w:ascii="Times New Roman" w:eastAsia="Times New Roman" w:hAnsi="Times New Roman" w:cs="Times New Roman"/>
        </w:rPr>
        <w:br/>
      </w:r>
      <w:r w:rsidR="00B7694D" w:rsidRPr="00B7694D">
        <w:rPr>
          <w:rFonts w:ascii="Times New Roman" w:eastAsia="Times New Roman" w:hAnsi="Times New Roman" w:cs="Times New Roman"/>
        </w:rPr>
        <w:br/>
      </w:r>
      <w:r w:rsidR="00B7694D" w:rsidRPr="00B7694D">
        <w:rPr>
          <w:rFonts w:ascii="Times New Roman" w:eastAsia="Times New Roman" w:hAnsi="Times New Roman" w:cs="Times New Roman"/>
        </w:rPr>
        <w:br/>
      </w:r>
    </w:p>
    <w:p w:rsidR="00D97DD0" w:rsidRDefault="00D97DD0" w:rsidP="00DA1A23">
      <w:pPr>
        <w:spacing w:after="240" w:line="360" w:lineRule="auto"/>
        <w:rPr>
          <w:rFonts w:ascii="Arial" w:eastAsia="Times New Roman" w:hAnsi="Arial" w:cs="Arial"/>
          <w:b/>
          <w:bCs/>
          <w:color w:val="000000"/>
        </w:rPr>
      </w:pPr>
    </w:p>
    <w:p w:rsidR="00D97DD0" w:rsidRDefault="00D97DD0" w:rsidP="00DA1A23">
      <w:pPr>
        <w:spacing w:after="240" w:line="360" w:lineRule="auto"/>
        <w:rPr>
          <w:rFonts w:ascii="Arial" w:eastAsia="Times New Roman" w:hAnsi="Arial" w:cs="Arial"/>
          <w:b/>
          <w:bCs/>
          <w:color w:val="000000"/>
        </w:rPr>
      </w:pPr>
    </w:p>
    <w:p w:rsidR="00D97DD0" w:rsidRDefault="00D97DD0" w:rsidP="00DA1A23">
      <w:pPr>
        <w:spacing w:after="240" w:line="360" w:lineRule="auto"/>
        <w:rPr>
          <w:rFonts w:ascii="Arial" w:eastAsia="Times New Roman" w:hAnsi="Arial" w:cs="Arial"/>
          <w:b/>
          <w:bCs/>
          <w:color w:val="000000"/>
        </w:rPr>
      </w:pPr>
    </w:p>
    <w:p w:rsidR="00D97DD0" w:rsidRDefault="00D97DD0" w:rsidP="00DA1A23">
      <w:pPr>
        <w:spacing w:after="240" w:line="360" w:lineRule="auto"/>
        <w:rPr>
          <w:rFonts w:ascii="Arial" w:eastAsia="Times New Roman" w:hAnsi="Arial" w:cs="Arial"/>
          <w:b/>
          <w:bCs/>
          <w:color w:val="000000"/>
        </w:rPr>
      </w:pPr>
    </w:p>
    <w:p w:rsidR="003D4FA5" w:rsidRDefault="003D4FA5" w:rsidP="00D97DD0">
      <w:pPr>
        <w:pStyle w:val="Heading2"/>
        <w:spacing w:before="0" w:beforeAutospacing="0"/>
        <w:rPr>
          <w:rFonts w:ascii="Arial" w:hAnsi="Arial" w:cs="Arial"/>
          <w:color w:val="000000"/>
          <w:sz w:val="24"/>
          <w:szCs w:val="24"/>
        </w:rPr>
      </w:pPr>
    </w:p>
    <w:p w:rsidR="00D97DD0" w:rsidRDefault="00D97DD0" w:rsidP="00D97DD0">
      <w:pPr>
        <w:pStyle w:val="Heading2"/>
        <w:spacing w:before="0" w:beforeAutospacing="0"/>
        <w:rPr>
          <w:b w:val="0"/>
          <w:bCs w:val="0"/>
          <w:color w:val="000000"/>
        </w:rPr>
      </w:pPr>
      <w:r>
        <w:rPr>
          <w:b w:val="0"/>
          <w:bCs w:val="0"/>
          <w:color w:val="000000"/>
        </w:rPr>
        <w:t>References</w:t>
      </w:r>
    </w:p>
    <w:p w:rsidR="00D97DD0" w:rsidRDefault="00D97DD0" w:rsidP="00D97DD0">
      <w:pPr>
        <w:pStyle w:val="NormalWeb"/>
        <w:spacing w:before="0" w:beforeAutospacing="0" w:after="180" w:afterAutospacing="0"/>
        <w:ind w:left="450" w:hanging="450"/>
        <w:rPr>
          <w:color w:val="000000"/>
          <w:sz w:val="27"/>
          <w:szCs w:val="27"/>
        </w:rPr>
      </w:pPr>
      <w:r>
        <w:rPr>
          <w:color w:val="000000"/>
          <w:sz w:val="27"/>
          <w:szCs w:val="27"/>
        </w:rPr>
        <w:t>Areas of Outstanding Natural Beauty. (2018). </w:t>
      </w:r>
      <w:r>
        <w:rPr>
          <w:i/>
          <w:iCs/>
          <w:color w:val="000000"/>
          <w:sz w:val="27"/>
          <w:szCs w:val="27"/>
        </w:rPr>
        <w:t>Visit AONBs</w:t>
      </w:r>
      <w:r>
        <w:rPr>
          <w:color w:val="000000"/>
          <w:sz w:val="27"/>
          <w:szCs w:val="27"/>
        </w:rPr>
        <w:t>. [online] Available at: http://www.landscapesforlife.org.uk/about-aonbs/visit-aonbs/ [Accessed 13 Dec. 2018].</w:t>
      </w:r>
    </w:p>
    <w:p w:rsidR="00D97DD0" w:rsidRDefault="00D97DD0" w:rsidP="00D97DD0">
      <w:pPr>
        <w:pStyle w:val="NormalWeb"/>
        <w:spacing w:before="0" w:beforeAutospacing="0" w:after="180" w:afterAutospacing="0"/>
        <w:ind w:left="450" w:hanging="450"/>
        <w:rPr>
          <w:color w:val="000000"/>
          <w:sz w:val="27"/>
          <w:szCs w:val="27"/>
        </w:rPr>
      </w:pPr>
      <w:r>
        <w:rPr>
          <w:color w:val="000000"/>
          <w:sz w:val="27"/>
          <w:szCs w:val="27"/>
        </w:rPr>
        <w:t>Australian Institute of Aboriginal and Torres Strait Islander Studies. (2015). </w:t>
      </w:r>
      <w:r>
        <w:rPr>
          <w:i/>
          <w:iCs/>
          <w:color w:val="000000"/>
          <w:sz w:val="27"/>
          <w:szCs w:val="27"/>
        </w:rPr>
        <w:t>Land rights</w:t>
      </w:r>
      <w:r>
        <w:rPr>
          <w:color w:val="000000"/>
          <w:sz w:val="27"/>
          <w:szCs w:val="27"/>
        </w:rPr>
        <w:t>. [online] Available at: https://aiatsis.gov.au/explore/articles/land-rights [Accessed 14 Dec. 2018].</w:t>
      </w:r>
    </w:p>
    <w:p w:rsidR="00D97DD0" w:rsidRDefault="00D97DD0" w:rsidP="00D97DD0">
      <w:pPr>
        <w:pStyle w:val="NormalWeb"/>
        <w:spacing w:before="0" w:beforeAutospacing="0" w:after="180" w:afterAutospacing="0"/>
        <w:ind w:left="450" w:hanging="450"/>
        <w:rPr>
          <w:color w:val="000000"/>
          <w:sz w:val="27"/>
          <w:szCs w:val="27"/>
        </w:rPr>
      </w:pPr>
      <w:r>
        <w:rPr>
          <w:color w:val="000000"/>
          <w:sz w:val="27"/>
          <w:szCs w:val="27"/>
        </w:rPr>
        <w:t>BBC News. (2018). </w:t>
      </w:r>
      <w:r>
        <w:rPr>
          <w:i/>
          <w:iCs/>
          <w:color w:val="000000"/>
          <w:sz w:val="27"/>
          <w:szCs w:val="27"/>
        </w:rPr>
        <w:t>Climate change 'greatest threat', UN told</w:t>
      </w:r>
      <w:r>
        <w:rPr>
          <w:color w:val="000000"/>
          <w:sz w:val="27"/>
          <w:szCs w:val="27"/>
        </w:rPr>
        <w:t>. [online] Available at: https://www.bbc.com/news/science-environment-46398057 [Accessed 14 Dec. 2018].</w:t>
      </w:r>
    </w:p>
    <w:p w:rsidR="00D97DD0" w:rsidRDefault="00D97DD0" w:rsidP="00D97DD0">
      <w:pPr>
        <w:pStyle w:val="NormalWeb"/>
        <w:spacing w:before="0" w:beforeAutospacing="0" w:after="180" w:afterAutospacing="0"/>
        <w:ind w:left="450" w:hanging="450"/>
        <w:rPr>
          <w:color w:val="000000"/>
          <w:sz w:val="27"/>
          <w:szCs w:val="27"/>
        </w:rPr>
      </w:pPr>
      <w:r>
        <w:rPr>
          <w:color w:val="000000"/>
          <w:sz w:val="27"/>
          <w:szCs w:val="27"/>
        </w:rPr>
        <w:t>BBC News. (2018). </w:t>
      </w:r>
      <w:r>
        <w:rPr>
          <w:i/>
          <w:iCs/>
          <w:color w:val="000000"/>
          <w:sz w:val="27"/>
          <w:szCs w:val="27"/>
        </w:rPr>
        <w:t>Everest clean-up campaign begins</w:t>
      </w:r>
      <w:r>
        <w:rPr>
          <w:color w:val="000000"/>
          <w:sz w:val="27"/>
          <w:szCs w:val="27"/>
        </w:rPr>
        <w:t>. [online] Available at: https://www.bbc.com/news/world-asia-43443196 [Accessed 14 Dec. 2018].</w:t>
      </w:r>
    </w:p>
    <w:p w:rsidR="00D97DD0" w:rsidRDefault="00D97DD0" w:rsidP="00D97DD0">
      <w:pPr>
        <w:pStyle w:val="NormalWeb"/>
        <w:spacing w:before="0" w:beforeAutospacing="0" w:after="180" w:afterAutospacing="0"/>
        <w:ind w:left="450" w:hanging="450"/>
        <w:rPr>
          <w:color w:val="000000"/>
          <w:sz w:val="27"/>
          <w:szCs w:val="27"/>
        </w:rPr>
      </w:pPr>
      <w:r>
        <w:rPr>
          <w:color w:val="000000"/>
          <w:sz w:val="27"/>
          <w:szCs w:val="27"/>
        </w:rPr>
        <w:t>Bulman, M. (2017). </w:t>
      </w:r>
      <w:r>
        <w:rPr>
          <w:i/>
          <w:iCs/>
          <w:color w:val="000000"/>
          <w:sz w:val="27"/>
          <w:szCs w:val="27"/>
        </w:rPr>
        <w:t>Beautiful countryside hiding an ugly secret, reports say</w:t>
      </w:r>
      <w:r>
        <w:rPr>
          <w:color w:val="000000"/>
          <w:sz w:val="27"/>
          <w:szCs w:val="27"/>
        </w:rPr>
        <w:t>. [online] The Independent. Available at: https://www.independent.co.uk/news/uk/home-news/rural-communities-countryside-public-health-england-local-government-association-neglected-digital-a7636521.html [Accessed 13 Dec. 2018].</w:t>
      </w:r>
    </w:p>
    <w:p w:rsidR="00D97DD0" w:rsidRDefault="00D97DD0" w:rsidP="00D97DD0">
      <w:pPr>
        <w:pStyle w:val="NormalWeb"/>
        <w:spacing w:before="0" w:beforeAutospacing="0" w:after="180" w:afterAutospacing="0"/>
        <w:ind w:left="450" w:hanging="450"/>
        <w:rPr>
          <w:color w:val="000000"/>
          <w:sz w:val="27"/>
          <w:szCs w:val="27"/>
        </w:rPr>
      </w:pPr>
      <w:r>
        <w:rPr>
          <w:color w:val="000000"/>
          <w:sz w:val="27"/>
          <w:szCs w:val="27"/>
        </w:rPr>
        <w:t>Carr, A. (2009). Mountain Places, Cultural Spaces: The Interpretation of Culturally Significant Landscapes. </w:t>
      </w:r>
      <w:r>
        <w:rPr>
          <w:i/>
          <w:iCs/>
          <w:color w:val="000000"/>
          <w:sz w:val="27"/>
          <w:szCs w:val="27"/>
        </w:rPr>
        <w:t>Journal of Sustainable Tourism</w:t>
      </w:r>
      <w:r>
        <w:rPr>
          <w:color w:val="000000"/>
          <w:sz w:val="27"/>
          <w:szCs w:val="27"/>
        </w:rPr>
        <w:t>.</w:t>
      </w:r>
    </w:p>
    <w:p w:rsidR="00D97DD0" w:rsidRDefault="00D97DD0" w:rsidP="00D97DD0">
      <w:pPr>
        <w:pStyle w:val="NormalWeb"/>
        <w:spacing w:before="0" w:beforeAutospacing="0" w:after="180" w:afterAutospacing="0"/>
        <w:ind w:left="450" w:hanging="450"/>
        <w:rPr>
          <w:color w:val="000000"/>
          <w:sz w:val="27"/>
          <w:szCs w:val="27"/>
        </w:rPr>
      </w:pPr>
      <w:r>
        <w:rPr>
          <w:color w:val="000000"/>
          <w:sz w:val="27"/>
          <w:szCs w:val="27"/>
        </w:rPr>
        <w:t>Clark, T. (2018). </w:t>
      </w:r>
      <w:r>
        <w:rPr>
          <w:i/>
          <w:iCs/>
          <w:color w:val="000000"/>
          <w:sz w:val="27"/>
          <w:szCs w:val="27"/>
        </w:rPr>
        <w:t>How the world's worst environmental disaster is being repeated in Ethiopia</w:t>
      </w:r>
      <w:r>
        <w:rPr>
          <w:color w:val="000000"/>
          <w:sz w:val="27"/>
          <w:szCs w:val="27"/>
        </w:rPr>
        <w:t>. [online] The Independent. Available at: https://www.independent.co.uk/environment/ethiopia-hydroelectric-dam-south-sudan-kenya-aral-sea-africa-environment-a8664566.html [Accessed 14 Dec. 2018].</w:t>
      </w:r>
    </w:p>
    <w:p w:rsidR="00D97DD0" w:rsidRDefault="00D97DD0" w:rsidP="00D97DD0">
      <w:pPr>
        <w:pStyle w:val="NormalWeb"/>
        <w:spacing w:before="0" w:beforeAutospacing="0" w:after="180" w:afterAutospacing="0"/>
        <w:ind w:left="450" w:hanging="450"/>
        <w:rPr>
          <w:color w:val="000000"/>
          <w:sz w:val="27"/>
          <w:szCs w:val="27"/>
        </w:rPr>
      </w:pPr>
      <w:r>
        <w:rPr>
          <w:color w:val="000000"/>
          <w:sz w:val="27"/>
          <w:szCs w:val="27"/>
        </w:rPr>
        <w:t>Greider, T. and Garkovich, L. (1994). </w:t>
      </w:r>
      <w:r>
        <w:rPr>
          <w:i/>
          <w:iCs/>
          <w:color w:val="000000"/>
          <w:sz w:val="27"/>
          <w:szCs w:val="27"/>
        </w:rPr>
        <w:t>Rural Sociology</w:t>
      </w:r>
      <w:r>
        <w:rPr>
          <w:color w:val="000000"/>
          <w:sz w:val="27"/>
          <w:szCs w:val="27"/>
        </w:rPr>
        <w:t>.</w:t>
      </w:r>
    </w:p>
    <w:p w:rsidR="00D97DD0" w:rsidRDefault="00D97DD0" w:rsidP="00D97DD0">
      <w:pPr>
        <w:pStyle w:val="NormalWeb"/>
        <w:spacing w:before="0" w:beforeAutospacing="0" w:after="180" w:afterAutospacing="0"/>
        <w:ind w:left="450" w:hanging="450"/>
        <w:rPr>
          <w:color w:val="000000"/>
          <w:sz w:val="27"/>
          <w:szCs w:val="27"/>
        </w:rPr>
      </w:pPr>
      <w:r>
        <w:rPr>
          <w:color w:val="000000"/>
          <w:sz w:val="27"/>
          <w:szCs w:val="27"/>
        </w:rPr>
        <w:t>Limited, B. (2018). </w:t>
      </w:r>
      <w:r>
        <w:rPr>
          <w:i/>
          <w:iCs/>
          <w:color w:val="000000"/>
          <w:sz w:val="27"/>
          <w:szCs w:val="27"/>
        </w:rPr>
        <w:t>Good news: Reef sharks seen swimming in Maya Bay</w:t>
      </w:r>
      <w:r>
        <w:rPr>
          <w:color w:val="000000"/>
          <w:sz w:val="27"/>
          <w:szCs w:val="27"/>
        </w:rPr>
        <w:t>. [online] https://www.bangkokpost.com. Available at: https://www.bangkokpost.com/travel/in-thailand/1559622/good-news-reef-sharks-seen-swimming-in-maya-bay [Accessed 14 Dec. 2018].</w:t>
      </w:r>
    </w:p>
    <w:p w:rsidR="00D97DD0" w:rsidRDefault="00D97DD0" w:rsidP="00D97DD0">
      <w:pPr>
        <w:pStyle w:val="NormalWeb"/>
        <w:spacing w:before="0" w:beforeAutospacing="0" w:after="180" w:afterAutospacing="0"/>
        <w:ind w:left="450" w:hanging="450"/>
        <w:rPr>
          <w:color w:val="000000"/>
          <w:sz w:val="27"/>
          <w:szCs w:val="27"/>
        </w:rPr>
      </w:pPr>
      <w:r>
        <w:rPr>
          <w:color w:val="000000"/>
          <w:sz w:val="27"/>
          <w:szCs w:val="27"/>
        </w:rPr>
        <w:t>Merrill, T. and Kitson, L. (2017). The End of Coal Mining in South Wales: Lessons learned from industrial transformation.</w:t>
      </w:r>
    </w:p>
    <w:p w:rsidR="00D97DD0" w:rsidRDefault="00D97DD0" w:rsidP="00D97DD0">
      <w:pPr>
        <w:pStyle w:val="NormalWeb"/>
        <w:spacing w:before="0" w:beforeAutospacing="0" w:after="180" w:afterAutospacing="0"/>
        <w:ind w:left="450" w:hanging="450"/>
        <w:rPr>
          <w:color w:val="000000"/>
          <w:sz w:val="27"/>
          <w:szCs w:val="27"/>
        </w:rPr>
      </w:pPr>
      <w:r>
        <w:rPr>
          <w:color w:val="000000"/>
          <w:sz w:val="27"/>
          <w:szCs w:val="27"/>
        </w:rPr>
        <w:t>Nordhaus, H. (2018). </w:t>
      </w:r>
      <w:r>
        <w:rPr>
          <w:i/>
          <w:iCs/>
          <w:color w:val="000000"/>
          <w:sz w:val="27"/>
          <w:szCs w:val="27"/>
        </w:rPr>
        <w:t>An awkward bird symbolizes the fight over America's West</w:t>
      </w:r>
      <w:r>
        <w:rPr>
          <w:color w:val="000000"/>
          <w:sz w:val="27"/>
          <w:szCs w:val="27"/>
        </w:rPr>
        <w:t>. [online] Nationalgeographic.com. Available at: https://www.nationalgeographic.com/magazine/2018/11/saving-the-sage-grouse/?fbclid=IwAR3snLgMkCYkbjnANVzwC-jiV4DUFr4WEB2OLmhy6adtvZVU6dDfsgSJnVo [Accessed 13 Dec. 2018].</w:t>
      </w:r>
    </w:p>
    <w:p w:rsidR="00D97DD0" w:rsidRDefault="00D97DD0" w:rsidP="00D97DD0">
      <w:pPr>
        <w:pStyle w:val="NormalWeb"/>
        <w:spacing w:before="0" w:beforeAutospacing="0" w:after="180" w:afterAutospacing="0"/>
        <w:ind w:left="450" w:hanging="450"/>
        <w:rPr>
          <w:color w:val="000000"/>
          <w:sz w:val="27"/>
          <w:szCs w:val="27"/>
        </w:rPr>
      </w:pPr>
      <w:r>
        <w:rPr>
          <w:color w:val="000000"/>
          <w:sz w:val="27"/>
          <w:szCs w:val="27"/>
        </w:rPr>
        <w:lastRenderedPageBreak/>
        <w:t>PLACENESS, PLACE, PLACELESSNESS. (2015). </w:t>
      </w:r>
      <w:r>
        <w:rPr>
          <w:i/>
          <w:iCs/>
          <w:color w:val="000000"/>
          <w:sz w:val="27"/>
          <w:szCs w:val="27"/>
        </w:rPr>
        <w:t>Topophilia and Topophils</w:t>
      </w:r>
      <w:r>
        <w:rPr>
          <w:color w:val="000000"/>
          <w:sz w:val="27"/>
          <w:szCs w:val="27"/>
        </w:rPr>
        <w:t>. [online] Available at: http://www.placeness.com/topophilia-and-topophils/ [Accessed 14 Dec. 2018].</w:t>
      </w:r>
    </w:p>
    <w:p w:rsidR="00D97DD0" w:rsidRDefault="00D97DD0" w:rsidP="00D97DD0">
      <w:pPr>
        <w:pStyle w:val="NormalWeb"/>
        <w:spacing w:before="0" w:beforeAutospacing="0" w:after="180" w:afterAutospacing="0"/>
        <w:ind w:left="450" w:hanging="450"/>
        <w:rPr>
          <w:color w:val="000000"/>
          <w:sz w:val="27"/>
          <w:szCs w:val="27"/>
        </w:rPr>
      </w:pPr>
      <w:r>
        <w:rPr>
          <w:color w:val="000000"/>
          <w:sz w:val="27"/>
          <w:szCs w:val="27"/>
        </w:rPr>
        <w:t>UK, N. (2018). </w:t>
      </w:r>
      <w:r>
        <w:rPr>
          <w:i/>
          <w:iCs/>
          <w:color w:val="000000"/>
          <w:sz w:val="27"/>
          <w:szCs w:val="27"/>
        </w:rPr>
        <w:t>History of the National Parks</w:t>
      </w:r>
      <w:r>
        <w:rPr>
          <w:color w:val="000000"/>
          <w:sz w:val="27"/>
          <w:szCs w:val="27"/>
        </w:rPr>
        <w:t>. [online] National Parks UK. Available at: http://www.nationalparks.gov.uk/students/whatisanationalpark/history [Accessed 14 Dec. 2018].</w:t>
      </w:r>
    </w:p>
    <w:p w:rsidR="00D97DD0" w:rsidRDefault="00D97DD0" w:rsidP="00D97DD0">
      <w:pPr>
        <w:pStyle w:val="NormalWeb"/>
        <w:spacing w:before="0" w:beforeAutospacing="0" w:after="180" w:afterAutospacing="0"/>
        <w:ind w:left="450" w:hanging="450"/>
        <w:rPr>
          <w:color w:val="000000"/>
          <w:sz w:val="27"/>
          <w:szCs w:val="27"/>
        </w:rPr>
      </w:pPr>
      <w:r>
        <w:rPr>
          <w:color w:val="000000"/>
          <w:sz w:val="27"/>
          <w:szCs w:val="27"/>
        </w:rPr>
        <w:t>UNESCO. (2018). </w:t>
      </w:r>
      <w:r>
        <w:rPr>
          <w:i/>
          <w:iCs/>
          <w:color w:val="000000"/>
          <w:sz w:val="27"/>
          <w:szCs w:val="27"/>
        </w:rPr>
        <w:t>Protecting Our Heritage and Fostering Creativity</w:t>
      </w:r>
      <w:r>
        <w:rPr>
          <w:color w:val="000000"/>
          <w:sz w:val="27"/>
          <w:szCs w:val="27"/>
        </w:rPr>
        <w:t>. [online] Available at: https://en.unesco.org/themes/protecting-our-heritage-and-fostering-creativity [Accessed 14 Dec. 2018].</w:t>
      </w:r>
    </w:p>
    <w:p w:rsidR="00D97DD0" w:rsidRDefault="00D97DD0" w:rsidP="00D97DD0">
      <w:pPr>
        <w:pStyle w:val="NormalWeb"/>
        <w:spacing w:before="0" w:beforeAutospacing="0" w:after="180" w:afterAutospacing="0"/>
        <w:ind w:left="450" w:hanging="450"/>
        <w:rPr>
          <w:color w:val="000000"/>
          <w:sz w:val="27"/>
          <w:szCs w:val="27"/>
        </w:rPr>
      </w:pPr>
      <w:r>
        <w:rPr>
          <w:color w:val="000000"/>
          <w:sz w:val="27"/>
          <w:szCs w:val="27"/>
        </w:rPr>
        <w:t>Watson, J. (2018). </w:t>
      </w:r>
      <w:r>
        <w:rPr>
          <w:i/>
          <w:iCs/>
          <w:color w:val="000000"/>
          <w:sz w:val="27"/>
          <w:szCs w:val="27"/>
        </w:rPr>
        <w:t>World's last wilderness may vanish</w:t>
      </w:r>
      <w:r>
        <w:rPr>
          <w:color w:val="000000"/>
          <w:sz w:val="27"/>
          <w:szCs w:val="27"/>
        </w:rPr>
        <w:t>. [online] Phys.org. Available at: https://phys.org/news/2018-10-world-wilderness.html [Accessed 13 Dec. 2018].</w:t>
      </w:r>
    </w:p>
    <w:p w:rsidR="000C7A65" w:rsidRDefault="00C2031A"/>
    <w:sectPr w:rsidR="000C7A65" w:rsidSect="00BC03C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94D"/>
    <w:rsid w:val="000D3A6E"/>
    <w:rsid w:val="00157DF2"/>
    <w:rsid w:val="00357CB5"/>
    <w:rsid w:val="003D4FA5"/>
    <w:rsid w:val="00405224"/>
    <w:rsid w:val="006B344B"/>
    <w:rsid w:val="00890BB9"/>
    <w:rsid w:val="009712C5"/>
    <w:rsid w:val="00A661FF"/>
    <w:rsid w:val="00AE5AEC"/>
    <w:rsid w:val="00B7694D"/>
    <w:rsid w:val="00BC03C6"/>
    <w:rsid w:val="00C2031A"/>
    <w:rsid w:val="00C81EC1"/>
    <w:rsid w:val="00D97DD0"/>
    <w:rsid w:val="00DA1A23"/>
    <w:rsid w:val="00FD2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A9A6A8"/>
  <w15:chartTrackingRefBased/>
  <w15:docId w15:val="{E4AED634-A11A-4245-A69F-58A7F25B2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B7694D"/>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B7694D"/>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94D"/>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B7694D"/>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B7694D"/>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B7694D"/>
    <w:rPr>
      <w:color w:val="0000FF"/>
      <w:u w:val="single"/>
    </w:rPr>
  </w:style>
  <w:style w:type="paragraph" w:customStyle="1" w:styleId="Modcode">
    <w:name w:val="Modcode"/>
    <w:basedOn w:val="Normal"/>
    <w:rsid w:val="00DA1A23"/>
    <w:pPr>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DA1A23"/>
    <w:pPr>
      <w:spacing w:after="240"/>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DA1A23"/>
    <w:pPr>
      <w:spacing w:after="240"/>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DA1A23"/>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DA1A23"/>
    <w:pPr>
      <w:spacing w:after="120"/>
    </w:pPr>
    <w:rPr>
      <w:rFonts w:ascii="Times New Roman" w:eastAsia="Times New Roman" w:hAnsi="Times New Roman" w:cs="Times New Roman"/>
      <w:szCs w:val="20"/>
      <w:lang w:eastAsia="en-GB"/>
    </w:rPr>
  </w:style>
  <w:style w:type="character" w:customStyle="1" w:styleId="BodyTextChar">
    <w:name w:val="Body Text Char"/>
    <w:basedOn w:val="DefaultParagraphFont"/>
    <w:link w:val="BodyText"/>
    <w:rsid w:val="00DA1A23"/>
    <w:rPr>
      <w:rFonts w:ascii="Times New Roman" w:eastAsia="Times New Roman" w:hAnsi="Times New Roman" w:cs="Times New Roman"/>
      <w:szCs w:val="20"/>
      <w:lang w:eastAsia="en-GB"/>
    </w:rPr>
  </w:style>
  <w:style w:type="paragraph" w:styleId="Title">
    <w:name w:val="Title"/>
    <w:basedOn w:val="Normal"/>
    <w:link w:val="TitleChar"/>
    <w:uiPriority w:val="10"/>
    <w:qFormat/>
    <w:rsid w:val="00DA1A23"/>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A1A23"/>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A1A23"/>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A1A23"/>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9054612">
      <w:bodyDiv w:val="1"/>
      <w:marLeft w:val="0"/>
      <w:marRight w:val="0"/>
      <w:marTop w:val="0"/>
      <w:marBottom w:val="0"/>
      <w:divBdr>
        <w:top w:val="none" w:sz="0" w:space="0" w:color="auto"/>
        <w:left w:val="none" w:sz="0" w:space="0" w:color="auto"/>
        <w:bottom w:val="none" w:sz="0" w:space="0" w:color="auto"/>
        <w:right w:val="none" w:sz="0" w:space="0" w:color="auto"/>
      </w:divBdr>
    </w:div>
    <w:div w:id="1242443876">
      <w:bodyDiv w:val="1"/>
      <w:marLeft w:val="0"/>
      <w:marRight w:val="0"/>
      <w:marTop w:val="0"/>
      <w:marBottom w:val="0"/>
      <w:divBdr>
        <w:top w:val="none" w:sz="0" w:space="0" w:color="auto"/>
        <w:left w:val="none" w:sz="0" w:space="0" w:color="auto"/>
        <w:bottom w:val="none" w:sz="0" w:space="0" w:color="auto"/>
        <w:right w:val="none" w:sz="0" w:space="0" w:color="auto"/>
      </w:divBdr>
    </w:div>
    <w:div w:id="2007398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TotalTime>
  <Pages>9</Pages>
  <Words>2582</Words>
  <Characters>14722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2018-12-13T16:59:00Z</dcterms:created>
  <dcterms:modified xsi:type="dcterms:W3CDTF">2018-12-14T16:37:00Z</dcterms:modified>
</cp:coreProperties>
</file>