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F9BBC" w14:textId="77777777" w:rsidR="00CB1ADF" w:rsidRDefault="00CB1ADF">
      <w:pPr>
        <w:jc w:val="center"/>
        <w:rPr>
          <w:b/>
          <w:sz w:val="36"/>
          <w:szCs w:val="36"/>
        </w:rPr>
      </w:pPr>
    </w:p>
    <w:p w14:paraId="6B376C29" w14:textId="36D64251" w:rsidR="00C271B3" w:rsidRDefault="00CB1ADF">
      <w:pPr>
        <w:jc w:val="center"/>
        <w:rPr>
          <w:b/>
          <w:sz w:val="36"/>
          <w:szCs w:val="36"/>
        </w:rPr>
      </w:pPr>
      <w:r>
        <w:rPr>
          <w:b/>
          <w:noProof/>
          <w:sz w:val="36"/>
          <w:szCs w:val="36"/>
        </w:rPr>
        <w:drawing>
          <wp:inline distT="0" distB="0" distL="0" distR="0" wp14:anchorId="54BADFF6" wp14:editId="7B1AFDD9">
            <wp:extent cx="5943600" cy="2010410"/>
            <wp:effectExtent l="0" t="0" r="0" b="8890"/>
            <wp:docPr id="7" name="Picture 7"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with low confidence"/>
                    <pic:cNvPicPr/>
                  </pic:nvPicPr>
                  <pic:blipFill>
                    <a:blip r:embed="rId6">
                      <a:extLst>
                        <a:ext uri="{28A0092B-C50C-407E-A947-70E740481C1C}">
                          <a14:useLocalDpi xmlns:a14="http://schemas.microsoft.com/office/drawing/2010/main" val="0"/>
                        </a:ext>
                      </a:extLst>
                    </a:blip>
                    <a:stretch>
                      <a:fillRect/>
                    </a:stretch>
                  </pic:blipFill>
                  <pic:spPr>
                    <a:xfrm>
                      <a:off x="0" y="0"/>
                      <a:ext cx="5943600" cy="2010410"/>
                    </a:xfrm>
                    <a:prstGeom prst="rect">
                      <a:avLst/>
                    </a:prstGeom>
                  </pic:spPr>
                </pic:pic>
              </a:graphicData>
            </a:graphic>
          </wp:inline>
        </w:drawing>
      </w:r>
    </w:p>
    <w:p w14:paraId="7E8ECE42" w14:textId="23D50341" w:rsidR="00CB1ADF" w:rsidRDefault="00CB1ADF" w:rsidP="00CB1ADF">
      <w:pPr>
        <w:rPr>
          <w:b/>
          <w:sz w:val="40"/>
          <w:szCs w:val="40"/>
        </w:rPr>
      </w:pPr>
      <w:r w:rsidRPr="003F60A5">
        <w:rPr>
          <w:b/>
          <w:sz w:val="40"/>
          <w:szCs w:val="40"/>
        </w:rPr>
        <w:t>A CRITICAL ANALYSIS OF A CONTEMPORARY ISSUE IN MARKETING</w:t>
      </w:r>
    </w:p>
    <w:p w14:paraId="3DEAA9F5" w14:textId="77777777" w:rsidR="003F60A5" w:rsidRPr="003F60A5" w:rsidRDefault="003F60A5" w:rsidP="00CB1ADF">
      <w:pPr>
        <w:rPr>
          <w:b/>
          <w:sz w:val="40"/>
          <w:szCs w:val="40"/>
        </w:rPr>
      </w:pPr>
    </w:p>
    <w:p w14:paraId="7C49AA2A" w14:textId="77777777" w:rsidR="00CB1ADF" w:rsidRDefault="00CB1ADF" w:rsidP="00CB1ADF">
      <w:pPr>
        <w:rPr>
          <w:b/>
          <w:sz w:val="36"/>
          <w:szCs w:val="36"/>
        </w:rPr>
      </w:pPr>
    </w:p>
    <w:p w14:paraId="145DC3CE" w14:textId="6C2D6051" w:rsidR="003F60A5" w:rsidRPr="00CB1ADF" w:rsidRDefault="00CB1ADF" w:rsidP="003F60A5">
      <w:pPr>
        <w:jc w:val="center"/>
        <w:rPr>
          <w:b/>
          <w:sz w:val="36"/>
          <w:szCs w:val="36"/>
        </w:rPr>
      </w:pPr>
      <w:r w:rsidRPr="00CB1ADF">
        <w:rPr>
          <w:b/>
          <w:sz w:val="36"/>
          <w:szCs w:val="36"/>
        </w:rPr>
        <w:t>MODULE CODE: LCMB7001</w:t>
      </w:r>
    </w:p>
    <w:p w14:paraId="36BBA6AE" w14:textId="6E86F192" w:rsidR="004B7434" w:rsidRDefault="00CB1ADF" w:rsidP="00CB1ADF">
      <w:pPr>
        <w:rPr>
          <w:b/>
          <w:sz w:val="36"/>
          <w:szCs w:val="36"/>
        </w:rPr>
      </w:pPr>
      <w:r>
        <w:rPr>
          <w:b/>
          <w:sz w:val="36"/>
          <w:szCs w:val="36"/>
        </w:rPr>
        <w:t xml:space="preserve">                           STUDENT ID:2214620</w:t>
      </w:r>
    </w:p>
    <w:p w14:paraId="5757C590" w14:textId="77777777" w:rsidR="00CB1ADF" w:rsidRDefault="00CB1ADF" w:rsidP="00CB1ADF">
      <w:pPr>
        <w:rPr>
          <w:b/>
          <w:sz w:val="36"/>
          <w:szCs w:val="36"/>
        </w:rPr>
      </w:pPr>
    </w:p>
    <w:p w14:paraId="6FCD1B1F" w14:textId="0CB8070F" w:rsidR="00CB1ADF" w:rsidRDefault="00CB1ADF" w:rsidP="00CB1ADF">
      <w:pPr>
        <w:rPr>
          <w:b/>
          <w:sz w:val="36"/>
          <w:szCs w:val="36"/>
        </w:rPr>
      </w:pPr>
      <w:r>
        <w:rPr>
          <w:b/>
          <w:sz w:val="36"/>
          <w:szCs w:val="36"/>
        </w:rPr>
        <w:t xml:space="preserve">                                 SUBMITTED TO</w:t>
      </w:r>
    </w:p>
    <w:p w14:paraId="0AF383EC" w14:textId="322BC92F" w:rsidR="00CB1ADF" w:rsidRDefault="00CB1ADF" w:rsidP="00CB1ADF">
      <w:pPr>
        <w:rPr>
          <w:b/>
          <w:sz w:val="36"/>
          <w:szCs w:val="36"/>
        </w:rPr>
      </w:pPr>
      <w:r>
        <w:rPr>
          <w:b/>
          <w:sz w:val="36"/>
          <w:szCs w:val="36"/>
        </w:rPr>
        <w:t xml:space="preserve">                          VAS</w:t>
      </w:r>
      <w:r w:rsidR="003F60A5">
        <w:rPr>
          <w:b/>
          <w:sz w:val="36"/>
          <w:szCs w:val="36"/>
        </w:rPr>
        <w:t>ILIOS TAVLARIDIS</w:t>
      </w:r>
    </w:p>
    <w:p w14:paraId="7996C6A1" w14:textId="77777777" w:rsidR="00CB1ADF" w:rsidRDefault="00CB1ADF">
      <w:pPr>
        <w:jc w:val="center"/>
        <w:rPr>
          <w:b/>
          <w:sz w:val="36"/>
          <w:szCs w:val="36"/>
        </w:rPr>
      </w:pPr>
    </w:p>
    <w:p w14:paraId="18D49AF9" w14:textId="33A8C1DB" w:rsidR="004B7434" w:rsidRDefault="004B7434">
      <w:pPr>
        <w:jc w:val="center"/>
        <w:rPr>
          <w:b/>
          <w:sz w:val="36"/>
          <w:szCs w:val="36"/>
        </w:rPr>
      </w:pPr>
    </w:p>
    <w:p w14:paraId="429DACCF" w14:textId="7D84465B" w:rsidR="004B7434" w:rsidRDefault="004B7434">
      <w:pPr>
        <w:jc w:val="center"/>
        <w:rPr>
          <w:b/>
          <w:sz w:val="36"/>
          <w:szCs w:val="36"/>
        </w:rPr>
      </w:pPr>
    </w:p>
    <w:p w14:paraId="054832AC" w14:textId="15662D4C" w:rsidR="004B7434" w:rsidRDefault="004B7434">
      <w:pPr>
        <w:jc w:val="center"/>
        <w:rPr>
          <w:b/>
          <w:sz w:val="36"/>
          <w:szCs w:val="36"/>
        </w:rPr>
      </w:pPr>
    </w:p>
    <w:p w14:paraId="1BA5389C" w14:textId="77777777" w:rsidR="00124AC6" w:rsidRDefault="00124AC6">
      <w:pPr>
        <w:rPr>
          <w:b/>
          <w:sz w:val="36"/>
          <w:szCs w:val="36"/>
        </w:rPr>
      </w:pPr>
      <w:r>
        <w:rPr>
          <w:b/>
          <w:sz w:val="36"/>
          <w:szCs w:val="36"/>
        </w:rPr>
        <w:br w:type="page"/>
      </w:r>
    </w:p>
    <w:p w14:paraId="0305707E" w14:textId="0344C175" w:rsidR="00CB1ADF" w:rsidRPr="00CB1ADF" w:rsidRDefault="00CB1ADF">
      <w:pPr>
        <w:rPr>
          <w:b/>
          <w:bCs/>
          <w:sz w:val="32"/>
          <w:szCs w:val="36"/>
        </w:rPr>
      </w:pPr>
      <w:r w:rsidRPr="00CB1ADF">
        <w:rPr>
          <w:b/>
          <w:bCs/>
          <w:sz w:val="32"/>
          <w:szCs w:val="36"/>
        </w:rPr>
        <w:lastRenderedPageBreak/>
        <w:t xml:space="preserve">                                           INTRODUCTION</w:t>
      </w:r>
    </w:p>
    <w:p w14:paraId="73FCE041" w14:textId="14224D8A" w:rsidR="00E57094" w:rsidRDefault="000C5304">
      <w:r>
        <w:t xml:space="preserve">The era of digital marketing has opened the </w:t>
      </w:r>
      <w:r w:rsidR="00124AC6">
        <w:t>scope</w:t>
      </w:r>
      <w:r>
        <w:t xml:space="preserve"> for organisations to enhance customer reach and gather effective data on their personal preferences through algorithms. However, this has also led to substantial rise in the case of cybersecurity breaches that disrupted the security system and marketing management of companies.   Home Depot has used the strategy of implementing social media marketing in order to ensure that the issues of cybersecurity can be resolved. </w:t>
      </w:r>
      <w:r w:rsidR="00124AC6">
        <w:t xml:space="preserve">However advanced systems of security with upgraded technology would serve significant for the company to refrain from security issues. </w:t>
      </w:r>
    </w:p>
    <w:p w14:paraId="3897D6D0" w14:textId="1030E9CF" w:rsidR="004B7434" w:rsidRDefault="00E57094">
      <w:r>
        <w:br w:type="page"/>
      </w:r>
    </w:p>
    <w:p w14:paraId="009530A4" w14:textId="6E7D9157" w:rsidR="00BF410D" w:rsidRPr="004B7434" w:rsidRDefault="001A4E1D" w:rsidP="001A4E1D">
      <w:pPr>
        <w:jc w:val="center"/>
        <w:rPr>
          <w:b/>
          <w:bCs/>
          <w:sz w:val="28"/>
          <w:szCs w:val="28"/>
        </w:rPr>
      </w:pPr>
      <w:r w:rsidRPr="004B7434">
        <w:rPr>
          <w:b/>
          <w:bCs/>
          <w:sz w:val="28"/>
          <w:szCs w:val="28"/>
        </w:rPr>
        <w:lastRenderedPageBreak/>
        <w:t>Table of Contents</w:t>
      </w:r>
    </w:p>
    <w:sdt>
      <w:sdtPr>
        <w:id w:val="2077854066"/>
        <w:docPartObj>
          <w:docPartGallery w:val="Table of Contents"/>
          <w:docPartUnique/>
        </w:docPartObj>
      </w:sdtPr>
      <w:sdtContent>
        <w:p w14:paraId="2BCE5AED" w14:textId="482E7611" w:rsidR="00EE25BC" w:rsidRDefault="000C5304">
          <w:pPr>
            <w:pStyle w:val="TOC1"/>
            <w:tabs>
              <w:tab w:val="right" w:pos="9350"/>
            </w:tabs>
            <w:rPr>
              <w:rFonts w:asciiTheme="minorHAnsi" w:eastAsiaTheme="minorEastAsia" w:hAnsiTheme="minorHAnsi" w:cstheme="minorBidi"/>
              <w:noProof/>
              <w:szCs w:val="22"/>
              <w:lang w:val="en-IN"/>
            </w:rPr>
          </w:pPr>
          <w:r>
            <w:fldChar w:fldCharType="begin"/>
          </w:r>
          <w:r>
            <w:instrText xml:space="preserve"> TOC \h \u \z </w:instrText>
          </w:r>
          <w:r>
            <w:fldChar w:fldCharType="separate"/>
          </w:r>
          <w:hyperlink w:anchor="_Toc116494659" w:history="1">
            <w:r w:rsidR="00EE25BC" w:rsidRPr="004F6615">
              <w:rPr>
                <w:rStyle w:val="Hyperlink"/>
                <w:noProof/>
              </w:rPr>
              <w:t>1. Introduction</w:t>
            </w:r>
            <w:r w:rsidR="00EE25BC">
              <w:rPr>
                <w:noProof/>
                <w:webHidden/>
              </w:rPr>
              <w:tab/>
            </w:r>
            <w:r w:rsidR="00EE25BC">
              <w:rPr>
                <w:noProof/>
                <w:webHidden/>
              </w:rPr>
              <w:fldChar w:fldCharType="begin"/>
            </w:r>
            <w:r w:rsidR="00EE25BC">
              <w:rPr>
                <w:noProof/>
                <w:webHidden/>
              </w:rPr>
              <w:instrText xml:space="preserve"> PAGEREF _Toc116494659 \h </w:instrText>
            </w:r>
            <w:r w:rsidR="00EE25BC">
              <w:rPr>
                <w:noProof/>
                <w:webHidden/>
              </w:rPr>
            </w:r>
            <w:r w:rsidR="00EE25BC">
              <w:rPr>
                <w:noProof/>
                <w:webHidden/>
              </w:rPr>
              <w:fldChar w:fldCharType="separate"/>
            </w:r>
            <w:r w:rsidR="00EE25BC">
              <w:rPr>
                <w:noProof/>
                <w:webHidden/>
              </w:rPr>
              <w:t>4</w:t>
            </w:r>
            <w:r w:rsidR="00EE25BC">
              <w:rPr>
                <w:noProof/>
                <w:webHidden/>
              </w:rPr>
              <w:fldChar w:fldCharType="end"/>
            </w:r>
          </w:hyperlink>
        </w:p>
        <w:p w14:paraId="2682F02B" w14:textId="61B1C2BB" w:rsidR="00EE25BC" w:rsidRDefault="00000000">
          <w:pPr>
            <w:pStyle w:val="TOC2"/>
            <w:tabs>
              <w:tab w:val="right" w:pos="9350"/>
            </w:tabs>
            <w:rPr>
              <w:rFonts w:asciiTheme="minorHAnsi" w:eastAsiaTheme="minorEastAsia" w:hAnsiTheme="minorHAnsi" w:cstheme="minorBidi"/>
              <w:noProof/>
              <w:szCs w:val="22"/>
              <w:lang w:val="en-IN"/>
            </w:rPr>
          </w:pPr>
          <w:hyperlink w:anchor="_Toc116494660" w:history="1">
            <w:r w:rsidR="00EE25BC" w:rsidRPr="004F6615">
              <w:rPr>
                <w:rStyle w:val="Hyperlink"/>
                <w:noProof/>
              </w:rPr>
              <w:t>1.1 Company overview</w:t>
            </w:r>
            <w:r w:rsidR="00EE25BC">
              <w:rPr>
                <w:noProof/>
                <w:webHidden/>
              </w:rPr>
              <w:tab/>
            </w:r>
            <w:r w:rsidR="00EE25BC">
              <w:rPr>
                <w:noProof/>
                <w:webHidden/>
              </w:rPr>
              <w:fldChar w:fldCharType="begin"/>
            </w:r>
            <w:r w:rsidR="00EE25BC">
              <w:rPr>
                <w:noProof/>
                <w:webHidden/>
              </w:rPr>
              <w:instrText xml:space="preserve"> PAGEREF _Toc116494660 \h </w:instrText>
            </w:r>
            <w:r w:rsidR="00EE25BC">
              <w:rPr>
                <w:noProof/>
                <w:webHidden/>
              </w:rPr>
            </w:r>
            <w:r w:rsidR="00EE25BC">
              <w:rPr>
                <w:noProof/>
                <w:webHidden/>
              </w:rPr>
              <w:fldChar w:fldCharType="separate"/>
            </w:r>
            <w:r w:rsidR="00EE25BC">
              <w:rPr>
                <w:noProof/>
                <w:webHidden/>
              </w:rPr>
              <w:t>4</w:t>
            </w:r>
            <w:r w:rsidR="00EE25BC">
              <w:rPr>
                <w:noProof/>
                <w:webHidden/>
              </w:rPr>
              <w:fldChar w:fldCharType="end"/>
            </w:r>
          </w:hyperlink>
        </w:p>
        <w:p w14:paraId="084472B2" w14:textId="17D217AB" w:rsidR="00EE25BC" w:rsidRDefault="00000000">
          <w:pPr>
            <w:pStyle w:val="TOC1"/>
            <w:tabs>
              <w:tab w:val="right" w:pos="9350"/>
            </w:tabs>
            <w:rPr>
              <w:rFonts w:asciiTheme="minorHAnsi" w:eastAsiaTheme="minorEastAsia" w:hAnsiTheme="minorHAnsi" w:cstheme="minorBidi"/>
              <w:noProof/>
              <w:szCs w:val="22"/>
              <w:lang w:val="en-IN"/>
            </w:rPr>
          </w:pPr>
          <w:hyperlink w:anchor="_Toc116494661" w:history="1">
            <w:r w:rsidR="00EE25BC" w:rsidRPr="004F6615">
              <w:rPr>
                <w:rStyle w:val="Hyperlink"/>
                <w:noProof/>
              </w:rPr>
              <w:t>2. Identification of the challenges in the organisation impacting its marketing</w:t>
            </w:r>
            <w:r w:rsidR="00EE25BC">
              <w:rPr>
                <w:noProof/>
                <w:webHidden/>
              </w:rPr>
              <w:tab/>
            </w:r>
            <w:r w:rsidR="00EE25BC">
              <w:rPr>
                <w:noProof/>
                <w:webHidden/>
              </w:rPr>
              <w:fldChar w:fldCharType="begin"/>
            </w:r>
            <w:r w:rsidR="00EE25BC">
              <w:rPr>
                <w:noProof/>
                <w:webHidden/>
              </w:rPr>
              <w:instrText xml:space="preserve"> PAGEREF _Toc116494661 \h </w:instrText>
            </w:r>
            <w:r w:rsidR="00EE25BC">
              <w:rPr>
                <w:noProof/>
                <w:webHidden/>
              </w:rPr>
            </w:r>
            <w:r w:rsidR="00EE25BC">
              <w:rPr>
                <w:noProof/>
                <w:webHidden/>
              </w:rPr>
              <w:fldChar w:fldCharType="separate"/>
            </w:r>
            <w:r w:rsidR="00EE25BC">
              <w:rPr>
                <w:noProof/>
                <w:webHidden/>
              </w:rPr>
              <w:t>4</w:t>
            </w:r>
            <w:r w:rsidR="00EE25BC">
              <w:rPr>
                <w:noProof/>
                <w:webHidden/>
              </w:rPr>
              <w:fldChar w:fldCharType="end"/>
            </w:r>
          </w:hyperlink>
        </w:p>
        <w:p w14:paraId="44F0DEAC" w14:textId="5433C3C6" w:rsidR="00EE25BC" w:rsidRDefault="00000000">
          <w:pPr>
            <w:pStyle w:val="TOC2"/>
            <w:tabs>
              <w:tab w:val="right" w:pos="9350"/>
            </w:tabs>
            <w:rPr>
              <w:rFonts w:asciiTheme="minorHAnsi" w:eastAsiaTheme="minorEastAsia" w:hAnsiTheme="minorHAnsi" w:cstheme="minorBidi"/>
              <w:noProof/>
              <w:szCs w:val="22"/>
              <w:lang w:val="en-IN"/>
            </w:rPr>
          </w:pPr>
          <w:hyperlink w:anchor="_Toc116494662" w:history="1">
            <w:r w:rsidR="00EE25BC" w:rsidRPr="004F6615">
              <w:rPr>
                <w:rStyle w:val="Hyperlink"/>
                <w:noProof/>
              </w:rPr>
              <w:t>2.1 Challenges faced by Home Depot impacting its marketing due to cybersecurity</w:t>
            </w:r>
            <w:r w:rsidR="00EE25BC">
              <w:rPr>
                <w:noProof/>
                <w:webHidden/>
              </w:rPr>
              <w:tab/>
            </w:r>
            <w:r w:rsidR="00EE25BC">
              <w:rPr>
                <w:noProof/>
                <w:webHidden/>
              </w:rPr>
              <w:fldChar w:fldCharType="begin"/>
            </w:r>
            <w:r w:rsidR="00EE25BC">
              <w:rPr>
                <w:noProof/>
                <w:webHidden/>
              </w:rPr>
              <w:instrText xml:space="preserve"> PAGEREF _Toc116494662 \h </w:instrText>
            </w:r>
            <w:r w:rsidR="00EE25BC">
              <w:rPr>
                <w:noProof/>
                <w:webHidden/>
              </w:rPr>
            </w:r>
            <w:r w:rsidR="00EE25BC">
              <w:rPr>
                <w:noProof/>
                <w:webHidden/>
              </w:rPr>
              <w:fldChar w:fldCharType="separate"/>
            </w:r>
            <w:r w:rsidR="00EE25BC">
              <w:rPr>
                <w:noProof/>
                <w:webHidden/>
              </w:rPr>
              <w:t>4</w:t>
            </w:r>
            <w:r w:rsidR="00EE25BC">
              <w:rPr>
                <w:noProof/>
                <w:webHidden/>
              </w:rPr>
              <w:fldChar w:fldCharType="end"/>
            </w:r>
          </w:hyperlink>
        </w:p>
        <w:p w14:paraId="679B3550" w14:textId="75906830" w:rsidR="00EE25BC" w:rsidRDefault="00000000">
          <w:pPr>
            <w:pStyle w:val="TOC1"/>
            <w:tabs>
              <w:tab w:val="right" w:pos="9350"/>
            </w:tabs>
            <w:rPr>
              <w:rFonts w:asciiTheme="minorHAnsi" w:eastAsiaTheme="minorEastAsia" w:hAnsiTheme="minorHAnsi" w:cstheme="minorBidi"/>
              <w:noProof/>
              <w:szCs w:val="22"/>
              <w:lang w:val="en-IN"/>
            </w:rPr>
          </w:pPr>
          <w:hyperlink w:anchor="_Toc116494663" w:history="1">
            <w:r w:rsidR="00EE25BC" w:rsidRPr="004F6615">
              <w:rPr>
                <w:rStyle w:val="Hyperlink"/>
                <w:noProof/>
              </w:rPr>
              <w:t>3. Environmental marketing analysis</w:t>
            </w:r>
            <w:r w:rsidR="00EE25BC">
              <w:rPr>
                <w:noProof/>
                <w:webHidden/>
              </w:rPr>
              <w:tab/>
            </w:r>
            <w:r w:rsidR="00EE25BC">
              <w:rPr>
                <w:noProof/>
                <w:webHidden/>
              </w:rPr>
              <w:fldChar w:fldCharType="begin"/>
            </w:r>
            <w:r w:rsidR="00EE25BC">
              <w:rPr>
                <w:noProof/>
                <w:webHidden/>
              </w:rPr>
              <w:instrText xml:space="preserve"> PAGEREF _Toc116494663 \h </w:instrText>
            </w:r>
            <w:r w:rsidR="00EE25BC">
              <w:rPr>
                <w:noProof/>
                <w:webHidden/>
              </w:rPr>
            </w:r>
            <w:r w:rsidR="00EE25BC">
              <w:rPr>
                <w:noProof/>
                <w:webHidden/>
              </w:rPr>
              <w:fldChar w:fldCharType="separate"/>
            </w:r>
            <w:r w:rsidR="00EE25BC">
              <w:rPr>
                <w:noProof/>
                <w:webHidden/>
              </w:rPr>
              <w:t>5</w:t>
            </w:r>
            <w:r w:rsidR="00EE25BC">
              <w:rPr>
                <w:noProof/>
                <w:webHidden/>
              </w:rPr>
              <w:fldChar w:fldCharType="end"/>
            </w:r>
          </w:hyperlink>
        </w:p>
        <w:p w14:paraId="48592D2E" w14:textId="65E8189A" w:rsidR="00EE25BC" w:rsidRDefault="00000000">
          <w:pPr>
            <w:pStyle w:val="TOC2"/>
            <w:tabs>
              <w:tab w:val="right" w:pos="9350"/>
            </w:tabs>
            <w:rPr>
              <w:rFonts w:asciiTheme="minorHAnsi" w:eastAsiaTheme="minorEastAsia" w:hAnsiTheme="minorHAnsi" w:cstheme="minorBidi"/>
              <w:noProof/>
              <w:szCs w:val="22"/>
              <w:lang w:val="en-IN"/>
            </w:rPr>
          </w:pPr>
          <w:hyperlink w:anchor="_Toc116494664" w:history="1">
            <w:r w:rsidR="00EE25BC" w:rsidRPr="004F6615">
              <w:rPr>
                <w:rStyle w:val="Hyperlink"/>
                <w:noProof/>
              </w:rPr>
              <w:t>3.1 Internal influence</w:t>
            </w:r>
            <w:r w:rsidR="00EE25BC">
              <w:rPr>
                <w:noProof/>
                <w:webHidden/>
              </w:rPr>
              <w:tab/>
            </w:r>
            <w:r w:rsidR="00EE25BC">
              <w:rPr>
                <w:noProof/>
                <w:webHidden/>
              </w:rPr>
              <w:fldChar w:fldCharType="begin"/>
            </w:r>
            <w:r w:rsidR="00EE25BC">
              <w:rPr>
                <w:noProof/>
                <w:webHidden/>
              </w:rPr>
              <w:instrText xml:space="preserve"> PAGEREF _Toc116494664 \h </w:instrText>
            </w:r>
            <w:r w:rsidR="00EE25BC">
              <w:rPr>
                <w:noProof/>
                <w:webHidden/>
              </w:rPr>
            </w:r>
            <w:r w:rsidR="00EE25BC">
              <w:rPr>
                <w:noProof/>
                <w:webHidden/>
              </w:rPr>
              <w:fldChar w:fldCharType="separate"/>
            </w:r>
            <w:r w:rsidR="00EE25BC">
              <w:rPr>
                <w:noProof/>
                <w:webHidden/>
              </w:rPr>
              <w:t>5</w:t>
            </w:r>
            <w:r w:rsidR="00EE25BC">
              <w:rPr>
                <w:noProof/>
                <w:webHidden/>
              </w:rPr>
              <w:fldChar w:fldCharType="end"/>
            </w:r>
          </w:hyperlink>
        </w:p>
        <w:p w14:paraId="202725DD" w14:textId="78ED5B68" w:rsidR="00EE25BC" w:rsidRDefault="00000000">
          <w:pPr>
            <w:pStyle w:val="TOC3"/>
            <w:tabs>
              <w:tab w:val="right" w:pos="9350"/>
            </w:tabs>
            <w:rPr>
              <w:rFonts w:asciiTheme="minorHAnsi" w:eastAsiaTheme="minorEastAsia" w:hAnsiTheme="minorHAnsi" w:cstheme="minorBidi"/>
              <w:noProof/>
              <w:szCs w:val="22"/>
              <w:lang w:val="en-IN"/>
            </w:rPr>
          </w:pPr>
          <w:hyperlink w:anchor="_Toc116494665" w:history="1">
            <w:r w:rsidR="00EE25BC" w:rsidRPr="004F6615">
              <w:rPr>
                <w:rStyle w:val="Hyperlink"/>
                <w:noProof/>
              </w:rPr>
              <w:t>3.1.1 Value chain</w:t>
            </w:r>
            <w:r w:rsidR="00EE25BC">
              <w:rPr>
                <w:noProof/>
                <w:webHidden/>
              </w:rPr>
              <w:tab/>
            </w:r>
            <w:r w:rsidR="00EE25BC">
              <w:rPr>
                <w:noProof/>
                <w:webHidden/>
              </w:rPr>
              <w:fldChar w:fldCharType="begin"/>
            </w:r>
            <w:r w:rsidR="00EE25BC">
              <w:rPr>
                <w:noProof/>
                <w:webHidden/>
              </w:rPr>
              <w:instrText xml:space="preserve"> PAGEREF _Toc116494665 \h </w:instrText>
            </w:r>
            <w:r w:rsidR="00EE25BC">
              <w:rPr>
                <w:noProof/>
                <w:webHidden/>
              </w:rPr>
            </w:r>
            <w:r w:rsidR="00EE25BC">
              <w:rPr>
                <w:noProof/>
                <w:webHidden/>
              </w:rPr>
              <w:fldChar w:fldCharType="separate"/>
            </w:r>
            <w:r w:rsidR="00EE25BC">
              <w:rPr>
                <w:noProof/>
                <w:webHidden/>
              </w:rPr>
              <w:t>5</w:t>
            </w:r>
            <w:r w:rsidR="00EE25BC">
              <w:rPr>
                <w:noProof/>
                <w:webHidden/>
              </w:rPr>
              <w:fldChar w:fldCharType="end"/>
            </w:r>
          </w:hyperlink>
        </w:p>
        <w:p w14:paraId="18E45532" w14:textId="5E228349" w:rsidR="00EE25BC" w:rsidRDefault="00000000">
          <w:pPr>
            <w:pStyle w:val="TOC2"/>
            <w:tabs>
              <w:tab w:val="right" w:pos="9350"/>
            </w:tabs>
            <w:rPr>
              <w:rFonts w:asciiTheme="minorHAnsi" w:eastAsiaTheme="minorEastAsia" w:hAnsiTheme="minorHAnsi" w:cstheme="minorBidi"/>
              <w:noProof/>
              <w:szCs w:val="22"/>
              <w:lang w:val="en-IN"/>
            </w:rPr>
          </w:pPr>
          <w:hyperlink w:anchor="_Toc116494666" w:history="1">
            <w:r w:rsidR="00EE25BC" w:rsidRPr="004F6615">
              <w:rPr>
                <w:rStyle w:val="Hyperlink"/>
                <w:noProof/>
              </w:rPr>
              <w:t>3.2 External influence</w:t>
            </w:r>
            <w:r w:rsidR="00EE25BC">
              <w:rPr>
                <w:noProof/>
                <w:webHidden/>
              </w:rPr>
              <w:tab/>
            </w:r>
            <w:r w:rsidR="00EE25BC">
              <w:rPr>
                <w:noProof/>
                <w:webHidden/>
              </w:rPr>
              <w:fldChar w:fldCharType="begin"/>
            </w:r>
            <w:r w:rsidR="00EE25BC">
              <w:rPr>
                <w:noProof/>
                <w:webHidden/>
              </w:rPr>
              <w:instrText xml:space="preserve"> PAGEREF _Toc116494666 \h </w:instrText>
            </w:r>
            <w:r w:rsidR="00EE25BC">
              <w:rPr>
                <w:noProof/>
                <w:webHidden/>
              </w:rPr>
            </w:r>
            <w:r w:rsidR="00EE25BC">
              <w:rPr>
                <w:noProof/>
                <w:webHidden/>
              </w:rPr>
              <w:fldChar w:fldCharType="separate"/>
            </w:r>
            <w:r w:rsidR="00EE25BC">
              <w:rPr>
                <w:noProof/>
                <w:webHidden/>
              </w:rPr>
              <w:t>6</w:t>
            </w:r>
            <w:r w:rsidR="00EE25BC">
              <w:rPr>
                <w:noProof/>
                <w:webHidden/>
              </w:rPr>
              <w:fldChar w:fldCharType="end"/>
            </w:r>
          </w:hyperlink>
        </w:p>
        <w:p w14:paraId="0AA524B3" w14:textId="73439A35" w:rsidR="00EE25BC" w:rsidRDefault="00000000">
          <w:pPr>
            <w:pStyle w:val="TOC3"/>
            <w:tabs>
              <w:tab w:val="right" w:pos="9350"/>
            </w:tabs>
            <w:rPr>
              <w:rFonts w:asciiTheme="minorHAnsi" w:eastAsiaTheme="minorEastAsia" w:hAnsiTheme="minorHAnsi" w:cstheme="minorBidi"/>
              <w:noProof/>
              <w:szCs w:val="22"/>
              <w:lang w:val="en-IN"/>
            </w:rPr>
          </w:pPr>
          <w:hyperlink w:anchor="_Toc116494667" w:history="1">
            <w:r w:rsidR="00EE25BC" w:rsidRPr="004F6615">
              <w:rPr>
                <w:rStyle w:val="Hyperlink"/>
                <w:noProof/>
              </w:rPr>
              <w:t>3.2.1 PESTLE</w:t>
            </w:r>
            <w:r w:rsidR="00EE25BC">
              <w:rPr>
                <w:noProof/>
                <w:webHidden/>
              </w:rPr>
              <w:tab/>
            </w:r>
            <w:r w:rsidR="00EE25BC">
              <w:rPr>
                <w:noProof/>
                <w:webHidden/>
              </w:rPr>
              <w:fldChar w:fldCharType="begin"/>
            </w:r>
            <w:r w:rsidR="00EE25BC">
              <w:rPr>
                <w:noProof/>
                <w:webHidden/>
              </w:rPr>
              <w:instrText xml:space="preserve"> PAGEREF _Toc116494667 \h </w:instrText>
            </w:r>
            <w:r w:rsidR="00EE25BC">
              <w:rPr>
                <w:noProof/>
                <w:webHidden/>
              </w:rPr>
            </w:r>
            <w:r w:rsidR="00EE25BC">
              <w:rPr>
                <w:noProof/>
                <w:webHidden/>
              </w:rPr>
              <w:fldChar w:fldCharType="separate"/>
            </w:r>
            <w:r w:rsidR="00EE25BC">
              <w:rPr>
                <w:noProof/>
                <w:webHidden/>
              </w:rPr>
              <w:t>6</w:t>
            </w:r>
            <w:r w:rsidR="00EE25BC">
              <w:rPr>
                <w:noProof/>
                <w:webHidden/>
              </w:rPr>
              <w:fldChar w:fldCharType="end"/>
            </w:r>
          </w:hyperlink>
        </w:p>
        <w:p w14:paraId="7C7DB014" w14:textId="4223D22C" w:rsidR="00EE25BC" w:rsidRDefault="00000000">
          <w:pPr>
            <w:pStyle w:val="TOC3"/>
            <w:tabs>
              <w:tab w:val="right" w:pos="9350"/>
            </w:tabs>
            <w:rPr>
              <w:rFonts w:asciiTheme="minorHAnsi" w:eastAsiaTheme="minorEastAsia" w:hAnsiTheme="minorHAnsi" w:cstheme="minorBidi"/>
              <w:noProof/>
              <w:szCs w:val="22"/>
              <w:lang w:val="en-IN"/>
            </w:rPr>
          </w:pPr>
          <w:hyperlink w:anchor="_Toc116494668" w:history="1">
            <w:r w:rsidR="00EE25BC" w:rsidRPr="004F6615">
              <w:rPr>
                <w:rStyle w:val="Hyperlink"/>
                <w:noProof/>
              </w:rPr>
              <w:t>3.2.2 Porter’s 5 forces</w:t>
            </w:r>
            <w:r w:rsidR="00EE25BC">
              <w:rPr>
                <w:noProof/>
                <w:webHidden/>
              </w:rPr>
              <w:tab/>
            </w:r>
            <w:r w:rsidR="00EE25BC">
              <w:rPr>
                <w:noProof/>
                <w:webHidden/>
              </w:rPr>
              <w:fldChar w:fldCharType="begin"/>
            </w:r>
            <w:r w:rsidR="00EE25BC">
              <w:rPr>
                <w:noProof/>
                <w:webHidden/>
              </w:rPr>
              <w:instrText xml:space="preserve"> PAGEREF _Toc116494668 \h </w:instrText>
            </w:r>
            <w:r w:rsidR="00EE25BC">
              <w:rPr>
                <w:noProof/>
                <w:webHidden/>
              </w:rPr>
            </w:r>
            <w:r w:rsidR="00EE25BC">
              <w:rPr>
                <w:noProof/>
                <w:webHidden/>
              </w:rPr>
              <w:fldChar w:fldCharType="separate"/>
            </w:r>
            <w:r w:rsidR="00EE25BC">
              <w:rPr>
                <w:noProof/>
                <w:webHidden/>
              </w:rPr>
              <w:t>8</w:t>
            </w:r>
            <w:r w:rsidR="00EE25BC">
              <w:rPr>
                <w:noProof/>
                <w:webHidden/>
              </w:rPr>
              <w:fldChar w:fldCharType="end"/>
            </w:r>
          </w:hyperlink>
        </w:p>
        <w:p w14:paraId="7CD8F349" w14:textId="43229FB4" w:rsidR="00EE25BC" w:rsidRDefault="00000000">
          <w:pPr>
            <w:pStyle w:val="TOC1"/>
            <w:tabs>
              <w:tab w:val="right" w:pos="9350"/>
            </w:tabs>
            <w:rPr>
              <w:rFonts w:asciiTheme="minorHAnsi" w:eastAsiaTheme="minorEastAsia" w:hAnsiTheme="minorHAnsi" w:cstheme="minorBidi"/>
              <w:noProof/>
              <w:szCs w:val="22"/>
              <w:lang w:val="en-IN"/>
            </w:rPr>
          </w:pPr>
          <w:hyperlink w:anchor="_Toc116494669" w:history="1">
            <w:r w:rsidR="00EE25BC" w:rsidRPr="004F6615">
              <w:rPr>
                <w:rStyle w:val="Hyperlink"/>
                <w:noProof/>
              </w:rPr>
              <w:t>4. Key market drivers within industry and organisation</w:t>
            </w:r>
            <w:r w:rsidR="00EE25BC">
              <w:rPr>
                <w:noProof/>
                <w:webHidden/>
              </w:rPr>
              <w:tab/>
            </w:r>
            <w:r w:rsidR="00EE25BC">
              <w:rPr>
                <w:noProof/>
                <w:webHidden/>
              </w:rPr>
              <w:fldChar w:fldCharType="begin"/>
            </w:r>
            <w:r w:rsidR="00EE25BC">
              <w:rPr>
                <w:noProof/>
                <w:webHidden/>
              </w:rPr>
              <w:instrText xml:space="preserve"> PAGEREF _Toc116494669 \h </w:instrText>
            </w:r>
            <w:r w:rsidR="00EE25BC">
              <w:rPr>
                <w:noProof/>
                <w:webHidden/>
              </w:rPr>
            </w:r>
            <w:r w:rsidR="00EE25BC">
              <w:rPr>
                <w:noProof/>
                <w:webHidden/>
              </w:rPr>
              <w:fldChar w:fldCharType="separate"/>
            </w:r>
            <w:r w:rsidR="00EE25BC">
              <w:rPr>
                <w:noProof/>
                <w:webHidden/>
              </w:rPr>
              <w:t>9</w:t>
            </w:r>
            <w:r w:rsidR="00EE25BC">
              <w:rPr>
                <w:noProof/>
                <w:webHidden/>
              </w:rPr>
              <w:fldChar w:fldCharType="end"/>
            </w:r>
          </w:hyperlink>
        </w:p>
        <w:p w14:paraId="29FA39D2" w14:textId="5ED0A9B7" w:rsidR="00EE25BC" w:rsidRDefault="00000000">
          <w:pPr>
            <w:pStyle w:val="TOC2"/>
            <w:tabs>
              <w:tab w:val="right" w:pos="9350"/>
            </w:tabs>
            <w:rPr>
              <w:rFonts w:asciiTheme="minorHAnsi" w:eastAsiaTheme="minorEastAsia" w:hAnsiTheme="minorHAnsi" w:cstheme="minorBidi"/>
              <w:noProof/>
              <w:szCs w:val="22"/>
              <w:lang w:val="en-IN"/>
            </w:rPr>
          </w:pPr>
          <w:hyperlink w:anchor="_Toc116494670" w:history="1">
            <w:r w:rsidR="00EE25BC" w:rsidRPr="004F6615">
              <w:rPr>
                <w:rStyle w:val="Hyperlink"/>
                <w:noProof/>
              </w:rPr>
              <w:t>4.1 Service and resource driver</w:t>
            </w:r>
            <w:r w:rsidR="00EE25BC">
              <w:rPr>
                <w:noProof/>
                <w:webHidden/>
              </w:rPr>
              <w:tab/>
            </w:r>
            <w:r w:rsidR="00EE25BC">
              <w:rPr>
                <w:noProof/>
                <w:webHidden/>
              </w:rPr>
              <w:fldChar w:fldCharType="begin"/>
            </w:r>
            <w:r w:rsidR="00EE25BC">
              <w:rPr>
                <w:noProof/>
                <w:webHidden/>
              </w:rPr>
              <w:instrText xml:space="preserve"> PAGEREF _Toc116494670 \h </w:instrText>
            </w:r>
            <w:r w:rsidR="00EE25BC">
              <w:rPr>
                <w:noProof/>
                <w:webHidden/>
              </w:rPr>
            </w:r>
            <w:r w:rsidR="00EE25BC">
              <w:rPr>
                <w:noProof/>
                <w:webHidden/>
              </w:rPr>
              <w:fldChar w:fldCharType="separate"/>
            </w:r>
            <w:r w:rsidR="00EE25BC">
              <w:rPr>
                <w:noProof/>
                <w:webHidden/>
              </w:rPr>
              <w:t>9</w:t>
            </w:r>
            <w:r w:rsidR="00EE25BC">
              <w:rPr>
                <w:noProof/>
                <w:webHidden/>
              </w:rPr>
              <w:fldChar w:fldCharType="end"/>
            </w:r>
          </w:hyperlink>
        </w:p>
        <w:p w14:paraId="7F890254" w14:textId="4ED40281" w:rsidR="00EE25BC" w:rsidRDefault="00000000">
          <w:pPr>
            <w:pStyle w:val="TOC2"/>
            <w:tabs>
              <w:tab w:val="right" w:pos="9350"/>
            </w:tabs>
            <w:rPr>
              <w:rFonts w:asciiTheme="minorHAnsi" w:eastAsiaTheme="minorEastAsia" w:hAnsiTheme="minorHAnsi" w:cstheme="minorBidi"/>
              <w:noProof/>
              <w:szCs w:val="22"/>
              <w:lang w:val="en-IN"/>
            </w:rPr>
          </w:pPr>
          <w:hyperlink w:anchor="_Toc116494671" w:history="1">
            <w:r w:rsidR="00EE25BC" w:rsidRPr="004F6615">
              <w:rPr>
                <w:rStyle w:val="Hyperlink"/>
                <w:noProof/>
              </w:rPr>
              <w:t>4.2 Technology and suppliers network</w:t>
            </w:r>
            <w:r w:rsidR="00EE25BC">
              <w:rPr>
                <w:noProof/>
                <w:webHidden/>
              </w:rPr>
              <w:tab/>
            </w:r>
            <w:r w:rsidR="00EE25BC">
              <w:rPr>
                <w:noProof/>
                <w:webHidden/>
              </w:rPr>
              <w:fldChar w:fldCharType="begin"/>
            </w:r>
            <w:r w:rsidR="00EE25BC">
              <w:rPr>
                <w:noProof/>
                <w:webHidden/>
              </w:rPr>
              <w:instrText xml:space="preserve"> PAGEREF _Toc116494671 \h </w:instrText>
            </w:r>
            <w:r w:rsidR="00EE25BC">
              <w:rPr>
                <w:noProof/>
                <w:webHidden/>
              </w:rPr>
            </w:r>
            <w:r w:rsidR="00EE25BC">
              <w:rPr>
                <w:noProof/>
                <w:webHidden/>
              </w:rPr>
              <w:fldChar w:fldCharType="separate"/>
            </w:r>
            <w:r w:rsidR="00EE25BC">
              <w:rPr>
                <w:noProof/>
                <w:webHidden/>
              </w:rPr>
              <w:t>9</w:t>
            </w:r>
            <w:r w:rsidR="00EE25BC">
              <w:rPr>
                <w:noProof/>
                <w:webHidden/>
              </w:rPr>
              <w:fldChar w:fldCharType="end"/>
            </w:r>
          </w:hyperlink>
        </w:p>
        <w:p w14:paraId="462B56F0" w14:textId="759A1C3D" w:rsidR="00EE25BC" w:rsidRDefault="00000000">
          <w:pPr>
            <w:pStyle w:val="TOC1"/>
            <w:tabs>
              <w:tab w:val="right" w:pos="9350"/>
            </w:tabs>
            <w:rPr>
              <w:rFonts w:asciiTheme="minorHAnsi" w:eastAsiaTheme="minorEastAsia" w:hAnsiTheme="minorHAnsi" w:cstheme="minorBidi"/>
              <w:noProof/>
              <w:szCs w:val="22"/>
              <w:lang w:val="en-IN"/>
            </w:rPr>
          </w:pPr>
          <w:hyperlink w:anchor="_Toc116494672" w:history="1">
            <w:r w:rsidR="00EE25BC" w:rsidRPr="004F6615">
              <w:rPr>
                <w:rStyle w:val="Hyperlink"/>
                <w:noProof/>
              </w:rPr>
              <w:t>5. Marketing management of the company impacted by the recent trends</w:t>
            </w:r>
            <w:r w:rsidR="00EE25BC">
              <w:rPr>
                <w:noProof/>
                <w:webHidden/>
              </w:rPr>
              <w:tab/>
            </w:r>
            <w:r w:rsidR="00EE25BC">
              <w:rPr>
                <w:noProof/>
                <w:webHidden/>
              </w:rPr>
              <w:fldChar w:fldCharType="begin"/>
            </w:r>
            <w:r w:rsidR="00EE25BC">
              <w:rPr>
                <w:noProof/>
                <w:webHidden/>
              </w:rPr>
              <w:instrText xml:space="preserve"> PAGEREF _Toc116494672 \h </w:instrText>
            </w:r>
            <w:r w:rsidR="00EE25BC">
              <w:rPr>
                <w:noProof/>
                <w:webHidden/>
              </w:rPr>
            </w:r>
            <w:r w:rsidR="00EE25BC">
              <w:rPr>
                <w:noProof/>
                <w:webHidden/>
              </w:rPr>
              <w:fldChar w:fldCharType="separate"/>
            </w:r>
            <w:r w:rsidR="00EE25BC">
              <w:rPr>
                <w:noProof/>
                <w:webHidden/>
              </w:rPr>
              <w:t>10</w:t>
            </w:r>
            <w:r w:rsidR="00EE25BC">
              <w:rPr>
                <w:noProof/>
                <w:webHidden/>
              </w:rPr>
              <w:fldChar w:fldCharType="end"/>
            </w:r>
          </w:hyperlink>
        </w:p>
        <w:p w14:paraId="07B309EF" w14:textId="08B81A6E" w:rsidR="00EE25BC" w:rsidRDefault="00000000">
          <w:pPr>
            <w:pStyle w:val="TOC1"/>
            <w:tabs>
              <w:tab w:val="right" w:pos="9350"/>
            </w:tabs>
            <w:rPr>
              <w:rFonts w:asciiTheme="minorHAnsi" w:eastAsiaTheme="minorEastAsia" w:hAnsiTheme="minorHAnsi" w:cstheme="minorBidi"/>
              <w:noProof/>
              <w:szCs w:val="22"/>
              <w:lang w:val="en-IN"/>
            </w:rPr>
          </w:pPr>
          <w:hyperlink w:anchor="_Toc116494673" w:history="1">
            <w:r w:rsidR="00EE25BC" w:rsidRPr="004F6615">
              <w:rPr>
                <w:rStyle w:val="Hyperlink"/>
                <w:noProof/>
              </w:rPr>
              <w:t>6. Ways through which the marketing management of the company can take advantage through recent trends</w:t>
            </w:r>
            <w:r w:rsidR="00EE25BC">
              <w:rPr>
                <w:noProof/>
                <w:webHidden/>
              </w:rPr>
              <w:tab/>
            </w:r>
            <w:r w:rsidR="00EE25BC">
              <w:rPr>
                <w:noProof/>
                <w:webHidden/>
              </w:rPr>
              <w:fldChar w:fldCharType="begin"/>
            </w:r>
            <w:r w:rsidR="00EE25BC">
              <w:rPr>
                <w:noProof/>
                <w:webHidden/>
              </w:rPr>
              <w:instrText xml:space="preserve"> PAGEREF _Toc116494673 \h </w:instrText>
            </w:r>
            <w:r w:rsidR="00EE25BC">
              <w:rPr>
                <w:noProof/>
                <w:webHidden/>
              </w:rPr>
            </w:r>
            <w:r w:rsidR="00EE25BC">
              <w:rPr>
                <w:noProof/>
                <w:webHidden/>
              </w:rPr>
              <w:fldChar w:fldCharType="separate"/>
            </w:r>
            <w:r w:rsidR="00EE25BC">
              <w:rPr>
                <w:noProof/>
                <w:webHidden/>
              </w:rPr>
              <w:t>11</w:t>
            </w:r>
            <w:r w:rsidR="00EE25BC">
              <w:rPr>
                <w:noProof/>
                <w:webHidden/>
              </w:rPr>
              <w:fldChar w:fldCharType="end"/>
            </w:r>
          </w:hyperlink>
        </w:p>
        <w:p w14:paraId="7A90DA01" w14:textId="2027843C" w:rsidR="00EE25BC" w:rsidRDefault="00000000">
          <w:pPr>
            <w:pStyle w:val="TOC1"/>
            <w:tabs>
              <w:tab w:val="right" w:pos="9350"/>
            </w:tabs>
            <w:rPr>
              <w:rFonts w:asciiTheme="minorHAnsi" w:eastAsiaTheme="minorEastAsia" w:hAnsiTheme="minorHAnsi" w:cstheme="minorBidi"/>
              <w:noProof/>
              <w:szCs w:val="22"/>
              <w:lang w:val="en-IN"/>
            </w:rPr>
          </w:pPr>
          <w:hyperlink w:anchor="_Toc116494674" w:history="1">
            <w:r w:rsidR="00EE25BC" w:rsidRPr="004F6615">
              <w:rPr>
                <w:rStyle w:val="Hyperlink"/>
                <w:noProof/>
              </w:rPr>
              <w:t>7. Recommendation</w:t>
            </w:r>
            <w:r w:rsidR="00EE25BC">
              <w:rPr>
                <w:noProof/>
                <w:webHidden/>
              </w:rPr>
              <w:tab/>
            </w:r>
            <w:r w:rsidR="00EE25BC">
              <w:rPr>
                <w:noProof/>
                <w:webHidden/>
              </w:rPr>
              <w:fldChar w:fldCharType="begin"/>
            </w:r>
            <w:r w:rsidR="00EE25BC">
              <w:rPr>
                <w:noProof/>
                <w:webHidden/>
              </w:rPr>
              <w:instrText xml:space="preserve"> PAGEREF _Toc116494674 \h </w:instrText>
            </w:r>
            <w:r w:rsidR="00EE25BC">
              <w:rPr>
                <w:noProof/>
                <w:webHidden/>
              </w:rPr>
            </w:r>
            <w:r w:rsidR="00EE25BC">
              <w:rPr>
                <w:noProof/>
                <w:webHidden/>
              </w:rPr>
              <w:fldChar w:fldCharType="separate"/>
            </w:r>
            <w:r w:rsidR="00EE25BC">
              <w:rPr>
                <w:noProof/>
                <w:webHidden/>
              </w:rPr>
              <w:t>12</w:t>
            </w:r>
            <w:r w:rsidR="00EE25BC">
              <w:rPr>
                <w:noProof/>
                <w:webHidden/>
              </w:rPr>
              <w:fldChar w:fldCharType="end"/>
            </w:r>
          </w:hyperlink>
        </w:p>
        <w:p w14:paraId="220863CF" w14:textId="76CC2783" w:rsidR="00EE25BC" w:rsidRDefault="00000000">
          <w:pPr>
            <w:pStyle w:val="TOC2"/>
            <w:tabs>
              <w:tab w:val="right" w:pos="9350"/>
            </w:tabs>
            <w:rPr>
              <w:rFonts w:asciiTheme="minorHAnsi" w:eastAsiaTheme="minorEastAsia" w:hAnsiTheme="minorHAnsi" w:cstheme="minorBidi"/>
              <w:noProof/>
              <w:szCs w:val="22"/>
              <w:lang w:val="en-IN"/>
            </w:rPr>
          </w:pPr>
          <w:hyperlink w:anchor="_Toc116494675" w:history="1">
            <w:r w:rsidR="00EE25BC" w:rsidRPr="004F6615">
              <w:rPr>
                <w:rStyle w:val="Hyperlink"/>
                <w:noProof/>
              </w:rPr>
              <w:t>7.1 Value proposition canvas</w:t>
            </w:r>
            <w:r w:rsidR="00EE25BC">
              <w:rPr>
                <w:noProof/>
                <w:webHidden/>
              </w:rPr>
              <w:tab/>
            </w:r>
            <w:r w:rsidR="00EE25BC">
              <w:rPr>
                <w:noProof/>
                <w:webHidden/>
              </w:rPr>
              <w:fldChar w:fldCharType="begin"/>
            </w:r>
            <w:r w:rsidR="00EE25BC">
              <w:rPr>
                <w:noProof/>
                <w:webHidden/>
              </w:rPr>
              <w:instrText xml:space="preserve"> PAGEREF _Toc116494675 \h </w:instrText>
            </w:r>
            <w:r w:rsidR="00EE25BC">
              <w:rPr>
                <w:noProof/>
                <w:webHidden/>
              </w:rPr>
            </w:r>
            <w:r w:rsidR="00EE25BC">
              <w:rPr>
                <w:noProof/>
                <w:webHidden/>
              </w:rPr>
              <w:fldChar w:fldCharType="separate"/>
            </w:r>
            <w:r w:rsidR="00EE25BC">
              <w:rPr>
                <w:noProof/>
                <w:webHidden/>
              </w:rPr>
              <w:t>12</w:t>
            </w:r>
            <w:r w:rsidR="00EE25BC">
              <w:rPr>
                <w:noProof/>
                <w:webHidden/>
              </w:rPr>
              <w:fldChar w:fldCharType="end"/>
            </w:r>
          </w:hyperlink>
        </w:p>
        <w:p w14:paraId="36E9B106" w14:textId="3F2C0C48" w:rsidR="00EE25BC" w:rsidRDefault="00000000">
          <w:pPr>
            <w:pStyle w:val="TOC1"/>
            <w:tabs>
              <w:tab w:val="right" w:pos="9350"/>
            </w:tabs>
            <w:rPr>
              <w:rFonts w:asciiTheme="minorHAnsi" w:eastAsiaTheme="minorEastAsia" w:hAnsiTheme="minorHAnsi" w:cstheme="minorBidi"/>
              <w:noProof/>
              <w:szCs w:val="22"/>
              <w:lang w:val="en-IN"/>
            </w:rPr>
          </w:pPr>
          <w:hyperlink w:anchor="_Toc116494676" w:history="1">
            <w:r w:rsidR="00EE25BC" w:rsidRPr="004F6615">
              <w:rPr>
                <w:rStyle w:val="Hyperlink"/>
                <w:noProof/>
              </w:rPr>
              <w:t>8. Conclusion</w:t>
            </w:r>
            <w:r w:rsidR="00EE25BC">
              <w:rPr>
                <w:noProof/>
                <w:webHidden/>
              </w:rPr>
              <w:tab/>
            </w:r>
            <w:r w:rsidR="00EE25BC">
              <w:rPr>
                <w:noProof/>
                <w:webHidden/>
              </w:rPr>
              <w:fldChar w:fldCharType="begin"/>
            </w:r>
            <w:r w:rsidR="00EE25BC">
              <w:rPr>
                <w:noProof/>
                <w:webHidden/>
              </w:rPr>
              <w:instrText xml:space="preserve"> PAGEREF _Toc116494676 \h </w:instrText>
            </w:r>
            <w:r w:rsidR="00EE25BC">
              <w:rPr>
                <w:noProof/>
                <w:webHidden/>
              </w:rPr>
            </w:r>
            <w:r w:rsidR="00EE25BC">
              <w:rPr>
                <w:noProof/>
                <w:webHidden/>
              </w:rPr>
              <w:fldChar w:fldCharType="separate"/>
            </w:r>
            <w:r w:rsidR="00EE25BC">
              <w:rPr>
                <w:noProof/>
                <w:webHidden/>
              </w:rPr>
              <w:t>13</w:t>
            </w:r>
            <w:r w:rsidR="00EE25BC">
              <w:rPr>
                <w:noProof/>
                <w:webHidden/>
              </w:rPr>
              <w:fldChar w:fldCharType="end"/>
            </w:r>
          </w:hyperlink>
        </w:p>
        <w:p w14:paraId="3E390F31" w14:textId="21E4AA4F" w:rsidR="00EE25BC" w:rsidRDefault="00000000">
          <w:pPr>
            <w:pStyle w:val="TOC1"/>
            <w:tabs>
              <w:tab w:val="right" w:pos="9350"/>
            </w:tabs>
            <w:rPr>
              <w:rFonts w:asciiTheme="minorHAnsi" w:eastAsiaTheme="minorEastAsia" w:hAnsiTheme="minorHAnsi" w:cstheme="minorBidi"/>
              <w:noProof/>
              <w:szCs w:val="22"/>
              <w:lang w:val="en-IN"/>
            </w:rPr>
          </w:pPr>
          <w:hyperlink w:anchor="_Toc116494677" w:history="1">
            <w:r w:rsidR="00EE25BC" w:rsidRPr="004F6615">
              <w:rPr>
                <w:rStyle w:val="Hyperlink"/>
                <w:noProof/>
              </w:rPr>
              <w:t>Reference list</w:t>
            </w:r>
            <w:r w:rsidR="00EE25BC">
              <w:rPr>
                <w:noProof/>
                <w:webHidden/>
              </w:rPr>
              <w:tab/>
            </w:r>
            <w:r w:rsidR="00EE25BC">
              <w:rPr>
                <w:noProof/>
                <w:webHidden/>
              </w:rPr>
              <w:fldChar w:fldCharType="begin"/>
            </w:r>
            <w:r w:rsidR="00EE25BC">
              <w:rPr>
                <w:noProof/>
                <w:webHidden/>
              </w:rPr>
              <w:instrText xml:space="preserve"> PAGEREF _Toc116494677 \h </w:instrText>
            </w:r>
            <w:r w:rsidR="00EE25BC">
              <w:rPr>
                <w:noProof/>
                <w:webHidden/>
              </w:rPr>
            </w:r>
            <w:r w:rsidR="00EE25BC">
              <w:rPr>
                <w:noProof/>
                <w:webHidden/>
              </w:rPr>
              <w:fldChar w:fldCharType="separate"/>
            </w:r>
            <w:r w:rsidR="00EE25BC">
              <w:rPr>
                <w:noProof/>
                <w:webHidden/>
              </w:rPr>
              <w:t>14</w:t>
            </w:r>
            <w:r w:rsidR="00EE25BC">
              <w:rPr>
                <w:noProof/>
                <w:webHidden/>
              </w:rPr>
              <w:fldChar w:fldCharType="end"/>
            </w:r>
          </w:hyperlink>
        </w:p>
        <w:p w14:paraId="2E08A6BD" w14:textId="15C04133" w:rsidR="00EE25BC" w:rsidRDefault="00000000">
          <w:pPr>
            <w:pStyle w:val="TOC1"/>
            <w:tabs>
              <w:tab w:val="right" w:pos="9350"/>
            </w:tabs>
            <w:rPr>
              <w:rFonts w:asciiTheme="minorHAnsi" w:eastAsiaTheme="minorEastAsia" w:hAnsiTheme="minorHAnsi" w:cstheme="minorBidi"/>
              <w:noProof/>
              <w:szCs w:val="22"/>
              <w:lang w:val="en-IN"/>
            </w:rPr>
          </w:pPr>
          <w:hyperlink w:anchor="_Toc116494678" w:history="1">
            <w:r w:rsidR="00EE25BC" w:rsidRPr="004F6615">
              <w:rPr>
                <w:rStyle w:val="Hyperlink"/>
                <w:noProof/>
              </w:rPr>
              <w:t>Bibliography</w:t>
            </w:r>
            <w:r w:rsidR="00EE25BC">
              <w:rPr>
                <w:noProof/>
                <w:webHidden/>
              </w:rPr>
              <w:tab/>
            </w:r>
            <w:r w:rsidR="00EE25BC">
              <w:rPr>
                <w:noProof/>
                <w:webHidden/>
              </w:rPr>
              <w:fldChar w:fldCharType="begin"/>
            </w:r>
            <w:r w:rsidR="00EE25BC">
              <w:rPr>
                <w:noProof/>
                <w:webHidden/>
              </w:rPr>
              <w:instrText xml:space="preserve"> PAGEREF _Toc116494678 \h </w:instrText>
            </w:r>
            <w:r w:rsidR="00EE25BC">
              <w:rPr>
                <w:noProof/>
                <w:webHidden/>
              </w:rPr>
            </w:r>
            <w:r w:rsidR="00EE25BC">
              <w:rPr>
                <w:noProof/>
                <w:webHidden/>
              </w:rPr>
              <w:fldChar w:fldCharType="separate"/>
            </w:r>
            <w:r w:rsidR="00EE25BC">
              <w:rPr>
                <w:noProof/>
                <w:webHidden/>
              </w:rPr>
              <w:t>18</w:t>
            </w:r>
            <w:r w:rsidR="00EE25BC">
              <w:rPr>
                <w:noProof/>
                <w:webHidden/>
              </w:rPr>
              <w:fldChar w:fldCharType="end"/>
            </w:r>
          </w:hyperlink>
        </w:p>
        <w:p w14:paraId="1CF175A2" w14:textId="16F6E8FB" w:rsidR="00EE25BC" w:rsidRDefault="00000000">
          <w:pPr>
            <w:pStyle w:val="TOC1"/>
            <w:tabs>
              <w:tab w:val="right" w:pos="9350"/>
            </w:tabs>
            <w:rPr>
              <w:rFonts w:asciiTheme="minorHAnsi" w:eastAsiaTheme="minorEastAsia" w:hAnsiTheme="minorHAnsi" w:cstheme="minorBidi"/>
              <w:noProof/>
              <w:szCs w:val="22"/>
              <w:lang w:val="en-IN"/>
            </w:rPr>
          </w:pPr>
          <w:hyperlink w:anchor="_Toc116494679" w:history="1">
            <w:r w:rsidR="00EE25BC" w:rsidRPr="004F6615">
              <w:rPr>
                <w:rStyle w:val="Hyperlink"/>
                <w:noProof/>
              </w:rPr>
              <w:t>Appendices</w:t>
            </w:r>
            <w:r w:rsidR="00EE25BC">
              <w:rPr>
                <w:noProof/>
                <w:webHidden/>
              </w:rPr>
              <w:tab/>
            </w:r>
            <w:r w:rsidR="00EE25BC">
              <w:rPr>
                <w:noProof/>
                <w:webHidden/>
              </w:rPr>
              <w:fldChar w:fldCharType="begin"/>
            </w:r>
            <w:r w:rsidR="00EE25BC">
              <w:rPr>
                <w:noProof/>
                <w:webHidden/>
              </w:rPr>
              <w:instrText xml:space="preserve"> PAGEREF _Toc116494679 \h </w:instrText>
            </w:r>
            <w:r w:rsidR="00EE25BC">
              <w:rPr>
                <w:noProof/>
                <w:webHidden/>
              </w:rPr>
            </w:r>
            <w:r w:rsidR="00EE25BC">
              <w:rPr>
                <w:noProof/>
                <w:webHidden/>
              </w:rPr>
              <w:fldChar w:fldCharType="separate"/>
            </w:r>
            <w:r w:rsidR="00EE25BC">
              <w:rPr>
                <w:noProof/>
                <w:webHidden/>
              </w:rPr>
              <w:t>19</w:t>
            </w:r>
            <w:r w:rsidR="00EE25BC">
              <w:rPr>
                <w:noProof/>
                <w:webHidden/>
              </w:rPr>
              <w:fldChar w:fldCharType="end"/>
            </w:r>
          </w:hyperlink>
        </w:p>
        <w:p w14:paraId="763A7A93" w14:textId="76D17754" w:rsidR="00EE25BC" w:rsidRDefault="00000000">
          <w:pPr>
            <w:pStyle w:val="TOC2"/>
            <w:tabs>
              <w:tab w:val="right" w:pos="9350"/>
            </w:tabs>
            <w:rPr>
              <w:rFonts w:asciiTheme="minorHAnsi" w:eastAsiaTheme="minorEastAsia" w:hAnsiTheme="minorHAnsi" w:cstheme="minorBidi"/>
              <w:noProof/>
              <w:szCs w:val="22"/>
              <w:lang w:val="en-IN"/>
            </w:rPr>
          </w:pPr>
          <w:hyperlink w:anchor="_Toc116494680" w:history="1">
            <w:r w:rsidR="00EE25BC" w:rsidRPr="004F6615">
              <w:rPr>
                <w:rStyle w:val="Hyperlink"/>
                <w:noProof/>
              </w:rPr>
              <w:t>Appendix 1: Home improvement market share based on online sales</w:t>
            </w:r>
            <w:r w:rsidR="00EE25BC">
              <w:rPr>
                <w:noProof/>
                <w:webHidden/>
              </w:rPr>
              <w:tab/>
            </w:r>
            <w:r w:rsidR="00EE25BC">
              <w:rPr>
                <w:noProof/>
                <w:webHidden/>
              </w:rPr>
              <w:fldChar w:fldCharType="begin"/>
            </w:r>
            <w:r w:rsidR="00EE25BC">
              <w:rPr>
                <w:noProof/>
                <w:webHidden/>
              </w:rPr>
              <w:instrText xml:space="preserve"> PAGEREF _Toc116494680 \h </w:instrText>
            </w:r>
            <w:r w:rsidR="00EE25BC">
              <w:rPr>
                <w:noProof/>
                <w:webHidden/>
              </w:rPr>
            </w:r>
            <w:r w:rsidR="00EE25BC">
              <w:rPr>
                <w:noProof/>
                <w:webHidden/>
              </w:rPr>
              <w:fldChar w:fldCharType="separate"/>
            </w:r>
            <w:r w:rsidR="00EE25BC">
              <w:rPr>
                <w:noProof/>
                <w:webHidden/>
              </w:rPr>
              <w:t>19</w:t>
            </w:r>
            <w:r w:rsidR="00EE25BC">
              <w:rPr>
                <w:noProof/>
                <w:webHidden/>
              </w:rPr>
              <w:fldChar w:fldCharType="end"/>
            </w:r>
          </w:hyperlink>
        </w:p>
        <w:p w14:paraId="3C7D587B" w14:textId="1C9F8AFA" w:rsidR="00EE25BC" w:rsidRDefault="00000000">
          <w:pPr>
            <w:pStyle w:val="TOC2"/>
            <w:tabs>
              <w:tab w:val="right" w:pos="9350"/>
            </w:tabs>
            <w:rPr>
              <w:rFonts w:asciiTheme="minorHAnsi" w:eastAsiaTheme="minorEastAsia" w:hAnsiTheme="minorHAnsi" w:cstheme="minorBidi"/>
              <w:noProof/>
              <w:szCs w:val="22"/>
              <w:lang w:val="en-IN"/>
            </w:rPr>
          </w:pPr>
          <w:hyperlink w:anchor="_Toc116494681" w:history="1">
            <w:r w:rsidR="00EE25BC" w:rsidRPr="004F6615">
              <w:rPr>
                <w:rStyle w:val="Hyperlink"/>
                <w:noProof/>
              </w:rPr>
              <w:t>Appendix 2: Home Depot advertisement “Curb Appeal”</w:t>
            </w:r>
            <w:r w:rsidR="00EE25BC">
              <w:rPr>
                <w:noProof/>
                <w:webHidden/>
              </w:rPr>
              <w:tab/>
            </w:r>
            <w:r w:rsidR="00EE25BC">
              <w:rPr>
                <w:noProof/>
                <w:webHidden/>
              </w:rPr>
              <w:fldChar w:fldCharType="begin"/>
            </w:r>
            <w:r w:rsidR="00EE25BC">
              <w:rPr>
                <w:noProof/>
                <w:webHidden/>
              </w:rPr>
              <w:instrText xml:space="preserve"> PAGEREF _Toc116494681 \h </w:instrText>
            </w:r>
            <w:r w:rsidR="00EE25BC">
              <w:rPr>
                <w:noProof/>
                <w:webHidden/>
              </w:rPr>
            </w:r>
            <w:r w:rsidR="00EE25BC">
              <w:rPr>
                <w:noProof/>
                <w:webHidden/>
              </w:rPr>
              <w:fldChar w:fldCharType="separate"/>
            </w:r>
            <w:r w:rsidR="00EE25BC">
              <w:rPr>
                <w:noProof/>
                <w:webHidden/>
              </w:rPr>
              <w:t>20</w:t>
            </w:r>
            <w:r w:rsidR="00EE25BC">
              <w:rPr>
                <w:noProof/>
                <w:webHidden/>
              </w:rPr>
              <w:fldChar w:fldCharType="end"/>
            </w:r>
          </w:hyperlink>
        </w:p>
        <w:p w14:paraId="66EAB38C" w14:textId="2FB842EC" w:rsidR="00BF410D" w:rsidRDefault="000C5304">
          <w:pPr>
            <w:tabs>
              <w:tab w:val="right" w:pos="9360"/>
            </w:tabs>
            <w:spacing w:before="60" w:after="80" w:line="240" w:lineRule="auto"/>
            <w:ind w:left="360"/>
            <w:rPr>
              <w:color w:val="000000"/>
            </w:rPr>
          </w:pPr>
          <w:r>
            <w:fldChar w:fldCharType="end"/>
          </w:r>
        </w:p>
      </w:sdtContent>
    </w:sdt>
    <w:p w14:paraId="2022F380" w14:textId="77777777" w:rsidR="00BF410D" w:rsidRDefault="00BF410D"/>
    <w:p w14:paraId="08666097" w14:textId="5C4D4633" w:rsidR="00BF410D" w:rsidRDefault="000C5304">
      <w:pPr>
        <w:pStyle w:val="Heading1"/>
      </w:pPr>
      <w:bookmarkStart w:id="0" w:name="_qbqlcfr01sm3" w:colFirst="0" w:colLast="0"/>
      <w:bookmarkStart w:id="1" w:name="_Toc116494659"/>
      <w:bookmarkEnd w:id="0"/>
      <w:r>
        <w:lastRenderedPageBreak/>
        <w:t>1. Introduction</w:t>
      </w:r>
      <w:bookmarkEnd w:id="1"/>
      <w:r>
        <w:t xml:space="preserve"> </w:t>
      </w:r>
    </w:p>
    <w:p w14:paraId="5A942BCA" w14:textId="77777777" w:rsidR="00BF410D" w:rsidRPr="00797C26" w:rsidRDefault="000C5304">
      <w:pPr>
        <w:pStyle w:val="Heading2"/>
        <w:rPr>
          <w:i w:val="0"/>
          <w:iCs/>
        </w:rPr>
      </w:pPr>
      <w:bookmarkStart w:id="2" w:name="_Toc116494660"/>
      <w:r w:rsidRPr="00797C26">
        <w:rPr>
          <w:i w:val="0"/>
          <w:iCs/>
        </w:rPr>
        <w:t>1.1 Company overview</w:t>
      </w:r>
      <w:bookmarkEnd w:id="2"/>
    </w:p>
    <w:p w14:paraId="0160C14C" w14:textId="76EFEF2F" w:rsidR="00BF410D" w:rsidRDefault="000C5304">
      <w:r>
        <w:t xml:space="preserve">Home Depot Inc is considered as an American multinational retail company which sells the tools, appliances, construction products along with the services. Home Depot is considered as one of the leading retailers in terms of home improvement present in the United States. In the year 2021, the company includes almost 490,600 employees and the company has approximately $151 billion in terms of revenue. Home Depot was founded in 1978 and it has almost 2,300 stores in North America and the main aim of the company is to excel in the services (Gao, 2013). At present, Home Depot is considered as the leading retailer in terms of home improvement which has almost 500,000 associates (Hernandez, 2003).  The main purpose of </w:t>
      </w:r>
      <w:r w:rsidR="001A4E1D">
        <w:t>this assignment</w:t>
      </w:r>
      <w:r>
        <w:t xml:space="preserve"> is to focus on the major issues which are faced by the organisation in accordance with the aspect of marketing because of cybersecurity. The environmental marketing analysis of the organisation shall also be discussed in an elaborative manner. </w:t>
      </w:r>
    </w:p>
    <w:p w14:paraId="77E43D13" w14:textId="77777777" w:rsidR="00BF410D" w:rsidRDefault="000C5304">
      <w:pPr>
        <w:pStyle w:val="Heading1"/>
      </w:pPr>
      <w:bookmarkStart w:id="3" w:name="_Toc116494661"/>
      <w:r>
        <w:t>2. Identification of the challenges in the organisation impacting its marketing</w:t>
      </w:r>
      <w:bookmarkEnd w:id="3"/>
      <w:r>
        <w:t xml:space="preserve"> </w:t>
      </w:r>
    </w:p>
    <w:p w14:paraId="0A07F226" w14:textId="77777777" w:rsidR="00BF410D" w:rsidRPr="00797C26" w:rsidRDefault="000C5304" w:rsidP="00124AC6">
      <w:pPr>
        <w:pStyle w:val="Heading2"/>
        <w:rPr>
          <w:i w:val="0"/>
          <w:iCs/>
        </w:rPr>
      </w:pPr>
      <w:bookmarkStart w:id="4" w:name="_Toc116494662"/>
      <w:r w:rsidRPr="00797C26">
        <w:rPr>
          <w:i w:val="0"/>
          <w:iCs/>
        </w:rPr>
        <w:t>2.1 Challenges faced by Home Depot impacting its marketing due to cybersecurity</w:t>
      </w:r>
      <w:bookmarkEnd w:id="4"/>
      <w:r w:rsidRPr="00797C26">
        <w:rPr>
          <w:i w:val="0"/>
          <w:iCs/>
        </w:rPr>
        <w:t xml:space="preserve">  </w:t>
      </w:r>
    </w:p>
    <w:p w14:paraId="6DE15E90" w14:textId="05BE67C1" w:rsidR="00BF410D" w:rsidRDefault="000C5304">
      <w:r>
        <w:t xml:space="preserve">Geer, Jardine and Leverett (2020), stated, one of the major issues impacting the cybersecurity risk equation is market concentration. In other words, the concentration of the internet ecosystem in the economic market </w:t>
      </w:r>
      <w:r w:rsidR="001A4E1D">
        <w:t>shares the</w:t>
      </w:r>
      <w:r>
        <w:t xml:space="preserve"> number of vectors as well as users exponentially increasing. In this scenario </w:t>
      </w:r>
      <w:r w:rsidR="001A4E1D">
        <w:t>Home Depot</w:t>
      </w:r>
      <w:r>
        <w:t xml:space="preserve"> faced a number of challenges owing to data breaches in cyber security that led to substantial impact on its niche market.</w:t>
      </w:r>
    </w:p>
    <w:p w14:paraId="79F5B471" w14:textId="1B8FD731" w:rsidR="00BF410D" w:rsidRDefault="000C5304">
      <w:r>
        <w:t xml:space="preserve">As stated by Team (2014), Home Depot faced major backlash in the market following the data breach in Target where the cares of almost 56 million customers were compromised. The situation was aggravated due to the failed attempt of Target to identify malware warning on their cyber security programme. </w:t>
      </w:r>
      <w:r w:rsidR="001A4E1D">
        <w:t>Home Depot</w:t>
      </w:r>
      <w:r>
        <w:t xml:space="preserve"> faced the consequence as a result of similarity in repercussion and scale (Team, 2014). As a result of the issue </w:t>
      </w:r>
      <w:r w:rsidR="001A4E1D">
        <w:t>Home Depot</w:t>
      </w:r>
      <w:r>
        <w:t xml:space="preserve"> faced a major fall in stock price which in turn impacted their marketing scopes. Krebs (2014), stated, as the issues of data breach happened near the holiday season, there was significant loss in target customers. Hoehle et al. (2021) stated, many organisations have to offer compensation to the affected customers following a data breach as a damage recovery. This was also faced by </w:t>
      </w:r>
      <w:r w:rsidR="001A4E1D">
        <w:t>Home Depot</w:t>
      </w:r>
      <w:r>
        <w:t xml:space="preserve"> that led to its substantial loss in the market. As stated in Stempel (2020), the company reached a $17.5 million settlement in order to compensate for the 2014 major data breach event.  </w:t>
      </w:r>
    </w:p>
    <w:p w14:paraId="62185640" w14:textId="3FB0F4BF" w:rsidR="00BF410D" w:rsidRDefault="000C5304">
      <w:r>
        <w:t xml:space="preserve">Janakiraman, Lim and Rishika (2018) </w:t>
      </w:r>
      <w:r w:rsidR="001A4E1D">
        <w:t>stated</w:t>
      </w:r>
      <w:r>
        <w:t xml:space="preserve"> the announcement of market breach announcement on a </w:t>
      </w:r>
      <w:r w:rsidR="001A4E1D">
        <w:t>multi-channel</w:t>
      </w:r>
      <w:r>
        <w:t xml:space="preserve"> platform can </w:t>
      </w:r>
      <w:r w:rsidR="001A4E1D">
        <w:t>have significant</w:t>
      </w:r>
      <w:r>
        <w:t xml:space="preserve"> impact on the customer behaviour. The </w:t>
      </w:r>
      <w:r>
        <w:lastRenderedPageBreak/>
        <w:t xml:space="preserve">customers of the firm tend to migrate to </w:t>
      </w:r>
      <w:r w:rsidR="001A4E1D">
        <w:t>unbreeched</w:t>
      </w:r>
      <w:r>
        <w:t xml:space="preserve"> channels concentrating on the safety of their intellectual property. Although Home Depot has made considerable changes in their data security, the impact from the past event can still be evident in the choice of the customer. </w:t>
      </w:r>
      <w:r w:rsidR="001A4E1D">
        <w:t>Thus,</w:t>
      </w:r>
      <w:r>
        <w:t xml:space="preserve"> the data breach has had a major impact on the efficiency of marketing by the company. </w:t>
      </w:r>
    </w:p>
    <w:p w14:paraId="5AB1B130" w14:textId="77777777" w:rsidR="00BF410D" w:rsidRDefault="000C5304">
      <w:pPr>
        <w:pStyle w:val="Heading1"/>
      </w:pPr>
      <w:bookmarkStart w:id="5" w:name="_Toc116494663"/>
      <w:r>
        <w:t>3. Environmental marketing analysis</w:t>
      </w:r>
      <w:bookmarkEnd w:id="5"/>
      <w:r>
        <w:t xml:space="preserve"> </w:t>
      </w:r>
    </w:p>
    <w:p w14:paraId="6DE75367" w14:textId="77777777" w:rsidR="00BF410D" w:rsidRPr="00797C26" w:rsidRDefault="000C5304">
      <w:pPr>
        <w:pStyle w:val="Heading2"/>
        <w:rPr>
          <w:i w:val="0"/>
          <w:iCs/>
        </w:rPr>
      </w:pPr>
      <w:bookmarkStart w:id="6" w:name="_Toc116494664"/>
      <w:r w:rsidRPr="00797C26">
        <w:rPr>
          <w:i w:val="0"/>
          <w:iCs/>
        </w:rPr>
        <w:t>3.1 Internal influence</w:t>
      </w:r>
      <w:bookmarkEnd w:id="6"/>
    </w:p>
    <w:p w14:paraId="5E7795DF" w14:textId="77777777" w:rsidR="00BF410D" w:rsidRPr="00797C26" w:rsidRDefault="000C5304">
      <w:pPr>
        <w:pStyle w:val="Heading3"/>
        <w:rPr>
          <w:i w:val="0"/>
          <w:iCs/>
        </w:rPr>
      </w:pPr>
      <w:bookmarkStart w:id="7" w:name="_Toc116494665"/>
      <w:r w:rsidRPr="00797C26">
        <w:rPr>
          <w:i w:val="0"/>
          <w:iCs/>
        </w:rPr>
        <w:t>3.1.1 Value chain</w:t>
      </w:r>
      <w:bookmarkEnd w:id="7"/>
    </w:p>
    <w:p w14:paraId="2CBD64CE" w14:textId="77777777" w:rsidR="00BF410D" w:rsidRDefault="000C5304">
      <w:pPr>
        <w:jc w:val="center"/>
      </w:pPr>
      <w:r>
        <w:rPr>
          <w:noProof/>
        </w:rPr>
        <w:drawing>
          <wp:inline distT="114300" distB="114300" distL="114300" distR="114300" wp14:anchorId="2408A303" wp14:editId="7A6280DB">
            <wp:extent cx="5943600" cy="28702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2870200"/>
                    </a:xfrm>
                    <a:prstGeom prst="rect">
                      <a:avLst/>
                    </a:prstGeom>
                    <a:ln/>
                  </pic:spPr>
                </pic:pic>
              </a:graphicData>
            </a:graphic>
          </wp:inline>
        </w:drawing>
      </w:r>
    </w:p>
    <w:p w14:paraId="78D0EFAD" w14:textId="77777777" w:rsidR="00BF410D" w:rsidRPr="00797C26" w:rsidRDefault="000C5304">
      <w:pPr>
        <w:jc w:val="center"/>
        <w:rPr>
          <w:b/>
          <w:iCs/>
        </w:rPr>
      </w:pPr>
      <w:r w:rsidRPr="00797C26">
        <w:rPr>
          <w:b/>
          <w:iCs/>
        </w:rPr>
        <w:t>Figure 1: value chain analysis of Home Depot</w:t>
      </w:r>
    </w:p>
    <w:p w14:paraId="0287AC93" w14:textId="13770E69" w:rsidR="00BF410D" w:rsidRDefault="000C5304">
      <w:r>
        <w:t xml:space="preserve">As stated by Fearne, Martinez and Dent (2012), the value chain analysis is used to unveil misalignments in strategic as well as operational resources in an organisation. </w:t>
      </w:r>
      <w:r w:rsidR="001A4E1D">
        <w:t>Therefore,</w:t>
      </w:r>
      <w:r>
        <w:t xml:space="preserve"> the improvement opportunities through sustainability in the economy and value chain can be achieved. </w:t>
      </w:r>
    </w:p>
    <w:p w14:paraId="29F42619" w14:textId="07C4C82D" w:rsidR="00BF410D" w:rsidRDefault="000C5304">
      <w:r>
        <w:t xml:space="preserve">It can be observed that in the case of Home Depot the major support activities include expertise in customer services, high product reputation, broad variety of products and effective customer management. The mission statement of the company is </w:t>
      </w:r>
      <w:r>
        <w:rPr>
          <w:i/>
        </w:rPr>
        <w:t>“</w:t>
      </w:r>
      <w:r>
        <w:rPr>
          <w:i/>
          <w:highlight w:val="white"/>
        </w:rPr>
        <w:t>To provide the highest level of service, the broadest selection of products, and the most competitive prices”</w:t>
      </w:r>
      <w:r>
        <w:rPr>
          <w:b/>
          <w:highlight w:val="white"/>
        </w:rPr>
        <w:t xml:space="preserve"> </w:t>
      </w:r>
      <w:r>
        <w:rPr>
          <w:highlight w:val="white"/>
        </w:rPr>
        <w:t xml:space="preserve">(Home Depot Product Authority, 2022). This indicates that the company focuses on enhancing customer service delivering product variety and </w:t>
      </w:r>
      <w:r w:rsidR="001A4E1D">
        <w:rPr>
          <w:highlight w:val="white"/>
        </w:rPr>
        <w:t>cost-effective</w:t>
      </w:r>
      <w:r>
        <w:rPr>
          <w:highlight w:val="white"/>
        </w:rPr>
        <w:t xml:space="preserve"> pricing. Among the primary activities of the company the most important ones include supply chain management, store management, retail outlets management, fees acquisition and customer service enhancement. These factors enabled </w:t>
      </w:r>
      <w:r w:rsidR="001A4E1D">
        <w:rPr>
          <w:highlight w:val="white"/>
        </w:rPr>
        <w:t>Home Depot</w:t>
      </w:r>
      <w:r>
        <w:rPr>
          <w:highlight w:val="white"/>
        </w:rPr>
        <w:t xml:space="preserve"> to create a potential market and support service enhancement for the potential customers </w:t>
      </w:r>
      <w:r>
        <w:rPr>
          <w:highlight w:val="white"/>
        </w:rPr>
        <w:lastRenderedPageBreak/>
        <w:t xml:space="preserve">to improve competitive advantage. </w:t>
      </w:r>
      <w:r w:rsidR="001A4E1D">
        <w:rPr>
          <w:highlight w:val="white"/>
        </w:rPr>
        <w:t>However,</w:t>
      </w:r>
      <w:r>
        <w:rPr>
          <w:highlight w:val="white"/>
        </w:rPr>
        <w:t xml:space="preserve"> security is a major issue of the company that is required to be considered for development in the company.  </w:t>
      </w:r>
    </w:p>
    <w:p w14:paraId="16664462" w14:textId="77777777" w:rsidR="00BF410D" w:rsidRPr="00797C26" w:rsidRDefault="000C5304">
      <w:pPr>
        <w:pStyle w:val="Heading2"/>
        <w:rPr>
          <w:i w:val="0"/>
          <w:iCs/>
        </w:rPr>
      </w:pPr>
      <w:bookmarkStart w:id="8" w:name="_Toc116494666"/>
      <w:r w:rsidRPr="00797C26">
        <w:rPr>
          <w:i w:val="0"/>
          <w:iCs/>
        </w:rPr>
        <w:t>3.2 External influence</w:t>
      </w:r>
      <w:bookmarkEnd w:id="8"/>
    </w:p>
    <w:p w14:paraId="6C5A3007" w14:textId="77777777" w:rsidR="00BF410D" w:rsidRPr="00797C26" w:rsidRDefault="000C5304">
      <w:pPr>
        <w:pStyle w:val="Heading3"/>
        <w:rPr>
          <w:i w:val="0"/>
          <w:iCs/>
        </w:rPr>
      </w:pPr>
      <w:bookmarkStart w:id="9" w:name="_Toc116494667"/>
      <w:r w:rsidRPr="00797C26">
        <w:rPr>
          <w:i w:val="0"/>
          <w:iCs/>
        </w:rPr>
        <w:t>3.2.1 PESTLE</w:t>
      </w:r>
      <w:bookmarkEnd w:id="9"/>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FFFFFF" w:themeFill="background1"/>
        <w:tblLayout w:type="fixed"/>
        <w:tblLook w:val="0600" w:firstRow="0" w:lastRow="0" w:firstColumn="0" w:lastColumn="0" w:noHBand="1" w:noVBand="1"/>
      </w:tblPr>
      <w:tblGrid>
        <w:gridCol w:w="3120"/>
        <w:gridCol w:w="3120"/>
        <w:gridCol w:w="3120"/>
      </w:tblGrid>
      <w:tr w:rsidR="00BF410D" w14:paraId="2F28C1F2" w14:textId="77777777" w:rsidTr="00797C26">
        <w:tc>
          <w:tcPr>
            <w:tcW w:w="3120" w:type="dxa"/>
            <w:shd w:val="clear" w:color="auto" w:fill="FFFFFF" w:themeFill="background1"/>
            <w:tcMar>
              <w:top w:w="100" w:type="dxa"/>
              <w:left w:w="100" w:type="dxa"/>
              <w:bottom w:w="100" w:type="dxa"/>
              <w:right w:w="100" w:type="dxa"/>
            </w:tcMar>
          </w:tcPr>
          <w:p w14:paraId="5AF160DF" w14:textId="77777777" w:rsidR="00BF410D" w:rsidRDefault="000C5304">
            <w:pPr>
              <w:widowControl w:val="0"/>
              <w:pBdr>
                <w:top w:val="nil"/>
                <w:left w:val="nil"/>
                <w:bottom w:val="nil"/>
                <w:right w:val="nil"/>
                <w:between w:val="nil"/>
              </w:pBdr>
              <w:jc w:val="center"/>
              <w:rPr>
                <w:b/>
              </w:rPr>
            </w:pPr>
            <w:r>
              <w:rPr>
                <w:b/>
              </w:rPr>
              <w:t xml:space="preserve">Factors </w:t>
            </w:r>
          </w:p>
        </w:tc>
        <w:tc>
          <w:tcPr>
            <w:tcW w:w="3120" w:type="dxa"/>
            <w:shd w:val="clear" w:color="auto" w:fill="FFFFFF" w:themeFill="background1"/>
            <w:tcMar>
              <w:top w:w="100" w:type="dxa"/>
              <w:left w:w="100" w:type="dxa"/>
              <w:bottom w:w="100" w:type="dxa"/>
              <w:right w:w="100" w:type="dxa"/>
            </w:tcMar>
          </w:tcPr>
          <w:p w14:paraId="791E2D3D" w14:textId="77777777" w:rsidR="00BF410D" w:rsidRDefault="000C5304">
            <w:pPr>
              <w:widowControl w:val="0"/>
              <w:pBdr>
                <w:top w:val="nil"/>
                <w:left w:val="nil"/>
                <w:bottom w:val="nil"/>
                <w:right w:val="nil"/>
                <w:between w:val="nil"/>
              </w:pBdr>
              <w:jc w:val="center"/>
              <w:rPr>
                <w:b/>
              </w:rPr>
            </w:pPr>
            <w:r>
              <w:rPr>
                <w:b/>
              </w:rPr>
              <w:t xml:space="preserve">Implications </w:t>
            </w:r>
          </w:p>
        </w:tc>
        <w:tc>
          <w:tcPr>
            <w:tcW w:w="3120" w:type="dxa"/>
            <w:shd w:val="clear" w:color="auto" w:fill="FFFFFF" w:themeFill="background1"/>
            <w:tcMar>
              <w:top w:w="100" w:type="dxa"/>
              <w:left w:w="100" w:type="dxa"/>
              <w:bottom w:w="100" w:type="dxa"/>
              <w:right w:w="100" w:type="dxa"/>
            </w:tcMar>
          </w:tcPr>
          <w:p w14:paraId="15BA8263" w14:textId="77777777" w:rsidR="00BF410D" w:rsidRDefault="000C5304">
            <w:pPr>
              <w:widowControl w:val="0"/>
              <w:pBdr>
                <w:top w:val="nil"/>
                <w:left w:val="nil"/>
                <w:bottom w:val="nil"/>
                <w:right w:val="nil"/>
                <w:between w:val="nil"/>
              </w:pBdr>
              <w:jc w:val="center"/>
              <w:rPr>
                <w:b/>
              </w:rPr>
            </w:pPr>
            <w:r>
              <w:rPr>
                <w:b/>
              </w:rPr>
              <w:t xml:space="preserve">Opportunity or threat </w:t>
            </w:r>
          </w:p>
        </w:tc>
      </w:tr>
      <w:tr w:rsidR="00BF410D" w14:paraId="5DAFEB31" w14:textId="77777777" w:rsidTr="00797C26">
        <w:trPr>
          <w:trHeight w:val="477"/>
        </w:trPr>
        <w:tc>
          <w:tcPr>
            <w:tcW w:w="3120" w:type="dxa"/>
            <w:shd w:val="clear" w:color="auto" w:fill="FFFFFF" w:themeFill="background1"/>
            <w:tcMar>
              <w:top w:w="100" w:type="dxa"/>
              <w:left w:w="100" w:type="dxa"/>
              <w:bottom w:w="100" w:type="dxa"/>
              <w:right w:w="100" w:type="dxa"/>
            </w:tcMar>
          </w:tcPr>
          <w:p w14:paraId="49A51A4F" w14:textId="77777777" w:rsidR="00BF410D" w:rsidRDefault="000C5304">
            <w:pPr>
              <w:widowControl w:val="0"/>
              <w:pBdr>
                <w:top w:val="nil"/>
                <w:left w:val="nil"/>
                <w:bottom w:val="nil"/>
                <w:right w:val="nil"/>
                <w:between w:val="nil"/>
              </w:pBdr>
              <w:jc w:val="center"/>
              <w:rPr>
                <w:b/>
              </w:rPr>
            </w:pPr>
            <w:r>
              <w:rPr>
                <w:b/>
              </w:rPr>
              <w:t xml:space="preserve">Political </w:t>
            </w:r>
          </w:p>
        </w:tc>
        <w:tc>
          <w:tcPr>
            <w:tcW w:w="3120" w:type="dxa"/>
            <w:shd w:val="clear" w:color="auto" w:fill="FFFFFF" w:themeFill="background1"/>
            <w:tcMar>
              <w:top w:w="100" w:type="dxa"/>
              <w:left w:w="100" w:type="dxa"/>
              <w:bottom w:w="100" w:type="dxa"/>
              <w:right w:w="100" w:type="dxa"/>
            </w:tcMar>
          </w:tcPr>
          <w:p w14:paraId="5DEF27C8" w14:textId="3871AC30" w:rsidR="00BF410D" w:rsidRDefault="000C5304">
            <w:pPr>
              <w:widowControl w:val="0"/>
              <w:pBdr>
                <w:top w:val="nil"/>
                <w:left w:val="nil"/>
                <w:bottom w:val="nil"/>
                <w:right w:val="nil"/>
                <w:between w:val="nil"/>
              </w:pBdr>
              <w:rPr>
                <w:color w:val="1B1B1B"/>
                <w:highlight w:val="white"/>
              </w:rPr>
            </w:pPr>
            <w:r>
              <w:t xml:space="preserve">Guidelines </w:t>
            </w:r>
            <w:r w:rsidR="001A4E1D">
              <w:t xml:space="preserve">of </w:t>
            </w:r>
            <w:r w:rsidR="001A4E1D">
              <w:rPr>
                <w:rFonts w:ascii="Roboto" w:eastAsia="Roboto" w:hAnsi="Roboto" w:cs="Roboto"/>
                <w:color w:val="1B1B1B"/>
                <w:highlight w:val="white"/>
              </w:rPr>
              <w:t>National</w:t>
            </w:r>
            <w:r>
              <w:rPr>
                <w:color w:val="1B1B1B"/>
                <w:highlight w:val="white"/>
              </w:rPr>
              <w:t xml:space="preserve"> Institute of Standards and Technology (NIST) and Cybersecurity Framework (CSF) are followed for cybersecurity through customisable products and services (U.S. General Services Administration, 2022)</w:t>
            </w:r>
          </w:p>
          <w:p w14:paraId="3AD610C1" w14:textId="77777777" w:rsidR="00BF410D" w:rsidRDefault="00BF410D">
            <w:pPr>
              <w:widowControl w:val="0"/>
              <w:pBdr>
                <w:top w:val="nil"/>
                <w:left w:val="nil"/>
                <w:bottom w:val="nil"/>
                <w:right w:val="nil"/>
                <w:between w:val="nil"/>
              </w:pBdr>
              <w:rPr>
                <w:color w:val="1B1B1B"/>
                <w:highlight w:val="white"/>
              </w:rPr>
            </w:pPr>
          </w:p>
          <w:p w14:paraId="414D8192" w14:textId="77777777" w:rsidR="00BF410D" w:rsidRDefault="000C5304">
            <w:pPr>
              <w:widowControl w:val="0"/>
              <w:pBdr>
                <w:top w:val="nil"/>
                <w:left w:val="nil"/>
                <w:bottom w:val="nil"/>
                <w:right w:val="nil"/>
                <w:between w:val="nil"/>
              </w:pBdr>
              <w:rPr>
                <w:color w:val="1B1B1B"/>
                <w:highlight w:val="white"/>
              </w:rPr>
            </w:pPr>
            <w:r>
              <w:rPr>
                <w:color w:val="1B1B1B"/>
                <w:highlight w:val="white"/>
              </w:rPr>
              <w:t>Government is committed to promote political stability (Government of USA, 2022)</w:t>
            </w:r>
          </w:p>
        </w:tc>
        <w:tc>
          <w:tcPr>
            <w:tcW w:w="3120" w:type="dxa"/>
            <w:shd w:val="clear" w:color="auto" w:fill="FFFFFF" w:themeFill="background1"/>
            <w:tcMar>
              <w:top w:w="100" w:type="dxa"/>
              <w:left w:w="100" w:type="dxa"/>
              <w:bottom w:w="100" w:type="dxa"/>
              <w:right w:w="100" w:type="dxa"/>
            </w:tcMar>
          </w:tcPr>
          <w:p w14:paraId="5570A67D" w14:textId="77777777" w:rsidR="00BF410D" w:rsidRDefault="000C5304">
            <w:pPr>
              <w:widowControl w:val="0"/>
              <w:pBdr>
                <w:top w:val="nil"/>
                <w:left w:val="nil"/>
                <w:bottom w:val="nil"/>
                <w:right w:val="nil"/>
                <w:between w:val="nil"/>
              </w:pBdr>
            </w:pPr>
            <w:r>
              <w:t xml:space="preserve">Opportunity based on cyber security development and marketing management improvements  </w:t>
            </w:r>
          </w:p>
        </w:tc>
      </w:tr>
      <w:tr w:rsidR="00BF410D" w14:paraId="417BC9DE" w14:textId="77777777" w:rsidTr="00797C26">
        <w:tc>
          <w:tcPr>
            <w:tcW w:w="3120" w:type="dxa"/>
            <w:shd w:val="clear" w:color="auto" w:fill="FFFFFF" w:themeFill="background1"/>
            <w:tcMar>
              <w:top w:w="100" w:type="dxa"/>
              <w:left w:w="100" w:type="dxa"/>
              <w:bottom w:w="100" w:type="dxa"/>
              <w:right w:w="100" w:type="dxa"/>
            </w:tcMar>
          </w:tcPr>
          <w:p w14:paraId="40DE9237" w14:textId="77777777" w:rsidR="00BF410D" w:rsidRDefault="000C5304">
            <w:pPr>
              <w:widowControl w:val="0"/>
              <w:pBdr>
                <w:top w:val="nil"/>
                <w:left w:val="nil"/>
                <w:bottom w:val="nil"/>
                <w:right w:val="nil"/>
                <w:between w:val="nil"/>
              </w:pBdr>
              <w:jc w:val="center"/>
              <w:rPr>
                <w:b/>
              </w:rPr>
            </w:pPr>
            <w:r>
              <w:rPr>
                <w:b/>
              </w:rPr>
              <w:t xml:space="preserve">Economical </w:t>
            </w:r>
          </w:p>
        </w:tc>
        <w:tc>
          <w:tcPr>
            <w:tcW w:w="3120" w:type="dxa"/>
            <w:shd w:val="clear" w:color="auto" w:fill="FFFFFF" w:themeFill="background1"/>
            <w:tcMar>
              <w:top w:w="100" w:type="dxa"/>
              <w:left w:w="100" w:type="dxa"/>
              <w:bottom w:w="100" w:type="dxa"/>
              <w:right w:w="100" w:type="dxa"/>
            </w:tcMar>
          </w:tcPr>
          <w:p w14:paraId="359C1289" w14:textId="77777777" w:rsidR="00BF410D" w:rsidRDefault="000C5304">
            <w:pPr>
              <w:widowControl w:val="0"/>
              <w:pBdr>
                <w:top w:val="nil"/>
                <w:left w:val="nil"/>
                <w:bottom w:val="nil"/>
                <w:right w:val="nil"/>
                <w:between w:val="nil"/>
              </w:pBdr>
            </w:pPr>
            <w:r>
              <w:t>Growth of 3.5% average per year in retail industry observed between 2017 and 2022 (IBIS World, 2022)</w:t>
            </w:r>
          </w:p>
          <w:p w14:paraId="3F7FE158" w14:textId="77777777" w:rsidR="00BF410D" w:rsidRDefault="00BF410D">
            <w:pPr>
              <w:widowControl w:val="0"/>
              <w:pBdr>
                <w:top w:val="nil"/>
                <w:left w:val="nil"/>
                <w:bottom w:val="nil"/>
                <w:right w:val="nil"/>
                <w:between w:val="nil"/>
              </w:pBdr>
            </w:pPr>
          </w:p>
          <w:p w14:paraId="27F4C310" w14:textId="77777777" w:rsidR="00BF410D" w:rsidRDefault="000C5304">
            <w:pPr>
              <w:widowControl w:val="0"/>
              <w:pBdr>
                <w:top w:val="nil"/>
                <w:left w:val="nil"/>
                <w:bottom w:val="nil"/>
                <w:right w:val="nil"/>
                <w:between w:val="nil"/>
              </w:pBdr>
            </w:pPr>
            <w:r>
              <w:t>Employment rate has increased to 58.4% in 2021 since 2022 (Statista, 2018)</w:t>
            </w:r>
          </w:p>
        </w:tc>
        <w:tc>
          <w:tcPr>
            <w:tcW w:w="3120" w:type="dxa"/>
            <w:shd w:val="clear" w:color="auto" w:fill="FFFFFF" w:themeFill="background1"/>
            <w:tcMar>
              <w:top w:w="100" w:type="dxa"/>
              <w:left w:w="100" w:type="dxa"/>
              <w:bottom w:w="100" w:type="dxa"/>
              <w:right w:w="100" w:type="dxa"/>
            </w:tcMar>
          </w:tcPr>
          <w:p w14:paraId="73EC0B56" w14:textId="77777777" w:rsidR="00BF410D" w:rsidRDefault="000C5304">
            <w:pPr>
              <w:widowControl w:val="0"/>
              <w:pBdr>
                <w:top w:val="nil"/>
                <w:left w:val="nil"/>
                <w:bottom w:val="nil"/>
                <w:right w:val="nil"/>
                <w:between w:val="nil"/>
              </w:pBdr>
            </w:pPr>
            <w:r>
              <w:t xml:space="preserve">Opportunity based on acquiring marketing expertise and cybersecurity models </w:t>
            </w:r>
          </w:p>
        </w:tc>
      </w:tr>
      <w:tr w:rsidR="00BF410D" w14:paraId="4BF2D59F" w14:textId="77777777" w:rsidTr="00797C26">
        <w:tc>
          <w:tcPr>
            <w:tcW w:w="3120" w:type="dxa"/>
            <w:shd w:val="clear" w:color="auto" w:fill="FFFFFF" w:themeFill="background1"/>
            <w:tcMar>
              <w:top w:w="100" w:type="dxa"/>
              <w:left w:w="100" w:type="dxa"/>
              <w:bottom w:w="100" w:type="dxa"/>
              <w:right w:w="100" w:type="dxa"/>
            </w:tcMar>
          </w:tcPr>
          <w:p w14:paraId="44FC2B94" w14:textId="77777777" w:rsidR="00BF410D" w:rsidRDefault="000C5304">
            <w:pPr>
              <w:widowControl w:val="0"/>
              <w:pBdr>
                <w:top w:val="nil"/>
                <w:left w:val="nil"/>
                <w:bottom w:val="nil"/>
                <w:right w:val="nil"/>
                <w:between w:val="nil"/>
              </w:pBdr>
              <w:jc w:val="center"/>
              <w:rPr>
                <w:b/>
              </w:rPr>
            </w:pPr>
            <w:r>
              <w:rPr>
                <w:b/>
              </w:rPr>
              <w:t xml:space="preserve">Social </w:t>
            </w:r>
          </w:p>
        </w:tc>
        <w:tc>
          <w:tcPr>
            <w:tcW w:w="3120" w:type="dxa"/>
            <w:shd w:val="clear" w:color="auto" w:fill="FFFFFF" w:themeFill="background1"/>
            <w:tcMar>
              <w:top w:w="100" w:type="dxa"/>
              <w:left w:w="100" w:type="dxa"/>
              <w:bottom w:w="100" w:type="dxa"/>
              <w:right w:w="100" w:type="dxa"/>
            </w:tcMar>
          </w:tcPr>
          <w:p w14:paraId="1920B61E" w14:textId="763A2E04" w:rsidR="00BF410D" w:rsidRDefault="000C5304">
            <w:pPr>
              <w:widowControl w:val="0"/>
              <w:pBdr>
                <w:top w:val="nil"/>
                <w:left w:val="nil"/>
                <w:bottom w:val="nil"/>
                <w:right w:val="nil"/>
                <w:between w:val="nil"/>
              </w:pBdr>
              <w:rPr>
                <w:color w:val="202124"/>
                <w:highlight w:val="white"/>
              </w:rPr>
            </w:pPr>
            <w:r>
              <w:t xml:space="preserve">Monthly earning of the </w:t>
            </w:r>
            <w:r w:rsidR="001A4E1D">
              <w:t>United States</w:t>
            </w:r>
            <w:r>
              <w:t xml:space="preserve"> as in 2022 </w:t>
            </w:r>
            <w:r w:rsidR="001A4E1D">
              <w:t xml:space="preserve">is </w:t>
            </w:r>
            <w:r w:rsidR="001A4E1D">
              <w:rPr>
                <w:color w:val="202124"/>
                <w:highlight w:val="white"/>
              </w:rPr>
              <w:t>4,466</w:t>
            </w:r>
            <w:r>
              <w:rPr>
                <w:color w:val="202124"/>
                <w:highlight w:val="white"/>
              </w:rPr>
              <w:t xml:space="preserve"> USD (CEIC, 2022)</w:t>
            </w:r>
          </w:p>
          <w:p w14:paraId="16F75F36" w14:textId="77777777" w:rsidR="00BF410D" w:rsidRDefault="00BF410D">
            <w:pPr>
              <w:widowControl w:val="0"/>
              <w:pBdr>
                <w:top w:val="nil"/>
                <w:left w:val="nil"/>
                <w:bottom w:val="nil"/>
                <w:right w:val="nil"/>
                <w:between w:val="nil"/>
              </w:pBdr>
              <w:rPr>
                <w:color w:val="202124"/>
                <w:highlight w:val="white"/>
              </w:rPr>
            </w:pPr>
          </w:p>
          <w:p w14:paraId="2B0C6AF1" w14:textId="77777777" w:rsidR="00BF410D" w:rsidRDefault="000C5304">
            <w:pPr>
              <w:widowControl w:val="0"/>
              <w:pBdr>
                <w:top w:val="nil"/>
                <w:left w:val="nil"/>
                <w:bottom w:val="nil"/>
                <w:right w:val="nil"/>
                <w:between w:val="nil"/>
              </w:pBdr>
              <w:rPr>
                <w:color w:val="202124"/>
                <w:highlight w:val="white"/>
              </w:rPr>
            </w:pPr>
            <w:r>
              <w:rPr>
                <w:color w:val="202124"/>
                <w:highlight w:val="white"/>
              </w:rPr>
              <w:lastRenderedPageBreak/>
              <w:t>High shipping cost and supply chain delays might hamper customer buying trends (Deloitte USA, 2022)</w:t>
            </w:r>
          </w:p>
        </w:tc>
        <w:tc>
          <w:tcPr>
            <w:tcW w:w="3120" w:type="dxa"/>
            <w:shd w:val="clear" w:color="auto" w:fill="FFFFFF" w:themeFill="background1"/>
            <w:tcMar>
              <w:top w:w="100" w:type="dxa"/>
              <w:left w:w="100" w:type="dxa"/>
              <w:bottom w:w="100" w:type="dxa"/>
              <w:right w:w="100" w:type="dxa"/>
            </w:tcMar>
          </w:tcPr>
          <w:p w14:paraId="166F6E9A" w14:textId="77777777" w:rsidR="00BF410D" w:rsidRDefault="000C5304">
            <w:pPr>
              <w:widowControl w:val="0"/>
              <w:pBdr>
                <w:top w:val="nil"/>
                <w:left w:val="nil"/>
                <w:bottom w:val="nil"/>
                <w:right w:val="nil"/>
                <w:between w:val="nil"/>
              </w:pBdr>
            </w:pPr>
            <w:r>
              <w:lastRenderedPageBreak/>
              <w:t xml:space="preserve">Threat for Home Depot associated to customer retention </w:t>
            </w:r>
          </w:p>
        </w:tc>
      </w:tr>
      <w:tr w:rsidR="00BF410D" w14:paraId="14B9B9AF" w14:textId="77777777" w:rsidTr="00797C26">
        <w:tc>
          <w:tcPr>
            <w:tcW w:w="3120" w:type="dxa"/>
            <w:shd w:val="clear" w:color="auto" w:fill="FFFFFF" w:themeFill="background1"/>
            <w:tcMar>
              <w:top w:w="100" w:type="dxa"/>
              <w:left w:w="100" w:type="dxa"/>
              <w:bottom w:w="100" w:type="dxa"/>
              <w:right w:w="100" w:type="dxa"/>
            </w:tcMar>
          </w:tcPr>
          <w:p w14:paraId="3DFA2022" w14:textId="77777777" w:rsidR="00BF410D" w:rsidRDefault="000C5304">
            <w:pPr>
              <w:widowControl w:val="0"/>
              <w:pBdr>
                <w:top w:val="nil"/>
                <w:left w:val="nil"/>
                <w:bottom w:val="nil"/>
                <w:right w:val="nil"/>
                <w:between w:val="nil"/>
              </w:pBdr>
              <w:jc w:val="center"/>
              <w:rPr>
                <w:b/>
              </w:rPr>
            </w:pPr>
            <w:r>
              <w:rPr>
                <w:b/>
              </w:rPr>
              <w:t xml:space="preserve">Technological </w:t>
            </w:r>
          </w:p>
        </w:tc>
        <w:tc>
          <w:tcPr>
            <w:tcW w:w="3120" w:type="dxa"/>
            <w:shd w:val="clear" w:color="auto" w:fill="FFFFFF" w:themeFill="background1"/>
            <w:tcMar>
              <w:top w:w="100" w:type="dxa"/>
              <w:left w:w="100" w:type="dxa"/>
              <w:bottom w:w="100" w:type="dxa"/>
              <w:right w:w="100" w:type="dxa"/>
            </w:tcMar>
          </w:tcPr>
          <w:p w14:paraId="3FAF9D5B" w14:textId="77777777" w:rsidR="00BF410D" w:rsidRDefault="000C5304">
            <w:pPr>
              <w:widowControl w:val="0"/>
              <w:pBdr>
                <w:top w:val="nil"/>
                <w:left w:val="nil"/>
                <w:bottom w:val="nil"/>
                <w:right w:val="nil"/>
                <w:between w:val="nil"/>
              </w:pBdr>
            </w:pPr>
            <w:r>
              <w:t>$101.5 billion to be send by cybersecurity service provided by 2025 (Mckinsey, 2022)</w:t>
            </w:r>
          </w:p>
          <w:p w14:paraId="4F348034" w14:textId="77777777" w:rsidR="00BF410D" w:rsidRDefault="00BF410D">
            <w:pPr>
              <w:widowControl w:val="0"/>
              <w:pBdr>
                <w:top w:val="nil"/>
                <w:left w:val="nil"/>
                <w:bottom w:val="nil"/>
                <w:right w:val="nil"/>
                <w:between w:val="nil"/>
              </w:pBdr>
            </w:pPr>
          </w:p>
          <w:p w14:paraId="2C27240F" w14:textId="77777777" w:rsidR="00BF410D" w:rsidRDefault="000C5304">
            <w:pPr>
              <w:widowControl w:val="0"/>
              <w:pBdr>
                <w:top w:val="nil"/>
                <w:left w:val="nil"/>
                <w:bottom w:val="nil"/>
                <w:right w:val="nil"/>
                <w:between w:val="nil"/>
              </w:pBdr>
            </w:pPr>
            <w:r>
              <w:t>21% increase in compound annual growth of cyber security insurance (Mckinsey, 2022)</w:t>
            </w:r>
          </w:p>
        </w:tc>
        <w:tc>
          <w:tcPr>
            <w:tcW w:w="3120" w:type="dxa"/>
            <w:shd w:val="clear" w:color="auto" w:fill="FFFFFF" w:themeFill="background1"/>
            <w:tcMar>
              <w:top w:w="100" w:type="dxa"/>
              <w:left w:w="100" w:type="dxa"/>
              <w:bottom w:w="100" w:type="dxa"/>
              <w:right w:w="100" w:type="dxa"/>
            </w:tcMar>
          </w:tcPr>
          <w:p w14:paraId="749F0CC4" w14:textId="77777777" w:rsidR="00BF410D" w:rsidRDefault="000C5304">
            <w:pPr>
              <w:widowControl w:val="0"/>
              <w:pBdr>
                <w:top w:val="nil"/>
                <w:left w:val="nil"/>
                <w:bottom w:val="nil"/>
                <w:right w:val="nil"/>
                <w:between w:val="nil"/>
              </w:pBdr>
            </w:pPr>
            <w:r>
              <w:t xml:space="preserve">Opportunity based on use of latest techniques for marketing </w:t>
            </w:r>
          </w:p>
        </w:tc>
      </w:tr>
      <w:tr w:rsidR="00BF410D" w14:paraId="486591D9" w14:textId="77777777" w:rsidTr="00797C26">
        <w:tc>
          <w:tcPr>
            <w:tcW w:w="3120" w:type="dxa"/>
            <w:shd w:val="clear" w:color="auto" w:fill="FFFFFF" w:themeFill="background1"/>
            <w:tcMar>
              <w:top w:w="100" w:type="dxa"/>
              <w:left w:w="100" w:type="dxa"/>
              <w:bottom w:w="100" w:type="dxa"/>
              <w:right w:w="100" w:type="dxa"/>
            </w:tcMar>
          </w:tcPr>
          <w:p w14:paraId="3415396E" w14:textId="77777777" w:rsidR="00BF410D" w:rsidRDefault="000C5304">
            <w:pPr>
              <w:widowControl w:val="0"/>
              <w:pBdr>
                <w:top w:val="nil"/>
                <w:left w:val="nil"/>
                <w:bottom w:val="nil"/>
                <w:right w:val="nil"/>
                <w:between w:val="nil"/>
              </w:pBdr>
              <w:jc w:val="center"/>
              <w:rPr>
                <w:b/>
              </w:rPr>
            </w:pPr>
            <w:r>
              <w:rPr>
                <w:b/>
              </w:rPr>
              <w:t xml:space="preserve">Legal </w:t>
            </w:r>
          </w:p>
        </w:tc>
        <w:tc>
          <w:tcPr>
            <w:tcW w:w="3120" w:type="dxa"/>
            <w:shd w:val="clear" w:color="auto" w:fill="FFFFFF" w:themeFill="background1"/>
            <w:tcMar>
              <w:top w:w="100" w:type="dxa"/>
              <w:left w:w="100" w:type="dxa"/>
              <w:bottom w:w="100" w:type="dxa"/>
              <w:right w:w="100" w:type="dxa"/>
            </w:tcMar>
          </w:tcPr>
          <w:p w14:paraId="2D48F60C" w14:textId="77777777" w:rsidR="00BF410D" w:rsidRDefault="000C5304">
            <w:pPr>
              <w:widowControl w:val="0"/>
              <w:spacing w:after="80"/>
            </w:pPr>
            <w:r>
              <w:t>Sarbanes-Oxley 15 U.S. Code Chapter 98, emphasises on credentials of cybersecurity by an organisation (IT Governance, 2016)</w:t>
            </w:r>
          </w:p>
          <w:p w14:paraId="6313EFF7" w14:textId="77777777" w:rsidR="00BF410D" w:rsidRDefault="00BF410D"/>
          <w:p w14:paraId="0EE9CD1F" w14:textId="77777777" w:rsidR="00BF410D" w:rsidRDefault="000C5304">
            <w:r>
              <w:t>SEC rule 30, part of Regulation S-P (17 CFR 248.30), provides information on security regulation and appropriate cybersecurity measures. (IT Governance, 2016)</w:t>
            </w:r>
          </w:p>
        </w:tc>
        <w:tc>
          <w:tcPr>
            <w:tcW w:w="3120" w:type="dxa"/>
            <w:shd w:val="clear" w:color="auto" w:fill="FFFFFF" w:themeFill="background1"/>
            <w:tcMar>
              <w:top w:w="100" w:type="dxa"/>
              <w:left w:w="100" w:type="dxa"/>
              <w:bottom w:w="100" w:type="dxa"/>
              <w:right w:w="100" w:type="dxa"/>
            </w:tcMar>
          </w:tcPr>
          <w:p w14:paraId="3A6ED170" w14:textId="77777777" w:rsidR="00BF410D" w:rsidRDefault="000C5304">
            <w:pPr>
              <w:widowControl w:val="0"/>
              <w:pBdr>
                <w:top w:val="nil"/>
                <w:left w:val="nil"/>
                <w:bottom w:val="nil"/>
                <w:right w:val="nil"/>
                <w:between w:val="nil"/>
              </w:pBdr>
            </w:pPr>
            <w:r>
              <w:t xml:space="preserve">Threat based on cybersecurity service issues  </w:t>
            </w:r>
          </w:p>
        </w:tc>
      </w:tr>
      <w:tr w:rsidR="00BF410D" w14:paraId="4F020137" w14:textId="77777777" w:rsidTr="00797C26">
        <w:tc>
          <w:tcPr>
            <w:tcW w:w="3120" w:type="dxa"/>
            <w:shd w:val="clear" w:color="auto" w:fill="FFFFFF" w:themeFill="background1"/>
            <w:tcMar>
              <w:top w:w="100" w:type="dxa"/>
              <w:left w:w="100" w:type="dxa"/>
              <w:bottom w:w="100" w:type="dxa"/>
              <w:right w:w="100" w:type="dxa"/>
            </w:tcMar>
          </w:tcPr>
          <w:p w14:paraId="7B991BB4" w14:textId="77777777" w:rsidR="00BF410D" w:rsidRDefault="000C5304">
            <w:pPr>
              <w:widowControl w:val="0"/>
              <w:pBdr>
                <w:top w:val="nil"/>
                <w:left w:val="nil"/>
                <w:bottom w:val="nil"/>
                <w:right w:val="nil"/>
                <w:between w:val="nil"/>
              </w:pBdr>
              <w:jc w:val="center"/>
              <w:rPr>
                <w:b/>
              </w:rPr>
            </w:pPr>
            <w:r>
              <w:rPr>
                <w:b/>
              </w:rPr>
              <w:t xml:space="preserve">Environmental </w:t>
            </w:r>
          </w:p>
        </w:tc>
        <w:tc>
          <w:tcPr>
            <w:tcW w:w="3120" w:type="dxa"/>
            <w:shd w:val="clear" w:color="auto" w:fill="FFFFFF" w:themeFill="background1"/>
            <w:tcMar>
              <w:top w:w="100" w:type="dxa"/>
              <w:left w:w="100" w:type="dxa"/>
              <w:bottom w:w="100" w:type="dxa"/>
              <w:right w:w="100" w:type="dxa"/>
            </w:tcMar>
          </w:tcPr>
          <w:p w14:paraId="3BC8BB7B" w14:textId="77777777" w:rsidR="00BF410D" w:rsidRDefault="000C5304">
            <w:pPr>
              <w:widowControl w:val="0"/>
              <w:pBdr>
                <w:top w:val="nil"/>
                <w:left w:val="nil"/>
                <w:bottom w:val="nil"/>
                <w:right w:val="nil"/>
                <w:between w:val="nil"/>
              </w:pBdr>
            </w:pPr>
            <w:r>
              <w:t>There is an unprecedented change observed regarding environmental sustainability of retail industry (McKinney, 2022)</w:t>
            </w:r>
          </w:p>
          <w:p w14:paraId="1ECD3786" w14:textId="77777777" w:rsidR="00BF410D" w:rsidRDefault="00BF410D">
            <w:pPr>
              <w:widowControl w:val="0"/>
              <w:pBdr>
                <w:top w:val="nil"/>
                <w:left w:val="nil"/>
                <w:bottom w:val="nil"/>
                <w:right w:val="nil"/>
                <w:between w:val="nil"/>
              </w:pBdr>
            </w:pPr>
          </w:p>
          <w:p w14:paraId="41D7E15A" w14:textId="40448CF7" w:rsidR="00BF410D" w:rsidRDefault="000C5304">
            <w:pPr>
              <w:widowControl w:val="0"/>
              <w:pBdr>
                <w:top w:val="nil"/>
                <w:left w:val="nil"/>
                <w:bottom w:val="nil"/>
                <w:right w:val="nil"/>
                <w:between w:val="nil"/>
              </w:pBdr>
            </w:pPr>
            <w:r>
              <w:t xml:space="preserve">Hazardous waste management a major sustainable goal of US </w:t>
            </w:r>
            <w:r w:rsidR="001A4E1D">
              <w:t>government (</w:t>
            </w:r>
            <w:r>
              <w:t>US EPA, 2015)</w:t>
            </w:r>
          </w:p>
        </w:tc>
        <w:tc>
          <w:tcPr>
            <w:tcW w:w="3120" w:type="dxa"/>
            <w:shd w:val="clear" w:color="auto" w:fill="FFFFFF" w:themeFill="background1"/>
            <w:tcMar>
              <w:top w:w="100" w:type="dxa"/>
              <w:left w:w="100" w:type="dxa"/>
              <w:bottom w:w="100" w:type="dxa"/>
              <w:right w:w="100" w:type="dxa"/>
            </w:tcMar>
          </w:tcPr>
          <w:p w14:paraId="11ED1317" w14:textId="77777777" w:rsidR="00BF410D" w:rsidRDefault="000C5304">
            <w:pPr>
              <w:widowControl w:val="0"/>
              <w:pBdr>
                <w:top w:val="nil"/>
                <w:left w:val="nil"/>
                <w:bottom w:val="nil"/>
                <w:right w:val="nil"/>
                <w:between w:val="nil"/>
              </w:pBdr>
            </w:pPr>
            <w:r>
              <w:lastRenderedPageBreak/>
              <w:t xml:space="preserve">Threat based on lack of data and energy management for marketing </w:t>
            </w:r>
          </w:p>
        </w:tc>
      </w:tr>
    </w:tbl>
    <w:p w14:paraId="1AF58D19" w14:textId="40CC8B47" w:rsidR="00BF410D" w:rsidRPr="00797C26" w:rsidRDefault="001A4E1D">
      <w:pPr>
        <w:jc w:val="center"/>
        <w:rPr>
          <w:b/>
          <w:iCs/>
        </w:rPr>
      </w:pPr>
      <w:r w:rsidRPr="00797C26">
        <w:rPr>
          <w:b/>
          <w:iCs/>
        </w:rPr>
        <w:t>Table</w:t>
      </w:r>
      <w:r w:rsidR="00124AC6" w:rsidRPr="00797C26">
        <w:rPr>
          <w:b/>
          <w:iCs/>
        </w:rPr>
        <w:t xml:space="preserve"> 1</w:t>
      </w:r>
      <w:r w:rsidRPr="00797C26">
        <w:rPr>
          <w:b/>
          <w:iCs/>
        </w:rPr>
        <w:t xml:space="preserve">: PESTLE analysis </w:t>
      </w:r>
    </w:p>
    <w:p w14:paraId="5932C40F" w14:textId="77777777" w:rsidR="00BF410D" w:rsidRDefault="00BF410D"/>
    <w:p w14:paraId="0B985456" w14:textId="77777777" w:rsidR="00BF410D" w:rsidRPr="00797C26" w:rsidRDefault="000C5304">
      <w:pPr>
        <w:pStyle w:val="Heading3"/>
        <w:rPr>
          <w:i w:val="0"/>
          <w:iCs/>
        </w:rPr>
      </w:pPr>
      <w:bookmarkStart w:id="10" w:name="_Toc116494668"/>
      <w:r w:rsidRPr="00797C26">
        <w:rPr>
          <w:i w:val="0"/>
          <w:iCs/>
        </w:rPr>
        <w:t>3.2.2 Porter’s 5 forces</w:t>
      </w:r>
      <w:bookmarkEnd w:id="10"/>
    </w:p>
    <w:p w14:paraId="6DE81565" w14:textId="77777777" w:rsidR="00BF410D" w:rsidRDefault="000C5304">
      <w:pPr>
        <w:rPr>
          <w:b/>
          <w:i/>
        </w:rPr>
      </w:pPr>
      <w:r w:rsidRPr="00797C26">
        <w:rPr>
          <w:b/>
          <w:iCs/>
        </w:rPr>
        <w:t>1</w:t>
      </w:r>
      <w:r>
        <w:rPr>
          <w:b/>
          <w:i/>
        </w:rPr>
        <w:t xml:space="preserve">. </w:t>
      </w:r>
      <w:r w:rsidRPr="00797C26">
        <w:rPr>
          <w:b/>
          <w:iCs/>
        </w:rPr>
        <w:t>Bargaining power of suppliers: Low</w:t>
      </w:r>
    </w:p>
    <w:p w14:paraId="7B89BFB2" w14:textId="77777777" w:rsidR="00BF410D" w:rsidRDefault="000C5304">
      <w:r>
        <w:t xml:space="preserve">The company has a wide group of suppliers from whom service is availed along with a moderate number of individual suppliers. The good relationship with the retailers also reduced the bargaining power of the supplier.  </w:t>
      </w:r>
    </w:p>
    <w:p w14:paraId="6E8C012E" w14:textId="77777777" w:rsidR="00BF410D" w:rsidRPr="00797C26" w:rsidRDefault="000C5304">
      <w:pPr>
        <w:rPr>
          <w:b/>
          <w:iCs/>
          <w:color w:val="2D2D2D"/>
        </w:rPr>
      </w:pPr>
      <w:r w:rsidRPr="00797C26">
        <w:rPr>
          <w:b/>
          <w:iCs/>
        </w:rPr>
        <w:t xml:space="preserve">2. </w:t>
      </w:r>
      <w:r w:rsidRPr="00797C26">
        <w:rPr>
          <w:b/>
          <w:iCs/>
          <w:color w:val="2D2D2D"/>
        </w:rPr>
        <w:t>Bargaining power of Buyers: High</w:t>
      </w:r>
    </w:p>
    <w:p w14:paraId="0C1622BF" w14:textId="70B16006" w:rsidR="00BF410D" w:rsidRDefault="000C5304">
      <w:r>
        <w:t xml:space="preserve">Home improvement retail business is </w:t>
      </w:r>
      <w:r w:rsidR="001A4E1D">
        <w:t>competitive,</w:t>
      </w:r>
      <w:r>
        <w:t xml:space="preserve"> and the switching cost of customers is low. The population of buyers is high, which increases their bargaining power. </w:t>
      </w:r>
    </w:p>
    <w:p w14:paraId="483FB58E" w14:textId="0CE980F1" w:rsidR="00BF410D" w:rsidRPr="00797C26" w:rsidRDefault="000C5304">
      <w:pPr>
        <w:rPr>
          <w:b/>
          <w:iCs/>
        </w:rPr>
      </w:pPr>
      <w:r w:rsidRPr="00797C26">
        <w:rPr>
          <w:b/>
          <w:iCs/>
        </w:rPr>
        <w:t xml:space="preserve">3. Threat of new </w:t>
      </w:r>
      <w:r w:rsidR="001A4E1D" w:rsidRPr="00797C26">
        <w:rPr>
          <w:b/>
          <w:iCs/>
        </w:rPr>
        <w:t>entrants:</w:t>
      </w:r>
      <w:r w:rsidRPr="00797C26">
        <w:rPr>
          <w:b/>
          <w:iCs/>
        </w:rPr>
        <w:t xml:space="preserve"> Moderate </w:t>
      </w:r>
    </w:p>
    <w:p w14:paraId="4F24DCF4" w14:textId="77777777" w:rsidR="00BF410D" w:rsidRDefault="000C5304">
      <w:r>
        <w:t xml:space="preserve">The company has a good market reputation and customer base that is advantageous in this regard (Fortune, 2022). The cost of setting up a new retail business is comparatively high that reduces the threat.  </w:t>
      </w:r>
    </w:p>
    <w:p w14:paraId="543D6AB6" w14:textId="406079D4" w:rsidR="00BF410D" w:rsidRPr="00797C26" w:rsidRDefault="000C5304">
      <w:pPr>
        <w:rPr>
          <w:b/>
          <w:iCs/>
        </w:rPr>
      </w:pPr>
      <w:r w:rsidRPr="00797C26">
        <w:rPr>
          <w:b/>
          <w:iCs/>
        </w:rPr>
        <w:t xml:space="preserve">4. Threat of </w:t>
      </w:r>
      <w:r w:rsidR="001A4E1D" w:rsidRPr="00797C26">
        <w:rPr>
          <w:b/>
          <w:iCs/>
        </w:rPr>
        <w:t>substitution:</w:t>
      </w:r>
      <w:r w:rsidRPr="00797C26">
        <w:rPr>
          <w:b/>
          <w:iCs/>
        </w:rPr>
        <w:t xml:space="preserve"> High</w:t>
      </w:r>
    </w:p>
    <w:p w14:paraId="53339B70" w14:textId="77777777" w:rsidR="00BF410D" w:rsidRDefault="000C5304">
      <w:r>
        <w:t xml:space="preserve">The company has faced issues with cybersecurity that led to considerable customer migration to other companies. Presence of a large number of market competitors increases the risk of substitution. </w:t>
      </w:r>
    </w:p>
    <w:p w14:paraId="7DDEF0EC" w14:textId="26A8C1B2" w:rsidR="00BF410D" w:rsidRPr="00797C26" w:rsidRDefault="000C5304">
      <w:pPr>
        <w:rPr>
          <w:b/>
          <w:iCs/>
        </w:rPr>
      </w:pPr>
      <w:r w:rsidRPr="00797C26">
        <w:rPr>
          <w:b/>
          <w:iCs/>
        </w:rPr>
        <w:t xml:space="preserve">5. Competitive </w:t>
      </w:r>
      <w:r w:rsidR="001A4E1D" w:rsidRPr="00797C26">
        <w:rPr>
          <w:b/>
          <w:iCs/>
        </w:rPr>
        <w:t>rivalry:</w:t>
      </w:r>
      <w:r w:rsidRPr="00797C26">
        <w:rPr>
          <w:b/>
          <w:iCs/>
        </w:rPr>
        <w:t xml:space="preserve"> High </w:t>
      </w:r>
    </w:p>
    <w:p w14:paraId="6CCD9ABF" w14:textId="45C6E443" w:rsidR="00BF410D" w:rsidRDefault="000C5304">
      <w:pPr>
        <w:rPr>
          <w:b/>
          <w:i/>
          <w:color w:val="2D2D2D"/>
          <w:szCs w:val="22"/>
        </w:rPr>
      </w:pPr>
      <w:r>
        <w:t xml:space="preserve">Lowe’s, Tractor Supply, 84 Lumber, Ace Hardware and Menards are major competitors of the company (Edison Software, 2020) </w:t>
      </w:r>
      <w:r>
        <w:rPr>
          <w:b/>
          <w:i/>
        </w:rPr>
        <w:t>(Refer to Appendix 1</w:t>
      </w:r>
      <w:r w:rsidR="001A4E1D">
        <w:rPr>
          <w:b/>
          <w:i/>
        </w:rPr>
        <w:t>).</w:t>
      </w:r>
      <w:r>
        <w:t xml:space="preserve"> As Statista (2022) stated, Home Depot had the leading position regarding market size improvement through sales compared to its competitors. This can be attributed to its competitive pricing and excellent customer service compared to competitors. </w:t>
      </w:r>
    </w:p>
    <w:p w14:paraId="26B68BE5" w14:textId="77777777" w:rsidR="00BF410D" w:rsidRDefault="00BF410D">
      <w:pPr>
        <w:pStyle w:val="Heading3"/>
      </w:pPr>
      <w:bookmarkStart w:id="11" w:name="_qn1hqlj6mf17" w:colFirst="0" w:colLast="0"/>
      <w:bookmarkEnd w:id="11"/>
    </w:p>
    <w:p w14:paraId="4421A96E" w14:textId="77777777" w:rsidR="00BF410D" w:rsidRDefault="000C5304">
      <w:pPr>
        <w:pStyle w:val="Heading1"/>
      </w:pPr>
      <w:bookmarkStart w:id="12" w:name="_Toc116494669"/>
      <w:r>
        <w:t>4. Key market drivers within industry and organisation</w:t>
      </w:r>
      <w:bookmarkEnd w:id="12"/>
      <w:r>
        <w:t xml:space="preserve"> </w:t>
      </w:r>
    </w:p>
    <w:p w14:paraId="5A6DC79D" w14:textId="7A6EFBF0" w:rsidR="00BF410D" w:rsidRPr="00797C26" w:rsidRDefault="000C5304" w:rsidP="00D85821">
      <w:pPr>
        <w:pStyle w:val="Heading2"/>
        <w:rPr>
          <w:i w:val="0"/>
          <w:iCs/>
        </w:rPr>
      </w:pPr>
      <w:bookmarkStart w:id="13" w:name="_Toc116494670"/>
      <w:r w:rsidRPr="00797C26">
        <w:rPr>
          <w:i w:val="0"/>
          <w:iCs/>
        </w:rPr>
        <w:t>4.1</w:t>
      </w:r>
      <w:r w:rsidR="00EE25BC" w:rsidRPr="00797C26">
        <w:rPr>
          <w:i w:val="0"/>
          <w:iCs/>
        </w:rPr>
        <w:t xml:space="preserve"> Service and resource driver</w:t>
      </w:r>
      <w:bookmarkEnd w:id="13"/>
    </w:p>
    <w:p w14:paraId="408FA608" w14:textId="685BC310" w:rsidR="00BF410D" w:rsidRDefault="000C5304">
      <w:r>
        <w:t xml:space="preserve">According to the study of Gao (2013), the organisational culture of Home Depot mainly focuses on providing excellent services. The organisation majorly achieves the services at the rate of high quality with the help of training programs as well as strategy of human resource which hires the field experts such as carpenters as well as plumbers. Home Depot tends to use the strategy of market development for the growth of the company. This particular strategy tends to support the growth of the business through establishing the presence of the company in segments of new markets.  As per the words of Bianchi and Arnold (2004), </w:t>
      </w:r>
      <w:r w:rsidR="001A4E1D">
        <w:t>Home Depot</w:t>
      </w:r>
      <w:r>
        <w:t xml:space="preserve"> is different from the competitors in the industry because it majorly focuses on the customer services as well as competitive pricing. These are the reasons the company is successful. Home Depot has adopted the strategy of marketing the products through TV commercials. TV commercials are considered as the effective promotion tactics and the organisation also uses the ads in different media. It has also been observed that the store personnel of Home Depots are considered as the major contributions in terms of the business through promoting the products as well as services to the customers </w:t>
      </w:r>
      <w:r>
        <w:rPr>
          <w:b/>
          <w:i/>
        </w:rPr>
        <w:t>(Refer to Appendix 2</w:t>
      </w:r>
      <w:r w:rsidR="001A4E1D">
        <w:rPr>
          <w:b/>
          <w:i/>
        </w:rPr>
        <w:t>)</w:t>
      </w:r>
      <w:r w:rsidR="001A4E1D">
        <w:t>.</w:t>
      </w:r>
      <w:r w:rsidR="001A4E1D">
        <w:rPr>
          <w:b/>
          <w:i/>
        </w:rPr>
        <w:t xml:space="preserve"> The</w:t>
      </w:r>
      <w:r>
        <w:rPr>
          <w:b/>
          <w:i/>
        </w:rPr>
        <w:t xml:space="preserve"> human resource department </w:t>
      </w:r>
      <w:r>
        <w:t xml:space="preserve">plays an important role in the promotional activities of the organisations which is required for attracting the customers. </w:t>
      </w:r>
    </w:p>
    <w:p w14:paraId="61E14C22" w14:textId="64E1E8CB" w:rsidR="00BF410D" w:rsidRPr="00797C26" w:rsidRDefault="000C5304" w:rsidP="00EE25BC">
      <w:pPr>
        <w:pStyle w:val="Heading2"/>
        <w:rPr>
          <w:i w:val="0"/>
          <w:iCs/>
        </w:rPr>
      </w:pPr>
      <w:bookmarkStart w:id="14" w:name="_Toc116494671"/>
      <w:r w:rsidRPr="00797C26">
        <w:rPr>
          <w:i w:val="0"/>
          <w:iCs/>
        </w:rPr>
        <w:t>4.2 Technolog</w:t>
      </w:r>
      <w:r w:rsidR="00EE25BC" w:rsidRPr="00797C26">
        <w:rPr>
          <w:i w:val="0"/>
          <w:iCs/>
        </w:rPr>
        <w:t xml:space="preserve">y and </w:t>
      </w:r>
      <w:proofErr w:type="gramStart"/>
      <w:r w:rsidR="00EE25BC" w:rsidRPr="00797C26">
        <w:rPr>
          <w:i w:val="0"/>
          <w:iCs/>
        </w:rPr>
        <w:t>suppliers</w:t>
      </w:r>
      <w:proofErr w:type="gramEnd"/>
      <w:r w:rsidR="00EE25BC" w:rsidRPr="00797C26">
        <w:rPr>
          <w:i w:val="0"/>
          <w:iCs/>
        </w:rPr>
        <w:t xml:space="preserve"> network</w:t>
      </w:r>
      <w:bookmarkEnd w:id="14"/>
      <w:r w:rsidRPr="00797C26">
        <w:rPr>
          <w:i w:val="0"/>
          <w:iCs/>
        </w:rPr>
        <w:t xml:space="preserve"> </w:t>
      </w:r>
    </w:p>
    <w:p w14:paraId="1B329C48" w14:textId="6C8AE21B" w:rsidR="00BF410D" w:rsidRDefault="000C5304">
      <w:r>
        <w:t xml:space="preserve">According to the study of Jadda (2019), the chain of Home Depot serves both professionals as well as DIYers of home improvement. According to the executives, increase of the home prices are effective for the business of Home Depots as the homeowners generally invest in the improvement of their homes. The baby boomers are the most vital customers of Home Depot. The most important activities of Home Depot </w:t>
      </w:r>
      <w:r w:rsidR="001A4E1D">
        <w:t>are</w:t>
      </w:r>
      <w:r>
        <w:t xml:space="preserve"> the supply chain management and outlet management which helps in the enhancement of the customer services (Jadda, 2019). </w:t>
      </w:r>
      <w:r>
        <w:rPr>
          <w:b/>
          <w:i/>
        </w:rPr>
        <w:t xml:space="preserve">The technological factor </w:t>
      </w:r>
      <w:r>
        <w:t xml:space="preserve">plays an important role in the success of the organisation and in order to overcome the issue of updating cyber security systems, it is important to recruit highly professional individuals along with the investment for updating the cyber security system. The organisation also invests in the online platforms in order to make it more interesting and also for making sure that the customers can easily shop from the digital platforms. In terms of the external factors of the organisation, it is seen that there has been no such major point of communication between the organisation Home Depot as well as the army of suppliers. Home Depot is unique because it does not only sell the products related to home improvement, other products which are </w:t>
      </w:r>
      <w:r>
        <w:lastRenderedPageBreak/>
        <w:t xml:space="preserve">sold by the company include the tool equipment and it also sells the decorating items (Mihajlović, Djevojić and Stanković, 2021). </w:t>
      </w:r>
    </w:p>
    <w:p w14:paraId="7FA22728" w14:textId="77777777" w:rsidR="00BF410D" w:rsidRDefault="000C5304">
      <w:r>
        <w:rPr>
          <w:noProof/>
        </w:rPr>
        <w:drawing>
          <wp:inline distT="114300" distB="114300" distL="114300" distR="114300" wp14:anchorId="2FF63870" wp14:editId="13DFE34D">
            <wp:extent cx="5943600" cy="2543175"/>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t="12745"/>
                    <a:stretch>
                      <a:fillRect/>
                    </a:stretch>
                  </pic:blipFill>
                  <pic:spPr>
                    <a:xfrm>
                      <a:off x="0" y="0"/>
                      <a:ext cx="5943600" cy="2543175"/>
                    </a:xfrm>
                    <a:prstGeom prst="rect">
                      <a:avLst/>
                    </a:prstGeom>
                    <a:ln/>
                  </pic:spPr>
                </pic:pic>
              </a:graphicData>
            </a:graphic>
          </wp:inline>
        </w:drawing>
      </w:r>
    </w:p>
    <w:p w14:paraId="0AC521CB" w14:textId="77777777" w:rsidR="00BF410D" w:rsidRPr="00797C26" w:rsidRDefault="000C5304">
      <w:pPr>
        <w:jc w:val="center"/>
        <w:rPr>
          <w:b/>
          <w:iCs/>
        </w:rPr>
      </w:pPr>
      <w:r w:rsidRPr="00797C26">
        <w:rPr>
          <w:b/>
          <w:iCs/>
        </w:rPr>
        <w:t>Figure 2: Factors which shape the market trends</w:t>
      </w:r>
    </w:p>
    <w:p w14:paraId="5B4320AB" w14:textId="0207FB5D" w:rsidR="00BF410D" w:rsidRDefault="000C5304" w:rsidP="00124AC6">
      <w:pPr>
        <w:jc w:val="center"/>
      </w:pPr>
      <w:r>
        <w:t>(Source: Mihajlović, Djevojić and Stanković, 2021)</w:t>
      </w:r>
    </w:p>
    <w:p w14:paraId="39492846" w14:textId="77777777" w:rsidR="00BF410D" w:rsidRDefault="000C5304">
      <w:pPr>
        <w:pStyle w:val="Heading1"/>
      </w:pPr>
      <w:bookmarkStart w:id="15" w:name="_Toc116494672"/>
      <w:r>
        <w:t>5. Marketing management of the company impacted by the recent trends</w:t>
      </w:r>
      <w:bookmarkEnd w:id="15"/>
      <w:r>
        <w:t xml:space="preserve"> </w:t>
      </w:r>
    </w:p>
    <w:p w14:paraId="469AD6CD" w14:textId="511B07A3" w:rsidR="00BF410D" w:rsidRDefault="000C5304">
      <w:r>
        <w:t xml:space="preserve">As per the words of Advisor and Mazzu' (2018), the organisation Home Depot adopts the strategy of Everyday Low Pricing (EDLP). This particular strategy tends to promise the customers to provide the customers the efficient services at a low price without waiting for the sale prices. The organisation offers the possible least prices in order to attract more customers (Advisor and Mazzu', 2018). The organisation </w:t>
      </w:r>
      <w:r w:rsidR="001A4E1D">
        <w:t>home Depot</w:t>
      </w:r>
      <w:r>
        <w:t xml:space="preserve"> desires for getting more planned orders because this strategy leads to the development. According to the study of (Gustavo, 2013), the pandemic situation has led to the increase in the number of projects for improvement of houses. It has increased the sales of the organisation Home Depot by approximately $40 million since the last two years (Gustavo, 2013). During the pandemic situation, it has been observed that pandemic situation has increased the utilisation of social media marketing. This is the reason the company Home Depot has also used the digital marketing platforms for providing the services to the customers. This recent trend has created a major impact on the marketing management of the organisation. In order to reduce the issue of cyber security, the updated versions of cyber security systems have been used by the company Home Depot.     </w:t>
      </w:r>
    </w:p>
    <w:p w14:paraId="3D2F5A5A" w14:textId="77777777" w:rsidR="00BF410D" w:rsidRDefault="000C5304">
      <w:r>
        <w:rPr>
          <w:noProof/>
        </w:rPr>
        <w:lastRenderedPageBreak/>
        <w:drawing>
          <wp:inline distT="114300" distB="114300" distL="114300" distR="114300" wp14:anchorId="0F1FC6CF" wp14:editId="511AB1C3">
            <wp:extent cx="5943600" cy="3225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225800"/>
                    </a:xfrm>
                    <a:prstGeom prst="rect">
                      <a:avLst/>
                    </a:prstGeom>
                    <a:ln/>
                  </pic:spPr>
                </pic:pic>
              </a:graphicData>
            </a:graphic>
          </wp:inline>
        </w:drawing>
      </w:r>
    </w:p>
    <w:p w14:paraId="5CAA0D67" w14:textId="77777777" w:rsidR="00BF410D" w:rsidRDefault="00BF410D"/>
    <w:p w14:paraId="02D1190A" w14:textId="77777777" w:rsidR="00BF410D" w:rsidRPr="00797C26" w:rsidRDefault="000C5304">
      <w:pPr>
        <w:jc w:val="center"/>
        <w:rPr>
          <w:b/>
          <w:iCs/>
        </w:rPr>
      </w:pPr>
      <w:r w:rsidRPr="00797C26">
        <w:rPr>
          <w:iCs/>
        </w:rPr>
        <w:t xml:space="preserve">  </w:t>
      </w:r>
      <w:r w:rsidRPr="00797C26">
        <w:rPr>
          <w:b/>
          <w:iCs/>
        </w:rPr>
        <w:t xml:space="preserve">Figure 3: Social media marketing as a recent trend used by the company Home Depot </w:t>
      </w:r>
    </w:p>
    <w:p w14:paraId="2ABA4856" w14:textId="77777777" w:rsidR="00BF410D" w:rsidRDefault="000C5304">
      <w:pPr>
        <w:jc w:val="center"/>
      </w:pPr>
      <w:r>
        <w:t>(Source: Appel et al., 2020)</w:t>
      </w:r>
    </w:p>
    <w:p w14:paraId="4775CB75" w14:textId="77777777" w:rsidR="00BF410D" w:rsidRDefault="000C5304">
      <w:pPr>
        <w:pStyle w:val="Heading1"/>
      </w:pPr>
      <w:bookmarkStart w:id="16" w:name="_Toc116494673"/>
      <w:r>
        <w:t>6. Ways through which the marketing management of the company can take advantage through recent trends</w:t>
      </w:r>
      <w:bookmarkEnd w:id="16"/>
      <w:r>
        <w:t xml:space="preserve"> </w:t>
      </w:r>
    </w:p>
    <w:p w14:paraId="0D0B2B89" w14:textId="06D73CEA" w:rsidR="00BF410D" w:rsidRDefault="000C5304">
      <w:r>
        <w:t xml:space="preserve">As per the words of Aghazadeh (2015), the recent trends </w:t>
      </w:r>
      <w:r w:rsidR="001A4E1D">
        <w:t>tend</w:t>
      </w:r>
      <w:r>
        <w:t xml:space="preserve"> to change the marketing management of organisation Home Depot. Social media marketing has helped in providing authentic content to the customers and the customers can also know about the services through the digital platforms. The company can take the advantage of implementing recent trends in the organisation because it helps the businesses for breaking boundaries in terms of the market. The recent trends help in putting forward the opportunities as well as new ideas because these trends enable the brands for communicating the values. According to the study of Gaiardelli et al (2021), companies can focus more on social media platforms in order to connect with potential consumers. This is the </w:t>
      </w:r>
      <w:r w:rsidR="001A4E1D">
        <w:t>reason;</w:t>
      </w:r>
      <w:r>
        <w:t xml:space="preserve"> the companies can hire the influencers for promoting the services or products. The influencers can help in driving the potential audience in the websites which also helps in boosting the sales of the organisation (Gaiardelli et al., 2021). This particular factor creates a major impact on the success of marketing campaigns which is promoted by the influencers. It also helps in building trust among the community. The updated cyber security system can also be beneficial for the organisation as these systems are useful for the safety of the customers as well as the employees. </w:t>
      </w:r>
    </w:p>
    <w:p w14:paraId="0091ED0E" w14:textId="77777777" w:rsidR="00BF410D" w:rsidRDefault="000C5304">
      <w:pPr>
        <w:pStyle w:val="Heading1"/>
      </w:pPr>
      <w:bookmarkStart w:id="17" w:name="_Toc116494674"/>
      <w:r>
        <w:lastRenderedPageBreak/>
        <w:t>7. Recommendation</w:t>
      </w:r>
      <w:bookmarkEnd w:id="17"/>
      <w:r>
        <w:t xml:space="preserve"> </w:t>
      </w:r>
    </w:p>
    <w:p w14:paraId="793FF418" w14:textId="77777777" w:rsidR="00BF410D" w:rsidRPr="00797C26" w:rsidRDefault="000C5304">
      <w:pPr>
        <w:pStyle w:val="Heading2"/>
        <w:rPr>
          <w:i w:val="0"/>
          <w:iCs/>
        </w:rPr>
      </w:pPr>
      <w:bookmarkStart w:id="18" w:name="_Toc116494675"/>
      <w:r w:rsidRPr="00797C26">
        <w:rPr>
          <w:i w:val="0"/>
          <w:iCs/>
        </w:rPr>
        <w:t>7.1 Value proposition canvas</w:t>
      </w:r>
      <w:bookmarkEnd w:id="18"/>
    </w:p>
    <w:p w14:paraId="25843DE6" w14:textId="77777777" w:rsidR="00BF410D" w:rsidRDefault="000C5304">
      <w:pPr>
        <w:jc w:val="center"/>
      </w:pPr>
      <w:r>
        <w:rPr>
          <w:noProof/>
        </w:rPr>
        <w:drawing>
          <wp:inline distT="114300" distB="114300" distL="114300" distR="114300" wp14:anchorId="08227962" wp14:editId="2D975B87">
            <wp:extent cx="5943600" cy="36195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3619500"/>
                    </a:xfrm>
                    <a:prstGeom prst="rect">
                      <a:avLst/>
                    </a:prstGeom>
                    <a:ln/>
                  </pic:spPr>
                </pic:pic>
              </a:graphicData>
            </a:graphic>
          </wp:inline>
        </w:drawing>
      </w:r>
    </w:p>
    <w:p w14:paraId="5D476543" w14:textId="66C991E1" w:rsidR="00BF410D" w:rsidRPr="00797C26" w:rsidRDefault="001A4E1D">
      <w:pPr>
        <w:jc w:val="center"/>
        <w:rPr>
          <w:iCs/>
          <w:highlight w:val="yellow"/>
        </w:rPr>
      </w:pPr>
      <w:r w:rsidRPr="00797C26">
        <w:rPr>
          <w:b/>
          <w:iCs/>
        </w:rPr>
        <w:t>Figure 4: Value proposition canvas</w:t>
      </w:r>
      <w:r w:rsidRPr="00797C26">
        <w:rPr>
          <w:iCs/>
          <w:highlight w:val="yellow"/>
        </w:rPr>
        <w:t xml:space="preserve"> </w:t>
      </w:r>
    </w:p>
    <w:p w14:paraId="1704AAD6" w14:textId="77777777" w:rsidR="00BF410D" w:rsidRDefault="000C5304">
      <w:r>
        <w:t>Based on the value proposition canvas, Home Depot shall be able to improve marketing operations through the following factors:</w:t>
      </w:r>
    </w:p>
    <w:p w14:paraId="291A9202" w14:textId="112917D9" w:rsidR="00BF410D" w:rsidRDefault="000C5304">
      <w:r>
        <w:t xml:space="preserve">1. The company might </w:t>
      </w:r>
      <w:r w:rsidR="001A4E1D">
        <w:t>primarily focus</w:t>
      </w:r>
      <w:r>
        <w:t xml:space="preserve"> on improving their issues with cybersecurity through </w:t>
      </w:r>
      <w:r w:rsidR="001A4E1D">
        <w:t>implementation</w:t>
      </w:r>
      <w:r>
        <w:t xml:space="preserve"> of advanced security systems used by market competitors. This shall provide a scope of value creation to the customers of the company. Alongside the use of innovative marketing tactics, an improved cybersecurity system shall provide protection of customer records and intellectual property of the company.</w:t>
      </w:r>
    </w:p>
    <w:p w14:paraId="7B602E64" w14:textId="77777777" w:rsidR="00BF410D" w:rsidRDefault="000C5304">
      <w:r>
        <w:t xml:space="preserve">2. Home Depot might be able to further enhance customer satisfaction through upgradation of used technologies. Apart from cybersecurity, improvement in service quality shall support marking through word of mouth, enhancing the scale of target customers. </w:t>
      </w:r>
    </w:p>
    <w:p w14:paraId="33E0A019" w14:textId="77777777" w:rsidR="00BF410D" w:rsidRDefault="000C5304">
      <w:r>
        <w:t xml:space="preserve">3. The company shall consider social media as a marketing channel to enhance reach to potential customers. It shall also be possible to conduct more successful marketing campaigns and activities increasing competitive advantage.    </w:t>
      </w:r>
    </w:p>
    <w:p w14:paraId="4B6ABCF8" w14:textId="77777777" w:rsidR="00BF410D" w:rsidRDefault="000C5304">
      <w:pPr>
        <w:rPr>
          <w:highlight w:val="yellow"/>
        </w:rPr>
      </w:pPr>
      <w:r>
        <w:rPr>
          <w:highlight w:val="yellow"/>
        </w:rPr>
        <w:t xml:space="preserve"> </w:t>
      </w:r>
    </w:p>
    <w:p w14:paraId="58E0406C" w14:textId="77777777" w:rsidR="00BF410D" w:rsidRDefault="000C5304">
      <w:pPr>
        <w:pStyle w:val="Heading1"/>
      </w:pPr>
      <w:bookmarkStart w:id="19" w:name="_Toc116494676"/>
      <w:r>
        <w:lastRenderedPageBreak/>
        <w:t>8. Conclusion</w:t>
      </w:r>
      <w:bookmarkEnd w:id="19"/>
      <w:r>
        <w:t xml:space="preserve"> </w:t>
      </w:r>
    </w:p>
    <w:p w14:paraId="2E145045" w14:textId="77777777" w:rsidR="00BF410D" w:rsidRDefault="000C5304">
      <w:r>
        <w:t xml:space="preserve">Home Depot faced a major challenge in marketing tactics through the high scale data breach in 2014. This impacted the customer behaviour and the marketing efficiency of the company significantly impacting the brand reputation. However, the company has scopes of growth in the nice market through recent trends such as social media marketing and use of advanced cybersecurity systems. This shall enable the company to understand the choice of the target customers more effectively and improve the brand visibility. Home Depot might also be able to improve its marketing management through development of customer shopping experience in the retail outlets.   </w:t>
      </w:r>
    </w:p>
    <w:p w14:paraId="5C582328" w14:textId="77777777" w:rsidR="00BF410D" w:rsidRDefault="000C5304">
      <w:pPr>
        <w:pStyle w:val="Heading1"/>
        <w:spacing w:after="360"/>
        <w:rPr>
          <w:rFonts w:ascii="Times New Roman" w:eastAsia="Times New Roman" w:hAnsi="Times New Roman" w:cs="Times New Roman"/>
          <w:sz w:val="36"/>
          <w:szCs w:val="36"/>
        </w:rPr>
      </w:pPr>
      <w:bookmarkStart w:id="20" w:name="_z30d0ugchok9" w:colFirst="0" w:colLast="0"/>
      <w:bookmarkEnd w:id="20"/>
      <w:r>
        <w:br w:type="page"/>
      </w:r>
    </w:p>
    <w:p w14:paraId="7BF2D7F0" w14:textId="1785A791" w:rsidR="001A4E1D" w:rsidRDefault="001A4E1D" w:rsidP="001A4E1D">
      <w:pPr>
        <w:pStyle w:val="Heading1"/>
      </w:pPr>
      <w:bookmarkStart w:id="21" w:name="_Toc116494677"/>
      <w:r>
        <w:lastRenderedPageBreak/>
        <w:t>Reference list</w:t>
      </w:r>
      <w:bookmarkEnd w:id="21"/>
      <w:r>
        <w:t xml:space="preserve"> </w:t>
      </w:r>
    </w:p>
    <w:p w14:paraId="59614567" w14:textId="77777777" w:rsidR="004B7434" w:rsidRDefault="004B7434" w:rsidP="004B7434">
      <w:pPr>
        <w:spacing w:before="100" w:beforeAutospacing="1" w:after="100" w:afterAutospacing="1"/>
      </w:pPr>
      <w:r>
        <w:t xml:space="preserve">Advisor, R. and Mazzu' (2018). </w:t>
      </w:r>
      <w:r>
        <w:rPr>
          <w:i/>
        </w:rPr>
        <w:t>Prerequisites and Outcomes of Glocalization of Marketing Strategies by International Retailers: The Case Study of IKEA and Home Depot in China Student Ilaria Vergassola-694161</w:t>
      </w:r>
      <w:r>
        <w:t>. [online] Available at: https://tesi.luiss.it/24896/1/694161_VERGASSOLA_ILARIA.pdf [Accessed 12 Oct. 2022].</w:t>
      </w:r>
    </w:p>
    <w:p w14:paraId="03B054B7" w14:textId="77777777" w:rsidR="004B7434" w:rsidRDefault="004B7434" w:rsidP="004B7434">
      <w:pPr>
        <w:spacing w:before="100" w:beforeAutospacing="1" w:after="100" w:afterAutospacing="1"/>
      </w:pPr>
      <w:r>
        <w:t xml:space="preserve">Aghazadeh, H. (2015). Strategic Marketing Management: Achieving Superior Business Performance through Intelligent Marketing Strategy. </w:t>
      </w:r>
      <w:r>
        <w:rPr>
          <w:i/>
        </w:rPr>
        <w:t>Procedia - Social and Behavioral Sciences</w:t>
      </w:r>
      <w:r>
        <w:t>, [online] 207, pp.125–134. doi:10.1016/j.sbspro.2015.10.161.</w:t>
      </w:r>
    </w:p>
    <w:p w14:paraId="1EAEB139" w14:textId="77777777" w:rsidR="004B7434" w:rsidRDefault="004B7434" w:rsidP="004B7434">
      <w:pPr>
        <w:spacing w:before="100" w:beforeAutospacing="1" w:after="100" w:afterAutospacing="1"/>
      </w:pPr>
      <w:r>
        <w:t xml:space="preserve">Appel, G., Grewal, L., Hadi, R. and Stephen, A.T. (2020). The Future of Social Media in Marketing. </w:t>
      </w:r>
      <w:r>
        <w:rPr>
          <w:i/>
        </w:rPr>
        <w:t>Journal of the Academy of Marketing Science</w:t>
      </w:r>
      <w:r>
        <w:t>, [online] 48(1), pp.79–95. doi:10.1007/s11747-019-00695-1.</w:t>
      </w:r>
    </w:p>
    <w:p w14:paraId="2ED188C9" w14:textId="77777777" w:rsidR="004B7434" w:rsidRDefault="004B7434" w:rsidP="004B7434">
      <w:pPr>
        <w:spacing w:before="100" w:beforeAutospacing="1" w:after="100" w:afterAutospacing="1"/>
      </w:pPr>
      <w:r>
        <w:t xml:space="preserve">Bianchi, C.C. and Arnold, S.J. (2004). An Institutional Perspective on Retail Internationalization Success: Home Depot in Chile. </w:t>
      </w:r>
      <w:r>
        <w:rPr>
          <w:i/>
        </w:rPr>
        <w:t>The International Review of Retail, Distribution and Consumer Research</w:t>
      </w:r>
      <w:r>
        <w:t>, 14(2), pp.149–169. doi:10.1080/0959396042000178179.</w:t>
      </w:r>
    </w:p>
    <w:p w14:paraId="37795FE3" w14:textId="77777777" w:rsidR="004B7434" w:rsidRDefault="004B7434" w:rsidP="004B7434">
      <w:pPr>
        <w:spacing w:before="100" w:beforeAutospacing="1" w:after="100" w:afterAutospacing="1"/>
      </w:pPr>
      <w:r>
        <w:t xml:space="preserve">CEIC (2022). </w:t>
      </w:r>
      <w:r>
        <w:rPr>
          <w:i/>
        </w:rPr>
        <w:t>US Monthly Earnings, 2006 – 2022 | CEIC Data</w:t>
      </w:r>
      <w:r>
        <w:t>. [online] ceicdata. Available at: https://www.ceicdata.com/en/indicator/united-states/monthly-earnings#:~:text=What%20was%20United%20States [Accessed 12 Oct. 2022].</w:t>
      </w:r>
    </w:p>
    <w:p w14:paraId="46604B46" w14:textId="77777777" w:rsidR="004B7434" w:rsidRDefault="004B7434" w:rsidP="004B7434">
      <w:pPr>
        <w:spacing w:before="100" w:beforeAutospacing="1" w:after="100" w:afterAutospacing="1"/>
      </w:pPr>
      <w:r>
        <w:t xml:space="preserve">Deloitte USA (2022). </w:t>
      </w:r>
      <w:r>
        <w:rPr>
          <w:i/>
        </w:rPr>
        <w:t>Early 2022 Retail and Consumer Products Trends | Deloitte US</w:t>
      </w:r>
      <w:r>
        <w:t>. [online] Deloitte United States. Available at: https://www2.deloitte.com/us/en/pages/consulting/articles/early-2022-retail-and-consumer-products-industry-trends.html [Accessed 12 Oct. 2022].</w:t>
      </w:r>
    </w:p>
    <w:p w14:paraId="7734A507" w14:textId="77777777" w:rsidR="004B7434" w:rsidRDefault="004B7434" w:rsidP="004B7434">
      <w:pPr>
        <w:spacing w:before="100" w:beforeAutospacing="1" w:after="100" w:afterAutospacing="1"/>
      </w:pPr>
      <w:r>
        <w:t xml:space="preserve">Fearne, A., Martinez, M.G. and Dent, B. (2012). Dimensions of sustainable value chains: implications for value chain analysis. </w:t>
      </w:r>
      <w:r>
        <w:rPr>
          <w:i/>
        </w:rPr>
        <w:t>Supply Chain Management: An International Journal</w:t>
      </w:r>
      <w:r>
        <w:t>, [online] 17(6), pp.575–581. doi:10.1108/13598541211269193.</w:t>
      </w:r>
    </w:p>
    <w:p w14:paraId="39ABED43" w14:textId="77777777" w:rsidR="004B7434" w:rsidRDefault="004B7434" w:rsidP="004B7434">
      <w:pPr>
        <w:spacing w:before="100" w:beforeAutospacing="1" w:after="100" w:afterAutospacing="1"/>
      </w:pPr>
      <w:r>
        <w:t xml:space="preserve">Gaiardelli, P., Pezzotta, G., Rondini, A., Romero, D., Jarrahi, F., Bertoni, M., Wiesner, S., Wuest, T., Larsson, T., Zaki, M., Jussen, P., Boucher, X., Bigdeli, A.Z. and Cavalieri, S. (2021). Product-service systems evolution in the era of Industry 4.0. </w:t>
      </w:r>
      <w:r>
        <w:rPr>
          <w:i/>
        </w:rPr>
        <w:t>Service Business</w:t>
      </w:r>
      <w:r>
        <w:t>, 15(1), pp.177–207. doi:10.1007/s11628-021-00438-9.</w:t>
      </w:r>
    </w:p>
    <w:p w14:paraId="13B9F697" w14:textId="77777777" w:rsidR="004B7434" w:rsidRDefault="004B7434" w:rsidP="004B7434">
      <w:pPr>
        <w:spacing w:before="100" w:beforeAutospacing="1" w:after="100" w:afterAutospacing="1"/>
      </w:pPr>
      <w:r>
        <w:lastRenderedPageBreak/>
        <w:t xml:space="preserve">Gao, M.H. (2013). Culture Determines Business Models: Analyzing Home Depot’s Failure Case in China for International Retailers from a Communication Perspective. </w:t>
      </w:r>
      <w:r>
        <w:rPr>
          <w:i/>
        </w:rPr>
        <w:t>Thunderbird International Business Review</w:t>
      </w:r>
      <w:r>
        <w:t>, [online] 55(2), pp.173–191. doi:10.1002/tie.21534.</w:t>
      </w:r>
    </w:p>
    <w:p w14:paraId="6035AAC3" w14:textId="77777777" w:rsidR="004B7434" w:rsidRDefault="004B7434" w:rsidP="004B7434">
      <w:pPr>
        <w:spacing w:before="100" w:beforeAutospacing="1" w:after="100" w:afterAutospacing="1"/>
      </w:pPr>
      <w:r>
        <w:t xml:space="preserve">Geer, D., Jardine, E. and Leverett, E. (2020). On market concentration and cybersecurity risk. </w:t>
      </w:r>
      <w:r>
        <w:rPr>
          <w:i/>
        </w:rPr>
        <w:t>Journal of Cyber Policy</w:t>
      </w:r>
      <w:r>
        <w:t>, [online] 5(1), pp.9–29. doi:10.1080/23738871.2020.1728355.</w:t>
      </w:r>
    </w:p>
    <w:p w14:paraId="05E4E59E" w14:textId="77777777" w:rsidR="004B7434" w:rsidRDefault="004B7434" w:rsidP="004B7434">
      <w:pPr>
        <w:spacing w:before="100" w:beforeAutospacing="1" w:after="100" w:afterAutospacing="1"/>
      </w:pPr>
      <w:r>
        <w:t xml:space="preserve">Government of USA (2022). </w:t>
      </w:r>
      <w:r>
        <w:rPr>
          <w:i/>
        </w:rPr>
        <w:t>U.S. Strategy to Prevent Conflict and Promote Stability</w:t>
      </w:r>
      <w:r>
        <w:t>. [online] United States Department of State. Available at: https://www.state.gov/stability-strategy/ [Accessed 12 Oct. 2022].</w:t>
      </w:r>
    </w:p>
    <w:p w14:paraId="39498BA8" w14:textId="77777777" w:rsidR="004B7434" w:rsidRDefault="004B7434" w:rsidP="004B7434">
      <w:pPr>
        <w:spacing w:before="100" w:beforeAutospacing="1" w:after="100" w:afterAutospacing="1"/>
      </w:pPr>
      <w:r>
        <w:t xml:space="preserve">Gustavo, N. (2013). Marketing Management Trends in Tourism and Hospitality Industry: Facing the 21st Century Environment. </w:t>
      </w:r>
      <w:r>
        <w:rPr>
          <w:i/>
        </w:rPr>
        <w:t>International Journal of Marketing Studies</w:t>
      </w:r>
      <w:r>
        <w:t>, 5(3). doi:10.5539/ijms.v5n3p13.</w:t>
      </w:r>
    </w:p>
    <w:p w14:paraId="557F7AC8" w14:textId="77777777" w:rsidR="004B7434" w:rsidRDefault="004B7434" w:rsidP="004B7434">
      <w:pPr>
        <w:spacing w:before="100" w:beforeAutospacing="1" w:after="100" w:afterAutospacing="1"/>
      </w:pPr>
      <w:r>
        <w:t xml:space="preserve">Hernandez, T. (2003). The impact of big box internationalization on a national market: a case study of Home Depot Inc. in Canada. </w:t>
      </w:r>
      <w:r>
        <w:rPr>
          <w:i/>
        </w:rPr>
        <w:t>The International Review of Retail, Distribution and Consumer Research</w:t>
      </w:r>
      <w:r>
        <w:t>, 13(1), pp.77–98. doi:10.1080/0959396032000065364.</w:t>
      </w:r>
    </w:p>
    <w:p w14:paraId="169620D4" w14:textId="77777777" w:rsidR="004B7434" w:rsidRDefault="004B7434" w:rsidP="004B7434">
      <w:pPr>
        <w:spacing w:before="100" w:beforeAutospacing="1" w:after="100" w:afterAutospacing="1"/>
      </w:pPr>
      <w:r>
        <w:t xml:space="preserve">Hoehle, H., Wei, J., Schuetz, S. and Venkatesh, V. (2021). User compensation as a data breach recovery action: a methodological replication and investigation of generalizability based on the Home Depot breach. </w:t>
      </w:r>
      <w:r>
        <w:rPr>
          <w:i/>
        </w:rPr>
        <w:t>Internet Research</w:t>
      </w:r>
      <w:r>
        <w:t>, [online] 31(3), pp.765–781. doi:10.1108/intr-02-2020-0105.</w:t>
      </w:r>
    </w:p>
    <w:p w14:paraId="18761426" w14:textId="77777777" w:rsidR="004B7434" w:rsidRDefault="004B7434" w:rsidP="004B7434">
      <w:pPr>
        <w:spacing w:before="100" w:beforeAutospacing="1" w:after="100" w:afterAutospacing="1"/>
      </w:pPr>
      <w:r>
        <w:t xml:space="preserve">Home Depot Product Authority (2022). </w:t>
      </w:r>
      <w:r>
        <w:rPr>
          <w:i/>
        </w:rPr>
        <w:t>FAQs</w:t>
      </w:r>
      <w:r>
        <w:t>. [online] homedepot. Available at: https://ir.homedepot.com/investor-resources/faqs#:~:text=What%20is%20The%20Home%20Depot [Accessed 12 Oct. 2022].</w:t>
      </w:r>
    </w:p>
    <w:p w14:paraId="04EFB2F3" w14:textId="77777777" w:rsidR="004B7434" w:rsidRDefault="004B7434" w:rsidP="004B7434">
      <w:pPr>
        <w:spacing w:before="100" w:beforeAutospacing="1" w:after="100" w:afterAutospacing="1"/>
      </w:pPr>
      <w:r>
        <w:t xml:space="preserve">IBIS World (2022). </w:t>
      </w:r>
      <w:r>
        <w:rPr>
          <w:i/>
        </w:rPr>
        <w:t>IBISWorld - Industry Market Research, Reports, and Statistics</w:t>
      </w:r>
      <w:r>
        <w:t>. [online] ibisworld. Available at: https://www.ibisworld.com/industry-statistics/market-size/retail-trade-united-states/#:~:text=The%20market%20size%20of%20the%20Retail%20Trade%20industry%20is%20expected [Accessed 12 Oct. 2022].</w:t>
      </w:r>
    </w:p>
    <w:p w14:paraId="7AB0D024" w14:textId="77777777" w:rsidR="004B7434" w:rsidRDefault="004B7434" w:rsidP="004B7434">
      <w:pPr>
        <w:spacing w:before="100" w:beforeAutospacing="1" w:after="100" w:afterAutospacing="1"/>
      </w:pPr>
      <w:r>
        <w:lastRenderedPageBreak/>
        <w:t xml:space="preserve">IT Governance (2016). </w:t>
      </w:r>
      <w:r>
        <w:rPr>
          <w:i/>
        </w:rPr>
        <w:t>Cybersecurity and Privacy Laws Directory.</w:t>
      </w:r>
      <w:r>
        <w:t xml:space="preserve"> [online] Itgovernanceusa. Available at: https://www.itgovernanceusa.com/federal-cybersecurity-and-privacy-laws [Accessed 12 Oct. 2022].</w:t>
      </w:r>
    </w:p>
    <w:p w14:paraId="6C2DFA4C" w14:textId="77777777" w:rsidR="004B7434" w:rsidRDefault="004B7434" w:rsidP="004B7434">
      <w:pPr>
        <w:spacing w:before="100" w:beforeAutospacing="1" w:after="100" w:afterAutospacing="1"/>
      </w:pPr>
      <w:r>
        <w:t xml:space="preserve">Jadda, K.A. (2019). Recommendation in home improvement industry, challenges and opportunities. </w:t>
      </w:r>
      <w:r>
        <w:rPr>
          <w:i/>
        </w:rPr>
        <w:t>Proceedings of the 13th ACM Conference on Recommender Systems</w:t>
      </w:r>
      <w:r>
        <w:t>. doi:10.1145/3298689.3346960.</w:t>
      </w:r>
    </w:p>
    <w:p w14:paraId="3AE83450" w14:textId="77777777" w:rsidR="004B7434" w:rsidRDefault="004B7434" w:rsidP="004B7434">
      <w:pPr>
        <w:spacing w:before="100" w:beforeAutospacing="1" w:after="100" w:afterAutospacing="1"/>
      </w:pPr>
      <w:r>
        <w:t xml:space="preserve">Janakiraman, R., Lim, J.H. and Rishika, R. (2018). The Effect of a Data Breach Announcement on Customer Behavior: Evidence from a Multichannel Retailer. </w:t>
      </w:r>
      <w:r>
        <w:rPr>
          <w:i/>
        </w:rPr>
        <w:t>Journal of Marketing</w:t>
      </w:r>
      <w:r>
        <w:t>, [online] 82(2), pp.85–105. doi:10.1509/jm.16.0124.</w:t>
      </w:r>
    </w:p>
    <w:p w14:paraId="792BC0E5" w14:textId="77777777" w:rsidR="004B7434" w:rsidRDefault="004B7434" w:rsidP="004B7434">
      <w:pPr>
        <w:spacing w:before="100" w:beforeAutospacing="1" w:after="100" w:afterAutospacing="1"/>
      </w:pPr>
      <w:r>
        <w:t xml:space="preserve">Krebs, B. (2014). Home Depot admits hack attack dates back to April. </w:t>
      </w:r>
      <w:r>
        <w:rPr>
          <w:i/>
        </w:rPr>
        <w:t>BBC News</w:t>
      </w:r>
      <w:r>
        <w:t>. [online] 9 Sep. Available at: https://www.bbc.com/news/technology-29125204 [Accessed 12 Oct. 2022].</w:t>
      </w:r>
    </w:p>
    <w:p w14:paraId="1E93F73F" w14:textId="77777777" w:rsidR="004B7434" w:rsidRDefault="004B7434" w:rsidP="004B7434">
      <w:pPr>
        <w:spacing w:before="100" w:beforeAutospacing="1" w:after="100" w:afterAutospacing="1"/>
      </w:pPr>
      <w:r>
        <w:t xml:space="preserve">McKinney (2022). </w:t>
      </w:r>
      <w:r>
        <w:rPr>
          <w:i/>
        </w:rPr>
        <w:t>The path forward for sustainable retail | McKinsey</w:t>
      </w:r>
      <w:r>
        <w:t>. [online] mckinsey. Available at: https://www.mckinsey.com/capabilities/strategy-and-corporate-finance/our-insights/nef-spotlight-the-path-forward-for-retails-sustainable-future [Accessed 12 Oct. 2022].</w:t>
      </w:r>
    </w:p>
    <w:p w14:paraId="2D80EEA6" w14:textId="77777777" w:rsidR="004B7434" w:rsidRDefault="004B7434" w:rsidP="004B7434">
      <w:pPr>
        <w:spacing w:before="100" w:beforeAutospacing="1" w:after="100" w:afterAutospacing="1"/>
      </w:pPr>
      <w:r>
        <w:t xml:space="preserve">Mckinsey (2022). </w:t>
      </w:r>
      <w:r>
        <w:rPr>
          <w:i/>
        </w:rPr>
        <w:t>Cybersecurity trends: Looking over the horizon | McKinsey</w:t>
      </w:r>
      <w:r>
        <w:t>. [online] mckinsey. Available at: https://www.mckinsey.com/capabilities/risk-and-resilience/our-insights/cybersecurity/cybersecurity-trends-looking-over-the-horizon [Accessed 12 Oct. 2022].</w:t>
      </w:r>
    </w:p>
    <w:p w14:paraId="46502A13" w14:textId="77777777" w:rsidR="004B7434" w:rsidRDefault="004B7434" w:rsidP="004B7434">
      <w:pPr>
        <w:spacing w:before="100" w:beforeAutospacing="1" w:after="100" w:afterAutospacing="1"/>
      </w:pPr>
      <w:r>
        <w:t xml:space="preserve">Mihajlović, I., Djevojić, C. and Stanković, M. (2021). Key Drivers of Internal Market Changes and Innovative Tools Towards an Efficient Business Climate. </w:t>
      </w:r>
      <w:r>
        <w:rPr>
          <w:i/>
        </w:rPr>
        <w:t>WSEAS TRANSACTIONS ON SYSTEMS AND CONTROL</w:t>
      </w:r>
      <w:r>
        <w:t>, 16, pp.224–243. doi:10.37394/23203.2021.16.19.</w:t>
      </w:r>
    </w:p>
    <w:p w14:paraId="0C6AF798" w14:textId="77777777" w:rsidR="004B7434" w:rsidRDefault="004B7434" w:rsidP="004B7434">
      <w:pPr>
        <w:spacing w:before="100" w:beforeAutospacing="1" w:after="100" w:afterAutospacing="1"/>
      </w:pPr>
      <w:r>
        <w:t xml:space="preserve">Statista (2018). </w:t>
      </w:r>
      <w:r>
        <w:rPr>
          <w:i/>
        </w:rPr>
        <w:t>USA - employment rate U.S. 1990-2018 | Statista</w:t>
      </w:r>
      <w:r>
        <w:t>. [online] Statista. Available at: https://www.statista.com/statistics/192398/employment-rate-in-the-us-since-1990/ [Accessed 12 Oct. 2022].</w:t>
      </w:r>
    </w:p>
    <w:p w14:paraId="7EA929C7" w14:textId="77777777" w:rsidR="004B7434" w:rsidRDefault="004B7434" w:rsidP="004B7434">
      <w:pPr>
        <w:spacing w:before="100" w:beforeAutospacing="1" w:after="100" w:afterAutospacing="1"/>
      </w:pPr>
      <w:r>
        <w:t xml:space="preserve">Stempel, J. (2020). Home Depot reaches $17.5 million settlement over 2014 data breach. </w:t>
      </w:r>
      <w:r>
        <w:rPr>
          <w:i/>
        </w:rPr>
        <w:t>Reuters</w:t>
      </w:r>
      <w:r>
        <w:t>. [online] 24 Nov. Available at: https://www.reuters.com/article/us-home-depot-cyber-settlement-idUSKBN2842W5 [Accessed 12 Oct. 2022].</w:t>
      </w:r>
    </w:p>
    <w:p w14:paraId="3AB4B3E6" w14:textId="77777777" w:rsidR="004B7434" w:rsidRDefault="004B7434" w:rsidP="004B7434">
      <w:pPr>
        <w:spacing w:before="100" w:beforeAutospacing="1" w:after="100" w:afterAutospacing="1"/>
      </w:pPr>
      <w:r>
        <w:lastRenderedPageBreak/>
        <w:t xml:space="preserve">Team, T. (2014). </w:t>
      </w:r>
      <w:r>
        <w:rPr>
          <w:i/>
        </w:rPr>
        <w:t>Home Depot: Could The Impact Of The Data Breach Be Significant?</w:t>
      </w:r>
      <w:r>
        <w:t xml:space="preserve"> [online] Forbes. Available at: https://www.forbes.com/sites/greatspeculations/2014/09/24/home-depot-could-the-impact-of-the-data-breach-be-significant/?sh=72d7cb6a4c8a [Accessed 12 Oct. 2022].</w:t>
      </w:r>
    </w:p>
    <w:p w14:paraId="41665B17" w14:textId="77777777" w:rsidR="004B7434" w:rsidRDefault="004B7434" w:rsidP="004B7434">
      <w:pPr>
        <w:spacing w:before="100" w:beforeAutospacing="1" w:after="100" w:afterAutospacing="1"/>
      </w:pPr>
      <w:r>
        <w:t xml:space="preserve">U.S. General Services Administration (2022). </w:t>
      </w:r>
      <w:r>
        <w:rPr>
          <w:i/>
        </w:rPr>
        <w:t>IT Security</w:t>
      </w:r>
      <w:r>
        <w:t>. [online] U.S. General Services Administration. Available at: https://www.gsa.gov/technology/technology-products-services/it-security?utm_source=google&amp;utm_medium=paid&amp;utm_campaign=gsa-itc_fy22_security&amp;utm_content=federal&amp;utm_term=federal%20cybersecurity [Accessed 12 Oct. 2022].</w:t>
      </w:r>
    </w:p>
    <w:p w14:paraId="0EC167B6" w14:textId="77777777" w:rsidR="004B7434" w:rsidRDefault="004B7434" w:rsidP="004B7434">
      <w:pPr>
        <w:spacing w:before="100" w:beforeAutospacing="1" w:after="100" w:afterAutospacing="1"/>
      </w:pPr>
      <w:r>
        <w:t xml:space="preserve">US EPA (2015). </w:t>
      </w:r>
      <w:r>
        <w:rPr>
          <w:i/>
        </w:rPr>
        <w:t>Hazardous Waste Management and the Retail Sector</w:t>
      </w:r>
      <w:r>
        <w:t>. [online] epa. Available at: https://www.epa.gov/hwgenerators/hazardous-waste-management-and-retail-sector [Accessed 12 Oct. 2022].</w:t>
      </w:r>
    </w:p>
    <w:p w14:paraId="3A50EA00" w14:textId="77777777" w:rsidR="004B7434" w:rsidRDefault="004B7434">
      <w:pPr>
        <w:rPr>
          <w:b/>
          <w:sz w:val="28"/>
          <w:szCs w:val="28"/>
        </w:rPr>
      </w:pPr>
      <w:r>
        <w:br w:type="page"/>
      </w:r>
    </w:p>
    <w:p w14:paraId="2BF0FD44" w14:textId="32F669ED" w:rsidR="004B7434" w:rsidRPr="004B7434" w:rsidRDefault="000C5304" w:rsidP="004B7434">
      <w:pPr>
        <w:pStyle w:val="Heading1"/>
      </w:pPr>
      <w:bookmarkStart w:id="22" w:name="_Toc116494678"/>
      <w:r>
        <w:lastRenderedPageBreak/>
        <w:t>Bibliography</w:t>
      </w:r>
      <w:bookmarkEnd w:id="22"/>
      <w:r>
        <w:t xml:space="preserve"> </w:t>
      </w:r>
    </w:p>
    <w:p w14:paraId="5730F0B2" w14:textId="77777777" w:rsidR="004B7434" w:rsidRDefault="004B7434" w:rsidP="004B7434">
      <w:pPr>
        <w:spacing w:before="100" w:beforeAutospacing="1" w:after="100" w:afterAutospacing="1"/>
      </w:pPr>
      <w:r>
        <w:t xml:space="preserve">Isopt.tv (2013). </w:t>
      </w:r>
      <w:r>
        <w:rPr>
          <w:i/>
        </w:rPr>
        <w:t>The Home Depot TV Spot, ‘Curb Appeal’</w:t>
      </w:r>
      <w:r>
        <w:t>. [online] ispot. Available at: https://www.ispot.tv/ad/7bJ3/the-home-depot-curb-appeal [Accessed 12 Oct. 2022].</w:t>
      </w:r>
    </w:p>
    <w:p w14:paraId="0B8EB216" w14:textId="77777777" w:rsidR="004B7434" w:rsidRDefault="004B7434" w:rsidP="004B7434">
      <w:pPr>
        <w:spacing w:before="100" w:beforeAutospacing="1" w:after="100" w:afterAutospacing="1"/>
      </w:pPr>
      <w:r>
        <w:t xml:space="preserve">Jiang, W., Legoria, J., Reichelt, K. and Walton, S. (2021). Firm Use of Cybersecurity Risk Disclosure. </w:t>
      </w:r>
      <w:r>
        <w:rPr>
          <w:i/>
        </w:rPr>
        <w:t>Journal of Information Systems</w:t>
      </w:r>
      <w:r>
        <w:t>. [online] doi:10.2308/isys-2020-067.</w:t>
      </w:r>
    </w:p>
    <w:p w14:paraId="7C52AC29" w14:textId="77777777" w:rsidR="004B7434" w:rsidRDefault="004B7434" w:rsidP="004B7434">
      <w:pPr>
        <w:spacing w:before="100" w:beforeAutospacing="1" w:after="100" w:afterAutospacing="1"/>
      </w:pPr>
      <w:r>
        <w:t xml:space="preserve">Joshi, K. and Akhilesh, K.B. (2019). Role of Cyber Security in Retail. </w:t>
      </w:r>
      <w:r>
        <w:rPr>
          <w:i/>
        </w:rPr>
        <w:t>Smart Technologies</w:t>
      </w:r>
      <w:r>
        <w:t>, [online] pp.233–247. doi:10.1007/978-981-13-7139-4_18.</w:t>
      </w:r>
    </w:p>
    <w:p w14:paraId="0AA3AD9D" w14:textId="77777777" w:rsidR="004B7434" w:rsidRDefault="004B7434" w:rsidP="004B7434">
      <w:pPr>
        <w:spacing w:before="100" w:beforeAutospacing="1" w:after="100" w:afterAutospacing="1"/>
      </w:pPr>
      <w:r>
        <w:t xml:space="preserve">Lin, C.-C. (2021). Investigating Complimentary E-Marketing Strategy for Small- and Medium-Sized Enterprises at Growth Stage in Taiwan. </w:t>
      </w:r>
      <w:r>
        <w:rPr>
          <w:i/>
        </w:rPr>
        <w:t>Information</w:t>
      </w:r>
      <w:r>
        <w:t>, [online] 12(9), p.380. doi:10.3390/info12090380.</w:t>
      </w:r>
    </w:p>
    <w:p w14:paraId="4448184E" w14:textId="77777777" w:rsidR="004B7434" w:rsidRDefault="004B7434" w:rsidP="004B7434">
      <w:pPr>
        <w:spacing w:before="100" w:beforeAutospacing="1" w:after="100" w:afterAutospacing="1"/>
      </w:pPr>
      <w:r>
        <w:t xml:space="preserve">Mathur, M. (2018). Where is the Security Blanket? Developing Social Media Marketing Capability as a Shield from Perceived Cybersecurity Risk. </w:t>
      </w:r>
      <w:r>
        <w:rPr>
          <w:i/>
        </w:rPr>
        <w:t>Journal of Promotion Management</w:t>
      </w:r>
      <w:r>
        <w:t>, [online] 25(2), pp.200–224. doi:10.1080/10496491.2018.1443310.</w:t>
      </w:r>
    </w:p>
    <w:p w14:paraId="1CD951FD" w14:textId="77777777" w:rsidR="004B7434" w:rsidRDefault="004B7434" w:rsidP="004B7434">
      <w:pPr>
        <w:spacing w:before="100" w:beforeAutospacing="1" w:after="100" w:afterAutospacing="1"/>
      </w:pPr>
      <w:bookmarkStart w:id="23" w:name="_xgg61vqydlkl" w:colFirst="0" w:colLast="0"/>
      <w:bookmarkEnd w:id="23"/>
      <w:r>
        <w:t xml:space="preserve">Pham, H.C., Brennan, L., Parker, L., Phan-Le, N.T., Ulhaq, I., Nkhoma, M.Z. and Nhat Nguyen, M. (2019). Enhancing cyber security behavior: an internal social marketing approach. </w:t>
      </w:r>
      <w:r>
        <w:rPr>
          <w:i/>
        </w:rPr>
        <w:t>Information &amp; Computer Security</w:t>
      </w:r>
      <w:r>
        <w:t>, [online] 28(2), pp.133–159. doi:10.1108/ics-01-2019-0023.</w:t>
      </w:r>
    </w:p>
    <w:p w14:paraId="6CA882E3" w14:textId="77777777" w:rsidR="00BF410D" w:rsidRDefault="000C5304">
      <w:pPr>
        <w:pStyle w:val="Heading1"/>
      </w:pPr>
      <w:bookmarkStart w:id="24" w:name="_Toc116494679"/>
      <w:r>
        <w:lastRenderedPageBreak/>
        <w:t>Appendices</w:t>
      </w:r>
      <w:bookmarkEnd w:id="24"/>
      <w:r>
        <w:t xml:space="preserve"> </w:t>
      </w:r>
    </w:p>
    <w:p w14:paraId="17B22AE4" w14:textId="77777777" w:rsidR="00BF410D" w:rsidRPr="00797C26" w:rsidRDefault="000C5304">
      <w:pPr>
        <w:pStyle w:val="Heading2"/>
        <w:rPr>
          <w:i w:val="0"/>
          <w:iCs/>
        </w:rPr>
      </w:pPr>
      <w:bookmarkStart w:id="25" w:name="_Toc116494680"/>
      <w:r w:rsidRPr="00797C26">
        <w:rPr>
          <w:i w:val="0"/>
          <w:iCs/>
        </w:rPr>
        <w:t>Appendix 1: Home improvement market share based on online sales</w:t>
      </w:r>
      <w:bookmarkEnd w:id="25"/>
      <w:r w:rsidRPr="00797C26">
        <w:rPr>
          <w:i w:val="0"/>
          <w:iCs/>
        </w:rPr>
        <w:t xml:space="preserve"> </w:t>
      </w:r>
    </w:p>
    <w:p w14:paraId="29241A03" w14:textId="77777777" w:rsidR="00BF410D" w:rsidRDefault="000C5304">
      <w:pPr>
        <w:jc w:val="center"/>
      </w:pPr>
      <w:r>
        <w:rPr>
          <w:noProof/>
        </w:rPr>
        <w:drawing>
          <wp:inline distT="114300" distB="114300" distL="114300" distR="114300" wp14:anchorId="229F02FE" wp14:editId="49427F8C">
            <wp:extent cx="5943600" cy="37338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943600" cy="3733800"/>
                    </a:xfrm>
                    <a:prstGeom prst="rect">
                      <a:avLst/>
                    </a:prstGeom>
                    <a:ln/>
                  </pic:spPr>
                </pic:pic>
              </a:graphicData>
            </a:graphic>
          </wp:inline>
        </w:drawing>
      </w:r>
    </w:p>
    <w:p w14:paraId="6906ACDE" w14:textId="1DC001EF" w:rsidR="00BF410D" w:rsidRPr="00797C26" w:rsidRDefault="000C5304">
      <w:pPr>
        <w:jc w:val="center"/>
        <w:rPr>
          <w:b/>
          <w:iCs/>
        </w:rPr>
      </w:pPr>
      <w:r w:rsidRPr="00797C26">
        <w:rPr>
          <w:b/>
          <w:iCs/>
        </w:rPr>
        <w:t>Figure</w:t>
      </w:r>
      <w:r w:rsidR="001A4E1D" w:rsidRPr="00797C26">
        <w:rPr>
          <w:b/>
          <w:iCs/>
        </w:rPr>
        <w:t xml:space="preserve"> 5</w:t>
      </w:r>
      <w:r w:rsidRPr="00797C26">
        <w:rPr>
          <w:b/>
          <w:iCs/>
        </w:rPr>
        <w:t xml:space="preserve">: Home improvement market share based on online sales </w:t>
      </w:r>
    </w:p>
    <w:p w14:paraId="4022C14D" w14:textId="77777777" w:rsidR="00BF410D" w:rsidRDefault="000C5304">
      <w:pPr>
        <w:jc w:val="center"/>
      </w:pPr>
      <w:r>
        <w:t>(Source: Edison Software, 2020)</w:t>
      </w:r>
    </w:p>
    <w:p w14:paraId="5469036C" w14:textId="77777777" w:rsidR="00124AC6" w:rsidRDefault="00124AC6">
      <w:pPr>
        <w:rPr>
          <w:b/>
          <w:i/>
          <w:sz w:val="24"/>
          <w:szCs w:val="26"/>
        </w:rPr>
      </w:pPr>
      <w:r>
        <w:br w:type="page"/>
      </w:r>
    </w:p>
    <w:p w14:paraId="105E7C18" w14:textId="057AD5CE" w:rsidR="00BF410D" w:rsidRPr="00797C26" w:rsidRDefault="000C5304">
      <w:pPr>
        <w:pStyle w:val="Heading2"/>
        <w:rPr>
          <w:i w:val="0"/>
          <w:iCs/>
        </w:rPr>
      </w:pPr>
      <w:bookmarkStart w:id="26" w:name="_Toc116494681"/>
      <w:r w:rsidRPr="00797C26">
        <w:rPr>
          <w:i w:val="0"/>
          <w:iCs/>
        </w:rPr>
        <w:lastRenderedPageBreak/>
        <w:t>Appendix 2: Home Depot advertisement “Curb Appeal”</w:t>
      </w:r>
      <w:bookmarkEnd w:id="26"/>
    </w:p>
    <w:p w14:paraId="13CB6563" w14:textId="77777777" w:rsidR="00BF410D" w:rsidRDefault="000C5304">
      <w:pPr>
        <w:jc w:val="center"/>
      </w:pPr>
      <w:r>
        <w:rPr>
          <w:noProof/>
        </w:rPr>
        <w:drawing>
          <wp:inline distT="114300" distB="114300" distL="114300" distR="114300" wp14:anchorId="1723FD52" wp14:editId="5AB9F600">
            <wp:extent cx="5243513" cy="2936367"/>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243513" cy="2936367"/>
                    </a:xfrm>
                    <a:prstGeom prst="rect">
                      <a:avLst/>
                    </a:prstGeom>
                    <a:ln/>
                  </pic:spPr>
                </pic:pic>
              </a:graphicData>
            </a:graphic>
          </wp:inline>
        </w:drawing>
      </w:r>
    </w:p>
    <w:p w14:paraId="7CFD3112" w14:textId="0A4F9E57" w:rsidR="00BF410D" w:rsidRPr="00797C26" w:rsidRDefault="000C5304">
      <w:pPr>
        <w:jc w:val="center"/>
        <w:rPr>
          <w:b/>
          <w:iCs/>
        </w:rPr>
      </w:pPr>
      <w:r w:rsidRPr="00797C26">
        <w:rPr>
          <w:b/>
          <w:iCs/>
        </w:rPr>
        <w:t>Figure</w:t>
      </w:r>
      <w:r w:rsidR="001A4E1D" w:rsidRPr="00797C26">
        <w:rPr>
          <w:b/>
          <w:iCs/>
        </w:rPr>
        <w:t xml:space="preserve"> 6</w:t>
      </w:r>
      <w:r w:rsidRPr="00797C26">
        <w:rPr>
          <w:b/>
          <w:iCs/>
        </w:rPr>
        <w:t>: Home Depot advertisement “Curb Appeal”</w:t>
      </w:r>
    </w:p>
    <w:p w14:paraId="185082E4" w14:textId="77777777" w:rsidR="00BF410D" w:rsidRDefault="000C5304">
      <w:pPr>
        <w:jc w:val="center"/>
      </w:pPr>
      <w:r>
        <w:t>(Source: Ispot.tv, 2013)</w:t>
      </w:r>
    </w:p>
    <w:p w14:paraId="63BA2856" w14:textId="77777777" w:rsidR="00BF410D" w:rsidRDefault="00BF410D">
      <w:pPr>
        <w:pStyle w:val="Heading2"/>
      </w:pPr>
      <w:bookmarkStart w:id="27" w:name="_rpt8zi2rqyvg" w:colFirst="0" w:colLast="0"/>
      <w:bookmarkEnd w:id="27"/>
    </w:p>
    <w:p w14:paraId="77AA5E54" w14:textId="77777777" w:rsidR="00BF410D" w:rsidRDefault="00BF410D">
      <w:pPr>
        <w:jc w:val="center"/>
      </w:pPr>
    </w:p>
    <w:p w14:paraId="5DF1BCB7" w14:textId="77777777" w:rsidR="00BF410D" w:rsidRDefault="00BF410D">
      <w:pPr>
        <w:pStyle w:val="Heading1"/>
        <w:rPr>
          <w:b w:val="0"/>
        </w:rPr>
      </w:pPr>
      <w:bookmarkStart w:id="28" w:name="_d2ym6qds5u15" w:colFirst="0" w:colLast="0"/>
      <w:bookmarkEnd w:id="28"/>
    </w:p>
    <w:p w14:paraId="1DE1B098" w14:textId="77777777" w:rsidR="00BF410D" w:rsidRDefault="00BF410D"/>
    <w:p w14:paraId="76407136" w14:textId="77777777" w:rsidR="00BF410D" w:rsidRDefault="000C5304">
      <w:r>
        <w:t xml:space="preserve"> </w:t>
      </w:r>
    </w:p>
    <w:p w14:paraId="21441516" w14:textId="77777777" w:rsidR="00BF410D" w:rsidRDefault="00BF410D"/>
    <w:p w14:paraId="4BE9B932" w14:textId="04106EE4" w:rsidR="00BF410D" w:rsidRDefault="00BF410D"/>
    <w:sectPr w:rsidR="00BF410D" w:rsidSect="00797C26">
      <w:footerReference w:type="default" r:id="rId13"/>
      <w:footerReference w:type="first" r:id="rId14"/>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F4A0B" w14:textId="77777777" w:rsidR="007C624F" w:rsidRDefault="007C624F">
      <w:pPr>
        <w:spacing w:line="240" w:lineRule="auto"/>
      </w:pPr>
      <w:r>
        <w:separator/>
      </w:r>
    </w:p>
  </w:endnote>
  <w:endnote w:type="continuationSeparator" w:id="0">
    <w:p w14:paraId="07FA9468" w14:textId="77777777" w:rsidR="007C624F" w:rsidRDefault="007C62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altName w:val="Roboto"/>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C21CF2" w14:textId="2659DD55" w:rsidR="00BF410D" w:rsidRDefault="004B7434" w:rsidP="004B7434">
    <w:pPr>
      <w:jc w:val="center"/>
    </w:pPr>
    <w:r>
      <w:t xml:space="preserve">                                                                                                           </w:t>
    </w:r>
    <w:r w:rsidR="000C5304" w:rsidRPr="00124AC6">
      <w:rPr>
        <w:szCs w:val="22"/>
      </w:rPr>
      <w:fldChar w:fldCharType="begin"/>
    </w:r>
    <w:r w:rsidR="000C5304" w:rsidRPr="00124AC6">
      <w:rPr>
        <w:szCs w:val="22"/>
      </w:rPr>
      <w:instrText>PAGE</w:instrText>
    </w:r>
    <w:r w:rsidR="000C5304" w:rsidRPr="00124AC6">
      <w:rPr>
        <w:szCs w:val="22"/>
      </w:rPr>
      <w:fldChar w:fldCharType="separate"/>
    </w:r>
    <w:r w:rsidR="001A4E1D" w:rsidRPr="00124AC6">
      <w:rPr>
        <w:noProof/>
        <w:szCs w:val="22"/>
      </w:rPr>
      <w:t>2</w:t>
    </w:r>
    <w:r w:rsidR="000C5304" w:rsidRPr="00124AC6">
      <w:rPr>
        <w:szCs w:val="22"/>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9D96E" w14:textId="77777777" w:rsidR="00BF410D" w:rsidRDefault="000C5304">
    <w:pPr>
      <w:jc w:val="right"/>
    </w:pPr>
    <w:r>
      <w:fldChar w:fldCharType="begin"/>
    </w:r>
    <w:r>
      <w:instrText>PAGE</w:instrText>
    </w:r>
    <w:r>
      <w:fldChar w:fldCharType="separate"/>
    </w:r>
    <w:r w:rsidR="001A4E1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C6964" w14:textId="77777777" w:rsidR="007C624F" w:rsidRDefault="007C624F">
      <w:pPr>
        <w:spacing w:line="240" w:lineRule="auto"/>
      </w:pPr>
      <w:r>
        <w:separator/>
      </w:r>
    </w:p>
  </w:footnote>
  <w:footnote w:type="continuationSeparator" w:id="0">
    <w:p w14:paraId="717A11D9" w14:textId="77777777" w:rsidR="007C624F" w:rsidRDefault="007C624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410D"/>
    <w:rsid w:val="00021818"/>
    <w:rsid w:val="000C5304"/>
    <w:rsid w:val="00124AC6"/>
    <w:rsid w:val="001A4E1D"/>
    <w:rsid w:val="003F60A5"/>
    <w:rsid w:val="004B7434"/>
    <w:rsid w:val="00767480"/>
    <w:rsid w:val="00797C26"/>
    <w:rsid w:val="007C624F"/>
    <w:rsid w:val="00835A22"/>
    <w:rsid w:val="00A610E6"/>
    <w:rsid w:val="00BF410D"/>
    <w:rsid w:val="00C271B3"/>
    <w:rsid w:val="00CB1ADF"/>
    <w:rsid w:val="00CD1855"/>
    <w:rsid w:val="00D85821"/>
    <w:rsid w:val="00E57094"/>
    <w:rsid w:val="00EE25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FE0DF"/>
  <w15:docId w15:val="{F5B0C30B-F0AD-45CB-87EB-BC980E500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4AC6"/>
    <w:rPr>
      <w:sz w:val="22"/>
    </w:rPr>
  </w:style>
  <w:style w:type="paragraph" w:styleId="Heading1">
    <w:name w:val="heading 1"/>
    <w:basedOn w:val="Normal"/>
    <w:next w:val="Normal"/>
    <w:uiPriority w:val="9"/>
    <w:qFormat/>
    <w:rsid w:val="00124AC6"/>
    <w:pPr>
      <w:keepNext/>
      <w:keepLines/>
      <w:outlineLvl w:val="0"/>
    </w:pPr>
    <w:rPr>
      <w:b/>
      <w:sz w:val="26"/>
      <w:szCs w:val="28"/>
    </w:rPr>
  </w:style>
  <w:style w:type="paragraph" w:styleId="Heading2">
    <w:name w:val="heading 2"/>
    <w:basedOn w:val="Normal"/>
    <w:next w:val="Normal"/>
    <w:uiPriority w:val="9"/>
    <w:unhideWhenUsed/>
    <w:qFormat/>
    <w:rsid w:val="00124AC6"/>
    <w:pPr>
      <w:keepNext/>
      <w:keepLines/>
      <w:outlineLvl w:val="1"/>
    </w:pPr>
    <w:rPr>
      <w:b/>
      <w:i/>
      <w:sz w:val="24"/>
      <w:szCs w:val="26"/>
    </w:rPr>
  </w:style>
  <w:style w:type="paragraph" w:styleId="Heading3">
    <w:name w:val="heading 3"/>
    <w:basedOn w:val="Normal"/>
    <w:next w:val="Normal"/>
    <w:uiPriority w:val="9"/>
    <w:unhideWhenUsed/>
    <w:qFormat/>
    <w:pPr>
      <w:keepNext/>
      <w:keepLines/>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1A4E1D"/>
    <w:pPr>
      <w:spacing w:after="100"/>
    </w:pPr>
  </w:style>
  <w:style w:type="paragraph" w:styleId="TOC2">
    <w:name w:val="toc 2"/>
    <w:basedOn w:val="Normal"/>
    <w:next w:val="Normal"/>
    <w:autoRedefine/>
    <w:uiPriority w:val="39"/>
    <w:unhideWhenUsed/>
    <w:rsid w:val="001A4E1D"/>
    <w:pPr>
      <w:spacing w:after="100"/>
      <w:ind w:left="240"/>
    </w:pPr>
  </w:style>
  <w:style w:type="paragraph" w:styleId="TOC3">
    <w:name w:val="toc 3"/>
    <w:basedOn w:val="Normal"/>
    <w:next w:val="Normal"/>
    <w:autoRedefine/>
    <w:uiPriority w:val="39"/>
    <w:unhideWhenUsed/>
    <w:rsid w:val="001A4E1D"/>
    <w:pPr>
      <w:spacing w:after="100"/>
      <w:ind w:left="480"/>
    </w:pPr>
  </w:style>
  <w:style w:type="character" w:styleId="Hyperlink">
    <w:name w:val="Hyperlink"/>
    <w:basedOn w:val="DefaultParagraphFont"/>
    <w:uiPriority w:val="99"/>
    <w:unhideWhenUsed/>
    <w:rsid w:val="001A4E1D"/>
    <w:rPr>
      <w:color w:val="0000FF" w:themeColor="hyperlink"/>
      <w:u w:val="single"/>
    </w:rPr>
  </w:style>
  <w:style w:type="paragraph" w:styleId="Header">
    <w:name w:val="header"/>
    <w:basedOn w:val="Normal"/>
    <w:link w:val="HeaderChar"/>
    <w:uiPriority w:val="99"/>
    <w:unhideWhenUsed/>
    <w:rsid w:val="004B7434"/>
    <w:pPr>
      <w:tabs>
        <w:tab w:val="center" w:pos="4513"/>
        <w:tab w:val="right" w:pos="9026"/>
      </w:tabs>
      <w:spacing w:line="240" w:lineRule="auto"/>
    </w:pPr>
  </w:style>
  <w:style w:type="character" w:customStyle="1" w:styleId="HeaderChar">
    <w:name w:val="Header Char"/>
    <w:basedOn w:val="DefaultParagraphFont"/>
    <w:link w:val="Header"/>
    <w:uiPriority w:val="99"/>
    <w:rsid w:val="004B7434"/>
  </w:style>
  <w:style w:type="paragraph" w:styleId="Footer">
    <w:name w:val="footer"/>
    <w:basedOn w:val="Normal"/>
    <w:link w:val="FooterChar"/>
    <w:uiPriority w:val="99"/>
    <w:unhideWhenUsed/>
    <w:rsid w:val="004B7434"/>
    <w:pPr>
      <w:tabs>
        <w:tab w:val="center" w:pos="4513"/>
        <w:tab w:val="right" w:pos="9026"/>
      </w:tabs>
      <w:spacing w:line="240" w:lineRule="auto"/>
    </w:pPr>
  </w:style>
  <w:style w:type="character" w:customStyle="1" w:styleId="FooterChar">
    <w:name w:val="Footer Char"/>
    <w:basedOn w:val="DefaultParagraphFont"/>
    <w:link w:val="Footer"/>
    <w:uiPriority w:val="99"/>
    <w:rsid w:val="004B74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20</Pages>
  <Words>4058</Words>
  <Characters>23136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ARJUN MURALEEDHARAN</dc:creator>
  <cp:lastModifiedBy>Arjun Muraleedharan (2214620)</cp:lastModifiedBy>
  <cp:revision>2</cp:revision>
  <dcterms:created xsi:type="dcterms:W3CDTF">2022-11-23T17:14:00Z</dcterms:created>
  <dcterms:modified xsi:type="dcterms:W3CDTF">2022-11-23T17:14:00Z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2a360662c2d5ed34b41e862188c59bd22b75e9f912183bd84baa5602ec0c8820</vt:lpwstr>
  </property>
</Properties>
</file>