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5518570"/>
        <w:docPartObj>
          <w:docPartGallery w:val="Cover Pages"/>
          <w:docPartUnique/>
        </w:docPartObj>
      </w:sdtPr>
      <w:sdtEndPr>
        <w:rPr>
          <w:rFonts w:ascii="Arial" w:hAnsi="Arial" w:cs="Arial"/>
        </w:rPr>
      </w:sdtEndPr>
      <w:sdtContent>
        <w:p w14:paraId="45289ED9" w14:textId="592BA582" w:rsidR="00BA4F27" w:rsidRPr="00BA4F27" w:rsidRDefault="00BA4F27">
          <w:pPr>
            <w:rPr>
              <w:rFonts w:ascii="Arial" w:hAnsi="Arial" w:cs="Arial"/>
            </w:rPr>
          </w:pPr>
        </w:p>
        <w:p w14:paraId="16CD25FE" w14:textId="4CEE3FBE" w:rsidR="00BA4F27" w:rsidRPr="00BA4F27" w:rsidRDefault="00000000">
          <w:pPr>
            <w:rPr>
              <w:rFonts w:ascii="Arial" w:hAnsi="Arial" w:cs="Arial"/>
            </w:rPr>
          </w:pPr>
          <w:r>
            <w:rPr>
              <w:noProof/>
            </w:rPr>
            <w:pict w14:anchorId="4BC08932">
              <v:group id="Group 28" o:spid="_x0000_s1028" style="position:absolute;margin-left:0;margin-top:0;width:519.6pt;height:563.4pt;z-index:-25165875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9" style="position:absolute;width:55575;height:54044;visibility:visibl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26C4D09" w14:textId="553700EA" w:rsidR="00BA4F27" w:rsidRPr="00BA4F27" w:rsidRDefault="00000000">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BA4F27" w:rsidRPr="00BA4F27">
                              <w:rPr>
                                <w:rFonts w:ascii="Arial" w:hAnsi="Arial" w:cs="Arial"/>
                                <w:color w:val="FFFFFF" w:themeColor="background1"/>
                                <w:sz w:val="72"/>
                                <w:szCs w:val="72"/>
                              </w:rPr>
                              <w:t>Assignment 1</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w14:anchorId="24652766">
              <v:shapetype id="_x0000_t202" coordsize="21600,21600" o:spt="202" path="m,l,21600r21600,l21600,xe">
                <v:stroke joinstyle="miter"/>
                <v:path gradientshapeok="t" o:connecttype="rect"/>
              </v:shapetype>
              <v:shape id="Text Box 30" o:spid="_x0000_s1027" type="#_x0000_t202" style="position:absolute;margin-left:0;margin-top:0;width:520.8pt;height:35.9pt;z-index:251659776;visibility:visible;mso-width-percent:1154;mso-top-percent:790;mso-position-horizontal:center;mso-position-horizontal-relative:page;mso-position-vertical-relative:page;mso-width-percent:1154;mso-top-percent:79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Arial" w:hAnsi="Arial" w:cs="Arial"/>
                          <w:caps/>
                          <w:color w:val="156082" w:themeColor="accent1"/>
                          <w:sz w:val="28"/>
                          <w:szCs w:val="28"/>
                          <w:lang w:val="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07DBF69" w14:textId="10BDC8B4" w:rsidR="00BA4F27" w:rsidRPr="00BA4F27" w:rsidRDefault="00BA4F27">
                          <w:pPr>
                            <w:pStyle w:val="NoSpacing"/>
                            <w:spacing w:before="40" w:after="40"/>
                            <w:rPr>
                              <w:rFonts w:ascii="Arial" w:hAnsi="Arial" w:cs="Arial"/>
                              <w:caps/>
                              <w:color w:val="156082" w:themeColor="accent1"/>
                              <w:sz w:val="28"/>
                              <w:szCs w:val="28"/>
                              <w:lang w:val="en-GB"/>
                            </w:rPr>
                          </w:pPr>
                          <w:r w:rsidRPr="00BA4F27">
                            <w:rPr>
                              <w:rFonts w:ascii="Arial" w:hAnsi="Arial" w:cs="Arial"/>
                              <w:caps/>
                              <w:color w:val="156082" w:themeColor="accent1"/>
                              <w:sz w:val="28"/>
                              <w:szCs w:val="28"/>
                              <w:lang w:val="en-GB"/>
                            </w:rPr>
                            <w:t>Network Operating systems and services</w:t>
                          </w:r>
                        </w:p>
                      </w:sdtContent>
                    </w:sdt>
                    <w:sdt>
                      <w:sdtPr>
                        <w:rPr>
                          <w:rFonts w:ascii="Arial" w:hAnsi="Arial" w:cs="Arial"/>
                          <w:caps/>
                          <w:color w:val="A02B93" w:themeColor="accent5"/>
                          <w:sz w:val="24"/>
                          <w:szCs w:val="24"/>
                          <w:lang w:val="en-GB"/>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324F28A" w14:textId="5F95C47D" w:rsidR="00BA4F27" w:rsidRPr="00BA4F27" w:rsidRDefault="00BA4F27">
                          <w:pPr>
                            <w:pStyle w:val="NoSpacing"/>
                            <w:spacing w:before="40" w:after="40"/>
                            <w:rPr>
                              <w:rFonts w:ascii="Arial" w:hAnsi="Arial" w:cs="Arial"/>
                              <w:caps/>
                              <w:color w:val="A02B93" w:themeColor="accent5"/>
                              <w:sz w:val="24"/>
                              <w:szCs w:val="24"/>
                              <w:lang w:val="en-GB"/>
                            </w:rPr>
                          </w:pPr>
                          <w:r w:rsidRPr="00BA4F27">
                            <w:rPr>
                              <w:rFonts w:ascii="Arial" w:hAnsi="Arial" w:cs="Arial"/>
                              <w:caps/>
                              <w:color w:val="A02B93" w:themeColor="accent5"/>
                              <w:sz w:val="24"/>
                              <w:szCs w:val="24"/>
                              <w:lang w:val="en-GB"/>
                            </w:rPr>
                            <w:t>Callum Evans - 2116012</w:t>
                          </w:r>
                        </w:p>
                      </w:sdtContent>
                    </w:sdt>
                  </w:txbxContent>
                </v:textbox>
                <w10:wrap type="square" anchorx="page" anchory="page"/>
              </v:shape>
            </w:pict>
          </w:r>
          <w:r>
            <w:rPr>
              <w:noProof/>
            </w:rPr>
            <w:pict w14:anchorId="5B09F07B">
              <v:rect id="Rectangle 31" o:spid="_x0000_s1026" style="position:absolute;margin-left:-12.9pt;margin-top:0;width:44.75pt;height:82.5pt;z-index:251658752;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w:hAnsi="Arial" w:cs="Arial"/>
                          <w:color w:val="FFFFFF" w:themeColor="background1"/>
                          <w:sz w:val="24"/>
                          <w:szCs w:val="24"/>
                          <w:lang w:val="en-GB"/>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6E0A8422" w14:textId="3722FE92" w:rsidR="00BA4F27" w:rsidRPr="00BA4F27" w:rsidRDefault="00BA4F27">
                          <w:pPr>
                            <w:pStyle w:val="NoSpacing"/>
                            <w:jc w:val="right"/>
                            <w:rPr>
                              <w:color w:val="FFFFFF" w:themeColor="background1"/>
                              <w:sz w:val="24"/>
                              <w:szCs w:val="24"/>
                              <w:lang w:val="en-GB"/>
                            </w:rPr>
                          </w:pPr>
                          <w:r w:rsidRPr="00BA4F27">
                            <w:rPr>
                              <w:rFonts w:ascii="Arial" w:hAnsi="Arial" w:cs="Arial"/>
                              <w:color w:val="FFFFFF" w:themeColor="background1"/>
                              <w:sz w:val="24"/>
                              <w:szCs w:val="24"/>
                              <w:lang w:val="en-GB"/>
                            </w:rPr>
                            <w:t>2024</w:t>
                          </w:r>
                        </w:p>
                      </w:sdtContent>
                    </w:sdt>
                  </w:txbxContent>
                </v:textbox>
                <w10:wrap anchorx="margin" anchory="page"/>
              </v:rect>
            </w:pict>
          </w:r>
          <w:r w:rsidR="00BA4F27" w:rsidRPr="00BA4F27">
            <w:rPr>
              <w:rFonts w:ascii="Arial" w:hAnsi="Arial" w:cs="Arial"/>
            </w:rPr>
            <w:br w:type="page"/>
          </w:r>
        </w:p>
      </w:sdtContent>
    </w:sdt>
    <w:sdt>
      <w:sdtPr>
        <w:rPr>
          <w:rFonts w:ascii="Arial" w:eastAsiaTheme="minorHAnsi" w:hAnsi="Arial" w:cs="Arial"/>
          <w:color w:val="auto"/>
          <w:kern w:val="2"/>
          <w:sz w:val="22"/>
          <w:szCs w:val="22"/>
          <w:lang w:val="en-GB"/>
        </w:rPr>
        <w:id w:val="617409478"/>
        <w:docPartObj>
          <w:docPartGallery w:val="Table of Contents"/>
          <w:docPartUnique/>
        </w:docPartObj>
      </w:sdtPr>
      <w:sdtEndPr>
        <w:rPr>
          <w:b/>
          <w:bCs/>
        </w:rPr>
      </w:sdtEndPr>
      <w:sdtContent>
        <w:p w14:paraId="29FC8E87" w14:textId="1C99EDDF" w:rsidR="00BA4F27" w:rsidRPr="00BA4F27" w:rsidRDefault="00BA4F27">
          <w:pPr>
            <w:pStyle w:val="TOCHeading"/>
            <w:rPr>
              <w:rFonts w:ascii="Arial" w:hAnsi="Arial" w:cs="Arial"/>
              <w:sz w:val="28"/>
              <w:szCs w:val="28"/>
              <w:lang w:val="en-GB"/>
            </w:rPr>
          </w:pPr>
          <w:r w:rsidRPr="00BA4F27">
            <w:rPr>
              <w:rFonts w:ascii="Arial" w:hAnsi="Arial" w:cs="Arial"/>
              <w:sz w:val="28"/>
              <w:szCs w:val="28"/>
              <w:lang w:val="en-GB"/>
            </w:rPr>
            <w:t>Table of Contents</w:t>
          </w:r>
        </w:p>
        <w:p w14:paraId="51F2F4A0" w14:textId="53EC463B" w:rsidR="003F3CB3" w:rsidRDefault="00BA4F27">
          <w:pPr>
            <w:pStyle w:val="TOC1"/>
            <w:tabs>
              <w:tab w:val="right" w:leader="dot" w:pos="9016"/>
            </w:tabs>
            <w:rPr>
              <w:rFonts w:eastAsiaTheme="minorEastAsia"/>
              <w:noProof/>
              <w:sz w:val="24"/>
              <w:szCs w:val="24"/>
              <w:lang w:eastAsia="en-GB"/>
            </w:rPr>
          </w:pPr>
          <w:r w:rsidRPr="00BA4F27">
            <w:rPr>
              <w:rFonts w:ascii="Arial" w:hAnsi="Arial" w:cs="Arial"/>
            </w:rPr>
            <w:fldChar w:fldCharType="begin"/>
          </w:r>
          <w:r w:rsidRPr="00BA4F27">
            <w:rPr>
              <w:rFonts w:ascii="Arial" w:hAnsi="Arial" w:cs="Arial"/>
            </w:rPr>
            <w:instrText xml:space="preserve"> TOC \o "1-3" \h \z \u </w:instrText>
          </w:r>
          <w:r w:rsidRPr="00BA4F27">
            <w:rPr>
              <w:rFonts w:ascii="Arial" w:hAnsi="Arial" w:cs="Arial"/>
            </w:rPr>
            <w:fldChar w:fldCharType="separate"/>
          </w:r>
          <w:hyperlink w:anchor="_Toc159502794" w:history="1">
            <w:r w:rsidR="003F3CB3" w:rsidRPr="00E14427">
              <w:rPr>
                <w:rStyle w:val="Hyperlink"/>
                <w:rFonts w:ascii="Arial" w:hAnsi="Arial" w:cs="Arial"/>
                <w:noProof/>
              </w:rPr>
              <w:t>Introduction</w:t>
            </w:r>
            <w:r w:rsidR="003F3CB3">
              <w:rPr>
                <w:noProof/>
                <w:webHidden/>
              </w:rPr>
              <w:tab/>
            </w:r>
            <w:r w:rsidR="003F3CB3">
              <w:rPr>
                <w:noProof/>
                <w:webHidden/>
              </w:rPr>
              <w:fldChar w:fldCharType="begin"/>
            </w:r>
            <w:r w:rsidR="003F3CB3">
              <w:rPr>
                <w:noProof/>
                <w:webHidden/>
              </w:rPr>
              <w:instrText xml:space="preserve"> PAGEREF _Toc159502794 \h </w:instrText>
            </w:r>
            <w:r w:rsidR="003F3CB3">
              <w:rPr>
                <w:noProof/>
                <w:webHidden/>
              </w:rPr>
            </w:r>
            <w:r w:rsidR="003F3CB3">
              <w:rPr>
                <w:noProof/>
                <w:webHidden/>
              </w:rPr>
              <w:fldChar w:fldCharType="separate"/>
            </w:r>
            <w:r w:rsidR="003F3CB3">
              <w:rPr>
                <w:noProof/>
                <w:webHidden/>
              </w:rPr>
              <w:t>2</w:t>
            </w:r>
            <w:r w:rsidR="003F3CB3">
              <w:rPr>
                <w:noProof/>
                <w:webHidden/>
              </w:rPr>
              <w:fldChar w:fldCharType="end"/>
            </w:r>
          </w:hyperlink>
        </w:p>
        <w:p w14:paraId="709F7C9B" w14:textId="765640B8" w:rsidR="003F3CB3" w:rsidRDefault="00000000">
          <w:pPr>
            <w:pStyle w:val="TOC1"/>
            <w:tabs>
              <w:tab w:val="right" w:leader="dot" w:pos="9016"/>
            </w:tabs>
            <w:rPr>
              <w:rFonts w:eastAsiaTheme="minorEastAsia"/>
              <w:noProof/>
              <w:sz w:val="24"/>
              <w:szCs w:val="24"/>
              <w:lang w:eastAsia="en-GB"/>
            </w:rPr>
          </w:pPr>
          <w:hyperlink w:anchor="_Toc159502795" w:history="1">
            <w:r w:rsidR="003F3CB3" w:rsidRPr="00E14427">
              <w:rPr>
                <w:rStyle w:val="Hyperlink"/>
                <w:rFonts w:ascii="Arial" w:hAnsi="Arial" w:cs="Arial"/>
                <w:noProof/>
              </w:rPr>
              <w:t>Hypervisor</w:t>
            </w:r>
            <w:r w:rsidR="003F3CB3">
              <w:rPr>
                <w:noProof/>
                <w:webHidden/>
              </w:rPr>
              <w:tab/>
            </w:r>
            <w:r w:rsidR="003F3CB3">
              <w:rPr>
                <w:noProof/>
                <w:webHidden/>
              </w:rPr>
              <w:fldChar w:fldCharType="begin"/>
            </w:r>
            <w:r w:rsidR="003F3CB3">
              <w:rPr>
                <w:noProof/>
                <w:webHidden/>
              </w:rPr>
              <w:instrText xml:space="preserve"> PAGEREF _Toc159502795 \h </w:instrText>
            </w:r>
            <w:r w:rsidR="003F3CB3">
              <w:rPr>
                <w:noProof/>
                <w:webHidden/>
              </w:rPr>
            </w:r>
            <w:r w:rsidR="003F3CB3">
              <w:rPr>
                <w:noProof/>
                <w:webHidden/>
              </w:rPr>
              <w:fldChar w:fldCharType="separate"/>
            </w:r>
            <w:r w:rsidR="003F3CB3">
              <w:rPr>
                <w:noProof/>
                <w:webHidden/>
              </w:rPr>
              <w:t>2</w:t>
            </w:r>
            <w:r w:rsidR="003F3CB3">
              <w:rPr>
                <w:noProof/>
                <w:webHidden/>
              </w:rPr>
              <w:fldChar w:fldCharType="end"/>
            </w:r>
          </w:hyperlink>
        </w:p>
        <w:p w14:paraId="317C4863" w14:textId="406EFF90" w:rsidR="003F3CB3" w:rsidRDefault="00000000">
          <w:pPr>
            <w:pStyle w:val="TOC1"/>
            <w:tabs>
              <w:tab w:val="right" w:leader="dot" w:pos="9016"/>
            </w:tabs>
            <w:rPr>
              <w:rFonts w:eastAsiaTheme="minorEastAsia"/>
              <w:noProof/>
              <w:sz w:val="24"/>
              <w:szCs w:val="24"/>
              <w:lang w:eastAsia="en-GB"/>
            </w:rPr>
          </w:pPr>
          <w:hyperlink w:anchor="_Toc159502796" w:history="1">
            <w:r w:rsidR="003F3CB3" w:rsidRPr="00E14427">
              <w:rPr>
                <w:rStyle w:val="Hyperlink"/>
                <w:rFonts w:ascii="Arial" w:hAnsi="Arial" w:cs="Arial"/>
                <w:noProof/>
              </w:rPr>
              <w:t>IP Addressing</w:t>
            </w:r>
            <w:r w:rsidR="003F3CB3">
              <w:rPr>
                <w:noProof/>
                <w:webHidden/>
              </w:rPr>
              <w:tab/>
            </w:r>
            <w:r w:rsidR="003F3CB3">
              <w:rPr>
                <w:noProof/>
                <w:webHidden/>
              </w:rPr>
              <w:fldChar w:fldCharType="begin"/>
            </w:r>
            <w:r w:rsidR="003F3CB3">
              <w:rPr>
                <w:noProof/>
                <w:webHidden/>
              </w:rPr>
              <w:instrText xml:space="preserve"> PAGEREF _Toc159502796 \h </w:instrText>
            </w:r>
            <w:r w:rsidR="003F3CB3">
              <w:rPr>
                <w:noProof/>
                <w:webHidden/>
              </w:rPr>
            </w:r>
            <w:r w:rsidR="003F3CB3">
              <w:rPr>
                <w:noProof/>
                <w:webHidden/>
              </w:rPr>
              <w:fldChar w:fldCharType="separate"/>
            </w:r>
            <w:r w:rsidR="003F3CB3">
              <w:rPr>
                <w:noProof/>
                <w:webHidden/>
              </w:rPr>
              <w:t>3</w:t>
            </w:r>
            <w:r w:rsidR="003F3CB3">
              <w:rPr>
                <w:noProof/>
                <w:webHidden/>
              </w:rPr>
              <w:fldChar w:fldCharType="end"/>
            </w:r>
          </w:hyperlink>
        </w:p>
        <w:p w14:paraId="07F1BE08" w14:textId="161156A5" w:rsidR="003F3CB3" w:rsidRDefault="00000000">
          <w:pPr>
            <w:pStyle w:val="TOC1"/>
            <w:tabs>
              <w:tab w:val="right" w:leader="dot" w:pos="9016"/>
            </w:tabs>
            <w:rPr>
              <w:rFonts w:eastAsiaTheme="minorEastAsia"/>
              <w:noProof/>
              <w:sz w:val="24"/>
              <w:szCs w:val="24"/>
              <w:lang w:eastAsia="en-GB"/>
            </w:rPr>
          </w:pPr>
          <w:hyperlink w:anchor="_Toc159502797" w:history="1">
            <w:r w:rsidR="003F3CB3" w:rsidRPr="00E14427">
              <w:rPr>
                <w:rStyle w:val="Hyperlink"/>
                <w:rFonts w:ascii="Arial" w:hAnsi="Arial" w:cs="Arial"/>
                <w:noProof/>
              </w:rPr>
              <w:t>Choosing a Hypervisor</w:t>
            </w:r>
            <w:r w:rsidR="003F3CB3">
              <w:rPr>
                <w:noProof/>
                <w:webHidden/>
              </w:rPr>
              <w:tab/>
            </w:r>
            <w:r w:rsidR="003F3CB3">
              <w:rPr>
                <w:noProof/>
                <w:webHidden/>
              </w:rPr>
              <w:fldChar w:fldCharType="begin"/>
            </w:r>
            <w:r w:rsidR="003F3CB3">
              <w:rPr>
                <w:noProof/>
                <w:webHidden/>
              </w:rPr>
              <w:instrText xml:space="preserve"> PAGEREF _Toc159502797 \h </w:instrText>
            </w:r>
            <w:r w:rsidR="003F3CB3">
              <w:rPr>
                <w:noProof/>
                <w:webHidden/>
              </w:rPr>
            </w:r>
            <w:r w:rsidR="003F3CB3">
              <w:rPr>
                <w:noProof/>
                <w:webHidden/>
              </w:rPr>
              <w:fldChar w:fldCharType="separate"/>
            </w:r>
            <w:r w:rsidR="003F3CB3">
              <w:rPr>
                <w:noProof/>
                <w:webHidden/>
              </w:rPr>
              <w:t>3</w:t>
            </w:r>
            <w:r w:rsidR="003F3CB3">
              <w:rPr>
                <w:noProof/>
                <w:webHidden/>
              </w:rPr>
              <w:fldChar w:fldCharType="end"/>
            </w:r>
          </w:hyperlink>
        </w:p>
        <w:p w14:paraId="6013F7FF" w14:textId="6CB16080" w:rsidR="003F3CB3" w:rsidRDefault="00000000">
          <w:pPr>
            <w:pStyle w:val="TOC1"/>
            <w:tabs>
              <w:tab w:val="right" w:leader="dot" w:pos="9016"/>
            </w:tabs>
            <w:rPr>
              <w:rFonts w:eastAsiaTheme="minorEastAsia"/>
              <w:noProof/>
              <w:sz w:val="24"/>
              <w:szCs w:val="24"/>
              <w:lang w:eastAsia="en-GB"/>
            </w:rPr>
          </w:pPr>
          <w:hyperlink w:anchor="_Toc159502798" w:history="1">
            <w:r w:rsidR="003F3CB3" w:rsidRPr="00E14427">
              <w:rPr>
                <w:rStyle w:val="Hyperlink"/>
                <w:rFonts w:ascii="Arial" w:hAnsi="Arial" w:cs="Arial"/>
                <w:noProof/>
              </w:rPr>
              <w:t>Setting up Servers and Client PCs</w:t>
            </w:r>
            <w:r w:rsidR="003F3CB3">
              <w:rPr>
                <w:noProof/>
                <w:webHidden/>
              </w:rPr>
              <w:tab/>
            </w:r>
            <w:r w:rsidR="003F3CB3">
              <w:rPr>
                <w:noProof/>
                <w:webHidden/>
              </w:rPr>
              <w:fldChar w:fldCharType="begin"/>
            </w:r>
            <w:r w:rsidR="003F3CB3">
              <w:rPr>
                <w:noProof/>
                <w:webHidden/>
              </w:rPr>
              <w:instrText xml:space="preserve"> PAGEREF _Toc159502798 \h </w:instrText>
            </w:r>
            <w:r w:rsidR="003F3CB3">
              <w:rPr>
                <w:noProof/>
                <w:webHidden/>
              </w:rPr>
            </w:r>
            <w:r w:rsidR="003F3CB3">
              <w:rPr>
                <w:noProof/>
                <w:webHidden/>
              </w:rPr>
              <w:fldChar w:fldCharType="separate"/>
            </w:r>
            <w:r w:rsidR="003F3CB3">
              <w:rPr>
                <w:noProof/>
                <w:webHidden/>
              </w:rPr>
              <w:t>4</w:t>
            </w:r>
            <w:r w:rsidR="003F3CB3">
              <w:rPr>
                <w:noProof/>
                <w:webHidden/>
              </w:rPr>
              <w:fldChar w:fldCharType="end"/>
            </w:r>
          </w:hyperlink>
        </w:p>
        <w:p w14:paraId="791DC93A" w14:textId="01BF6326" w:rsidR="003F3CB3" w:rsidRDefault="00000000">
          <w:pPr>
            <w:pStyle w:val="TOC1"/>
            <w:tabs>
              <w:tab w:val="right" w:leader="dot" w:pos="9016"/>
            </w:tabs>
            <w:rPr>
              <w:rFonts w:eastAsiaTheme="minorEastAsia"/>
              <w:noProof/>
              <w:sz w:val="24"/>
              <w:szCs w:val="24"/>
              <w:lang w:eastAsia="en-GB"/>
            </w:rPr>
          </w:pPr>
          <w:hyperlink w:anchor="_Toc159502799" w:history="1">
            <w:r w:rsidR="003F3CB3" w:rsidRPr="00E14427">
              <w:rPr>
                <w:rStyle w:val="Hyperlink"/>
                <w:rFonts w:ascii="Arial" w:hAnsi="Arial" w:cs="Arial"/>
                <w:noProof/>
              </w:rPr>
              <w:t>References</w:t>
            </w:r>
            <w:r w:rsidR="003F3CB3">
              <w:rPr>
                <w:noProof/>
                <w:webHidden/>
              </w:rPr>
              <w:tab/>
            </w:r>
            <w:r w:rsidR="003F3CB3">
              <w:rPr>
                <w:noProof/>
                <w:webHidden/>
              </w:rPr>
              <w:fldChar w:fldCharType="begin"/>
            </w:r>
            <w:r w:rsidR="003F3CB3">
              <w:rPr>
                <w:noProof/>
                <w:webHidden/>
              </w:rPr>
              <w:instrText xml:space="preserve"> PAGEREF _Toc159502799 \h </w:instrText>
            </w:r>
            <w:r w:rsidR="003F3CB3">
              <w:rPr>
                <w:noProof/>
                <w:webHidden/>
              </w:rPr>
            </w:r>
            <w:r w:rsidR="003F3CB3">
              <w:rPr>
                <w:noProof/>
                <w:webHidden/>
              </w:rPr>
              <w:fldChar w:fldCharType="separate"/>
            </w:r>
            <w:r w:rsidR="003F3CB3">
              <w:rPr>
                <w:noProof/>
                <w:webHidden/>
              </w:rPr>
              <w:t>12</w:t>
            </w:r>
            <w:r w:rsidR="003F3CB3">
              <w:rPr>
                <w:noProof/>
                <w:webHidden/>
              </w:rPr>
              <w:fldChar w:fldCharType="end"/>
            </w:r>
          </w:hyperlink>
        </w:p>
        <w:p w14:paraId="58F4A350" w14:textId="06BD9CE0" w:rsidR="00BA4F27" w:rsidRPr="00BA4F27" w:rsidRDefault="00BA4F27">
          <w:pPr>
            <w:rPr>
              <w:rFonts w:ascii="Arial" w:hAnsi="Arial" w:cs="Arial"/>
            </w:rPr>
          </w:pPr>
          <w:r w:rsidRPr="00BA4F27">
            <w:rPr>
              <w:rFonts w:ascii="Arial" w:hAnsi="Arial" w:cs="Arial"/>
              <w:b/>
              <w:bCs/>
            </w:rPr>
            <w:fldChar w:fldCharType="end"/>
          </w:r>
        </w:p>
      </w:sdtContent>
    </w:sdt>
    <w:p w14:paraId="40DEDB9F" w14:textId="0C6204EA" w:rsidR="00BA4F27" w:rsidRPr="00BA4F27" w:rsidRDefault="00BA4F27">
      <w:pPr>
        <w:rPr>
          <w:rFonts w:ascii="Arial" w:hAnsi="Arial" w:cs="Arial"/>
        </w:rPr>
      </w:pPr>
    </w:p>
    <w:p w14:paraId="27634AB1" w14:textId="77777777" w:rsidR="00BA4F27" w:rsidRPr="00BA4F27" w:rsidRDefault="00BA4F27">
      <w:pPr>
        <w:rPr>
          <w:rFonts w:ascii="Arial" w:hAnsi="Arial" w:cs="Arial"/>
        </w:rPr>
      </w:pPr>
      <w:r w:rsidRPr="00BA4F27">
        <w:rPr>
          <w:rFonts w:ascii="Arial" w:hAnsi="Arial" w:cs="Arial"/>
        </w:rPr>
        <w:br w:type="page"/>
      </w:r>
    </w:p>
    <w:p w14:paraId="072E0AD3" w14:textId="5DBBD89B" w:rsidR="007B7FA3" w:rsidRDefault="00BA4F27" w:rsidP="00BA4F27">
      <w:pPr>
        <w:pStyle w:val="Heading1"/>
        <w:rPr>
          <w:rFonts w:ascii="Arial" w:hAnsi="Arial" w:cs="Arial"/>
          <w:sz w:val="28"/>
          <w:szCs w:val="28"/>
        </w:rPr>
      </w:pPr>
      <w:bookmarkStart w:id="0" w:name="_Toc159502794"/>
      <w:r w:rsidRPr="00E67436">
        <w:rPr>
          <w:rFonts w:ascii="Arial" w:hAnsi="Arial" w:cs="Arial"/>
          <w:sz w:val="28"/>
          <w:szCs w:val="28"/>
        </w:rPr>
        <w:lastRenderedPageBreak/>
        <w:t>Introduction</w:t>
      </w:r>
      <w:bookmarkEnd w:id="0"/>
    </w:p>
    <w:p w14:paraId="658E053D" w14:textId="19B3DE68" w:rsidR="00E67436" w:rsidRDefault="00E67436" w:rsidP="00E67436">
      <w:pPr>
        <w:rPr>
          <w:rFonts w:ascii="Arial" w:hAnsi="Arial" w:cs="Arial"/>
        </w:rPr>
      </w:pPr>
      <w:r>
        <w:rPr>
          <w:rFonts w:ascii="Arial" w:hAnsi="Arial" w:cs="Arial"/>
        </w:rPr>
        <w:t xml:space="preserve">I have been given the task of both research and practical implementation. For the practical work, I </w:t>
      </w:r>
      <w:r w:rsidR="009F1931">
        <w:rPr>
          <w:rFonts w:ascii="Arial" w:hAnsi="Arial" w:cs="Arial"/>
        </w:rPr>
        <w:t>must</w:t>
      </w:r>
      <w:r>
        <w:rPr>
          <w:rFonts w:ascii="Arial" w:hAnsi="Arial" w:cs="Arial"/>
        </w:rPr>
        <w:t xml:space="preserve"> complete the task and document it with screenshots to show all the workings of the practical tasks. All the </w:t>
      </w:r>
      <w:r w:rsidR="009F1931">
        <w:rPr>
          <w:rFonts w:ascii="Arial" w:hAnsi="Arial" w:cs="Arial"/>
        </w:rPr>
        <w:t>timestamps</w:t>
      </w:r>
      <w:r>
        <w:rPr>
          <w:rFonts w:ascii="Arial" w:hAnsi="Arial" w:cs="Arial"/>
        </w:rPr>
        <w:t xml:space="preserve"> must be on the screenshots as this </w:t>
      </w:r>
      <w:r w:rsidR="00342702">
        <w:rPr>
          <w:rFonts w:ascii="Arial" w:hAnsi="Arial" w:cs="Arial"/>
        </w:rPr>
        <w:t>is part of the final marks' criteria</w:t>
      </w:r>
      <w:r>
        <w:rPr>
          <w:rFonts w:ascii="Arial" w:hAnsi="Arial" w:cs="Arial"/>
        </w:rPr>
        <w:t xml:space="preserve">. I </w:t>
      </w:r>
      <w:r w:rsidR="009F1931">
        <w:rPr>
          <w:rFonts w:ascii="Arial" w:hAnsi="Arial" w:cs="Arial"/>
        </w:rPr>
        <w:t>must</w:t>
      </w:r>
      <w:r>
        <w:rPr>
          <w:rFonts w:ascii="Arial" w:hAnsi="Arial" w:cs="Arial"/>
        </w:rPr>
        <w:t xml:space="preserve"> use </w:t>
      </w:r>
      <w:r w:rsidR="00342702">
        <w:rPr>
          <w:rFonts w:ascii="Arial" w:hAnsi="Arial" w:cs="Arial"/>
        </w:rPr>
        <w:t xml:space="preserve">an </w:t>
      </w:r>
      <w:r>
        <w:rPr>
          <w:rFonts w:ascii="Arial" w:hAnsi="Arial" w:cs="Arial"/>
        </w:rPr>
        <w:t xml:space="preserve">appropriate referencing style to in-text cite the research </w:t>
      </w:r>
      <w:r w:rsidR="009F1931">
        <w:rPr>
          <w:rFonts w:ascii="Arial" w:hAnsi="Arial" w:cs="Arial"/>
        </w:rPr>
        <w:t>work.</w:t>
      </w:r>
    </w:p>
    <w:p w14:paraId="3B1D900B" w14:textId="246804FD" w:rsidR="009F1931" w:rsidRDefault="009F1931" w:rsidP="00E67436">
      <w:pPr>
        <w:rPr>
          <w:rFonts w:ascii="Arial" w:hAnsi="Arial" w:cs="Arial"/>
        </w:rPr>
      </w:pPr>
      <w:r>
        <w:rPr>
          <w:rFonts w:ascii="Arial" w:hAnsi="Arial" w:cs="Arial"/>
        </w:rPr>
        <w:t xml:space="preserve">I am required to build, deploy, configure, and manage a Virtualized network. I have been given the choice of virtualization, but I </w:t>
      </w:r>
      <w:r w:rsidR="00D42DF7">
        <w:rPr>
          <w:rFonts w:ascii="Arial" w:hAnsi="Arial" w:cs="Arial"/>
        </w:rPr>
        <w:t>must</w:t>
      </w:r>
      <w:r>
        <w:rPr>
          <w:rFonts w:ascii="Arial" w:hAnsi="Arial" w:cs="Arial"/>
        </w:rPr>
        <w:t xml:space="preserve"> consider the availability of the resources before deciding </w:t>
      </w:r>
      <w:r w:rsidR="00342702">
        <w:rPr>
          <w:rFonts w:ascii="Arial" w:hAnsi="Arial" w:cs="Arial"/>
        </w:rPr>
        <w:t xml:space="preserve">on </w:t>
      </w:r>
      <w:r>
        <w:rPr>
          <w:rFonts w:ascii="Arial" w:hAnsi="Arial" w:cs="Arial"/>
        </w:rPr>
        <w:t>my implementation.</w:t>
      </w:r>
    </w:p>
    <w:p w14:paraId="78127444" w14:textId="240E0F86" w:rsidR="009F1931" w:rsidRDefault="009F1931" w:rsidP="00E67436">
      <w:pPr>
        <w:rPr>
          <w:rFonts w:ascii="Arial" w:hAnsi="Arial" w:cs="Arial"/>
        </w:rPr>
      </w:pPr>
      <w:r>
        <w:rPr>
          <w:rFonts w:ascii="Arial" w:hAnsi="Arial" w:cs="Arial"/>
        </w:rPr>
        <w:t xml:space="preserve">I have been asked to bring up a network from both </w:t>
      </w:r>
      <w:r w:rsidR="00342702">
        <w:rPr>
          <w:rFonts w:ascii="Arial" w:hAnsi="Arial" w:cs="Arial"/>
        </w:rPr>
        <w:t>locations</w:t>
      </w:r>
      <w:r>
        <w:rPr>
          <w:rFonts w:ascii="Arial" w:hAnsi="Arial" w:cs="Arial"/>
        </w:rPr>
        <w:t xml:space="preserve"> (Swansea and London)</w:t>
      </w:r>
      <w:r w:rsidR="00D42DF7">
        <w:rPr>
          <w:rFonts w:ascii="Arial" w:hAnsi="Arial" w:cs="Arial"/>
        </w:rPr>
        <w:t xml:space="preserve"> from looking at the topology, I have been asked to </w:t>
      </w:r>
      <w:r w:rsidR="00342702">
        <w:rPr>
          <w:rFonts w:ascii="Arial" w:hAnsi="Arial" w:cs="Arial"/>
        </w:rPr>
        <w:t>set up</w:t>
      </w:r>
      <w:r w:rsidR="00D42DF7">
        <w:rPr>
          <w:rFonts w:ascii="Arial" w:hAnsi="Arial" w:cs="Arial"/>
        </w:rPr>
        <w:t xml:space="preserve"> a virtualized network. After the hypervisor is chosen and once the network is </w:t>
      </w:r>
      <w:r w:rsidR="00342702">
        <w:rPr>
          <w:rFonts w:ascii="Arial" w:hAnsi="Arial" w:cs="Arial"/>
        </w:rPr>
        <w:t>set</w:t>
      </w:r>
      <w:r w:rsidR="00D42DF7">
        <w:rPr>
          <w:rFonts w:ascii="Arial" w:hAnsi="Arial" w:cs="Arial"/>
        </w:rPr>
        <w:t xml:space="preserve"> per the </w:t>
      </w:r>
      <w:r w:rsidR="009F4B63">
        <w:rPr>
          <w:rFonts w:ascii="Arial" w:hAnsi="Arial" w:cs="Arial"/>
        </w:rPr>
        <w:t>topology,</w:t>
      </w:r>
      <w:r w:rsidR="00D42DF7">
        <w:rPr>
          <w:rFonts w:ascii="Arial" w:hAnsi="Arial" w:cs="Arial"/>
        </w:rPr>
        <w:t xml:space="preserve"> I </w:t>
      </w:r>
      <w:r w:rsidR="009F4B63">
        <w:rPr>
          <w:rFonts w:ascii="Arial" w:hAnsi="Arial" w:cs="Arial"/>
        </w:rPr>
        <w:t>must</w:t>
      </w:r>
      <w:r w:rsidR="00D42DF7">
        <w:rPr>
          <w:rFonts w:ascii="Arial" w:hAnsi="Arial" w:cs="Arial"/>
        </w:rPr>
        <w:t xml:space="preserve"> research IP Addressing, once that is </w:t>
      </w:r>
      <w:r w:rsidR="009F4B63">
        <w:rPr>
          <w:rFonts w:ascii="Arial" w:hAnsi="Arial" w:cs="Arial"/>
        </w:rPr>
        <w:t>done,</w:t>
      </w:r>
      <w:r w:rsidR="00D42DF7">
        <w:rPr>
          <w:rFonts w:ascii="Arial" w:hAnsi="Arial" w:cs="Arial"/>
        </w:rPr>
        <w:t xml:space="preserve"> I </w:t>
      </w:r>
      <w:r w:rsidR="009F4B63">
        <w:rPr>
          <w:rFonts w:ascii="Arial" w:hAnsi="Arial" w:cs="Arial"/>
        </w:rPr>
        <w:t>must</w:t>
      </w:r>
      <w:r w:rsidR="00D42DF7">
        <w:rPr>
          <w:rFonts w:ascii="Arial" w:hAnsi="Arial" w:cs="Arial"/>
        </w:rPr>
        <w:t xml:space="preserve"> use appropriate IP addresses to configure that network, then the network </w:t>
      </w:r>
      <w:r w:rsidR="009F4B63">
        <w:rPr>
          <w:rFonts w:ascii="Arial" w:hAnsi="Arial" w:cs="Arial"/>
        </w:rPr>
        <w:t>must</w:t>
      </w:r>
      <w:r w:rsidR="00D42DF7">
        <w:rPr>
          <w:rFonts w:ascii="Arial" w:hAnsi="Arial" w:cs="Arial"/>
        </w:rPr>
        <w:t xml:space="preserve"> be </w:t>
      </w:r>
      <w:r w:rsidR="009F4B63">
        <w:rPr>
          <w:rFonts w:ascii="Arial" w:hAnsi="Arial" w:cs="Arial"/>
        </w:rPr>
        <w:t>tested</w:t>
      </w:r>
      <w:r w:rsidR="00D42DF7">
        <w:rPr>
          <w:rFonts w:ascii="Arial" w:hAnsi="Arial" w:cs="Arial"/>
        </w:rPr>
        <w:t xml:space="preserve"> to ensure that both PCs can ping to each of their servers and client to client, and server to server.</w:t>
      </w:r>
    </w:p>
    <w:p w14:paraId="3B603E71" w14:textId="5698305C" w:rsidR="009F4B63" w:rsidRDefault="006C7196" w:rsidP="006C7196">
      <w:pPr>
        <w:pStyle w:val="Heading1"/>
        <w:rPr>
          <w:rFonts w:ascii="Arial" w:hAnsi="Arial" w:cs="Arial"/>
          <w:sz w:val="28"/>
          <w:szCs w:val="28"/>
        </w:rPr>
      </w:pPr>
      <w:bookmarkStart w:id="1" w:name="_Toc159502795"/>
      <w:r w:rsidRPr="006C7196">
        <w:rPr>
          <w:rFonts w:ascii="Arial" w:hAnsi="Arial" w:cs="Arial"/>
          <w:sz w:val="28"/>
          <w:szCs w:val="28"/>
        </w:rPr>
        <w:t>Hypervisor</w:t>
      </w:r>
      <w:bookmarkEnd w:id="1"/>
    </w:p>
    <w:p w14:paraId="14421C38" w14:textId="46EC345D" w:rsidR="006C7196" w:rsidRDefault="0095284C" w:rsidP="006C7196">
      <w:pPr>
        <w:rPr>
          <w:rFonts w:ascii="Arial" w:hAnsi="Arial" w:cs="Arial"/>
        </w:rPr>
      </w:pPr>
      <w:r w:rsidRPr="00193E61">
        <w:rPr>
          <w:rFonts w:ascii="Arial" w:hAnsi="Arial" w:cs="Arial"/>
        </w:rPr>
        <w:t>www.redhat.com. (2023)</w:t>
      </w:r>
      <w:r>
        <w:rPr>
          <w:rFonts w:ascii="Arial" w:hAnsi="Arial" w:cs="Arial"/>
        </w:rPr>
        <w:t xml:space="preserve"> talks about </w:t>
      </w:r>
      <w:r w:rsidR="002F191F">
        <w:rPr>
          <w:rFonts w:ascii="Arial" w:hAnsi="Arial" w:cs="Arial"/>
        </w:rPr>
        <w:t xml:space="preserve">how </w:t>
      </w:r>
      <w:r w:rsidR="006C7196" w:rsidRPr="006C7196">
        <w:rPr>
          <w:rFonts w:ascii="Arial" w:hAnsi="Arial" w:cs="Arial"/>
        </w:rPr>
        <w:t>hypervisor</w:t>
      </w:r>
      <w:r w:rsidR="002F191F">
        <w:rPr>
          <w:rFonts w:ascii="Arial" w:hAnsi="Arial" w:cs="Arial"/>
        </w:rPr>
        <w:t>s</w:t>
      </w:r>
      <w:r w:rsidR="006C7196">
        <w:rPr>
          <w:rFonts w:ascii="Arial" w:hAnsi="Arial" w:cs="Arial"/>
        </w:rPr>
        <w:t xml:space="preserve">, or VMM, </w:t>
      </w:r>
      <w:r w:rsidR="00A90C87">
        <w:rPr>
          <w:rFonts w:ascii="Arial" w:hAnsi="Arial" w:cs="Arial"/>
        </w:rPr>
        <w:t>are</w:t>
      </w:r>
      <w:r w:rsidR="006C7196">
        <w:rPr>
          <w:rFonts w:ascii="Arial" w:hAnsi="Arial" w:cs="Arial"/>
        </w:rPr>
        <w:t xml:space="preserve"> software that creates and manages virtual machines, isolating them from the host operating system. The host, the physical hardware acting as a hypervisor, serves multiple VM guests, allocating and reallocating CPU, memory, and storage resources as needed. </w:t>
      </w:r>
      <w:r w:rsidR="00342702">
        <w:rPr>
          <w:rFonts w:ascii="Arial" w:hAnsi="Arial" w:cs="Arial"/>
        </w:rPr>
        <w:t>OS-level</w:t>
      </w:r>
      <w:r w:rsidR="006C7196">
        <w:rPr>
          <w:rFonts w:ascii="Arial" w:hAnsi="Arial" w:cs="Arial"/>
        </w:rPr>
        <w:t xml:space="preserve"> components, including memory and process managers, device drives, and security features, are essential for hypervisors to run VMs efficiently. The hypervisor sch</w:t>
      </w:r>
      <w:r w:rsidR="00342702">
        <w:rPr>
          <w:rFonts w:ascii="Arial" w:hAnsi="Arial" w:cs="Arial"/>
        </w:rPr>
        <w:t xml:space="preserve">edules resources for each VM while the physical hardware executes instructions. </w:t>
      </w:r>
    </w:p>
    <w:p w14:paraId="6E77042D" w14:textId="4DD83A64" w:rsidR="003C5D0F" w:rsidRPr="00DD01C1" w:rsidRDefault="00342702" w:rsidP="00DD01C1">
      <w:pPr>
        <w:rPr>
          <w:rFonts w:ascii="Arial" w:hAnsi="Arial" w:cs="Arial"/>
        </w:rPr>
      </w:pPr>
      <w:r>
        <w:rPr>
          <w:rFonts w:ascii="Arial" w:hAnsi="Arial" w:cs="Arial"/>
        </w:rPr>
        <w:t>Virtualization, enabled by a hypervisor, allows multiple operating systems to coexist on the same hardware, a key advantage compared to non-virtualized environments. Various hypervisor options are available, with VMware’s ESXI and vSphere being popular.</w:t>
      </w:r>
      <w:r w:rsidR="002F191F">
        <w:rPr>
          <w:rFonts w:ascii="Arial" w:hAnsi="Arial" w:cs="Arial"/>
        </w:rPr>
        <w:t xml:space="preserve"> </w:t>
      </w:r>
      <w:r w:rsidR="002F191F" w:rsidRPr="0095284C">
        <w:rPr>
          <w:rFonts w:ascii="Arial" w:hAnsi="Arial" w:cs="Arial"/>
        </w:rPr>
        <w:t>OpenAI. (2024).</w:t>
      </w:r>
    </w:p>
    <w:p w14:paraId="2C74F0BD" w14:textId="4AB074A0" w:rsidR="006C7196" w:rsidRDefault="00342702" w:rsidP="00342702">
      <w:pPr>
        <w:pStyle w:val="Subtitle"/>
        <w:rPr>
          <w:rFonts w:ascii="Arial" w:hAnsi="Arial" w:cs="Arial"/>
          <w:sz w:val="24"/>
          <w:szCs w:val="24"/>
        </w:rPr>
      </w:pPr>
      <w:r>
        <w:rPr>
          <w:rFonts w:ascii="Arial" w:hAnsi="Arial" w:cs="Arial"/>
          <w:sz w:val="24"/>
          <w:szCs w:val="24"/>
        </w:rPr>
        <w:t>Type 1 or Type 2</w:t>
      </w:r>
    </w:p>
    <w:p w14:paraId="71A4010E" w14:textId="3F128AD6" w:rsidR="00634849" w:rsidRDefault="003C5D0F" w:rsidP="00634849">
      <w:pPr>
        <w:rPr>
          <w:rFonts w:ascii="Arial" w:hAnsi="Arial" w:cs="Arial"/>
        </w:rPr>
      </w:pPr>
      <w:r>
        <w:rPr>
          <w:rFonts w:ascii="Arial" w:hAnsi="Arial" w:cs="Arial"/>
        </w:rPr>
        <w:t>A bare metal hypervisor, also known as a type 1 hypervisor, directly interfaces with the underlying hardware of the host machine. Installed directly on the physical hardware without relying on an operating system, it may even be embedded in the machine’s firmware in certain instances.</w:t>
      </w:r>
      <w:r w:rsidR="008170D8" w:rsidRPr="008170D8">
        <w:rPr>
          <w:rFonts w:ascii="Arial" w:hAnsi="Arial" w:cs="Arial"/>
        </w:rPr>
        <w:t xml:space="preserve"> </w:t>
      </w:r>
      <w:r w:rsidR="008170D8" w:rsidRPr="0095284C">
        <w:rPr>
          <w:rFonts w:ascii="Arial" w:hAnsi="Arial" w:cs="Arial"/>
        </w:rPr>
        <w:t xml:space="preserve">Amazon Web Services, Inc. (n.d.). </w:t>
      </w:r>
      <w:r>
        <w:rPr>
          <w:rFonts w:ascii="Arial" w:hAnsi="Arial" w:cs="Arial"/>
        </w:rPr>
        <w:t xml:space="preserve">This type of hypervisor engages directly with server hardware, assigning dedicated resources to virtual machines and accommodating flexible resource sharing based on different VM requirements. </w:t>
      </w:r>
    </w:p>
    <w:p w14:paraId="530FF28D" w14:textId="36D99256" w:rsidR="00634849" w:rsidRDefault="008170D8" w:rsidP="00634849">
      <w:pPr>
        <w:rPr>
          <w:rFonts w:ascii="Arial" w:hAnsi="Arial" w:cs="Arial"/>
        </w:rPr>
      </w:pPr>
      <w:r>
        <w:rPr>
          <w:rFonts w:ascii="Arial" w:hAnsi="Arial" w:cs="Arial"/>
        </w:rPr>
        <w:t>According to</w:t>
      </w:r>
      <w:r w:rsidRPr="008170D8">
        <w:t xml:space="preserve"> </w:t>
      </w:r>
      <w:proofErr w:type="spellStart"/>
      <w:r w:rsidRPr="008170D8">
        <w:rPr>
          <w:rFonts w:ascii="Arial" w:hAnsi="Arial" w:cs="Arial"/>
        </w:rPr>
        <w:t>Pankevych</w:t>
      </w:r>
      <w:proofErr w:type="spellEnd"/>
      <w:r w:rsidRPr="008170D8">
        <w:rPr>
          <w:rFonts w:ascii="Arial" w:hAnsi="Arial" w:cs="Arial"/>
        </w:rPr>
        <w:t>, O. (2023).</w:t>
      </w:r>
      <w:r>
        <w:rPr>
          <w:rFonts w:ascii="Arial" w:hAnsi="Arial" w:cs="Arial"/>
        </w:rPr>
        <w:t xml:space="preserve"> </w:t>
      </w:r>
      <w:r w:rsidR="00634849">
        <w:rPr>
          <w:rFonts w:ascii="Arial" w:hAnsi="Arial" w:cs="Arial"/>
        </w:rPr>
        <w:t>A type</w:t>
      </w:r>
      <w:r w:rsidR="00C80BF7">
        <w:rPr>
          <w:rFonts w:ascii="Arial" w:hAnsi="Arial" w:cs="Arial"/>
        </w:rPr>
        <w:t xml:space="preserve"> 2 hypervisor</w:t>
      </w:r>
      <w:r w:rsidR="000E23DB">
        <w:rPr>
          <w:rFonts w:ascii="Arial" w:hAnsi="Arial" w:cs="Arial"/>
        </w:rPr>
        <w:t xml:space="preserve"> operates on top of supported operating systems, utilizing the OS’s drivers to communicate with hardware. Examples of Type 2 hypervisors include Oracle Virtual Box and VMware Workstation. Unlike type 1, type 2 hypervisors run within the OS as </w:t>
      </w:r>
      <w:r>
        <w:rPr>
          <w:rFonts w:ascii="Arial" w:hAnsi="Arial" w:cs="Arial"/>
        </w:rPr>
        <w:t xml:space="preserve">an </w:t>
      </w:r>
      <w:r w:rsidR="000E23DB">
        <w:rPr>
          <w:rFonts w:ascii="Arial" w:hAnsi="Arial" w:cs="Arial"/>
        </w:rPr>
        <w:t>application, sharing resources with mother programs. They are designed for single computer use and lack support for clustering and certain advanced features such as virtual storage organization and multiuser access. Type 2 enables users to run additional operating system environments for specific purposes, such as a professional using virtualization on a personal laptop to run a VM with corporate applications and network access.</w:t>
      </w:r>
    </w:p>
    <w:p w14:paraId="34FC4B0E" w14:textId="77777777" w:rsidR="00F80208" w:rsidRDefault="00F80208" w:rsidP="00F80208">
      <w:pPr>
        <w:pStyle w:val="Subtitle"/>
        <w:rPr>
          <w:rFonts w:ascii="Arial" w:hAnsi="Arial" w:cs="Arial"/>
          <w:sz w:val="24"/>
          <w:szCs w:val="24"/>
        </w:rPr>
      </w:pPr>
    </w:p>
    <w:p w14:paraId="14EF05BF" w14:textId="5B99C3E0" w:rsidR="00193E61" w:rsidRDefault="00F80208" w:rsidP="00F80208">
      <w:pPr>
        <w:pStyle w:val="Subtitle"/>
        <w:rPr>
          <w:rFonts w:ascii="Arial" w:hAnsi="Arial" w:cs="Arial"/>
          <w:sz w:val="24"/>
          <w:szCs w:val="24"/>
        </w:rPr>
      </w:pPr>
      <w:r>
        <w:rPr>
          <w:rFonts w:ascii="Arial" w:hAnsi="Arial" w:cs="Arial"/>
          <w:sz w:val="24"/>
          <w:szCs w:val="24"/>
        </w:rPr>
        <w:lastRenderedPageBreak/>
        <w:t>Advantages and Disadvantages of VMware and Oracle</w:t>
      </w:r>
    </w:p>
    <w:tbl>
      <w:tblPr>
        <w:tblStyle w:val="TableGrid"/>
        <w:tblW w:w="0" w:type="auto"/>
        <w:tblLook w:val="04A0" w:firstRow="1" w:lastRow="0" w:firstColumn="1" w:lastColumn="0" w:noHBand="0" w:noVBand="1"/>
      </w:tblPr>
      <w:tblGrid>
        <w:gridCol w:w="2254"/>
        <w:gridCol w:w="2254"/>
        <w:gridCol w:w="2254"/>
        <w:gridCol w:w="2254"/>
      </w:tblGrid>
      <w:tr w:rsidR="00237A87" w14:paraId="7F9EAA8E" w14:textId="77777777" w:rsidTr="00237A87">
        <w:tc>
          <w:tcPr>
            <w:tcW w:w="2254" w:type="dxa"/>
          </w:tcPr>
          <w:p w14:paraId="7F2FFC9E" w14:textId="54205121" w:rsidR="00237A87" w:rsidRPr="00237A87" w:rsidRDefault="00237A87" w:rsidP="00F80208">
            <w:pPr>
              <w:rPr>
                <w:rFonts w:ascii="Arial" w:hAnsi="Arial" w:cs="Arial"/>
              </w:rPr>
            </w:pPr>
            <w:r w:rsidRPr="00237A87">
              <w:rPr>
                <w:rFonts w:ascii="Arial" w:hAnsi="Arial" w:cs="Arial"/>
              </w:rPr>
              <w:t>VMware Advantages</w:t>
            </w:r>
          </w:p>
        </w:tc>
        <w:tc>
          <w:tcPr>
            <w:tcW w:w="2254" w:type="dxa"/>
          </w:tcPr>
          <w:p w14:paraId="6EFB2C09" w14:textId="09666F80" w:rsidR="00237A87" w:rsidRPr="00237A87" w:rsidRDefault="00237A87" w:rsidP="00F80208">
            <w:pPr>
              <w:rPr>
                <w:rFonts w:ascii="Arial" w:hAnsi="Arial" w:cs="Arial"/>
              </w:rPr>
            </w:pPr>
            <w:r w:rsidRPr="00237A87">
              <w:rPr>
                <w:rFonts w:ascii="Arial" w:hAnsi="Arial" w:cs="Arial"/>
              </w:rPr>
              <w:t>VMware Disadvantages</w:t>
            </w:r>
          </w:p>
        </w:tc>
        <w:tc>
          <w:tcPr>
            <w:tcW w:w="2254" w:type="dxa"/>
          </w:tcPr>
          <w:p w14:paraId="34D5522D" w14:textId="18B5F4F8" w:rsidR="00237A87" w:rsidRPr="00237A87" w:rsidRDefault="00237A87" w:rsidP="00F80208">
            <w:pPr>
              <w:rPr>
                <w:rFonts w:ascii="Arial" w:hAnsi="Arial" w:cs="Arial"/>
              </w:rPr>
            </w:pPr>
            <w:r w:rsidRPr="00237A87">
              <w:rPr>
                <w:rFonts w:ascii="Arial" w:hAnsi="Arial" w:cs="Arial"/>
              </w:rPr>
              <w:t>Oracle Advantages</w:t>
            </w:r>
          </w:p>
        </w:tc>
        <w:tc>
          <w:tcPr>
            <w:tcW w:w="2254" w:type="dxa"/>
          </w:tcPr>
          <w:p w14:paraId="76BE5A64" w14:textId="1C68D7B3" w:rsidR="00237A87" w:rsidRPr="00237A87" w:rsidRDefault="00237A87" w:rsidP="00F80208">
            <w:pPr>
              <w:rPr>
                <w:rFonts w:ascii="Arial" w:hAnsi="Arial" w:cs="Arial"/>
              </w:rPr>
            </w:pPr>
            <w:r w:rsidRPr="00237A87">
              <w:rPr>
                <w:rFonts w:ascii="Arial" w:hAnsi="Arial" w:cs="Arial"/>
              </w:rPr>
              <w:t>Oracle Disadvantages</w:t>
            </w:r>
          </w:p>
        </w:tc>
      </w:tr>
      <w:tr w:rsidR="00237A87" w14:paraId="47418DCF" w14:textId="77777777" w:rsidTr="00237A87">
        <w:tc>
          <w:tcPr>
            <w:tcW w:w="2254" w:type="dxa"/>
          </w:tcPr>
          <w:p w14:paraId="05021016" w14:textId="4F4D87C8" w:rsidR="00237A87" w:rsidRDefault="00834D87" w:rsidP="00F80208">
            <w:r>
              <w:t xml:space="preserve">Snapshots and Cloning. </w:t>
            </w:r>
            <w:proofErr w:type="spellStart"/>
            <w:r>
              <w:t>Vmware</w:t>
            </w:r>
            <w:proofErr w:type="spellEnd"/>
            <w:r>
              <w:t xml:space="preserve"> has something called Snapshots, which allows users to take a “snapshot” of VMs a </w:t>
            </w:r>
            <w:proofErr w:type="gramStart"/>
            <w:r>
              <w:t>certain times</w:t>
            </w:r>
            <w:proofErr w:type="gramEnd"/>
            <w:r>
              <w:t xml:space="preserve"> to allow the users to have a backup.</w:t>
            </w:r>
          </w:p>
        </w:tc>
        <w:tc>
          <w:tcPr>
            <w:tcW w:w="2254" w:type="dxa"/>
          </w:tcPr>
          <w:p w14:paraId="3B2FD144" w14:textId="3D5AAC36" w:rsidR="00237A87" w:rsidRDefault="00834D87" w:rsidP="00F80208">
            <w:r>
              <w:t>The reliability of VMware is compromised due to potential hardware incompatibilities that may not be supported. Consequently, assessing the stability of the VMware software becomes challenging.</w:t>
            </w:r>
          </w:p>
        </w:tc>
        <w:tc>
          <w:tcPr>
            <w:tcW w:w="2254" w:type="dxa"/>
          </w:tcPr>
          <w:p w14:paraId="347BFD2A" w14:textId="4196E171" w:rsidR="00237A87" w:rsidRDefault="00541958" w:rsidP="00F80208">
            <w:r>
              <w:t xml:space="preserve">Increased effectiveness and lower costs, According to </w:t>
            </w:r>
            <w:proofErr w:type="spellStart"/>
            <w:r>
              <w:t>InterviewBit</w:t>
            </w:r>
            <w:proofErr w:type="spellEnd"/>
            <w:r>
              <w:t>. (2021). VB enables users to leverage virtualization on their personal computers at a reduced expense and higher speed. It aids users in establishing a simulation of an operating system, reducing hardware expenditures while enhancing productivity and efficiency.</w:t>
            </w:r>
          </w:p>
        </w:tc>
        <w:tc>
          <w:tcPr>
            <w:tcW w:w="2254" w:type="dxa"/>
          </w:tcPr>
          <w:p w14:paraId="13ABF779" w14:textId="01F4E66E" w:rsidR="00237A87" w:rsidRDefault="00C4366B" w:rsidP="00F80208">
            <w:r>
              <w:t>Less efficient. VMs within VB exhibit inefficiency when contrasted with physical machines. Certain requests necessitate approval from the host processor, as they are executed on the host system. Consequently, this leads to slower usability.</w:t>
            </w:r>
          </w:p>
        </w:tc>
      </w:tr>
      <w:tr w:rsidR="00834D87" w14:paraId="761EDD9A" w14:textId="77777777" w:rsidTr="00237A87">
        <w:tc>
          <w:tcPr>
            <w:tcW w:w="2254" w:type="dxa"/>
          </w:tcPr>
          <w:p w14:paraId="5876861D" w14:textId="4C866C41" w:rsidR="00834D87" w:rsidRDefault="00C92029" w:rsidP="00F80208">
            <w:r>
              <w:t xml:space="preserve">Simplified Data </w:t>
            </w:r>
            <w:proofErr w:type="spellStart"/>
            <w:r w:rsidR="004C41C1">
              <w:t>center</w:t>
            </w:r>
            <w:proofErr w:type="spellEnd"/>
            <w:r>
              <w:t xml:space="preserve"> management</w:t>
            </w:r>
          </w:p>
        </w:tc>
        <w:tc>
          <w:tcPr>
            <w:tcW w:w="2254" w:type="dxa"/>
          </w:tcPr>
          <w:p w14:paraId="5603DA74" w14:textId="0CAB704B" w:rsidR="00834D87" w:rsidRDefault="00C92029" w:rsidP="00F80208">
            <w:r>
              <w:t>High Licensing fees</w:t>
            </w:r>
          </w:p>
        </w:tc>
        <w:tc>
          <w:tcPr>
            <w:tcW w:w="2254" w:type="dxa"/>
          </w:tcPr>
          <w:p w14:paraId="6CE07EC3" w14:textId="4FAC3BB5" w:rsidR="00834D87" w:rsidRDefault="0097499D" w:rsidP="00F80208">
            <w:r>
              <w:t xml:space="preserve">Oracle VB is a general-purpose full </w:t>
            </w:r>
            <w:proofErr w:type="spellStart"/>
            <w:r>
              <w:t>virtualizer</w:t>
            </w:r>
            <w:proofErr w:type="spellEnd"/>
            <w:r>
              <w:t xml:space="preserve"> for x86 hardware, targeted at server desktop and embedded use.</w:t>
            </w:r>
          </w:p>
        </w:tc>
        <w:tc>
          <w:tcPr>
            <w:tcW w:w="2254" w:type="dxa"/>
          </w:tcPr>
          <w:p w14:paraId="7B6BEAE2" w14:textId="21B908C8" w:rsidR="00834D87" w:rsidRDefault="0097499D" w:rsidP="00F80208">
            <w:r>
              <w:t>Oracle only offers limited support for 3D graphics, whereas VMware has better and more high-level 3d graphic support with DX10.</w:t>
            </w:r>
          </w:p>
        </w:tc>
      </w:tr>
      <w:tr w:rsidR="00C92029" w14:paraId="1CF93440" w14:textId="77777777" w:rsidTr="00237A87">
        <w:tc>
          <w:tcPr>
            <w:tcW w:w="2254" w:type="dxa"/>
          </w:tcPr>
          <w:p w14:paraId="33F6F081" w14:textId="40709B47" w:rsidR="00C92029" w:rsidRDefault="00C92029" w:rsidP="00F80208">
            <w:r w:rsidRPr="00C92029">
              <w:rPr>
                <w:rFonts w:ascii="Arial" w:hAnsi="Arial" w:cs="Arial"/>
              </w:rPr>
              <w:t>www.ibm.com. (n.d.).</w:t>
            </w:r>
            <w:r>
              <w:rPr>
                <w:rFonts w:ascii="Arial" w:hAnsi="Arial" w:cs="Arial"/>
              </w:rPr>
              <w:t xml:space="preserve"> States that VMware has over 500,000 customers. A network of 75,000 partners supports customers with a wide variety of add-on products and services.</w:t>
            </w:r>
          </w:p>
        </w:tc>
        <w:tc>
          <w:tcPr>
            <w:tcW w:w="2254" w:type="dxa"/>
          </w:tcPr>
          <w:p w14:paraId="23754CA6" w14:textId="545B5BAD" w:rsidR="00C92029" w:rsidRDefault="00C92029" w:rsidP="00F80208">
            <w:r>
              <w:t>VMware has a massive cost. With VMware</w:t>
            </w:r>
            <w:r w:rsidR="0097499D">
              <w:t>,</w:t>
            </w:r>
            <w:r>
              <w:t xml:space="preserve"> you need to purchase licenses, subscriptions, or support plans to use it.</w:t>
            </w:r>
          </w:p>
        </w:tc>
        <w:tc>
          <w:tcPr>
            <w:tcW w:w="2254" w:type="dxa"/>
          </w:tcPr>
          <w:p w14:paraId="660A303A" w14:textId="1D7B6406" w:rsidR="00C92029" w:rsidRDefault="0097499D" w:rsidP="00F80208">
            <w:r>
              <w:t>Oracle VB is functional on MAC computers as VMware cannot work on MAC devices.</w:t>
            </w:r>
          </w:p>
        </w:tc>
        <w:tc>
          <w:tcPr>
            <w:tcW w:w="2254" w:type="dxa"/>
          </w:tcPr>
          <w:p w14:paraId="2FE91C8E" w14:textId="69E28550" w:rsidR="00C92029" w:rsidRDefault="0097499D" w:rsidP="00F80208">
            <w:r>
              <w:t>VB isn’t as good as VMware when it comes to using CPU and memory utilization.</w:t>
            </w:r>
            <w:r w:rsidR="00F33E42">
              <w:t xml:space="preserve"> </w:t>
            </w:r>
            <w:proofErr w:type="spellStart"/>
            <w:r w:rsidR="00F33E42" w:rsidRPr="00F33E42">
              <w:rPr>
                <w:rFonts w:ascii="Arial" w:hAnsi="Arial" w:cs="Arial"/>
              </w:rPr>
              <w:t>Geekboots</w:t>
            </w:r>
            <w:proofErr w:type="spellEnd"/>
            <w:r w:rsidR="00F33E42" w:rsidRPr="00F33E42">
              <w:rPr>
                <w:rFonts w:ascii="Arial" w:hAnsi="Arial" w:cs="Arial"/>
              </w:rPr>
              <w:t xml:space="preserve"> (2019).</w:t>
            </w:r>
          </w:p>
        </w:tc>
      </w:tr>
    </w:tbl>
    <w:p w14:paraId="1F57769A" w14:textId="77777777" w:rsidR="00F80208" w:rsidRDefault="00F80208" w:rsidP="00F80208"/>
    <w:p w14:paraId="3DB3F2B4" w14:textId="77777777" w:rsidR="00F33E42" w:rsidRDefault="00F33E42" w:rsidP="00F80208"/>
    <w:p w14:paraId="3893977B" w14:textId="77777777" w:rsidR="00F33E42" w:rsidRDefault="00F33E42" w:rsidP="00F80208"/>
    <w:p w14:paraId="1501865F" w14:textId="77777777" w:rsidR="00F33E42" w:rsidRDefault="00F33E42" w:rsidP="00F80208"/>
    <w:p w14:paraId="0AB9A4F9" w14:textId="77777777" w:rsidR="00F33E42" w:rsidRDefault="00F33E42" w:rsidP="00F80208"/>
    <w:p w14:paraId="33308E09" w14:textId="77777777" w:rsidR="00F33E42" w:rsidRDefault="00F33E42" w:rsidP="00F80208"/>
    <w:p w14:paraId="6FCD0E34" w14:textId="3BDCDD46" w:rsidR="003F3CB3" w:rsidRDefault="003F3CB3" w:rsidP="003F3CB3">
      <w:pPr>
        <w:pStyle w:val="Heading1"/>
        <w:rPr>
          <w:rFonts w:ascii="Arial" w:hAnsi="Arial" w:cs="Arial"/>
          <w:sz w:val="28"/>
          <w:szCs w:val="28"/>
        </w:rPr>
      </w:pPr>
      <w:bookmarkStart w:id="2" w:name="_Toc159502796"/>
      <w:r>
        <w:rPr>
          <w:rFonts w:ascii="Arial" w:hAnsi="Arial" w:cs="Arial"/>
          <w:sz w:val="28"/>
          <w:szCs w:val="28"/>
        </w:rPr>
        <w:lastRenderedPageBreak/>
        <w:t>IP Addressing</w:t>
      </w:r>
      <w:bookmarkEnd w:id="2"/>
    </w:p>
    <w:p w14:paraId="5B4231EB" w14:textId="078CC29D" w:rsidR="003F3CB3" w:rsidRDefault="00F33E42" w:rsidP="00F33E42">
      <w:pPr>
        <w:pStyle w:val="Subtitle"/>
        <w:spacing w:line="276" w:lineRule="auto"/>
        <w:rPr>
          <w:rFonts w:ascii="Arial" w:hAnsi="Arial" w:cs="Arial"/>
          <w:sz w:val="22"/>
          <w:szCs w:val="22"/>
        </w:rPr>
      </w:pPr>
      <w:r w:rsidRPr="00F33E42">
        <w:rPr>
          <w:rFonts w:ascii="Arial" w:hAnsi="Arial" w:cs="Arial"/>
          <w:sz w:val="22"/>
          <w:szCs w:val="22"/>
        </w:rPr>
        <w:t>How does data get from one computer to another on the Internet and what is the role of IP addresses in the transmission of data on the Internet?</w:t>
      </w:r>
    </w:p>
    <w:p w14:paraId="23940460" w14:textId="672C8A85" w:rsidR="00F33E42" w:rsidRDefault="00F33E42" w:rsidP="00F33E42">
      <w:pPr>
        <w:rPr>
          <w:rFonts w:ascii="Arial" w:hAnsi="Arial" w:cs="Arial"/>
        </w:rPr>
      </w:pPr>
      <w:r>
        <w:rPr>
          <w:rFonts w:ascii="Arial" w:hAnsi="Arial" w:cs="Arial"/>
        </w:rPr>
        <w:t>Transmission of data across the internet involves a systematic process where information is divided into packets, each containing details about the source, destination, and its position in the data sequence. Vital to this process are IP addresses, unique identifiers assigned to every internet-connected device. IPv4 or IPv6 plays a big role in pinpointing the origin and destination of data packets.</w:t>
      </w:r>
    </w:p>
    <w:p w14:paraId="315CE5FA" w14:textId="5D6283BC" w:rsidR="00F33E42" w:rsidRDefault="00F33E42" w:rsidP="00F33E42">
      <w:pPr>
        <w:rPr>
          <w:rFonts w:ascii="Arial" w:hAnsi="Arial" w:cs="Arial"/>
        </w:rPr>
      </w:pPr>
      <w:r>
        <w:rPr>
          <w:rFonts w:ascii="Arial" w:hAnsi="Arial" w:cs="Arial"/>
        </w:rPr>
        <w:t xml:space="preserve">Facilitating the communication between applications on different devices is the TCP and UDP. TCP ensures reliable, connection-oriented communication, guaranteeing accurate and ordered data delivery. </w:t>
      </w:r>
      <w:r w:rsidRPr="00F33E42">
        <w:rPr>
          <w:rFonts w:ascii="Arial" w:hAnsi="Arial" w:cs="Arial"/>
        </w:rPr>
        <w:t>OpenAI. (2024).</w:t>
      </w:r>
    </w:p>
    <w:p w14:paraId="394DFA64" w14:textId="319C3107" w:rsidR="00F33E42" w:rsidRDefault="00F33E42" w:rsidP="00F33E42">
      <w:pPr>
        <w:rPr>
          <w:rFonts w:ascii="Arial" w:hAnsi="Arial" w:cs="Arial"/>
        </w:rPr>
      </w:pPr>
      <w:r>
        <w:rPr>
          <w:rFonts w:ascii="Arial" w:hAnsi="Arial" w:cs="Arial"/>
        </w:rPr>
        <w:t xml:space="preserve">As data packets traverse the internet, passing through various networks and routers, their journey concludes upon reaching </w:t>
      </w:r>
      <w:r w:rsidR="00F26B1D">
        <w:rPr>
          <w:rFonts w:ascii="Arial" w:hAnsi="Arial" w:cs="Arial"/>
        </w:rPr>
        <w:t>the destination network. At this point, the packets are reassembled into the original data by the receiving computer. The final stage involves the delivery of the data to the intended application or service on the receiving computer.</w:t>
      </w:r>
    </w:p>
    <w:p w14:paraId="4F5B47F5" w14:textId="561E40FB" w:rsidR="00F26B1D" w:rsidRDefault="00F26B1D" w:rsidP="00F33E42">
      <w:pPr>
        <w:rPr>
          <w:rFonts w:ascii="Arial" w:hAnsi="Arial" w:cs="Arial"/>
        </w:rPr>
      </w:pPr>
      <w:r>
        <w:rPr>
          <w:rFonts w:ascii="Arial" w:hAnsi="Arial" w:cs="Arial"/>
        </w:rPr>
        <w:t>The role of IP addresses as digital identifiers is fundamental to the precise routing of data packets from source to destination, ensuring efficient and reliable communication between computers on the internet.</w:t>
      </w:r>
    </w:p>
    <w:p w14:paraId="6DB94BD4" w14:textId="1AE74BFF" w:rsidR="00544DB1" w:rsidRDefault="00544DB1" w:rsidP="00544DB1">
      <w:pPr>
        <w:pStyle w:val="Subtitle"/>
        <w:rPr>
          <w:rFonts w:ascii="Arial" w:hAnsi="Arial" w:cs="Arial"/>
          <w:sz w:val="22"/>
          <w:szCs w:val="22"/>
        </w:rPr>
      </w:pPr>
      <w:r w:rsidRPr="00544DB1">
        <w:rPr>
          <w:rFonts w:ascii="Arial" w:hAnsi="Arial" w:cs="Arial"/>
          <w:sz w:val="22"/>
          <w:szCs w:val="22"/>
        </w:rPr>
        <w:t>How do you think routers and switches work on the Internet to facilitate the flow of data between different networks?</w:t>
      </w:r>
    </w:p>
    <w:p w14:paraId="07E5324A" w14:textId="473C700A" w:rsidR="00544DB1" w:rsidRDefault="00A90C87" w:rsidP="00544DB1">
      <w:pPr>
        <w:rPr>
          <w:rFonts w:ascii="Arial" w:hAnsi="Arial" w:cs="Arial"/>
        </w:rPr>
      </w:pPr>
      <w:r>
        <w:rPr>
          <w:rFonts w:ascii="Arial" w:hAnsi="Arial" w:cs="Arial"/>
        </w:rPr>
        <w:t xml:space="preserve">Routers and switches are huge in enabling smooth data flow across the internet. Routers, operating at the network layer, intelligently route data based on IP addresses using dynamic tables and protocols. They interconnect networks globally, forming the internet backbone. </w:t>
      </w:r>
    </w:p>
    <w:p w14:paraId="2B2595DC" w14:textId="29EA6B4D" w:rsidR="00A90C87" w:rsidRPr="00544DB1" w:rsidRDefault="00A90C87" w:rsidP="00544DB1">
      <w:pPr>
        <w:rPr>
          <w:rFonts w:ascii="Arial" w:hAnsi="Arial" w:cs="Arial"/>
        </w:rPr>
      </w:pPr>
      <w:r>
        <w:rPr>
          <w:rFonts w:ascii="Arial" w:hAnsi="Arial" w:cs="Arial"/>
        </w:rPr>
        <w:t xml:space="preserve">Switches, at the data link layer, forward data within networks using MAC addresses, creating isolated </w:t>
      </w:r>
      <w:r w:rsidR="00A773B7">
        <w:rPr>
          <w:rFonts w:ascii="Arial" w:hAnsi="Arial" w:cs="Arial"/>
        </w:rPr>
        <w:t>domains,</w:t>
      </w:r>
      <w:r>
        <w:rPr>
          <w:rFonts w:ascii="Arial" w:hAnsi="Arial" w:cs="Arial"/>
        </w:rPr>
        <w:t xml:space="preserve"> and supporting VLANs. When these are collaborating it ensures reliability, </w:t>
      </w:r>
      <w:r w:rsidR="00A773B7">
        <w:rPr>
          <w:rFonts w:ascii="Arial" w:hAnsi="Arial" w:cs="Arial"/>
        </w:rPr>
        <w:t>security,</w:t>
      </w:r>
      <w:r>
        <w:rPr>
          <w:rFonts w:ascii="Arial" w:hAnsi="Arial" w:cs="Arial"/>
        </w:rPr>
        <w:t xml:space="preserve"> and efficient data transmission. Routers facilitate inter-network communication, while switches optimize intra-network data flow.</w:t>
      </w:r>
    </w:p>
    <w:p w14:paraId="2833887F" w14:textId="41DE2AD9" w:rsidR="00F55A57" w:rsidRDefault="00F55A57" w:rsidP="00F55A57">
      <w:pPr>
        <w:pStyle w:val="Heading1"/>
        <w:rPr>
          <w:rFonts w:ascii="Arial" w:hAnsi="Arial" w:cs="Arial"/>
          <w:sz w:val="28"/>
          <w:szCs w:val="28"/>
        </w:rPr>
      </w:pPr>
      <w:bookmarkStart w:id="3" w:name="_Toc159502797"/>
      <w:r>
        <w:rPr>
          <w:rFonts w:ascii="Arial" w:hAnsi="Arial" w:cs="Arial"/>
          <w:sz w:val="28"/>
          <w:szCs w:val="28"/>
        </w:rPr>
        <w:t>Choosing a Hypervisor</w:t>
      </w:r>
      <w:bookmarkEnd w:id="3"/>
    </w:p>
    <w:p w14:paraId="46017AF2" w14:textId="556B35BA" w:rsidR="00F55A57" w:rsidRDefault="004C41C1" w:rsidP="00F55A57">
      <w:pPr>
        <w:rPr>
          <w:rFonts w:ascii="Arial" w:hAnsi="Arial" w:cs="Arial"/>
        </w:rPr>
      </w:pPr>
      <w:r>
        <w:rPr>
          <w:rFonts w:ascii="Arial" w:hAnsi="Arial" w:cs="Arial"/>
        </w:rPr>
        <w:t>Choosing</w:t>
      </w:r>
      <w:r w:rsidR="00F55A57">
        <w:rPr>
          <w:rFonts w:ascii="Arial" w:hAnsi="Arial" w:cs="Arial"/>
        </w:rPr>
        <w:t xml:space="preserve"> my hypervisor for setting up the network is </w:t>
      </w:r>
      <w:r w:rsidR="001C5810">
        <w:rPr>
          <w:rFonts w:ascii="Arial" w:hAnsi="Arial" w:cs="Arial"/>
        </w:rPr>
        <w:t xml:space="preserve">an easier choice than it seems. I used VMware while at work, so for me using VMware was not even a choice as it </w:t>
      </w:r>
      <w:r>
        <w:rPr>
          <w:rFonts w:ascii="Arial" w:hAnsi="Arial" w:cs="Arial"/>
        </w:rPr>
        <w:t xml:space="preserve">is </w:t>
      </w:r>
      <w:r w:rsidR="001C5810">
        <w:rPr>
          <w:rFonts w:ascii="Arial" w:hAnsi="Arial" w:cs="Arial"/>
        </w:rPr>
        <w:t>something I am more comfortable with. But there are some reasons why I prefer VMware Workstation over Oracle VirtualBox.</w:t>
      </w:r>
    </w:p>
    <w:p w14:paraId="3B2023FD" w14:textId="09C924CB" w:rsidR="001C5810" w:rsidRDefault="001C5810" w:rsidP="00F55A57">
      <w:pPr>
        <w:rPr>
          <w:rFonts w:ascii="Arial" w:hAnsi="Arial" w:cs="Arial"/>
        </w:rPr>
      </w:pPr>
      <w:r>
        <w:rPr>
          <w:rFonts w:ascii="Arial" w:hAnsi="Arial" w:cs="Arial"/>
        </w:rPr>
        <w:t xml:space="preserve">VMware is recognized for </w:t>
      </w:r>
      <w:r w:rsidR="0078508B">
        <w:rPr>
          <w:rFonts w:ascii="Arial" w:hAnsi="Arial" w:cs="Arial"/>
        </w:rPr>
        <w:t>its</w:t>
      </w:r>
      <w:r>
        <w:rPr>
          <w:rFonts w:ascii="Arial" w:hAnsi="Arial" w:cs="Arial"/>
        </w:rPr>
        <w:t xml:space="preserve"> great performance and stability</w:t>
      </w:r>
      <w:r w:rsidR="0078508B">
        <w:rPr>
          <w:rFonts w:ascii="Arial" w:hAnsi="Arial" w:cs="Arial"/>
        </w:rPr>
        <w:t xml:space="preserve">, ensuring a reliable virtualization experience. This makes it particularly appealing for professional and enterprise applications. According to </w:t>
      </w:r>
      <w:r w:rsidR="0078508B" w:rsidRPr="0078508B">
        <w:rPr>
          <w:rFonts w:ascii="Arial" w:hAnsi="Arial" w:cs="Arial"/>
        </w:rPr>
        <w:t>www.linkedin.com. (n.d.)</w:t>
      </w:r>
      <w:r w:rsidR="0078508B">
        <w:rPr>
          <w:rFonts w:ascii="Arial" w:hAnsi="Arial" w:cs="Arial"/>
        </w:rPr>
        <w:t xml:space="preserve"> VMware stands out for its extensive compatibility with diverse operating systems, encompassing Windows, Linux, Mac OD, Solaris, FreeBSD, and beyond. Its vibrant and engaged community, comprising users and developers, contributes valuable resources, documentation, and support.</w:t>
      </w:r>
      <w:r w:rsidR="00F825AF">
        <w:rPr>
          <w:rFonts w:ascii="Arial" w:hAnsi="Arial" w:cs="Arial"/>
        </w:rPr>
        <w:t xml:space="preserve"> The platform boasts advanced functionalities like snapshots, cloning, live migration, and high availability, elevating the virtualization experience. Recognized for its stability and security, VMware is acknowledged to have fewer bugs and vulnerabilities compared to Hyper-V.</w:t>
      </w:r>
    </w:p>
    <w:p w14:paraId="2BC57286" w14:textId="39578A5E" w:rsidR="00F825AF" w:rsidRPr="00F55A57" w:rsidRDefault="00F80208" w:rsidP="00F55A57">
      <w:pPr>
        <w:rPr>
          <w:rFonts w:ascii="Arial" w:hAnsi="Arial" w:cs="Arial"/>
        </w:rPr>
      </w:pPr>
      <w:r>
        <w:rPr>
          <w:rFonts w:ascii="Arial" w:hAnsi="Arial" w:cs="Arial"/>
        </w:rPr>
        <w:t>So,</w:t>
      </w:r>
      <w:r w:rsidR="00F825AF">
        <w:rPr>
          <w:rFonts w:ascii="Arial" w:hAnsi="Arial" w:cs="Arial"/>
        </w:rPr>
        <w:t xml:space="preserve"> for these reasons, I will be using VMware Workstation 17.</w:t>
      </w:r>
    </w:p>
    <w:p w14:paraId="3F310A81" w14:textId="721C633E" w:rsidR="00193E61" w:rsidRDefault="00A82F58" w:rsidP="00A82F58">
      <w:pPr>
        <w:pStyle w:val="Heading1"/>
        <w:rPr>
          <w:rFonts w:ascii="Arial" w:hAnsi="Arial" w:cs="Arial"/>
          <w:sz w:val="28"/>
          <w:szCs w:val="28"/>
        </w:rPr>
      </w:pPr>
      <w:bookmarkStart w:id="4" w:name="_Toc159502798"/>
      <w:r w:rsidRPr="00A82F58">
        <w:rPr>
          <w:noProof/>
        </w:rPr>
        <w:lastRenderedPageBreak/>
        <w:drawing>
          <wp:anchor distT="0" distB="0" distL="114300" distR="114300" simplePos="0" relativeHeight="251659264" behindDoc="0" locked="0" layoutInCell="1" allowOverlap="1" wp14:anchorId="6C5B0BEF" wp14:editId="7F7D412F">
            <wp:simplePos x="0" y="0"/>
            <wp:positionH relativeFrom="column">
              <wp:posOffset>2838450</wp:posOffset>
            </wp:positionH>
            <wp:positionV relativeFrom="paragraph">
              <wp:posOffset>412750</wp:posOffset>
            </wp:positionV>
            <wp:extent cx="2929887" cy="3305175"/>
            <wp:effectExtent l="0" t="0" r="4445" b="0"/>
            <wp:wrapSquare wrapText="bothSides"/>
            <wp:docPr id="33565230"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5230" name="Picture 1" descr="A computer screen 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929887" cy="3305175"/>
                    </a:xfrm>
                    <a:prstGeom prst="rect">
                      <a:avLst/>
                    </a:prstGeom>
                  </pic:spPr>
                </pic:pic>
              </a:graphicData>
            </a:graphic>
          </wp:anchor>
        </w:drawing>
      </w:r>
      <w:r w:rsidRPr="00A82F58">
        <w:rPr>
          <w:noProof/>
        </w:rPr>
        <w:drawing>
          <wp:anchor distT="0" distB="0" distL="114300" distR="114300" simplePos="0" relativeHeight="251657216" behindDoc="0" locked="0" layoutInCell="1" allowOverlap="1" wp14:anchorId="6AF51FF3" wp14:editId="43DC8F96">
            <wp:simplePos x="0" y="0"/>
            <wp:positionH relativeFrom="margin">
              <wp:align>left</wp:align>
            </wp:positionH>
            <wp:positionV relativeFrom="paragraph">
              <wp:posOffset>411480</wp:posOffset>
            </wp:positionV>
            <wp:extent cx="2838450" cy="3314700"/>
            <wp:effectExtent l="0" t="0" r="0" b="0"/>
            <wp:wrapSquare wrapText="bothSides"/>
            <wp:docPr id="10273126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312684" name="Picture 1"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38450" cy="33147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Setting up Servers and Client PCs</w:t>
      </w:r>
      <w:bookmarkEnd w:id="4"/>
    </w:p>
    <w:p w14:paraId="13661E0A" w14:textId="35009337" w:rsidR="00A82F58" w:rsidRDefault="00A82F58" w:rsidP="00A82F58"/>
    <w:p w14:paraId="71FC0500" w14:textId="3F66FC81" w:rsidR="00A82F58" w:rsidRDefault="00A82F58" w:rsidP="00A82F58">
      <w:pPr>
        <w:rPr>
          <w:rFonts w:ascii="Arial" w:hAnsi="Arial" w:cs="Arial"/>
        </w:rPr>
      </w:pPr>
      <w:r>
        <w:rPr>
          <w:rFonts w:ascii="Arial" w:hAnsi="Arial" w:cs="Arial"/>
        </w:rPr>
        <w:t xml:space="preserve">For the Swansea server and the London server, I will be choosing to use </w:t>
      </w:r>
      <w:r w:rsidR="00A90C87">
        <w:rPr>
          <w:rFonts w:ascii="Arial" w:hAnsi="Arial" w:cs="Arial"/>
        </w:rPr>
        <w:t>Windows Server</w:t>
      </w:r>
      <w:r>
        <w:rPr>
          <w:rFonts w:ascii="Arial" w:hAnsi="Arial" w:cs="Arial"/>
        </w:rPr>
        <w:t xml:space="preserve"> 2022, this reasoning is because using up-to-date versions means that it’s the most secure and most recently updated version. When setting up the servers before anything I added another Network adapter as per the topology.</w:t>
      </w:r>
    </w:p>
    <w:p w14:paraId="7CC0D25B" w14:textId="40EB359F" w:rsidR="00AC207E" w:rsidRDefault="00AC207E" w:rsidP="00A82F58">
      <w:pPr>
        <w:rPr>
          <w:rFonts w:ascii="Arial" w:hAnsi="Arial" w:cs="Arial"/>
        </w:rPr>
      </w:pPr>
      <w:r w:rsidRPr="00AC207E">
        <w:rPr>
          <w:rFonts w:ascii="Arial" w:hAnsi="Arial" w:cs="Arial"/>
          <w:noProof/>
        </w:rPr>
        <w:drawing>
          <wp:inline distT="0" distB="0" distL="0" distR="0" wp14:anchorId="1A74E3AA" wp14:editId="372FC93C">
            <wp:extent cx="5731510" cy="3223895"/>
            <wp:effectExtent l="0" t="0" r="0" b="0"/>
            <wp:docPr id="13606129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12903" name="Picture 1"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338A744" w14:textId="6EA1B6C3" w:rsidR="00AC207E" w:rsidRDefault="00AC207E" w:rsidP="00A82F58">
      <w:pPr>
        <w:rPr>
          <w:rFonts w:ascii="Arial" w:hAnsi="Arial" w:cs="Arial"/>
        </w:rPr>
      </w:pPr>
      <w:r>
        <w:rPr>
          <w:rFonts w:ascii="Arial" w:hAnsi="Arial" w:cs="Arial"/>
        </w:rPr>
        <w:t xml:space="preserve">Now you can see the Servers and Client PC are </w:t>
      </w:r>
      <w:r w:rsidR="00A90C87">
        <w:rPr>
          <w:rFonts w:ascii="Arial" w:hAnsi="Arial" w:cs="Arial"/>
        </w:rPr>
        <w:t>set up</w:t>
      </w:r>
      <w:r>
        <w:rPr>
          <w:rFonts w:ascii="Arial" w:hAnsi="Arial" w:cs="Arial"/>
        </w:rPr>
        <w:t xml:space="preserve">. Both Servers (London and Swansea) are named </w:t>
      </w:r>
      <w:r w:rsidR="00A90C87">
        <w:rPr>
          <w:rFonts w:ascii="Arial" w:hAnsi="Arial" w:cs="Arial"/>
        </w:rPr>
        <w:t>administrators</w:t>
      </w:r>
      <w:r>
        <w:rPr>
          <w:rFonts w:ascii="Arial" w:hAnsi="Arial" w:cs="Arial"/>
        </w:rPr>
        <w:t>, and the Client PC for Swansea is just called Callum, and the London PC is called Callum London.</w:t>
      </w:r>
    </w:p>
    <w:p w14:paraId="74B39395" w14:textId="46316593" w:rsidR="00EF03CA" w:rsidRDefault="00EF03CA" w:rsidP="00A82F58">
      <w:pPr>
        <w:rPr>
          <w:rFonts w:ascii="Arial" w:hAnsi="Arial" w:cs="Arial"/>
        </w:rPr>
      </w:pPr>
      <w:r w:rsidRPr="00EF03CA">
        <w:rPr>
          <w:rFonts w:ascii="Arial" w:hAnsi="Arial" w:cs="Arial"/>
          <w:noProof/>
        </w:rPr>
        <w:lastRenderedPageBreak/>
        <w:drawing>
          <wp:inline distT="0" distB="0" distL="0" distR="0" wp14:anchorId="70129CF4" wp14:editId="5A82903A">
            <wp:extent cx="5731510" cy="3223895"/>
            <wp:effectExtent l="0" t="0" r="0" b="0"/>
            <wp:docPr id="87610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0787"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09C4E926" w14:textId="47E37629" w:rsidR="00EF03CA" w:rsidRDefault="00EF03CA" w:rsidP="00A82F58">
      <w:pPr>
        <w:rPr>
          <w:rFonts w:ascii="Arial" w:hAnsi="Arial" w:cs="Arial"/>
        </w:rPr>
      </w:pPr>
      <w:r>
        <w:rPr>
          <w:rFonts w:ascii="Arial" w:hAnsi="Arial" w:cs="Arial"/>
        </w:rPr>
        <w:t xml:space="preserve">These are both the Swansea Server and Swansea Client PC. </w:t>
      </w:r>
      <w:r w:rsidR="00A90C87">
        <w:rPr>
          <w:rFonts w:ascii="Arial" w:hAnsi="Arial" w:cs="Arial"/>
        </w:rPr>
        <w:t>The server</w:t>
      </w:r>
      <w:r>
        <w:rPr>
          <w:rFonts w:ascii="Arial" w:hAnsi="Arial" w:cs="Arial"/>
        </w:rPr>
        <w:t xml:space="preserve"> </w:t>
      </w:r>
      <w:r w:rsidR="00A90C87">
        <w:rPr>
          <w:rFonts w:ascii="Arial" w:hAnsi="Arial" w:cs="Arial"/>
        </w:rPr>
        <w:t xml:space="preserve">is </w:t>
      </w:r>
      <w:r>
        <w:rPr>
          <w:rFonts w:ascii="Arial" w:hAnsi="Arial" w:cs="Arial"/>
        </w:rPr>
        <w:t xml:space="preserve">on the LEFT and </w:t>
      </w:r>
      <w:r w:rsidR="00A90C87">
        <w:rPr>
          <w:rFonts w:ascii="Arial" w:hAnsi="Arial" w:cs="Arial"/>
        </w:rPr>
        <w:t xml:space="preserve">the </w:t>
      </w:r>
      <w:r>
        <w:rPr>
          <w:rFonts w:ascii="Arial" w:hAnsi="Arial" w:cs="Arial"/>
        </w:rPr>
        <w:t xml:space="preserve">PC </w:t>
      </w:r>
      <w:r w:rsidR="00A90C87">
        <w:rPr>
          <w:rFonts w:ascii="Arial" w:hAnsi="Arial" w:cs="Arial"/>
        </w:rPr>
        <w:t xml:space="preserve">is </w:t>
      </w:r>
      <w:r>
        <w:rPr>
          <w:rFonts w:ascii="Arial" w:hAnsi="Arial" w:cs="Arial"/>
        </w:rPr>
        <w:t>on the RIGHT.</w:t>
      </w:r>
    </w:p>
    <w:p w14:paraId="61E2CAC4" w14:textId="3112DCD6" w:rsidR="00EF03CA" w:rsidRDefault="00EF03CA" w:rsidP="00A82F58">
      <w:pPr>
        <w:rPr>
          <w:rFonts w:ascii="Arial" w:hAnsi="Arial" w:cs="Arial"/>
        </w:rPr>
      </w:pPr>
      <w:r>
        <w:rPr>
          <w:rFonts w:ascii="Arial" w:hAnsi="Arial" w:cs="Arial"/>
        </w:rPr>
        <w:t xml:space="preserve">Per the Topology I </w:t>
      </w:r>
      <w:proofErr w:type="gramStart"/>
      <w:r>
        <w:rPr>
          <w:rFonts w:ascii="Arial" w:hAnsi="Arial" w:cs="Arial"/>
        </w:rPr>
        <w:t>have to</w:t>
      </w:r>
      <w:proofErr w:type="gramEnd"/>
      <w:r>
        <w:rPr>
          <w:rFonts w:ascii="Arial" w:hAnsi="Arial" w:cs="Arial"/>
        </w:rPr>
        <w:t xml:space="preserve"> assign these two their IP addresses so they </w:t>
      </w:r>
      <w:r w:rsidR="00A90C87">
        <w:rPr>
          <w:rFonts w:ascii="Arial" w:hAnsi="Arial" w:cs="Arial"/>
        </w:rPr>
        <w:t>can</w:t>
      </w:r>
      <w:r>
        <w:rPr>
          <w:rFonts w:ascii="Arial" w:hAnsi="Arial" w:cs="Arial"/>
        </w:rPr>
        <w:t xml:space="preserve"> communicate to </w:t>
      </w:r>
      <w:r w:rsidR="00A90C87">
        <w:rPr>
          <w:rFonts w:ascii="Arial" w:hAnsi="Arial" w:cs="Arial"/>
        </w:rPr>
        <w:t>each other</w:t>
      </w:r>
      <w:r>
        <w:rPr>
          <w:rFonts w:ascii="Arial" w:hAnsi="Arial" w:cs="Arial"/>
        </w:rPr>
        <w:t>.</w:t>
      </w:r>
    </w:p>
    <w:p w14:paraId="1D2D7F7E" w14:textId="51292A92" w:rsidR="00EF03CA" w:rsidRDefault="00EF03CA" w:rsidP="00A82F58">
      <w:pPr>
        <w:rPr>
          <w:rFonts w:ascii="Arial" w:hAnsi="Arial" w:cs="Arial"/>
        </w:rPr>
      </w:pPr>
      <w:r w:rsidRPr="00EF03CA">
        <w:rPr>
          <w:rFonts w:ascii="Arial" w:hAnsi="Arial" w:cs="Arial"/>
          <w:noProof/>
        </w:rPr>
        <w:drawing>
          <wp:inline distT="0" distB="0" distL="0" distR="0" wp14:anchorId="33530F16" wp14:editId="0DE4CF93">
            <wp:extent cx="5731510" cy="3225800"/>
            <wp:effectExtent l="0" t="0" r="0" b="0"/>
            <wp:docPr id="4104785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78534" name="Picture 1" descr="A screenshot of a computer&#10;&#10;Description automatically generated"/>
                    <pic:cNvPicPr/>
                  </pic:nvPicPr>
                  <pic:blipFill>
                    <a:blip r:embed="rId10"/>
                    <a:stretch>
                      <a:fillRect/>
                    </a:stretch>
                  </pic:blipFill>
                  <pic:spPr>
                    <a:xfrm>
                      <a:off x="0" y="0"/>
                      <a:ext cx="5731510" cy="3225800"/>
                    </a:xfrm>
                    <a:prstGeom prst="rect">
                      <a:avLst/>
                    </a:prstGeom>
                  </pic:spPr>
                </pic:pic>
              </a:graphicData>
            </a:graphic>
          </wp:inline>
        </w:drawing>
      </w:r>
    </w:p>
    <w:p w14:paraId="00D78F18" w14:textId="2A4611A3" w:rsidR="00A82F58" w:rsidRDefault="00EF03CA" w:rsidP="00A82F58">
      <w:pPr>
        <w:rPr>
          <w:rFonts w:ascii="Arial" w:hAnsi="Arial" w:cs="Arial"/>
        </w:rPr>
      </w:pPr>
      <w:r>
        <w:rPr>
          <w:rFonts w:ascii="Arial" w:hAnsi="Arial" w:cs="Arial"/>
        </w:rPr>
        <w:t xml:space="preserve">Going into the Network settings in both you can see the network adapters that I added earlier and now have changed the name of them to </w:t>
      </w:r>
      <w:proofErr w:type="gramStart"/>
      <w:r>
        <w:rPr>
          <w:rFonts w:ascii="Arial" w:hAnsi="Arial" w:cs="Arial"/>
        </w:rPr>
        <w:t>InLan</w:t>
      </w:r>
      <w:proofErr w:type="gramEnd"/>
      <w:r>
        <w:rPr>
          <w:rFonts w:ascii="Arial" w:hAnsi="Arial" w:cs="Arial"/>
        </w:rPr>
        <w:t xml:space="preserve"> so it is easily identifiable.</w:t>
      </w:r>
    </w:p>
    <w:p w14:paraId="1A5812E6" w14:textId="6D980E61" w:rsidR="00EF03CA" w:rsidRDefault="00EF03CA" w:rsidP="00A82F58">
      <w:pPr>
        <w:rPr>
          <w:rFonts w:ascii="Arial" w:hAnsi="Arial" w:cs="Arial"/>
        </w:rPr>
      </w:pPr>
      <w:r w:rsidRPr="00EF03CA">
        <w:rPr>
          <w:rFonts w:ascii="Arial" w:hAnsi="Arial" w:cs="Arial"/>
          <w:noProof/>
        </w:rPr>
        <w:lastRenderedPageBreak/>
        <w:drawing>
          <wp:inline distT="0" distB="0" distL="0" distR="0" wp14:anchorId="7D6C994B" wp14:editId="28FC45DD">
            <wp:extent cx="5731510" cy="3223895"/>
            <wp:effectExtent l="0" t="0" r="0" b="0"/>
            <wp:docPr id="18011200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20028" name="Picture 1"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25C113F5" w14:textId="7C38D876" w:rsidR="00E12211" w:rsidRDefault="00E12211" w:rsidP="00A82F58">
      <w:pPr>
        <w:rPr>
          <w:rFonts w:ascii="Arial" w:hAnsi="Arial" w:cs="Arial"/>
        </w:rPr>
      </w:pPr>
      <w:r>
        <w:rPr>
          <w:rFonts w:ascii="Arial" w:hAnsi="Arial" w:cs="Arial"/>
        </w:rPr>
        <w:t>As per the topology</w:t>
      </w:r>
      <w:r w:rsidR="00A90C87">
        <w:rPr>
          <w:rFonts w:ascii="Arial" w:hAnsi="Arial" w:cs="Arial"/>
        </w:rPr>
        <w:t>,</w:t>
      </w:r>
      <w:r>
        <w:rPr>
          <w:rFonts w:ascii="Arial" w:hAnsi="Arial" w:cs="Arial"/>
        </w:rPr>
        <w:t xml:space="preserve"> the InLan network adapters have both been set to 10.1.0.1 and 10.1.0.2, with both </w:t>
      </w:r>
      <w:r w:rsidR="00A90C87">
        <w:rPr>
          <w:rFonts w:ascii="Arial" w:hAnsi="Arial" w:cs="Arial"/>
        </w:rPr>
        <w:t>having</w:t>
      </w:r>
      <w:r>
        <w:rPr>
          <w:rFonts w:ascii="Arial" w:hAnsi="Arial" w:cs="Arial"/>
        </w:rPr>
        <w:t xml:space="preserve"> the same subnet mask of 255.255.255.0 for the IPv4 addresses.</w:t>
      </w:r>
    </w:p>
    <w:p w14:paraId="5A50D061" w14:textId="2A8E0C59" w:rsidR="00A82F58" w:rsidRDefault="00F03A28" w:rsidP="00A82F58">
      <w:pPr>
        <w:rPr>
          <w:rFonts w:ascii="Arial" w:hAnsi="Arial" w:cs="Arial"/>
        </w:rPr>
      </w:pPr>
      <w:r w:rsidRPr="00F03A28">
        <w:rPr>
          <w:rFonts w:ascii="Arial" w:hAnsi="Arial" w:cs="Arial"/>
          <w:noProof/>
        </w:rPr>
        <w:drawing>
          <wp:inline distT="0" distB="0" distL="0" distR="0" wp14:anchorId="267C8428" wp14:editId="24C412C0">
            <wp:extent cx="5731510" cy="3223895"/>
            <wp:effectExtent l="0" t="0" r="0" b="0"/>
            <wp:docPr id="1053107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107977" name="Picture 1" descr="A screenshot of a computer&#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33DBFA3F" w14:textId="47691748" w:rsidR="00F03A28" w:rsidRDefault="00F03A28" w:rsidP="00A82F58">
      <w:pPr>
        <w:rPr>
          <w:rFonts w:ascii="Arial" w:hAnsi="Arial" w:cs="Arial"/>
        </w:rPr>
      </w:pPr>
      <w:r>
        <w:rPr>
          <w:rFonts w:ascii="Arial" w:hAnsi="Arial" w:cs="Arial"/>
        </w:rPr>
        <w:t xml:space="preserve">Now looking at the other network adapter these are for the 192 addresses, I wasn’t sure what 192 address to use for the Client PC so I tested using 192.168.1.1 and this seemed to work fine for what I needed it for. Of course, the </w:t>
      </w:r>
      <w:r w:rsidR="004C41C1">
        <w:rPr>
          <w:rFonts w:ascii="Arial" w:hAnsi="Arial" w:cs="Arial"/>
        </w:rPr>
        <w:t>server side</w:t>
      </w:r>
      <w:r>
        <w:rPr>
          <w:rFonts w:ascii="Arial" w:hAnsi="Arial" w:cs="Arial"/>
        </w:rPr>
        <w:t xml:space="preserve"> needed to have 192.1.1.1 as per the topology.</w:t>
      </w:r>
    </w:p>
    <w:p w14:paraId="74E0F9AD" w14:textId="77777777" w:rsidR="00F03A28" w:rsidRDefault="00F03A28" w:rsidP="00A82F58">
      <w:pPr>
        <w:rPr>
          <w:rFonts w:ascii="Arial" w:hAnsi="Arial" w:cs="Arial"/>
        </w:rPr>
      </w:pPr>
    </w:p>
    <w:p w14:paraId="5FEE0018" w14:textId="7ED9F92C" w:rsidR="00F03A28" w:rsidRDefault="00F03A28" w:rsidP="00A82F58">
      <w:pPr>
        <w:rPr>
          <w:rFonts w:ascii="Arial" w:hAnsi="Arial" w:cs="Arial"/>
        </w:rPr>
      </w:pPr>
      <w:r>
        <w:rPr>
          <w:rFonts w:ascii="Arial" w:hAnsi="Arial" w:cs="Arial"/>
        </w:rPr>
        <w:t xml:space="preserve">Now </w:t>
      </w:r>
      <w:r w:rsidR="00A90C87">
        <w:rPr>
          <w:rFonts w:ascii="Arial" w:hAnsi="Arial" w:cs="Arial"/>
        </w:rPr>
        <w:t>it's</w:t>
      </w:r>
      <w:r>
        <w:rPr>
          <w:rFonts w:ascii="Arial" w:hAnsi="Arial" w:cs="Arial"/>
        </w:rPr>
        <w:t xml:space="preserve"> time to test the server pings to the Client and the Client pings to the server.</w:t>
      </w:r>
    </w:p>
    <w:p w14:paraId="2231E89D" w14:textId="5D15C0F1" w:rsidR="00F03A28" w:rsidRDefault="00F03A28" w:rsidP="00A82F58">
      <w:pPr>
        <w:rPr>
          <w:rFonts w:ascii="Arial" w:hAnsi="Arial" w:cs="Arial"/>
        </w:rPr>
      </w:pPr>
      <w:r w:rsidRPr="00F03A28">
        <w:rPr>
          <w:rFonts w:ascii="Arial" w:hAnsi="Arial" w:cs="Arial"/>
          <w:noProof/>
        </w:rPr>
        <w:lastRenderedPageBreak/>
        <w:drawing>
          <wp:inline distT="0" distB="0" distL="0" distR="0" wp14:anchorId="2697C002" wp14:editId="12691AC6">
            <wp:extent cx="5731510" cy="3223895"/>
            <wp:effectExtent l="0" t="0" r="0" b="0"/>
            <wp:docPr id="11433280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328028" name="Picture 1"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35977CDC" w14:textId="17D0E028" w:rsidR="00F03A28" w:rsidRDefault="00F03A28" w:rsidP="00A82F58">
      <w:pPr>
        <w:rPr>
          <w:rFonts w:ascii="Arial" w:hAnsi="Arial" w:cs="Arial"/>
        </w:rPr>
      </w:pPr>
      <w:r>
        <w:rPr>
          <w:rFonts w:ascii="Arial" w:hAnsi="Arial" w:cs="Arial"/>
        </w:rPr>
        <w:t xml:space="preserve">Now onto opening up the command </w:t>
      </w:r>
      <w:proofErr w:type="gramStart"/>
      <w:r>
        <w:rPr>
          <w:rFonts w:ascii="Arial" w:hAnsi="Arial" w:cs="Arial"/>
        </w:rPr>
        <w:t>line, and</w:t>
      </w:r>
      <w:proofErr w:type="gramEnd"/>
      <w:r>
        <w:rPr>
          <w:rFonts w:ascii="Arial" w:hAnsi="Arial" w:cs="Arial"/>
        </w:rPr>
        <w:t xml:space="preserve"> using IPCONFIG to </w:t>
      </w:r>
      <w:r w:rsidR="0075609B">
        <w:rPr>
          <w:rFonts w:ascii="Arial" w:hAnsi="Arial" w:cs="Arial"/>
        </w:rPr>
        <w:t>double-check</w:t>
      </w:r>
      <w:r>
        <w:rPr>
          <w:rFonts w:ascii="Arial" w:hAnsi="Arial" w:cs="Arial"/>
        </w:rPr>
        <w:t xml:space="preserve"> that all the I</w:t>
      </w:r>
      <w:r w:rsidR="0075609B">
        <w:rPr>
          <w:rFonts w:ascii="Arial" w:hAnsi="Arial" w:cs="Arial"/>
        </w:rPr>
        <w:t>P</w:t>
      </w:r>
      <w:r>
        <w:rPr>
          <w:rFonts w:ascii="Arial" w:hAnsi="Arial" w:cs="Arial"/>
        </w:rPr>
        <w:t>s have been set and are correct, which you can see in the screenshots.</w:t>
      </w:r>
    </w:p>
    <w:p w14:paraId="424FC99E" w14:textId="479026E6" w:rsidR="0075609B" w:rsidRDefault="0075609B" w:rsidP="00A82F58">
      <w:pPr>
        <w:rPr>
          <w:rFonts w:ascii="Arial" w:hAnsi="Arial" w:cs="Arial"/>
        </w:rPr>
      </w:pPr>
      <w:r w:rsidRPr="0075609B">
        <w:rPr>
          <w:rFonts w:ascii="Arial" w:hAnsi="Arial" w:cs="Arial"/>
          <w:noProof/>
        </w:rPr>
        <w:drawing>
          <wp:inline distT="0" distB="0" distL="0" distR="0" wp14:anchorId="00312DA2" wp14:editId="78888E7F">
            <wp:extent cx="5731510" cy="3223895"/>
            <wp:effectExtent l="0" t="0" r="0" b="0"/>
            <wp:docPr id="21264566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56668" name="Picture 1"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7CBF2E47" w14:textId="28E0C38F" w:rsidR="000E4144" w:rsidRDefault="0075609B" w:rsidP="009D07F4">
      <w:pPr>
        <w:rPr>
          <w:rFonts w:ascii="Arial" w:hAnsi="Arial" w:cs="Arial"/>
        </w:rPr>
      </w:pPr>
      <w:r>
        <w:rPr>
          <w:rFonts w:ascii="Arial" w:hAnsi="Arial" w:cs="Arial"/>
        </w:rPr>
        <w:t xml:space="preserve">I’ve tried to ping </w:t>
      </w:r>
      <w:proofErr w:type="gramStart"/>
      <w:r>
        <w:rPr>
          <w:rFonts w:ascii="Arial" w:hAnsi="Arial" w:cs="Arial"/>
        </w:rPr>
        <w:t>both 10</w:t>
      </w:r>
      <w:proofErr w:type="gramEnd"/>
      <w:r>
        <w:rPr>
          <w:rFonts w:ascii="Arial" w:hAnsi="Arial" w:cs="Arial"/>
        </w:rPr>
        <w:t xml:space="preserve">. And 192. Addresses. The 10. </w:t>
      </w:r>
      <w:r w:rsidR="00A90C87">
        <w:rPr>
          <w:rFonts w:ascii="Arial" w:hAnsi="Arial" w:cs="Arial"/>
        </w:rPr>
        <w:t>The address</w:t>
      </w:r>
      <w:r>
        <w:rPr>
          <w:rFonts w:ascii="Arial" w:hAnsi="Arial" w:cs="Arial"/>
        </w:rPr>
        <w:t xml:space="preserve"> has </w:t>
      </w:r>
      <w:r w:rsidR="001C72DB">
        <w:rPr>
          <w:rFonts w:ascii="Arial" w:hAnsi="Arial" w:cs="Arial"/>
        </w:rPr>
        <w:t>come</w:t>
      </w:r>
      <w:r>
        <w:rPr>
          <w:rFonts w:ascii="Arial" w:hAnsi="Arial" w:cs="Arial"/>
        </w:rPr>
        <w:t xml:space="preserve"> back on both </w:t>
      </w:r>
      <w:r w:rsidR="001C72DB">
        <w:rPr>
          <w:rFonts w:ascii="Arial" w:hAnsi="Arial" w:cs="Arial"/>
        </w:rPr>
        <w:t>with the request timed out and the 192. The address came back with PING: transmit failed. General failure. So, I'm going to have to troubleshoot why these cannot ping back and forth</w:t>
      </w:r>
      <w:r w:rsidR="00533340">
        <w:rPr>
          <w:rFonts w:ascii="Arial" w:hAnsi="Arial" w:cs="Arial"/>
        </w:rPr>
        <w:t>.</w:t>
      </w:r>
      <w:r w:rsidR="007D61EF" w:rsidRPr="007D61EF">
        <w:rPr>
          <w:noProof/>
        </w:rPr>
        <w:t xml:space="preserve"> </w:t>
      </w:r>
    </w:p>
    <w:p w14:paraId="6CF7C447" w14:textId="6C4B8B64" w:rsidR="00533340" w:rsidRDefault="00533340" w:rsidP="00A82F58">
      <w:pPr>
        <w:rPr>
          <w:rFonts w:ascii="Arial" w:hAnsi="Arial" w:cs="Arial"/>
        </w:rPr>
      </w:pPr>
      <w:r w:rsidRPr="00533340">
        <w:rPr>
          <w:rFonts w:ascii="Arial" w:hAnsi="Arial" w:cs="Arial"/>
          <w:noProof/>
        </w:rPr>
        <w:lastRenderedPageBreak/>
        <w:drawing>
          <wp:inline distT="0" distB="0" distL="0" distR="0" wp14:anchorId="241EC2F5" wp14:editId="5F8E694B">
            <wp:extent cx="5731510" cy="3223895"/>
            <wp:effectExtent l="0" t="0" r="0" b="0"/>
            <wp:docPr id="5838606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60694"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r w:rsidRPr="00533340">
        <w:rPr>
          <w:rFonts w:ascii="Arial" w:hAnsi="Arial" w:cs="Arial"/>
          <w:noProof/>
        </w:rPr>
        <w:drawing>
          <wp:inline distT="0" distB="0" distL="0" distR="0" wp14:anchorId="292F5A57" wp14:editId="12836A5C">
            <wp:extent cx="5731510" cy="3223895"/>
            <wp:effectExtent l="0" t="0" r="0" b="0"/>
            <wp:docPr id="432191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191967" name="Picture 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26D16D02" w14:textId="44E3D509" w:rsidR="00533340" w:rsidRDefault="00533340" w:rsidP="00A82F58">
      <w:pPr>
        <w:rPr>
          <w:rFonts w:ascii="Arial" w:hAnsi="Arial" w:cs="Arial"/>
        </w:rPr>
      </w:pPr>
      <w:r>
        <w:rPr>
          <w:rFonts w:ascii="Arial" w:hAnsi="Arial" w:cs="Arial"/>
        </w:rPr>
        <w:t xml:space="preserve">So, after trying to troubleshoot I </w:t>
      </w:r>
      <w:r w:rsidR="004C41C1">
        <w:rPr>
          <w:rFonts w:ascii="Arial" w:hAnsi="Arial" w:cs="Arial"/>
        </w:rPr>
        <w:t>realized</w:t>
      </w:r>
      <w:r>
        <w:rPr>
          <w:rFonts w:ascii="Arial" w:hAnsi="Arial" w:cs="Arial"/>
        </w:rPr>
        <w:t xml:space="preserve"> that I didn’t disable the firewall for the server and the Client's PC, so I’ll disable this and try and ping back and forth again and see if that’s the reason it wouldn’t ping.</w:t>
      </w:r>
    </w:p>
    <w:p w14:paraId="747BCAB1" w14:textId="5D3AEE19" w:rsidR="00430096" w:rsidRDefault="00430096" w:rsidP="00A82F58">
      <w:pPr>
        <w:rPr>
          <w:rFonts w:ascii="Arial" w:hAnsi="Arial" w:cs="Arial"/>
        </w:rPr>
      </w:pPr>
      <w:r w:rsidRPr="00430096">
        <w:rPr>
          <w:rFonts w:ascii="Arial" w:hAnsi="Arial" w:cs="Arial"/>
          <w:noProof/>
        </w:rPr>
        <w:lastRenderedPageBreak/>
        <w:drawing>
          <wp:inline distT="0" distB="0" distL="0" distR="0" wp14:anchorId="38CD0C73" wp14:editId="45617594">
            <wp:extent cx="5731510" cy="3223895"/>
            <wp:effectExtent l="0" t="0" r="0" b="0"/>
            <wp:docPr id="20544248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424849"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5F57F04D" w14:textId="74CFB2C4" w:rsidR="00430096" w:rsidRDefault="00B56F0B" w:rsidP="00A82F58">
      <w:pPr>
        <w:rPr>
          <w:rFonts w:ascii="Arial" w:hAnsi="Arial" w:cs="Arial"/>
        </w:rPr>
      </w:pPr>
      <w:r>
        <w:rPr>
          <w:rFonts w:ascii="Arial" w:hAnsi="Arial" w:cs="Arial"/>
        </w:rPr>
        <w:t>So,</w:t>
      </w:r>
      <w:r w:rsidR="00430096">
        <w:rPr>
          <w:rFonts w:ascii="Arial" w:hAnsi="Arial" w:cs="Arial"/>
        </w:rPr>
        <w:t xml:space="preserve"> after turning off the firewall on the Swansea Client and Server, you can see that they both successfully ping back and forth </w:t>
      </w:r>
      <w:r w:rsidR="00A90C87">
        <w:rPr>
          <w:rFonts w:ascii="Arial" w:hAnsi="Arial" w:cs="Arial"/>
        </w:rPr>
        <w:t xml:space="preserve">with </w:t>
      </w:r>
      <w:r w:rsidR="00430096">
        <w:rPr>
          <w:rFonts w:ascii="Arial" w:hAnsi="Arial" w:cs="Arial"/>
        </w:rPr>
        <w:t xml:space="preserve">each other. This shows that the Swansea server and Client are both </w:t>
      </w:r>
      <w:r w:rsidR="00A90C87">
        <w:rPr>
          <w:rFonts w:ascii="Arial" w:hAnsi="Arial" w:cs="Arial"/>
        </w:rPr>
        <w:t>set</w:t>
      </w:r>
      <w:r w:rsidR="00430096">
        <w:rPr>
          <w:rFonts w:ascii="Arial" w:hAnsi="Arial" w:cs="Arial"/>
        </w:rPr>
        <w:t xml:space="preserve"> and now need to move onto the London Server and Client</w:t>
      </w:r>
    </w:p>
    <w:p w14:paraId="4DC18EFC" w14:textId="77777777" w:rsidR="009D07F4" w:rsidRDefault="009D07F4" w:rsidP="009D07F4">
      <w:pPr>
        <w:rPr>
          <w:noProof/>
        </w:rPr>
      </w:pPr>
      <w:r w:rsidRPr="007D61EF">
        <w:rPr>
          <w:rFonts w:ascii="Arial" w:hAnsi="Arial" w:cs="Arial"/>
          <w:noProof/>
        </w:rPr>
        <w:drawing>
          <wp:inline distT="0" distB="0" distL="0" distR="0" wp14:anchorId="1F1584F5" wp14:editId="179A6A79">
            <wp:extent cx="5731510" cy="3223895"/>
            <wp:effectExtent l="0" t="0" r="0" b="0"/>
            <wp:docPr id="1426330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30227"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15972DFE" w14:textId="77777777" w:rsidR="009D07F4" w:rsidRDefault="009D07F4" w:rsidP="009D07F4">
      <w:pPr>
        <w:rPr>
          <w:rFonts w:ascii="Arial" w:hAnsi="Arial" w:cs="Arial"/>
        </w:rPr>
      </w:pPr>
      <w:r>
        <w:rPr>
          <w:rFonts w:ascii="Arial" w:hAnsi="Arial" w:cs="Arial"/>
        </w:rPr>
        <w:t>The image above shows both the London server and the London client's InLan IP addresses. Using 10.2.0.1 and 10.2.0.2.</w:t>
      </w:r>
    </w:p>
    <w:p w14:paraId="63CC37F2" w14:textId="77777777" w:rsidR="009D07F4" w:rsidRDefault="009D07F4" w:rsidP="009D07F4">
      <w:pPr>
        <w:rPr>
          <w:rFonts w:ascii="Arial" w:hAnsi="Arial" w:cs="Arial"/>
        </w:rPr>
      </w:pPr>
      <w:r w:rsidRPr="00F03A22">
        <w:rPr>
          <w:rFonts w:ascii="Arial" w:hAnsi="Arial" w:cs="Arial"/>
          <w:noProof/>
        </w:rPr>
        <w:lastRenderedPageBreak/>
        <w:drawing>
          <wp:inline distT="0" distB="0" distL="0" distR="0" wp14:anchorId="19F351AA" wp14:editId="2690B8F5">
            <wp:extent cx="5731510" cy="3223895"/>
            <wp:effectExtent l="0" t="0" r="0" b="0"/>
            <wp:docPr id="15521514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51455" name="Picture 1"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2C8B347A" w14:textId="1F8E76D7" w:rsidR="009D07F4" w:rsidRDefault="009D07F4" w:rsidP="009D07F4">
      <w:pPr>
        <w:rPr>
          <w:rFonts w:ascii="Arial" w:hAnsi="Arial" w:cs="Arial"/>
        </w:rPr>
      </w:pPr>
      <w:r>
        <w:rPr>
          <w:rFonts w:ascii="Arial" w:hAnsi="Arial" w:cs="Arial"/>
        </w:rPr>
        <w:t>From this screenshot</w:t>
      </w:r>
      <w:r w:rsidR="00A90C87">
        <w:rPr>
          <w:rFonts w:ascii="Arial" w:hAnsi="Arial" w:cs="Arial"/>
        </w:rPr>
        <w:t>,</w:t>
      </w:r>
      <w:r>
        <w:rPr>
          <w:rFonts w:ascii="Arial" w:hAnsi="Arial" w:cs="Arial"/>
        </w:rPr>
        <w:t xml:space="preserve"> it shows that the other network adapter has been set this the IP above. The 192.1.1.2 is per the topology. Now it’s time to check that the firewall is </w:t>
      </w:r>
      <w:proofErr w:type="gramStart"/>
      <w:r>
        <w:rPr>
          <w:rFonts w:ascii="Arial" w:hAnsi="Arial" w:cs="Arial"/>
        </w:rPr>
        <w:t>off</w:t>
      </w:r>
      <w:proofErr w:type="gramEnd"/>
      <w:r>
        <w:rPr>
          <w:rFonts w:ascii="Arial" w:hAnsi="Arial" w:cs="Arial"/>
        </w:rPr>
        <w:t xml:space="preserve"> and these </w:t>
      </w:r>
      <w:r w:rsidR="00A90C87">
        <w:rPr>
          <w:rFonts w:ascii="Arial" w:hAnsi="Arial" w:cs="Arial"/>
        </w:rPr>
        <w:t>can</w:t>
      </w:r>
      <w:r>
        <w:rPr>
          <w:rFonts w:ascii="Arial" w:hAnsi="Arial" w:cs="Arial"/>
        </w:rPr>
        <w:t xml:space="preserve"> ping. </w:t>
      </w:r>
      <w:r w:rsidRPr="000E4144">
        <w:rPr>
          <w:rFonts w:ascii="Arial" w:hAnsi="Arial" w:cs="Arial"/>
          <w:noProof/>
        </w:rPr>
        <w:drawing>
          <wp:inline distT="0" distB="0" distL="0" distR="0" wp14:anchorId="19144C73" wp14:editId="3AC58928">
            <wp:extent cx="5731510" cy="3223895"/>
            <wp:effectExtent l="0" t="0" r="0" b="0"/>
            <wp:docPr id="21101908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190809"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736905EF" w14:textId="4D022D64" w:rsidR="009D07F4" w:rsidRDefault="009D07F4" w:rsidP="009D07F4">
      <w:pPr>
        <w:rPr>
          <w:rFonts w:ascii="Arial" w:hAnsi="Arial" w:cs="Arial"/>
        </w:rPr>
      </w:pPr>
      <w:r>
        <w:rPr>
          <w:rFonts w:ascii="Arial" w:hAnsi="Arial" w:cs="Arial"/>
        </w:rPr>
        <w:t>Both firewalls have been disabled and are ready to test the pings.</w:t>
      </w:r>
    </w:p>
    <w:p w14:paraId="50E71FF3" w14:textId="0AB8A60E" w:rsidR="009D07F4" w:rsidRDefault="009D07F4" w:rsidP="009D07F4">
      <w:pPr>
        <w:spacing w:before="240"/>
        <w:rPr>
          <w:rFonts w:ascii="Arial" w:hAnsi="Arial" w:cs="Arial"/>
        </w:rPr>
      </w:pPr>
      <w:r w:rsidRPr="009D07F4">
        <w:rPr>
          <w:rFonts w:ascii="Arial" w:hAnsi="Arial" w:cs="Arial"/>
          <w:noProof/>
        </w:rPr>
        <w:lastRenderedPageBreak/>
        <w:drawing>
          <wp:inline distT="0" distB="0" distL="0" distR="0" wp14:anchorId="68C71A69" wp14:editId="2244C682">
            <wp:extent cx="5731510" cy="3223895"/>
            <wp:effectExtent l="0" t="0" r="0" b="0"/>
            <wp:docPr id="7403909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90970" name="Picture 1" descr="A screenshot of a computer&#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3B9D2DE3" w14:textId="22E1EFB8" w:rsidR="009D07F4" w:rsidRDefault="004B28BE" w:rsidP="009D07F4">
      <w:pPr>
        <w:spacing w:before="240"/>
        <w:rPr>
          <w:rFonts w:ascii="Arial" w:hAnsi="Arial" w:cs="Arial"/>
        </w:rPr>
      </w:pPr>
      <w:r>
        <w:rPr>
          <w:rFonts w:ascii="Arial" w:hAnsi="Arial" w:cs="Arial"/>
        </w:rPr>
        <w:t xml:space="preserve">This shows that both London Server and Client </w:t>
      </w:r>
      <w:r w:rsidR="00A90C87">
        <w:rPr>
          <w:rFonts w:ascii="Arial" w:hAnsi="Arial" w:cs="Arial"/>
        </w:rPr>
        <w:t>have</w:t>
      </w:r>
      <w:r>
        <w:rPr>
          <w:rFonts w:ascii="Arial" w:hAnsi="Arial" w:cs="Arial"/>
        </w:rPr>
        <w:t xml:space="preserve"> been able to ping each other. </w:t>
      </w:r>
      <w:proofErr w:type="gramStart"/>
      <w:r>
        <w:rPr>
          <w:rFonts w:ascii="Arial" w:hAnsi="Arial" w:cs="Arial"/>
        </w:rPr>
        <w:t>So</w:t>
      </w:r>
      <w:proofErr w:type="gramEnd"/>
      <w:r>
        <w:rPr>
          <w:rFonts w:ascii="Arial" w:hAnsi="Arial" w:cs="Arial"/>
        </w:rPr>
        <w:t xml:space="preserve"> we have both Swansea pinging and London pinging</w:t>
      </w:r>
    </w:p>
    <w:p w14:paraId="035FE036" w14:textId="097356B6" w:rsidR="00D91523" w:rsidRDefault="00D91523" w:rsidP="009D07F4">
      <w:pPr>
        <w:spacing w:before="240"/>
        <w:rPr>
          <w:rFonts w:ascii="Arial" w:hAnsi="Arial" w:cs="Arial"/>
        </w:rPr>
      </w:pPr>
      <w:r w:rsidRPr="00D91523">
        <w:rPr>
          <w:rFonts w:ascii="Arial" w:hAnsi="Arial" w:cs="Arial"/>
          <w:noProof/>
        </w:rPr>
        <w:drawing>
          <wp:inline distT="0" distB="0" distL="0" distR="0" wp14:anchorId="28D249BA" wp14:editId="5AC84C28">
            <wp:extent cx="5731510" cy="3223895"/>
            <wp:effectExtent l="0" t="0" r="0" b="0"/>
            <wp:docPr id="656718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18751" name="Picture 1" descr="A screenshot of a compu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196E8629" w14:textId="737083C5" w:rsidR="00D91523" w:rsidRDefault="00D91523" w:rsidP="009D07F4">
      <w:pPr>
        <w:spacing w:before="240"/>
        <w:rPr>
          <w:rFonts w:ascii="Arial" w:hAnsi="Arial" w:cs="Arial"/>
        </w:rPr>
      </w:pPr>
      <w:r>
        <w:rPr>
          <w:rFonts w:ascii="Arial" w:hAnsi="Arial" w:cs="Arial"/>
        </w:rPr>
        <w:t>In this final screenshot</w:t>
      </w:r>
      <w:r w:rsidR="00A90C87">
        <w:rPr>
          <w:rFonts w:ascii="Arial" w:hAnsi="Arial" w:cs="Arial"/>
        </w:rPr>
        <w:t>,</w:t>
      </w:r>
      <w:r>
        <w:rPr>
          <w:rFonts w:ascii="Arial" w:hAnsi="Arial" w:cs="Arial"/>
        </w:rPr>
        <w:t xml:space="preserve"> it shows that </w:t>
      </w:r>
      <w:r w:rsidR="00A44791">
        <w:rPr>
          <w:rFonts w:ascii="Arial" w:hAnsi="Arial" w:cs="Arial"/>
        </w:rPr>
        <w:t xml:space="preserve">the servers can ping each other. So, </w:t>
      </w:r>
      <w:r w:rsidR="00A90C87">
        <w:rPr>
          <w:rFonts w:ascii="Arial" w:hAnsi="Arial" w:cs="Arial"/>
        </w:rPr>
        <w:t xml:space="preserve">the </w:t>
      </w:r>
      <w:r w:rsidR="00A44791">
        <w:rPr>
          <w:rFonts w:ascii="Arial" w:hAnsi="Arial" w:cs="Arial"/>
        </w:rPr>
        <w:t>Swansea server pings to the London Server</w:t>
      </w:r>
      <w:r w:rsidR="004C41C1">
        <w:rPr>
          <w:rFonts w:ascii="Arial" w:hAnsi="Arial" w:cs="Arial"/>
        </w:rPr>
        <w:t>,</w:t>
      </w:r>
      <w:r w:rsidR="00A44791">
        <w:rPr>
          <w:rFonts w:ascii="Arial" w:hAnsi="Arial" w:cs="Arial"/>
        </w:rPr>
        <w:t xml:space="preserve"> and </w:t>
      </w:r>
      <w:r w:rsidR="00A90C87">
        <w:rPr>
          <w:rFonts w:ascii="Arial" w:hAnsi="Arial" w:cs="Arial"/>
        </w:rPr>
        <w:t xml:space="preserve">the </w:t>
      </w:r>
      <w:r w:rsidR="00A44791">
        <w:rPr>
          <w:rFonts w:ascii="Arial" w:hAnsi="Arial" w:cs="Arial"/>
        </w:rPr>
        <w:t>Swansea Client pings to the London Client</w:t>
      </w:r>
    </w:p>
    <w:p w14:paraId="28A4DA4E" w14:textId="59A2EA08" w:rsidR="00A44791" w:rsidRPr="00A82F58" w:rsidRDefault="00A44791" w:rsidP="009D07F4">
      <w:pPr>
        <w:spacing w:before="240"/>
        <w:rPr>
          <w:rFonts w:ascii="Arial" w:hAnsi="Arial" w:cs="Arial"/>
        </w:rPr>
      </w:pPr>
      <w:r>
        <w:rPr>
          <w:rFonts w:ascii="Arial" w:hAnsi="Arial" w:cs="Arial"/>
        </w:rPr>
        <w:t xml:space="preserve">So now Servers ping to Servers, </w:t>
      </w:r>
      <w:r w:rsidR="003F3CB3">
        <w:rPr>
          <w:rFonts w:ascii="Arial" w:hAnsi="Arial" w:cs="Arial"/>
        </w:rPr>
        <w:t>Client</w:t>
      </w:r>
      <w:r>
        <w:rPr>
          <w:rFonts w:ascii="Arial" w:hAnsi="Arial" w:cs="Arial"/>
        </w:rPr>
        <w:t xml:space="preserve"> ping to Clients, Swansea Client pings to Swansea Server, and London Client pings to London Server</w:t>
      </w:r>
    </w:p>
    <w:p w14:paraId="069A8387" w14:textId="45961729" w:rsidR="00193E61" w:rsidRDefault="00193E61" w:rsidP="00193E61">
      <w:pPr>
        <w:pStyle w:val="Heading1"/>
        <w:rPr>
          <w:rFonts w:ascii="Arial" w:hAnsi="Arial" w:cs="Arial"/>
          <w:sz w:val="28"/>
          <w:szCs w:val="28"/>
        </w:rPr>
      </w:pPr>
      <w:bookmarkStart w:id="5" w:name="_Toc159502799"/>
      <w:r>
        <w:rPr>
          <w:rFonts w:ascii="Arial" w:hAnsi="Arial" w:cs="Arial"/>
          <w:sz w:val="28"/>
          <w:szCs w:val="28"/>
        </w:rPr>
        <w:lastRenderedPageBreak/>
        <w:t>References</w:t>
      </w:r>
      <w:bookmarkEnd w:id="5"/>
    </w:p>
    <w:p w14:paraId="0736AF17" w14:textId="78264892" w:rsidR="00193E61" w:rsidRDefault="00193E61" w:rsidP="00193E61">
      <w:pPr>
        <w:rPr>
          <w:rFonts w:ascii="Arial" w:hAnsi="Arial" w:cs="Arial"/>
        </w:rPr>
      </w:pPr>
      <w:r w:rsidRPr="00193E61">
        <w:rPr>
          <w:rFonts w:ascii="Arial" w:hAnsi="Arial" w:cs="Arial"/>
        </w:rPr>
        <w:t xml:space="preserve">www.redhat.com. (2023). What is a hypervisor? [online] Available at: </w:t>
      </w:r>
      <w:hyperlink r:id="rId23" w:history="1">
        <w:r w:rsidRPr="00B22905">
          <w:rPr>
            <w:rStyle w:val="Hyperlink"/>
            <w:rFonts w:ascii="Arial" w:hAnsi="Arial" w:cs="Arial"/>
          </w:rPr>
          <w:t>https://www.redhat.com/en/topics/virtualization/what-is-a-hypervisor</w:t>
        </w:r>
      </w:hyperlink>
      <w:r w:rsidRPr="00193E61">
        <w:rPr>
          <w:rFonts w:ascii="Arial" w:hAnsi="Arial" w:cs="Arial"/>
        </w:rPr>
        <w:t>.</w:t>
      </w:r>
    </w:p>
    <w:p w14:paraId="428A7CB9" w14:textId="48E006A0" w:rsidR="00193E61" w:rsidRPr="00193E61" w:rsidRDefault="0095284C" w:rsidP="00193E61">
      <w:pPr>
        <w:rPr>
          <w:rFonts w:ascii="Arial" w:hAnsi="Arial" w:cs="Arial"/>
        </w:rPr>
      </w:pPr>
      <w:r w:rsidRPr="0095284C">
        <w:rPr>
          <w:rFonts w:ascii="Arial" w:hAnsi="Arial" w:cs="Arial"/>
        </w:rPr>
        <w:t>OpenAI. (2024). ChatGPT (3.5) [Large language model]. https://chat.openai.com</w:t>
      </w:r>
    </w:p>
    <w:p w14:paraId="359E9DDA" w14:textId="23565E35" w:rsidR="003C5D0F" w:rsidRPr="0095284C" w:rsidRDefault="0095284C" w:rsidP="0095284C">
      <w:pPr>
        <w:rPr>
          <w:rFonts w:ascii="Arial" w:hAnsi="Arial" w:cs="Arial"/>
        </w:rPr>
      </w:pPr>
      <w:r w:rsidRPr="0095284C">
        <w:rPr>
          <w:rFonts w:ascii="Arial" w:hAnsi="Arial" w:cs="Arial"/>
        </w:rPr>
        <w:t>Amazon Web Services, Inc. (n.d.). Type 1 vs Type 2 Hypervisors - Difference Between Hypervisor Types - AWS. [online] Available at: https://aws.amazon.com/compare/the-difference-between-type-1-and-type-2-hypervisors/.</w:t>
      </w:r>
    </w:p>
    <w:p w14:paraId="7187C96F" w14:textId="7F2601A7" w:rsidR="003C5D0F" w:rsidRDefault="0095284C" w:rsidP="00E67436">
      <w:pPr>
        <w:rPr>
          <w:rFonts w:ascii="Arial" w:hAnsi="Arial" w:cs="Arial"/>
        </w:rPr>
      </w:pPr>
      <w:proofErr w:type="spellStart"/>
      <w:r w:rsidRPr="0095284C">
        <w:rPr>
          <w:rFonts w:ascii="Arial" w:hAnsi="Arial" w:cs="Arial"/>
        </w:rPr>
        <w:t>Pankevych</w:t>
      </w:r>
      <w:proofErr w:type="spellEnd"/>
      <w:r w:rsidRPr="0095284C">
        <w:rPr>
          <w:rFonts w:ascii="Arial" w:hAnsi="Arial" w:cs="Arial"/>
        </w:rPr>
        <w:t xml:space="preserve">, O. (2023). Type 1 vs. Type 2 Hypervisor: What Is </w:t>
      </w:r>
      <w:proofErr w:type="gramStart"/>
      <w:r w:rsidRPr="0095284C">
        <w:rPr>
          <w:rFonts w:ascii="Arial" w:hAnsi="Arial" w:cs="Arial"/>
        </w:rPr>
        <w:t>The</w:t>
      </w:r>
      <w:proofErr w:type="gramEnd"/>
      <w:r w:rsidRPr="0095284C">
        <w:rPr>
          <w:rFonts w:ascii="Arial" w:hAnsi="Arial" w:cs="Arial"/>
        </w:rPr>
        <w:t xml:space="preserve"> Difference? [online] </w:t>
      </w:r>
      <w:proofErr w:type="spellStart"/>
      <w:r w:rsidRPr="0095284C">
        <w:rPr>
          <w:rFonts w:ascii="Arial" w:hAnsi="Arial" w:cs="Arial"/>
        </w:rPr>
        <w:t>StarWind</w:t>
      </w:r>
      <w:proofErr w:type="spellEnd"/>
      <w:r w:rsidRPr="0095284C">
        <w:rPr>
          <w:rFonts w:ascii="Arial" w:hAnsi="Arial" w:cs="Arial"/>
        </w:rPr>
        <w:t xml:space="preserve"> Blog. Available at: </w:t>
      </w:r>
      <w:hyperlink r:id="rId24" w:history="1">
        <w:r w:rsidR="0078508B" w:rsidRPr="00B22905">
          <w:rPr>
            <w:rStyle w:val="Hyperlink"/>
            <w:rFonts w:ascii="Arial" w:hAnsi="Arial" w:cs="Arial"/>
          </w:rPr>
          <w:t>https://www.starwindsoftware.com/blog/type-1-vs-type-2-hypervisor-what-is-the-difference</w:t>
        </w:r>
      </w:hyperlink>
      <w:r w:rsidRPr="0095284C">
        <w:rPr>
          <w:rFonts w:ascii="Arial" w:hAnsi="Arial" w:cs="Arial"/>
        </w:rPr>
        <w:t>.</w:t>
      </w:r>
    </w:p>
    <w:p w14:paraId="18A8DBCA" w14:textId="6D45D0E5" w:rsidR="0078508B" w:rsidRDefault="0078508B" w:rsidP="00E67436">
      <w:pPr>
        <w:rPr>
          <w:rFonts w:ascii="Arial" w:hAnsi="Arial" w:cs="Arial"/>
        </w:rPr>
      </w:pPr>
      <w:bookmarkStart w:id="6" w:name="_Hlk159433475"/>
      <w:r w:rsidRPr="0078508B">
        <w:rPr>
          <w:rFonts w:ascii="Arial" w:hAnsi="Arial" w:cs="Arial"/>
        </w:rPr>
        <w:t xml:space="preserve">www.linkedin.com. (n.d.). </w:t>
      </w:r>
      <w:bookmarkEnd w:id="6"/>
      <w:r w:rsidRPr="0078508B">
        <w:rPr>
          <w:rFonts w:ascii="Arial" w:hAnsi="Arial" w:cs="Arial"/>
        </w:rPr>
        <w:t xml:space="preserve">What are the pros and cons of using VMware vs Hyper-V for Windows OS? [online] Available at: </w:t>
      </w:r>
      <w:hyperlink r:id="rId25" w:history="1">
        <w:r w:rsidR="00946552" w:rsidRPr="00A70FEE">
          <w:rPr>
            <w:rStyle w:val="Hyperlink"/>
            <w:rFonts w:ascii="Arial" w:hAnsi="Arial" w:cs="Arial"/>
          </w:rPr>
          <w:t>https://www.linkedin.com/advice/1/what-pros-cons-using-vmware-vs-hyper-v-windows</w:t>
        </w:r>
      </w:hyperlink>
      <w:r w:rsidRPr="0078508B">
        <w:rPr>
          <w:rFonts w:ascii="Arial" w:hAnsi="Arial" w:cs="Arial"/>
        </w:rPr>
        <w:t>.</w:t>
      </w:r>
    </w:p>
    <w:p w14:paraId="4DFBC23E" w14:textId="11F80C54" w:rsidR="00946552" w:rsidRDefault="00946552" w:rsidP="00946552">
      <w:pPr>
        <w:rPr>
          <w:rFonts w:ascii="Arial" w:hAnsi="Arial" w:cs="Arial"/>
        </w:rPr>
      </w:pPr>
      <w:proofErr w:type="spellStart"/>
      <w:r w:rsidRPr="00946552">
        <w:rPr>
          <w:rFonts w:ascii="Arial" w:hAnsi="Arial" w:cs="Arial"/>
        </w:rPr>
        <w:t>InterviewBit</w:t>
      </w:r>
      <w:proofErr w:type="spellEnd"/>
      <w:r w:rsidRPr="00946552">
        <w:rPr>
          <w:rFonts w:ascii="Arial" w:hAnsi="Arial" w:cs="Arial"/>
        </w:rPr>
        <w:t xml:space="preserve">. (2021). VMware vs VirtualBox: What’s The Difference? [online] Available at: </w:t>
      </w:r>
      <w:hyperlink r:id="rId26" w:history="1">
        <w:r w:rsidRPr="00A70FEE">
          <w:rPr>
            <w:rStyle w:val="Hyperlink"/>
            <w:rFonts w:ascii="Arial" w:hAnsi="Arial" w:cs="Arial"/>
          </w:rPr>
          <w:t>https://www.interviewbit.com/blog/vmware-vs-virtualbox/</w:t>
        </w:r>
      </w:hyperlink>
      <w:r w:rsidRPr="00946552">
        <w:rPr>
          <w:rFonts w:ascii="Arial" w:hAnsi="Arial" w:cs="Arial"/>
        </w:rPr>
        <w:t>.</w:t>
      </w:r>
    </w:p>
    <w:p w14:paraId="17CB8F02" w14:textId="53FF7704" w:rsidR="00C4366B" w:rsidRDefault="00C4366B" w:rsidP="00C4366B">
      <w:pPr>
        <w:rPr>
          <w:rFonts w:ascii="Arial" w:hAnsi="Arial" w:cs="Arial"/>
        </w:rPr>
      </w:pPr>
      <w:r w:rsidRPr="00C4366B">
        <w:rPr>
          <w:rFonts w:ascii="Arial" w:hAnsi="Arial" w:cs="Arial"/>
        </w:rPr>
        <w:t xml:space="preserve">Learning, G. (2022). VMware vs VirtualBox: What is the Difference? [online] Great Learning Blog: Free Resources </w:t>
      </w:r>
      <w:r w:rsidR="00A90C87">
        <w:rPr>
          <w:rFonts w:ascii="Arial" w:hAnsi="Arial" w:cs="Arial"/>
        </w:rPr>
        <w:t>What</w:t>
      </w:r>
      <w:r w:rsidRPr="00C4366B">
        <w:rPr>
          <w:rFonts w:ascii="Arial" w:hAnsi="Arial" w:cs="Arial"/>
        </w:rPr>
        <w:t xml:space="preserve"> Matters to </w:t>
      </w:r>
      <w:r w:rsidR="00A90C87">
        <w:rPr>
          <w:rFonts w:ascii="Arial" w:hAnsi="Arial" w:cs="Arial"/>
        </w:rPr>
        <w:t>Shape Your</w:t>
      </w:r>
      <w:r w:rsidRPr="00C4366B">
        <w:rPr>
          <w:rFonts w:ascii="Arial" w:hAnsi="Arial" w:cs="Arial"/>
        </w:rPr>
        <w:t xml:space="preserve"> Career! Available at: </w:t>
      </w:r>
      <w:hyperlink r:id="rId27" w:anchor="vmware-disadvantages" w:history="1">
        <w:r w:rsidR="00C92029" w:rsidRPr="00A70FEE">
          <w:rPr>
            <w:rStyle w:val="Hyperlink"/>
            <w:rFonts w:ascii="Arial" w:hAnsi="Arial" w:cs="Arial"/>
          </w:rPr>
          <w:t>https://www.mygreatlearning.com/blog/vmware-vs-virtualbox/#vmware-disadvantages</w:t>
        </w:r>
      </w:hyperlink>
      <w:r>
        <w:rPr>
          <w:rFonts w:ascii="Arial" w:hAnsi="Arial" w:cs="Arial"/>
        </w:rPr>
        <w:t>.</w:t>
      </w:r>
    </w:p>
    <w:p w14:paraId="4D74A589" w14:textId="77777777" w:rsidR="00C92029" w:rsidRPr="00C92029" w:rsidRDefault="00C92029" w:rsidP="00C92029">
      <w:pPr>
        <w:rPr>
          <w:rFonts w:ascii="Arial" w:hAnsi="Arial" w:cs="Arial"/>
        </w:rPr>
      </w:pPr>
      <w:r w:rsidRPr="00C92029">
        <w:rPr>
          <w:rFonts w:ascii="Arial" w:hAnsi="Arial" w:cs="Arial"/>
        </w:rPr>
        <w:t>www.ibm.com. (n.d.). VMware: An Essential Guide | IBM. [online] Available at: https://www.ibm.com/topics/vmware.</w:t>
      </w:r>
    </w:p>
    <w:p w14:paraId="20CA9C1D" w14:textId="77777777" w:rsidR="00F33E42" w:rsidRPr="00F33E42" w:rsidRDefault="00F33E42" w:rsidP="00F33E42">
      <w:pPr>
        <w:rPr>
          <w:rFonts w:ascii="Arial" w:hAnsi="Arial" w:cs="Arial"/>
        </w:rPr>
      </w:pPr>
      <w:proofErr w:type="spellStart"/>
      <w:r w:rsidRPr="00F33E42">
        <w:rPr>
          <w:rFonts w:ascii="Arial" w:hAnsi="Arial" w:cs="Arial"/>
        </w:rPr>
        <w:t>Geekboots</w:t>
      </w:r>
      <w:proofErr w:type="spellEnd"/>
      <w:r w:rsidRPr="00F33E42">
        <w:rPr>
          <w:rFonts w:ascii="Arial" w:hAnsi="Arial" w:cs="Arial"/>
        </w:rPr>
        <w:t xml:space="preserve"> (2019). Advantages and disadvantages of VirtualBox over VMWare | </w:t>
      </w:r>
      <w:proofErr w:type="spellStart"/>
      <w:r w:rsidRPr="00F33E42">
        <w:rPr>
          <w:rFonts w:ascii="Arial" w:hAnsi="Arial" w:cs="Arial"/>
        </w:rPr>
        <w:t>Geekboots</w:t>
      </w:r>
      <w:proofErr w:type="spellEnd"/>
      <w:r w:rsidRPr="00F33E42">
        <w:rPr>
          <w:rFonts w:ascii="Arial" w:hAnsi="Arial" w:cs="Arial"/>
        </w:rPr>
        <w:t xml:space="preserve"> Story. [online] Geekboots.com. Available at: https://www.geekboots.com/story/advantages-and-disadvantages-of-virtualbox-over-vmware.</w:t>
      </w:r>
    </w:p>
    <w:p w14:paraId="17D3B910" w14:textId="77777777" w:rsidR="00F33E42" w:rsidRPr="00F33E42" w:rsidRDefault="00F33E42" w:rsidP="00F33E42">
      <w:pPr>
        <w:rPr>
          <w:rFonts w:ascii="Arial" w:hAnsi="Arial" w:cs="Arial"/>
        </w:rPr>
      </w:pPr>
    </w:p>
    <w:p w14:paraId="0EFF474C" w14:textId="306F5AF4" w:rsidR="00C92029" w:rsidRPr="00C92029" w:rsidRDefault="00F33E42" w:rsidP="00F33E42">
      <w:pPr>
        <w:rPr>
          <w:rFonts w:ascii="Arial" w:hAnsi="Arial" w:cs="Arial"/>
        </w:rPr>
      </w:pPr>
      <w:r w:rsidRPr="00F33E42">
        <w:rPr>
          <w:rFonts w:ascii="Arial" w:hAnsi="Arial" w:cs="Arial" w:hint="cs"/>
        </w:rPr>
        <w:t>‌</w:t>
      </w:r>
    </w:p>
    <w:p w14:paraId="4CA3D531" w14:textId="725EEFDF" w:rsidR="00C92029" w:rsidRDefault="00C92029" w:rsidP="00C92029">
      <w:pPr>
        <w:rPr>
          <w:rFonts w:ascii="Arial" w:hAnsi="Arial" w:cs="Arial"/>
        </w:rPr>
      </w:pPr>
      <w:r w:rsidRPr="00C92029">
        <w:rPr>
          <w:rFonts w:ascii="Arial" w:hAnsi="Arial" w:cs="Arial" w:hint="cs"/>
        </w:rPr>
        <w:t>‌</w:t>
      </w:r>
    </w:p>
    <w:p w14:paraId="1418DF28" w14:textId="77777777" w:rsidR="00C4366B" w:rsidRPr="00C4366B" w:rsidRDefault="00C4366B" w:rsidP="00C4366B">
      <w:pPr>
        <w:rPr>
          <w:rFonts w:ascii="Arial" w:hAnsi="Arial" w:cs="Arial"/>
        </w:rPr>
      </w:pPr>
    </w:p>
    <w:p w14:paraId="7739FA78" w14:textId="77777777" w:rsidR="00C4366B" w:rsidRPr="00C4366B" w:rsidRDefault="00C4366B" w:rsidP="00C4366B">
      <w:pPr>
        <w:rPr>
          <w:rFonts w:ascii="Arial" w:hAnsi="Arial" w:cs="Arial"/>
        </w:rPr>
      </w:pPr>
    </w:p>
    <w:p w14:paraId="398931B8" w14:textId="064AB706" w:rsidR="00C4366B" w:rsidRDefault="00C4366B" w:rsidP="00C4366B">
      <w:pPr>
        <w:rPr>
          <w:rFonts w:ascii="Arial" w:hAnsi="Arial" w:cs="Arial"/>
        </w:rPr>
      </w:pPr>
      <w:r w:rsidRPr="00C4366B">
        <w:rPr>
          <w:rFonts w:ascii="Arial" w:hAnsi="Arial" w:cs="Arial" w:hint="cs"/>
        </w:rPr>
        <w:t>‌</w:t>
      </w:r>
    </w:p>
    <w:p w14:paraId="5FC345F5" w14:textId="77777777" w:rsidR="00946552" w:rsidRPr="00946552" w:rsidRDefault="00946552" w:rsidP="00946552">
      <w:pPr>
        <w:rPr>
          <w:rFonts w:ascii="Arial" w:hAnsi="Arial" w:cs="Arial"/>
        </w:rPr>
      </w:pPr>
    </w:p>
    <w:p w14:paraId="4E57A242" w14:textId="77777777" w:rsidR="00946552" w:rsidRPr="00946552" w:rsidRDefault="00946552" w:rsidP="00946552">
      <w:pPr>
        <w:rPr>
          <w:rFonts w:ascii="Arial" w:hAnsi="Arial" w:cs="Arial"/>
        </w:rPr>
      </w:pPr>
    </w:p>
    <w:p w14:paraId="4D35B50F" w14:textId="12F8A0BC" w:rsidR="00946552" w:rsidRDefault="00946552" w:rsidP="00946552">
      <w:pPr>
        <w:rPr>
          <w:rFonts w:ascii="Arial" w:hAnsi="Arial" w:cs="Arial"/>
        </w:rPr>
      </w:pPr>
      <w:r w:rsidRPr="00946552">
        <w:rPr>
          <w:rFonts w:ascii="Arial" w:hAnsi="Arial" w:cs="Arial" w:hint="cs"/>
        </w:rPr>
        <w:t>‌</w:t>
      </w:r>
    </w:p>
    <w:p w14:paraId="58BFE54D" w14:textId="77777777" w:rsidR="00193E61" w:rsidRDefault="00193E61" w:rsidP="00E67436">
      <w:pPr>
        <w:rPr>
          <w:rFonts w:ascii="Arial" w:hAnsi="Arial" w:cs="Arial"/>
        </w:rPr>
      </w:pPr>
    </w:p>
    <w:p w14:paraId="7473C161" w14:textId="3E39F62C" w:rsidR="003C5D0F" w:rsidRPr="00E67436" w:rsidRDefault="003C5D0F" w:rsidP="00E67436">
      <w:pPr>
        <w:rPr>
          <w:rFonts w:ascii="Arial" w:hAnsi="Arial" w:cs="Arial"/>
        </w:rPr>
      </w:pPr>
    </w:p>
    <w:sectPr w:rsidR="003C5D0F" w:rsidRPr="00E67436" w:rsidSect="004C5D0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A4F27"/>
    <w:rsid w:val="000567B7"/>
    <w:rsid w:val="000E23DB"/>
    <w:rsid w:val="000E4144"/>
    <w:rsid w:val="00193E61"/>
    <w:rsid w:val="001C5810"/>
    <w:rsid w:val="001C72DB"/>
    <w:rsid w:val="00237A87"/>
    <w:rsid w:val="002F191F"/>
    <w:rsid w:val="00342702"/>
    <w:rsid w:val="00384718"/>
    <w:rsid w:val="003C5D0F"/>
    <w:rsid w:val="003F3CB3"/>
    <w:rsid w:val="00430096"/>
    <w:rsid w:val="004362EF"/>
    <w:rsid w:val="004B28BE"/>
    <w:rsid w:val="004C41C1"/>
    <w:rsid w:val="004C5D07"/>
    <w:rsid w:val="00533340"/>
    <w:rsid w:val="00541958"/>
    <w:rsid w:val="00544DB1"/>
    <w:rsid w:val="005B52D7"/>
    <w:rsid w:val="00631BA5"/>
    <w:rsid w:val="00634849"/>
    <w:rsid w:val="006C7196"/>
    <w:rsid w:val="006E5A03"/>
    <w:rsid w:val="0075609B"/>
    <w:rsid w:val="0078508B"/>
    <w:rsid w:val="007B7FA3"/>
    <w:rsid w:val="007D61EF"/>
    <w:rsid w:val="007E18F1"/>
    <w:rsid w:val="008170D8"/>
    <w:rsid w:val="00830D7E"/>
    <w:rsid w:val="00834D87"/>
    <w:rsid w:val="00876AC0"/>
    <w:rsid w:val="00946552"/>
    <w:rsid w:val="0095284C"/>
    <w:rsid w:val="0097499D"/>
    <w:rsid w:val="009D07F4"/>
    <w:rsid w:val="009F1931"/>
    <w:rsid w:val="009F4B63"/>
    <w:rsid w:val="00A44791"/>
    <w:rsid w:val="00A773B7"/>
    <w:rsid w:val="00A82F58"/>
    <w:rsid w:val="00A90C87"/>
    <w:rsid w:val="00AC207E"/>
    <w:rsid w:val="00B13CB6"/>
    <w:rsid w:val="00B56F0B"/>
    <w:rsid w:val="00BA4F27"/>
    <w:rsid w:val="00C4366B"/>
    <w:rsid w:val="00C678C7"/>
    <w:rsid w:val="00C80BF7"/>
    <w:rsid w:val="00C92029"/>
    <w:rsid w:val="00C93B67"/>
    <w:rsid w:val="00CB169E"/>
    <w:rsid w:val="00D42DF7"/>
    <w:rsid w:val="00D81937"/>
    <w:rsid w:val="00D91523"/>
    <w:rsid w:val="00DD01C1"/>
    <w:rsid w:val="00E12211"/>
    <w:rsid w:val="00E67436"/>
    <w:rsid w:val="00EF03CA"/>
    <w:rsid w:val="00F03A22"/>
    <w:rsid w:val="00F03A28"/>
    <w:rsid w:val="00F26B1D"/>
    <w:rsid w:val="00F33E42"/>
    <w:rsid w:val="00F55A57"/>
    <w:rsid w:val="00F80208"/>
    <w:rsid w:val="00F825AF"/>
    <w:rsid w:val="00FC6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64917B1F"/>
  <w15:docId w15:val="{15DCE119-70B5-4FC3-B6A3-0797BCAC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F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4F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F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4F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F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F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F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F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F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F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4F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F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4F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F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F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F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F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F27"/>
    <w:rPr>
      <w:rFonts w:eastAsiaTheme="majorEastAsia" w:cstheme="majorBidi"/>
      <w:color w:val="272727" w:themeColor="text1" w:themeTint="D8"/>
    </w:rPr>
  </w:style>
  <w:style w:type="paragraph" w:styleId="Title">
    <w:name w:val="Title"/>
    <w:basedOn w:val="Normal"/>
    <w:next w:val="Normal"/>
    <w:link w:val="TitleChar"/>
    <w:uiPriority w:val="10"/>
    <w:qFormat/>
    <w:rsid w:val="00BA4F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F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F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F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F27"/>
    <w:pPr>
      <w:spacing w:before="160"/>
      <w:jc w:val="center"/>
    </w:pPr>
    <w:rPr>
      <w:i/>
      <w:iCs/>
      <w:color w:val="404040" w:themeColor="text1" w:themeTint="BF"/>
    </w:rPr>
  </w:style>
  <w:style w:type="character" w:customStyle="1" w:styleId="QuoteChar">
    <w:name w:val="Quote Char"/>
    <w:basedOn w:val="DefaultParagraphFont"/>
    <w:link w:val="Quote"/>
    <w:uiPriority w:val="29"/>
    <w:rsid w:val="00BA4F27"/>
    <w:rPr>
      <w:i/>
      <w:iCs/>
      <w:color w:val="404040" w:themeColor="text1" w:themeTint="BF"/>
    </w:rPr>
  </w:style>
  <w:style w:type="paragraph" w:styleId="ListParagraph">
    <w:name w:val="List Paragraph"/>
    <w:basedOn w:val="Normal"/>
    <w:uiPriority w:val="34"/>
    <w:qFormat/>
    <w:rsid w:val="00BA4F27"/>
    <w:pPr>
      <w:ind w:left="720"/>
      <w:contextualSpacing/>
    </w:pPr>
  </w:style>
  <w:style w:type="character" w:styleId="IntenseEmphasis">
    <w:name w:val="Intense Emphasis"/>
    <w:basedOn w:val="DefaultParagraphFont"/>
    <w:uiPriority w:val="21"/>
    <w:qFormat/>
    <w:rsid w:val="00BA4F27"/>
    <w:rPr>
      <w:i/>
      <w:iCs/>
      <w:color w:val="0F4761" w:themeColor="accent1" w:themeShade="BF"/>
    </w:rPr>
  </w:style>
  <w:style w:type="paragraph" w:styleId="IntenseQuote">
    <w:name w:val="Intense Quote"/>
    <w:basedOn w:val="Normal"/>
    <w:next w:val="Normal"/>
    <w:link w:val="IntenseQuoteChar"/>
    <w:uiPriority w:val="30"/>
    <w:qFormat/>
    <w:rsid w:val="00BA4F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F27"/>
    <w:rPr>
      <w:i/>
      <w:iCs/>
      <w:color w:val="0F4761" w:themeColor="accent1" w:themeShade="BF"/>
    </w:rPr>
  </w:style>
  <w:style w:type="character" w:styleId="IntenseReference">
    <w:name w:val="Intense Reference"/>
    <w:basedOn w:val="DefaultParagraphFont"/>
    <w:uiPriority w:val="32"/>
    <w:qFormat/>
    <w:rsid w:val="00BA4F27"/>
    <w:rPr>
      <w:b/>
      <w:bCs/>
      <w:smallCaps/>
      <w:color w:val="0F4761" w:themeColor="accent1" w:themeShade="BF"/>
      <w:spacing w:val="5"/>
    </w:rPr>
  </w:style>
  <w:style w:type="paragraph" w:styleId="NoSpacing">
    <w:name w:val="No Spacing"/>
    <w:link w:val="NoSpacingChar"/>
    <w:uiPriority w:val="1"/>
    <w:qFormat/>
    <w:rsid w:val="00BA4F27"/>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A4F27"/>
    <w:rPr>
      <w:rFonts w:eastAsiaTheme="minorEastAsia"/>
      <w:kern w:val="0"/>
      <w:lang w:val="en-US"/>
    </w:rPr>
  </w:style>
  <w:style w:type="paragraph" w:styleId="TOCHeading">
    <w:name w:val="TOC Heading"/>
    <w:basedOn w:val="Heading1"/>
    <w:next w:val="Normal"/>
    <w:uiPriority w:val="39"/>
    <w:unhideWhenUsed/>
    <w:qFormat/>
    <w:rsid w:val="00BA4F27"/>
    <w:pPr>
      <w:spacing w:before="240" w:after="0"/>
      <w:outlineLvl w:val="9"/>
    </w:pPr>
    <w:rPr>
      <w:kern w:val="0"/>
      <w:sz w:val="32"/>
      <w:szCs w:val="32"/>
      <w:lang w:val="en-US"/>
    </w:rPr>
  </w:style>
  <w:style w:type="character" w:styleId="Hyperlink">
    <w:name w:val="Hyperlink"/>
    <w:basedOn w:val="DefaultParagraphFont"/>
    <w:uiPriority w:val="99"/>
    <w:unhideWhenUsed/>
    <w:rsid w:val="00342702"/>
    <w:rPr>
      <w:color w:val="467886" w:themeColor="hyperlink"/>
      <w:u w:val="single"/>
    </w:rPr>
  </w:style>
  <w:style w:type="character" w:styleId="UnresolvedMention">
    <w:name w:val="Unresolved Mention"/>
    <w:basedOn w:val="DefaultParagraphFont"/>
    <w:uiPriority w:val="99"/>
    <w:semiHidden/>
    <w:unhideWhenUsed/>
    <w:rsid w:val="00342702"/>
    <w:rPr>
      <w:color w:val="605E5C"/>
      <w:shd w:val="clear" w:color="auto" w:fill="E1DFDD"/>
    </w:rPr>
  </w:style>
  <w:style w:type="paragraph" w:styleId="TOC1">
    <w:name w:val="toc 1"/>
    <w:basedOn w:val="Normal"/>
    <w:next w:val="Normal"/>
    <w:autoRedefine/>
    <w:uiPriority w:val="39"/>
    <w:unhideWhenUsed/>
    <w:rsid w:val="008170D8"/>
    <w:pPr>
      <w:spacing w:after="100"/>
    </w:pPr>
  </w:style>
  <w:style w:type="table" w:styleId="TableGrid">
    <w:name w:val="Table Grid"/>
    <w:basedOn w:val="TableNormal"/>
    <w:uiPriority w:val="39"/>
    <w:rsid w:val="0023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427618">
      <w:bodyDiv w:val="1"/>
      <w:marLeft w:val="0"/>
      <w:marRight w:val="0"/>
      <w:marTop w:val="0"/>
      <w:marBottom w:val="0"/>
      <w:divBdr>
        <w:top w:val="none" w:sz="0" w:space="0" w:color="auto"/>
        <w:left w:val="none" w:sz="0" w:space="0" w:color="auto"/>
        <w:bottom w:val="none" w:sz="0" w:space="0" w:color="auto"/>
        <w:right w:val="none" w:sz="0" w:space="0" w:color="auto"/>
      </w:divBdr>
      <w:divsChild>
        <w:div w:id="1960333972">
          <w:marLeft w:val="0"/>
          <w:marRight w:val="0"/>
          <w:marTop w:val="0"/>
          <w:marBottom w:val="0"/>
          <w:divBdr>
            <w:top w:val="none" w:sz="0" w:space="0" w:color="auto"/>
            <w:left w:val="none" w:sz="0" w:space="0" w:color="auto"/>
            <w:bottom w:val="none" w:sz="0" w:space="0" w:color="auto"/>
            <w:right w:val="none" w:sz="0" w:space="0" w:color="auto"/>
          </w:divBdr>
        </w:div>
      </w:divsChild>
    </w:div>
    <w:div w:id="541599620">
      <w:bodyDiv w:val="1"/>
      <w:marLeft w:val="0"/>
      <w:marRight w:val="0"/>
      <w:marTop w:val="0"/>
      <w:marBottom w:val="0"/>
      <w:divBdr>
        <w:top w:val="none" w:sz="0" w:space="0" w:color="auto"/>
        <w:left w:val="none" w:sz="0" w:space="0" w:color="auto"/>
        <w:bottom w:val="none" w:sz="0" w:space="0" w:color="auto"/>
        <w:right w:val="none" w:sz="0" w:space="0" w:color="auto"/>
      </w:divBdr>
      <w:divsChild>
        <w:div w:id="381557082">
          <w:marLeft w:val="0"/>
          <w:marRight w:val="0"/>
          <w:marTop w:val="0"/>
          <w:marBottom w:val="0"/>
          <w:divBdr>
            <w:top w:val="none" w:sz="0" w:space="0" w:color="auto"/>
            <w:left w:val="none" w:sz="0" w:space="0" w:color="auto"/>
            <w:bottom w:val="none" w:sz="0" w:space="0" w:color="auto"/>
            <w:right w:val="none" w:sz="0" w:space="0" w:color="auto"/>
          </w:divBdr>
        </w:div>
      </w:divsChild>
    </w:div>
    <w:div w:id="773522339">
      <w:bodyDiv w:val="1"/>
      <w:marLeft w:val="0"/>
      <w:marRight w:val="0"/>
      <w:marTop w:val="0"/>
      <w:marBottom w:val="0"/>
      <w:divBdr>
        <w:top w:val="none" w:sz="0" w:space="0" w:color="auto"/>
        <w:left w:val="none" w:sz="0" w:space="0" w:color="auto"/>
        <w:bottom w:val="none" w:sz="0" w:space="0" w:color="auto"/>
        <w:right w:val="none" w:sz="0" w:space="0" w:color="auto"/>
      </w:divBdr>
      <w:divsChild>
        <w:div w:id="151069963">
          <w:marLeft w:val="0"/>
          <w:marRight w:val="0"/>
          <w:marTop w:val="0"/>
          <w:marBottom w:val="0"/>
          <w:divBdr>
            <w:top w:val="none" w:sz="0" w:space="0" w:color="auto"/>
            <w:left w:val="none" w:sz="0" w:space="0" w:color="auto"/>
            <w:bottom w:val="none" w:sz="0" w:space="0" w:color="auto"/>
            <w:right w:val="none" w:sz="0" w:space="0" w:color="auto"/>
          </w:divBdr>
        </w:div>
      </w:divsChild>
    </w:div>
    <w:div w:id="1375692397">
      <w:bodyDiv w:val="1"/>
      <w:marLeft w:val="0"/>
      <w:marRight w:val="0"/>
      <w:marTop w:val="0"/>
      <w:marBottom w:val="0"/>
      <w:divBdr>
        <w:top w:val="none" w:sz="0" w:space="0" w:color="auto"/>
        <w:left w:val="none" w:sz="0" w:space="0" w:color="auto"/>
        <w:bottom w:val="none" w:sz="0" w:space="0" w:color="auto"/>
        <w:right w:val="none" w:sz="0" w:space="0" w:color="auto"/>
      </w:divBdr>
      <w:divsChild>
        <w:div w:id="939725060">
          <w:marLeft w:val="0"/>
          <w:marRight w:val="0"/>
          <w:marTop w:val="0"/>
          <w:marBottom w:val="0"/>
          <w:divBdr>
            <w:top w:val="none" w:sz="0" w:space="0" w:color="auto"/>
            <w:left w:val="none" w:sz="0" w:space="0" w:color="auto"/>
            <w:bottom w:val="none" w:sz="0" w:space="0" w:color="auto"/>
            <w:right w:val="none" w:sz="0" w:space="0" w:color="auto"/>
          </w:divBdr>
        </w:div>
      </w:divsChild>
    </w:div>
    <w:div w:id="1546598988">
      <w:bodyDiv w:val="1"/>
      <w:marLeft w:val="0"/>
      <w:marRight w:val="0"/>
      <w:marTop w:val="0"/>
      <w:marBottom w:val="0"/>
      <w:divBdr>
        <w:top w:val="none" w:sz="0" w:space="0" w:color="auto"/>
        <w:left w:val="none" w:sz="0" w:space="0" w:color="auto"/>
        <w:bottom w:val="none" w:sz="0" w:space="0" w:color="auto"/>
        <w:right w:val="none" w:sz="0" w:space="0" w:color="auto"/>
      </w:divBdr>
    </w:div>
    <w:div w:id="2122996551">
      <w:bodyDiv w:val="1"/>
      <w:marLeft w:val="0"/>
      <w:marRight w:val="0"/>
      <w:marTop w:val="0"/>
      <w:marBottom w:val="0"/>
      <w:divBdr>
        <w:top w:val="none" w:sz="0" w:space="0" w:color="auto"/>
        <w:left w:val="none" w:sz="0" w:space="0" w:color="auto"/>
        <w:bottom w:val="none" w:sz="0" w:space="0" w:color="auto"/>
        <w:right w:val="none" w:sz="0" w:space="0" w:color="auto"/>
      </w:divBdr>
    </w:div>
    <w:div w:id="2139567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interviewbit.com/blog/vmware-vs-virtualbox/" TargetMode="Externa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linkedin.com/advice/1/what-pros-cons-using-vmware-vs-hyper-v-windows" TargetMode="External"/><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starwindsoftware.com/blog/type-1-vs-type-2-hypervisor-what-is-the-difference"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redhat.com/en/topics/virtualization/what-is-a-hypervisor"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mygreatlearning.com/blog/vmware-vs-virtua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RedHat</b:Tag>
    <b:SourceType>InternetSite</b:SourceType>
    <b:Guid>{E2DBD2F0-3C5C-47AC-A13A-DD0BAB07CB9C}</b:Guid>
    <b:Title>What is a Hypervisor</b:Title>
    <b:Year>2023</b:Year>
    <b:InternetSiteTitle>redhat</b:InternetSiteTitle>
    <b:Month>January</b:Month>
    <b:Day>3</b:Day>
    <b:URL>https://www.redhat.com/en/topics/virtualization/what-is-a-hypervisor</b:URL>
    <b:RefOrder>1</b:RefOrder>
  </b:Source>
  <b:Source>
    <b:Tag>AWS24</b:Tag>
    <b:SourceType>InternetSite</b:SourceType>
    <b:Guid>{59455806-C822-4557-A292-CC6F4F087A8E}</b:Guid>
    <b:Author>
      <b:Author>
        <b:NameList>
          <b:Person>
            <b:Last>Amazon</b:Last>
            <b:First>AWS</b:First>
          </b:Person>
        </b:NameList>
      </b:Author>
    </b:Author>
    <b:Title>What's the Difference Between Type 1 and Type 2 Hypervisors</b:Title>
    <b:InternetSiteTitle>AWS Amazon</b:InternetSiteTitle>
    <b:Year>2024</b:Year>
    <b:URL>https://aws.amazon.com/compare/the-difference-between-type-1-and-type-2-hypervisors/</b:URL>
    <b:RefOrder>2</b:RefOrder>
  </b:Source>
  <b:Source>
    <b:Tag>Ole23</b:Tag>
    <b:SourceType>InternetSite</b:SourceType>
    <b:Guid>{4FE0C3C0-A31B-4780-8F21-C7361FBEB452}</b:Guid>
    <b:Author>
      <b:Author>
        <b:NameList>
          <b:Person>
            <b:Last>Pankevych</b:Last>
            <b:First>Oleg</b:First>
          </b:Person>
        </b:NameList>
      </b:Author>
    </b:Author>
    <b:Title>Hypervisors: Type 1 vs Type 2 [PART 1}</b:Title>
    <b:InternetSiteTitle>Starwindsoftware</b:InternetSiteTitle>
    <b:Year>2023</b:Year>
    <b:Month>July</b:Month>
    <b:Day>20</b:Day>
    <b:URL>https://www.starwindsoftware.com/blog/type-1-vs-type-2-hypervisor-what-is-the-difference</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A1D930-B50F-416D-BCAA-A22A91D2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14</Pages>
  <Words>2124</Words>
  <Characters>11963</Characters>
  <Application>Microsoft Office Word</Application>
  <DocSecurity>0</DocSecurity>
  <Lines>332</Lines>
  <Paragraphs>95</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Network Operating systems and services</dc:subject>
  <dc:creator>Callum Evans - 2116012</dc:creator>
  <cp:keywords/>
  <dc:description/>
  <cp:lastModifiedBy>Lauren Scobie</cp:lastModifiedBy>
  <cp:revision>18</cp:revision>
  <dcterms:created xsi:type="dcterms:W3CDTF">2024-02-21T10:50:00Z</dcterms:created>
  <dcterms:modified xsi:type="dcterms:W3CDTF">2024-02-22T17:04:00Z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9d5ca4d0-4df4-44be-9076-2498191d3243</vt:lpwstr>
  </property>
</Properties>
</file>