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FFFFF" w:themeColor="background1"/>
  <w:body>
    <w:p w14:paraId="0B82AFF1" w14:textId="77777777" w:rsidR="00654915" w:rsidRDefault="00654915" w:rsidP="00654915">
      <w:pPr>
        <w:pStyle w:val="Title"/>
        <w:jc w:val="center"/>
      </w:pPr>
    </w:p>
    <w:p w14:paraId="5258DE4C" w14:textId="77777777" w:rsidR="00654915" w:rsidRDefault="00654915" w:rsidP="00654915">
      <w:pPr>
        <w:pStyle w:val="Title"/>
        <w:jc w:val="center"/>
      </w:pPr>
    </w:p>
    <w:p w14:paraId="7435E6F6" w14:textId="77777777" w:rsidR="00654915" w:rsidRDefault="00654915" w:rsidP="00654915">
      <w:pPr>
        <w:pStyle w:val="Title"/>
        <w:jc w:val="center"/>
      </w:pPr>
    </w:p>
    <w:p w14:paraId="0347F328" w14:textId="77777777" w:rsidR="00654915" w:rsidRDefault="00654915" w:rsidP="00654915">
      <w:pPr>
        <w:pStyle w:val="Title"/>
        <w:jc w:val="center"/>
      </w:pPr>
    </w:p>
    <w:p w14:paraId="357EFB08" w14:textId="72E5C0FE" w:rsidR="00654915" w:rsidRDefault="00654915" w:rsidP="00654915">
      <w:pPr>
        <w:pStyle w:val="Title"/>
        <w:jc w:val="center"/>
      </w:pPr>
    </w:p>
    <w:p w14:paraId="7329B69F" w14:textId="77777777" w:rsidR="00654915" w:rsidRPr="00654915" w:rsidRDefault="00654915" w:rsidP="00654915"/>
    <w:p w14:paraId="09A0A4FA" w14:textId="77777777" w:rsidR="00654915" w:rsidRDefault="00654915" w:rsidP="00654915">
      <w:pPr>
        <w:pStyle w:val="Title"/>
        <w:jc w:val="center"/>
      </w:pPr>
    </w:p>
    <w:p w14:paraId="5F07E57C" w14:textId="637138E5" w:rsidR="005033E8" w:rsidRPr="0080096B" w:rsidRDefault="00BD708B" w:rsidP="00654915">
      <w:pPr>
        <w:pStyle w:val="Title"/>
        <w:jc w:val="center"/>
        <w:rPr>
          <w:rFonts w:ascii="Times New Roman" w:hAnsi="Times New Roman" w:cs="Times New Roman"/>
        </w:rPr>
      </w:pPr>
      <w:r w:rsidRPr="0080096B">
        <w:rPr>
          <w:rFonts w:ascii="Times New Roman" w:hAnsi="Times New Roman" w:cs="Times New Roman"/>
        </w:rPr>
        <w:t>Action Plan for Marks and Spencer</w:t>
      </w:r>
    </w:p>
    <w:p w14:paraId="1D1348D1" w14:textId="24907BB9" w:rsidR="005033E8" w:rsidRDefault="005033E8" w:rsidP="005033E8">
      <w:pPr>
        <w:jc w:val="both"/>
        <w:rPr>
          <w:b/>
        </w:rPr>
      </w:pPr>
    </w:p>
    <w:p w14:paraId="55E73276" w14:textId="012DBBAA" w:rsidR="001A69DD" w:rsidRDefault="001A69DD" w:rsidP="005033E8">
      <w:pPr>
        <w:jc w:val="both"/>
        <w:rPr>
          <w:b/>
        </w:rPr>
      </w:pPr>
    </w:p>
    <w:p w14:paraId="528511BE" w14:textId="56068D93" w:rsidR="001A69DD" w:rsidRDefault="001A69DD" w:rsidP="005033E8">
      <w:pPr>
        <w:jc w:val="both"/>
        <w:rPr>
          <w:b/>
        </w:rPr>
      </w:pPr>
    </w:p>
    <w:p w14:paraId="547226C1" w14:textId="3A459899" w:rsidR="001A69DD" w:rsidRDefault="001A69DD" w:rsidP="005033E8">
      <w:pPr>
        <w:jc w:val="both"/>
        <w:rPr>
          <w:b/>
        </w:rPr>
      </w:pPr>
    </w:p>
    <w:p w14:paraId="1AFC014C" w14:textId="50CA80AC" w:rsidR="001A69DD" w:rsidRDefault="001A69DD" w:rsidP="005033E8">
      <w:pPr>
        <w:jc w:val="both"/>
        <w:rPr>
          <w:b/>
        </w:rPr>
      </w:pPr>
    </w:p>
    <w:p w14:paraId="03B72BF1" w14:textId="251D6DC8" w:rsidR="001A69DD" w:rsidRDefault="001A69DD" w:rsidP="005033E8">
      <w:pPr>
        <w:jc w:val="both"/>
        <w:rPr>
          <w:b/>
        </w:rPr>
      </w:pPr>
    </w:p>
    <w:p w14:paraId="75095217" w14:textId="019F44A7" w:rsidR="001A69DD" w:rsidRDefault="001A69DD" w:rsidP="005033E8">
      <w:pPr>
        <w:jc w:val="both"/>
        <w:rPr>
          <w:b/>
        </w:rPr>
      </w:pPr>
    </w:p>
    <w:p w14:paraId="56197DBA" w14:textId="2AF93837" w:rsidR="001A69DD" w:rsidRDefault="001A69DD" w:rsidP="005033E8">
      <w:pPr>
        <w:jc w:val="both"/>
        <w:rPr>
          <w:b/>
        </w:rPr>
      </w:pPr>
    </w:p>
    <w:p w14:paraId="35EE6DA6" w14:textId="16F140B7" w:rsidR="001A69DD" w:rsidRDefault="001A69DD" w:rsidP="005033E8">
      <w:pPr>
        <w:jc w:val="both"/>
        <w:rPr>
          <w:b/>
        </w:rPr>
      </w:pPr>
    </w:p>
    <w:p w14:paraId="404C63ED" w14:textId="4DA264D2" w:rsidR="001A69DD" w:rsidRDefault="001A69DD" w:rsidP="005033E8">
      <w:pPr>
        <w:jc w:val="both"/>
        <w:rPr>
          <w:b/>
        </w:rPr>
      </w:pPr>
    </w:p>
    <w:p w14:paraId="6A02B171" w14:textId="39E15000" w:rsidR="001A69DD" w:rsidRDefault="001A69DD" w:rsidP="005033E8">
      <w:pPr>
        <w:jc w:val="both"/>
        <w:rPr>
          <w:b/>
        </w:rPr>
      </w:pPr>
    </w:p>
    <w:p w14:paraId="13C6F229" w14:textId="5244C06C" w:rsidR="006F4869" w:rsidRDefault="006F4869" w:rsidP="005033E8">
      <w:pPr>
        <w:jc w:val="both"/>
        <w:rPr>
          <w:b/>
        </w:rPr>
      </w:pPr>
    </w:p>
    <w:p w14:paraId="3296CB8C" w14:textId="5E0B8B4E" w:rsidR="006F4869" w:rsidRDefault="006F4869" w:rsidP="005033E8">
      <w:pPr>
        <w:jc w:val="both"/>
        <w:rPr>
          <w:b/>
        </w:rPr>
      </w:pPr>
    </w:p>
    <w:p w14:paraId="7BEC1A2E" w14:textId="77777777" w:rsidR="006F4869" w:rsidRDefault="006F4869" w:rsidP="005033E8">
      <w:pPr>
        <w:jc w:val="both"/>
        <w:rPr>
          <w:b/>
        </w:rPr>
      </w:pPr>
    </w:p>
    <w:p w14:paraId="29B6CF47" w14:textId="653A90DC" w:rsidR="001A69DD" w:rsidRPr="0080096B" w:rsidRDefault="001A69DD" w:rsidP="005033E8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12D43F5C" w14:textId="2EBC2D7B" w:rsidR="001A69DD" w:rsidRPr="00DB7410" w:rsidRDefault="00654915" w:rsidP="005033E8">
      <w:pPr>
        <w:jc w:val="both"/>
        <w:rPr>
          <w:rFonts w:ascii="Times New Roman" w:hAnsi="Times New Roman" w:cs="Times New Roman"/>
          <w:b/>
          <w:sz w:val="28"/>
          <w:szCs w:val="28"/>
        </w:rPr>
      </w:pPr>
      <w:r w:rsidRPr="0080096B">
        <w:rPr>
          <w:rFonts w:ascii="Times New Roman" w:hAnsi="Times New Roman" w:cs="Times New Roman"/>
          <w:b/>
          <w:sz w:val="24"/>
          <w:szCs w:val="24"/>
        </w:rPr>
        <w:tab/>
      </w:r>
      <w:r w:rsidRPr="0080096B">
        <w:rPr>
          <w:rFonts w:ascii="Times New Roman" w:hAnsi="Times New Roman" w:cs="Times New Roman"/>
          <w:b/>
          <w:sz w:val="24"/>
          <w:szCs w:val="24"/>
        </w:rPr>
        <w:tab/>
      </w:r>
      <w:r w:rsidRPr="0080096B">
        <w:rPr>
          <w:rFonts w:ascii="Times New Roman" w:hAnsi="Times New Roman" w:cs="Times New Roman"/>
          <w:b/>
          <w:sz w:val="24"/>
          <w:szCs w:val="24"/>
        </w:rPr>
        <w:tab/>
      </w:r>
      <w:r w:rsidRPr="0080096B">
        <w:rPr>
          <w:rFonts w:ascii="Times New Roman" w:hAnsi="Times New Roman" w:cs="Times New Roman"/>
          <w:b/>
          <w:sz w:val="24"/>
          <w:szCs w:val="24"/>
        </w:rPr>
        <w:tab/>
      </w:r>
      <w:r w:rsidRPr="0080096B">
        <w:rPr>
          <w:rFonts w:ascii="Times New Roman" w:hAnsi="Times New Roman" w:cs="Times New Roman"/>
          <w:b/>
          <w:sz w:val="24"/>
          <w:szCs w:val="24"/>
        </w:rPr>
        <w:tab/>
      </w:r>
      <w:r w:rsidRPr="0080096B">
        <w:rPr>
          <w:rFonts w:ascii="Times New Roman" w:hAnsi="Times New Roman" w:cs="Times New Roman"/>
          <w:b/>
          <w:sz w:val="24"/>
          <w:szCs w:val="24"/>
        </w:rPr>
        <w:tab/>
      </w:r>
      <w:r w:rsidRPr="0080096B">
        <w:rPr>
          <w:rFonts w:ascii="Times New Roman" w:hAnsi="Times New Roman" w:cs="Times New Roman"/>
          <w:b/>
          <w:sz w:val="24"/>
          <w:szCs w:val="24"/>
        </w:rPr>
        <w:tab/>
      </w:r>
      <w:r w:rsidRPr="00DB7410">
        <w:rPr>
          <w:rFonts w:ascii="Times New Roman" w:hAnsi="Times New Roman" w:cs="Times New Roman"/>
          <w:b/>
          <w:sz w:val="28"/>
          <w:szCs w:val="28"/>
        </w:rPr>
        <w:t>Corina Cernat</w:t>
      </w:r>
    </w:p>
    <w:p w14:paraId="04299A42" w14:textId="1C3E191A" w:rsidR="00654915" w:rsidRPr="00DB7410" w:rsidRDefault="00654915" w:rsidP="005033E8">
      <w:pPr>
        <w:jc w:val="both"/>
        <w:rPr>
          <w:rFonts w:ascii="Times New Roman" w:hAnsi="Times New Roman" w:cs="Times New Roman"/>
          <w:b/>
          <w:sz w:val="28"/>
          <w:szCs w:val="28"/>
        </w:rPr>
      </w:pPr>
      <w:r w:rsidRPr="00DB7410">
        <w:rPr>
          <w:rFonts w:ascii="Times New Roman" w:hAnsi="Times New Roman" w:cs="Times New Roman"/>
          <w:b/>
          <w:sz w:val="28"/>
          <w:szCs w:val="28"/>
        </w:rPr>
        <w:tab/>
      </w:r>
      <w:r w:rsidRPr="00DB7410">
        <w:rPr>
          <w:rFonts w:ascii="Times New Roman" w:hAnsi="Times New Roman" w:cs="Times New Roman"/>
          <w:b/>
          <w:sz w:val="28"/>
          <w:szCs w:val="28"/>
        </w:rPr>
        <w:tab/>
      </w:r>
      <w:r w:rsidRPr="00DB7410">
        <w:rPr>
          <w:rFonts w:ascii="Times New Roman" w:hAnsi="Times New Roman" w:cs="Times New Roman"/>
          <w:b/>
          <w:sz w:val="28"/>
          <w:szCs w:val="28"/>
        </w:rPr>
        <w:tab/>
      </w:r>
      <w:r w:rsidRPr="00DB7410">
        <w:rPr>
          <w:rFonts w:ascii="Times New Roman" w:hAnsi="Times New Roman" w:cs="Times New Roman"/>
          <w:b/>
          <w:sz w:val="28"/>
          <w:szCs w:val="28"/>
        </w:rPr>
        <w:tab/>
      </w:r>
      <w:r w:rsidRPr="00DB7410">
        <w:rPr>
          <w:rFonts w:ascii="Times New Roman" w:hAnsi="Times New Roman" w:cs="Times New Roman"/>
          <w:b/>
          <w:sz w:val="28"/>
          <w:szCs w:val="28"/>
        </w:rPr>
        <w:tab/>
      </w:r>
      <w:r w:rsidRPr="00DB7410">
        <w:rPr>
          <w:rFonts w:ascii="Times New Roman" w:hAnsi="Times New Roman" w:cs="Times New Roman"/>
          <w:b/>
          <w:sz w:val="28"/>
          <w:szCs w:val="28"/>
        </w:rPr>
        <w:tab/>
      </w:r>
      <w:r w:rsidRPr="00DB7410">
        <w:rPr>
          <w:rFonts w:ascii="Times New Roman" w:hAnsi="Times New Roman" w:cs="Times New Roman"/>
          <w:b/>
          <w:sz w:val="28"/>
          <w:szCs w:val="28"/>
        </w:rPr>
        <w:tab/>
        <w:t>2019920</w:t>
      </w:r>
    </w:p>
    <w:p w14:paraId="617268CA" w14:textId="7D2AFC80" w:rsidR="001A69DD" w:rsidRDefault="001A69DD" w:rsidP="005033E8">
      <w:pPr>
        <w:jc w:val="both"/>
        <w:rPr>
          <w:b/>
        </w:rPr>
      </w:pPr>
    </w:p>
    <w:p w14:paraId="7525A2A6" w14:textId="3FDDA6BA" w:rsidR="001A69DD" w:rsidRDefault="001A69DD" w:rsidP="005033E8">
      <w:pPr>
        <w:jc w:val="both"/>
        <w:rPr>
          <w:b/>
        </w:rPr>
      </w:pPr>
    </w:p>
    <w:p w14:paraId="3552011E" w14:textId="2601A3AF" w:rsidR="001A69DD" w:rsidRDefault="001A69DD" w:rsidP="005033E8">
      <w:pPr>
        <w:jc w:val="both"/>
        <w:rPr>
          <w:b/>
        </w:rPr>
      </w:pPr>
    </w:p>
    <w:p w14:paraId="27F12480" w14:textId="6912179E" w:rsidR="001A69DD" w:rsidRDefault="001A69DD" w:rsidP="005033E8">
      <w:pPr>
        <w:jc w:val="both"/>
        <w:rPr>
          <w:b/>
        </w:rPr>
      </w:pPr>
    </w:p>
    <w:p w14:paraId="7620EF6C" w14:textId="688DF912" w:rsidR="001A69DD" w:rsidRDefault="001A69DD" w:rsidP="005033E8">
      <w:pPr>
        <w:jc w:val="both"/>
        <w:rPr>
          <w:b/>
        </w:rPr>
      </w:pPr>
    </w:p>
    <w:p w14:paraId="299904AD" w14:textId="6E553238" w:rsidR="001A69DD" w:rsidRDefault="001A69DD" w:rsidP="005033E8">
      <w:pPr>
        <w:jc w:val="both"/>
        <w:rPr>
          <w:b/>
        </w:rPr>
      </w:pPr>
    </w:p>
    <w:p w14:paraId="55747239" w14:textId="6F4ED37D" w:rsidR="001A69DD" w:rsidRDefault="001A69DD" w:rsidP="005033E8">
      <w:pPr>
        <w:jc w:val="both"/>
        <w:rPr>
          <w:b/>
        </w:rPr>
      </w:pPr>
    </w:p>
    <w:p w14:paraId="3E1459FF" w14:textId="2DCD6195" w:rsidR="001A69DD" w:rsidRDefault="001A69DD" w:rsidP="005033E8">
      <w:pPr>
        <w:jc w:val="both"/>
        <w:rPr>
          <w:b/>
        </w:rPr>
      </w:pPr>
    </w:p>
    <w:p w14:paraId="4820C870" w14:textId="77777777" w:rsidR="001A69DD" w:rsidRDefault="001A69DD" w:rsidP="005033E8">
      <w:pPr>
        <w:jc w:val="both"/>
        <w:rPr>
          <w:b/>
        </w:rPr>
      </w:pPr>
    </w:p>
    <w:sdt>
      <w:sdtPr>
        <w:rPr>
          <w:rFonts w:ascii="Times New Roman" w:eastAsiaTheme="minorEastAsia" w:hAnsi="Times New Roman" w:cs="Times New Roman"/>
          <w:color w:val="auto"/>
          <w:sz w:val="24"/>
          <w:szCs w:val="24"/>
        </w:rPr>
        <w:id w:val="-122667717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93ADFF7" w14:textId="57D68322" w:rsidR="001A69DD" w:rsidRPr="00DB7410" w:rsidRDefault="001A69DD">
          <w:pPr>
            <w:pStyle w:val="TOCHeading"/>
            <w:rPr>
              <w:rFonts w:ascii="Times New Roman" w:hAnsi="Times New Roman" w:cs="Times New Roman"/>
            </w:rPr>
          </w:pPr>
          <w:r w:rsidRPr="00DB7410">
            <w:rPr>
              <w:rFonts w:ascii="Times New Roman" w:hAnsi="Times New Roman" w:cs="Times New Roman"/>
            </w:rPr>
            <w:t>Contents</w:t>
          </w:r>
        </w:p>
        <w:p w14:paraId="32B5EB7E" w14:textId="0D286A12" w:rsidR="00DB7410" w:rsidRPr="00DB7410" w:rsidRDefault="001A69DD">
          <w:pPr>
            <w:pStyle w:val="TOC1"/>
            <w:tabs>
              <w:tab w:val="right" w:leader="dot" w:pos="10456"/>
            </w:tabs>
            <w:rPr>
              <w:rFonts w:ascii="Times New Roman" w:hAnsi="Times New Roman" w:cs="Times New Roman"/>
              <w:noProof/>
              <w:sz w:val="24"/>
              <w:szCs w:val="24"/>
              <w:lang w:eastAsia="en-GB"/>
            </w:rPr>
          </w:pPr>
          <w:r w:rsidRPr="0080096B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Pr="0080096B">
            <w:rPr>
              <w:rFonts w:ascii="Times New Roman" w:hAnsi="Times New Roman" w:cs="Times New Roman"/>
              <w:sz w:val="24"/>
              <w:szCs w:val="24"/>
            </w:rPr>
            <w:instrText xml:space="preserve"> TOC \o "1-3" \h \z \u </w:instrText>
          </w:r>
          <w:r w:rsidRPr="0080096B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hyperlink w:anchor="_Toc75131608" w:history="1">
            <w:r w:rsidR="00DB7410" w:rsidRPr="00DB7410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Problem</w:t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_Toc75131608 \h </w:instrText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81807A9" w14:textId="265E6A77" w:rsidR="00DB7410" w:rsidRPr="00DB7410" w:rsidRDefault="00E924C1">
          <w:pPr>
            <w:pStyle w:val="TOC1"/>
            <w:tabs>
              <w:tab w:val="right" w:leader="dot" w:pos="10456"/>
            </w:tabs>
            <w:rPr>
              <w:rFonts w:ascii="Times New Roman" w:hAnsi="Times New Roman" w:cs="Times New Roman"/>
              <w:noProof/>
              <w:sz w:val="24"/>
              <w:szCs w:val="24"/>
              <w:lang w:eastAsia="en-GB"/>
            </w:rPr>
          </w:pPr>
          <w:hyperlink w:anchor="_Toc75131609" w:history="1">
            <w:r w:rsidR="00DB7410" w:rsidRPr="00DB7410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Solutions</w:t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_Toc75131609 \h </w:instrText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CEA8B6E" w14:textId="6386150D" w:rsidR="00DB7410" w:rsidRPr="00DB7410" w:rsidRDefault="00E924C1">
          <w:pPr>
            <w:pStyle w:val="TOC1"/>
            <w:tabs>
              <w:tab w:val="right" w:leader="dot" w:pos="10456"/>
            </w:tabs>
            <w:rPr>
              <w:rFonts w:ascii="Times New Roman" w:hAnsi="Times New Roman" w:cs="Times New Roman"/>
              <w:noProof/>
              <w:sz w:val="24"/>
              <w:szCs w:val="24"/>
              <w:lang w:eastAsia="en-GB"/>
            </w:rPr>
          </w:pPr>
          <w:hyperlink w:anchor="_Toc75131610" w:history="1">
            <w:r w:rsidR="00DB7410" w:rsidRPr="00DB7410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Monitoring</w:t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_Toc75131610 \h </w:instrText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4</w:t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CF3B4CE" w14:textId="4045B286" w:rsidR="00DB7410" w:rsidRPr="00DB7410" w:rsidRDefault="00E924C1">
          <w:pPr>
            <w:pStyle w:val="TOC1"/>
            <w:tabs>
              <w:tab w:val="right" w:leader="dot" w:pos="10456"/>
            </w:tabs>
            <w:rPr>
              <w:rFonts w:ascii="Times New Roman" w:hAnsi="Times New Roman" w:cs="Times New Roman"/>
              <w:noProof/>
              <w:sz w:val="24"/>
              <w:szCs w:val="24"/>
              <w:lang w:eastAsia="en-GB"/>
            </w:rPr>
          </w:pPr>
          <w:hyperlink w:anchor="_Toc75131611" w:history="1">
            <w:r w:rsidR="00DB7410" w:rsidRPr="00DB7410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Reviewing</w:t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_Toc75131611 \h </w:instrText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4</w:t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C6C255E" w14:textId="270A9796" w:rsidR="00DB7410" w:rsidRPr="00DB7410" w:rsidRDefault="00E924C1">
          <w:pPr>
            <w:pStyle w:val="TOC1"/>
            <w:tabs>
              <w:tab w:val="right" w:leader="dot" w:pos="10456"/>
            </w:tabs>
            <w:rPr>
              <w:rFonts w:ascii="Times New Roman" w:hAnsi="Times New Roman" w:cs="Times New Roman"/>
              <w:noProof/>
              <w:sz w:val="24"/>
              <w:szCs w:val="24"/>
              <w:lang w:eastAsia="en-GB"/>
            </w:rPr>
          </w:pPr>
          <w:hyperlink w:anchor="_Toc75131612" w:history="1">
            <w:r w:rsidR="00DB7410" w:rsidRPr="00DB7410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Communicating</w:t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_Toc75131612 \h </w:instrText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4</w:t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BE25B98" w14:textId="4D5DE0CC" w:rsidR="00DB7410" w:rsidRPr="00DB7410" w:rsidRDefault="00E924C1">
          <w:pPr>
            <w:pStyle w:val="TOC1"/>
            <w:tabs>
              <w:tab w:val="right" w:leader="dot" w:pos="10456"/>
            </w:tabs>
            <w:rPr>
              <w:rFonts w:ascii="Times New Roman" w:hAnsi="Times New Roman" w:cs="Times New Roman"/>
              <w:noProof/>
              <w:sz w:val="24"/>
              <w:szCs w:val="24"/>
              <w:lang w:eastAsia="en-GB"/>
            </w:rPr>
          </w:pPr>
          <w:hyperlink w:anchor="_Toc75131613" w:history="1">
            <w:r w:rsidR="00DB7410" w:rsidRPr="00DB7410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Appendices</w:t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_Toc75131613 \h </w:instrText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5</w:t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5E0A4E4" w14:textId="394BFB08" w:rsidR="00DB7410" w:rsidRPr="00DB7410" w:rsidRDefault="00E924C1">
          <w:pPr>
            <w:pStyle w:val="TOC1"/>
            <w:tabs>
              <w:tab w:val="right" w:leader="dot" w:pos="10456"/>
            </w:tabs>
            <w:rPr>
              <w:rFonts w:ascii="Times New Roman" w:hAnsi="Times New Roman" w:cs="Times New Roman"/>
              <w:noProof/>
              <w:sz w:val="24"/>
              <w:szCs w:val="24"/>
              <w:lang w:eastAsia="en-GB"/>
            </w:rPr>
          </w:pPr>
          <w:hyperlink w:anchor="_Toc75131614" w:history="1">
            <w:r w:rsidR="00DB7410" w:rsidRPr="00DB7410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References</w:t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_Toc75131614 \h </w:instrText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6</w:t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2AEDABA" w14:textId="4622B464" w:rsidR="001A69DD" w:rsidRPr="0080096B" w:rsidRDefault="001A69DD">
          <w:pPr>
            <w:rPr>
              <w:rFonts w:ascii="Times New Roman" w:hAnsi="Times New Roman" w:cs="Times New Roman"/>
              <w:sz w:val="24"/>
              <w:szCs w:val="24"/>
            </w:rPr>
          </w:pPr>
          <w:r w:rsidRPr="0080096B">
            <w:rPr>
              <w:rFonts w:ascii="Times New Roman" w:hAnsi="Times New Roman" w:cs="Times New Roman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4C5A0C1F" w14:textId="2CB646C8" w:rsidR="005033E8" w:rsidRDefault="005033E8" w:rsidP="005033E8">
      <w:pPr>
        <w:jc w:val="both"/>
        <w:rPr>
          <w:b/>
        </w:rPr>
      </w:pPr>
    </w:p>
    <w:p w14:paraId="67C6352E" w14:textId="39F30D56" w:rsidR="001A69DD" w:rsidRDefault="001A69DD" w:rsidP="005033E8">
      <w:pPr>
        <w:jc w:val="both"/>
        <w:rPr>
          <w:b/>
        </w:rPr>
      </w:pPr>
    </w:p>
    <w:p w14:paraId="3C537E19" w14:textId="684377B4" w:rsidR="001A69DD" w:rsidRDefault="001A69DD" w:rsidP="005033E8">
      <w:pPr>
        <w:jc w:val="both"/>
        <w:rPr>
          <w:b/>
        </w:rPr>
      </w:pPr>
    </w:p>
    <w:p w14:paraId="7F542D65" w14:textId="5898AED8" w:rsidR="001A69DD" w:rsidRDefault="001A69DD" w:rsidP="005033E8">
      <w:pPr>
        <w:jc w:val="both"/>
        <w:rPr>
          <w:b/>
        </w:rPr>
      </w:pPr>
    </w:p>
    <w:p w14:paraId="74787725" w14:textId="56FF1312" w:rsidR="001A69DD" w:rsidRDefault="001A69DD" w:rsidP="005033E8">
      <w:pPr>
        <w:jc w:val="both"/>
        <w:rPr>
          <w:b/>
        </w:rPr>
      </w:pPr>
    </w:p>
    <w:p w14:paraId="128B6BBD" w14:textId="79954FCF" w:rsidR="001A69DD" w:rsidRDefault="001A69DD" w:rsidP="005033E8">
      <w:pPr>
        <w:jc w:val="both"/>
        <w:rPr>
          <w:b/>
        </w:rPr>
      </w:pPr>
    </w:p>
    <w:p w14:paraId="7023B840" w14:textId="2785F6F8" w:rsidR="001A69DD" w:rsidRDefault="001A69DD" w:rsidP="005033E8">
      <w:pPr>
        <w:jc w:val="both"/>
        <w:rPr>
          <w:b/>
        </w:rPr>
      </w:pPr>
    </w:p>
    <w:p w14:paraId="59605724" w14:textId="72A1C011" w:rsidR="001A69DD" w:rsidRDefault="001A69DD" w:rsidP="005033E8">
      <w:pPr>
        <w:jc w:val="both"/>
        <w:rPr>
          <w:b/>
        </w:rPr>
      </w:pPr>
    </w:p>
    <w:p w14:paraId="425246AF" w14:textId="61061BF9" w:rsidR="001A69DD" w:rsidRDefault="001A69DD" w:rsidP="005033E8">
      <w:pPr>
        <w:jc w:val="both"/>
        <w:rPr>
          <w:b/>
        </w:rPr>
      </w:pPr>
    </w:p>
    <w:p w14:paraId="426C110C" w14:textId="1C2FCA5D" w:rsidR="001A69DD" w:rsidRDefault="001A69DD" w:rsidP="005033E8">
      <w:pPr>
        <w:jc w:val="both"/>
        <w:rPr>
          <w:b/>
        </w:rPr>
      </w:pPr>
    </w:p>
    <w:p w14:paraId="707319B7" w14:textId="63261522" w:rsidR="001A69DD" w:rsidRDefault="001A69DD" w:rsidP="005033E8">
      <w:pPr>
        <w:jc w:val="both"/>
        <w:rPr>
          <w:b/>
        </w:rPr>
      </w:pPr>
    </w:p>
    <w:p w14:paraId="4705A506" w14:textId="429CF3D1" w:rsidR="001A69DD" w:rsidRDefault="001A69DD" w:rsidP="005033E8">
      <w:pPr>
        <w:jc w:val="both"/>
        <w:rPr>
          <w:b/>
        </w:rPr>
      </w:pPr>
    </w:p>
    <w:p w14:paraId="1A426A87" w14:textId="5E551F8F" w:rsidR="001A69DD" w:rsidRDefault="001A69DD" w:rsidP="005033E8">
      <w:pPr>
        <w:jc w:val="both"/>
        <w:rPr>
          <w:b/>
        </w:rPr>
      </w:pPr>
    </w:p>
    <w:p w14:paraId="02A88BE1" w14:textId="25132E8C" w:rsidR="001A69DD" w:rsidRDefault="001A69DD" w:rsidP="005033E8">
      <w:pPr>
        <w:jc w:val="both"/>
        <w:rPr>
          <w:b/>
        </w:rPr>
      </w:pPr>
    </w:p>
    <w:p w14:paraId="6BED66A8" w14:textId="0955F771" w:rsidR="001A69DD" w:rsidRDefault="001A69DD" w:rsidP="005033E8">
      <w:pPr>
        <w:jc w:val="both"/>
        <w:rPr>
          <w:b/>
        </w:rPr>
      </w:pPr>
    </w:p>
    <w:p w14:paraId="4202513D" w14:textId="46AC260F" w:rsidR="001A69DD" w:rsidRDefault="001A69DD" w:rsidP="005033E8">
      <w:pPr>
        <w:jc w:val="both"/>
        <w:rPr>
          <w:b/>
        </w:rPr>
      </w:pPr>
    </w:p>
    <w:p w14:paraId="553CE244" w14:textId="52149276" w:rsidR="001A69DD" w:rsidRDefault="001A69DD" w:rsidP="005033E8">
      <w:pPr>
        <w:jc w:val="both"/>
        <w:rPr>
          <w:b/>
        </w:rPr>
      </w:pPr>
    </w:p>
    <w:p w14:paraId="7A438A63" w14:textId="7D379A7F" w:rsidR="001A69DD" w:rsidRDefault="001A69DD" w:rsidP="005033E8">
      <w:pPr>
        <w:jc w:val="both"/>
        <w:rPr>
          <w:b/>
        </w:rPr>
      </w:pPr>
    </w:p>
    <w:p w14:paraId="592EEF66" w14:textId="3E21C396" w:rsidR="001A69DD" w:rsidRDefault="001A69DD" w:rsidP="005033E8">
      <w:pPr>
        <w:jc w:val="both"/>
        <w:rPr>
          <w:b/>
        </w:rPr>
      </w:pPr>
    </w:p>
    <w:p w14:paraId="30592D0E" w14:textId="4D2D23A1" w:rsidR="001A69DD" w:rsidRDefault="001A69DD" w:rsidP="005033E8">
      <w:pPr>
        <w:jc w:val="both"/>
        <w:rPr>
          <w:b/>
        </w:rPr>
      </w:pPr>
    </w:p>
    <w:p w14:paraId="57BCB812" w14:textId="7DEE698B" w:rsidR="006F4869" w:rsidRDefault="006F4869" w:rsidP="005033E8">
      <w:pPr>
        <w:jc w:val="both"/>
        <w:rPr>
          <w:b/>
        </w:rPr>
      </w:pPr>
    </w:p>
    <w:p w14:paraId="3E5405FD" w14:textId="38768491" w:rsidR="006F4869" w:rsidRDefault="006F4869" w:rsidP="005033E8">
      <w:pPr>
        <w:jc w:val="both"/>
        <w:rPr>
          <w:b/>
        </w:rPr>
      </w:pPr>
    </w:p>
    <w:p w14:paraId="35C8775B" w14:textId="6697BF3D" w:rsidR="006F4869" w:rsidRDefault="006F4869" w:rsidP="005033E8">
      <w:pPr>
        <w:jc w:val="both"/>
        <w:rPr>
          <w:b/>
        </w:rPr>
      </w:pPr>
    </w:p>
    <w:p w14:paraId="6690778D" w14:textId="4F4747BF" w:rsidR="006F4869" w:rsidRDefault="006F4869" w:rsidP="005033E8">
      <w:pPr>
        <w:jc w:val="both"/>
        <w:rPr>
          <w:b/>
        </w:rPr>
      </w:pPr>
    </w:p>
    <w:p w14:paraId="7C9836F6" w14:textId="77777777" w:rsidR="006F4869" w:rsidRDefault="006F4869" w:rsidP="005033E8">
      <w:pPr>
        <w:jc w:val="both"/>
        <w:rPr>
          <w:b/>
        </w:rPr>
      </w:pPr>
    </w:p>
    <w:p w14:paraId="1F233B95" w14:textId="38155364" w:rsidR="001A69DD" w:rsidRDefault="001A69DD" w:rsidP="005033E8">
      <w:pPr>
        <w:jc w:val="both"/>
        <w:rPr>
          <w:b/>
        </w:rPr>
      </w:pPr>
    </w:p>
    <w:p w14:paraId="252D02A4" w14:textId="550BA43E" w:rsidR="001A69DD" w:rsidRDefault="001A69DD" w:rsidP="005033E8">
      <w:pPr>
        <w:jc w:val="both"/>
        <w:rPr>
          <w:b/>
        </w:rPr>
      </w:pPr>
    </w:p>
    <w:p w14:paraId="3AA8B5BE" w14:textId="28B98679" w:rsidR="001A69DD" w:rsidRDefault="001A69DD" w:rsidP="005033E8">
      <w:pPr>
        <w:jc w:val="both"/>
        <w:rPr>
          <w:b/>
        </w:rPr>
      </w:pPr>
    </w:p>
    <w:p w14:paraId="70688B73" w14:textId="77777777" w:rsidR="001A69DD" w:rsidRDefault="001A69DD" w:rsidP="005033E8">
      <w:pPr>
        <w:jc w:val="both"/>
        <w:rPr>
          <w:b/>
        </w:rPr>
      </w:pPr>
    </w:p>
    <w:p w14:paraId="6D0E6C82" w14:textId="6935CA73" w:rsidR="005033E8" w:rsidRPr="0080096B" w:rsidRDefault="005033E8" w:rsidP="00827EEA">
      <w:pPr>
        <w:pStyle w:val="Heading1"/>
        <w:rPr>
          <w:rFonts w:ascii="Times New Roman" w:hAnsi="Times New Roman" w:cs="Times New Roman"/>
          <w:sz w:val="24"/>
          <w:szCs w:val="24"/>
        </w:rPr>
      </w:pPr>
      <w:bookmarkStart w:id="0" w:name="_Toc75131608"/>
      <w:r w:rsidRPr="0080096B">
        <w:rPr>
          <w:rFonts w:ascii="Times New Roman" w:hAnsi="Times New Roman" w:cs="Times New Roman"/>
          <w:sz w:val="24"/>
          <w:szCs w:val="24"/>
        </w:rPr>
        <w:lastRenderedPageBreak/>
        <w:t>Problem</w:t>
      </w:r>
      <w:bookmarkEnd w:id="0"/>
    </w:p>
    <w:p w14:paraId="4FA496B6" w14:textId="7BC7BB49" w:rsidR="005033E8" w:rsidRPr="0080096B" w:rsidRDefault="005033E8" w:rsidP="005033E8">
      <w:pPr>
        <w:jc w:val="both"/>
        <w:rPr>
          <w:rFonts w:ascii="Times New Roman" w:hAnsi="Times New Roman" w:cs="Times New Roman"/>
          <w:bCs/>
          <w:sz w:val="24"/>
          <w:szCs w:val="24"/>
        </w:rPr>
      </w:pPr>
      <w:r w:rsidRPr="0080096B">
        <w:rPr>
          <w:rFonts w:ascii="Times New Roman" w:hAnsi="Times New Roman" w:cs="Times New Roman"/>
          <w:b/>
          <w:sz w:val="24"/>
          <w:szCs w:val="24"/>
        </w:rPr>
        <w:tab/>
      </w:r>
      <w:r w:rsidRPr="0080096B">
        <w:rPr>
          <w:rFonts w:ascii="Times New Roman" w:hAnsi="Times New Roman" w:cs="Times New Roman"/>
          <w:bCs/>
          <w:sz w:val="24"/>
          <w:szCs w:val="24"/>
        </w:rPr>
        <w:t xml:space="preserve">After conducting an enhanced analysis on the decline of Marks and Spencer, it has been </w:t>
      </w:r>
      <w:r w:rsidR="009E5E97" w:rsidRPr="0080096B">
        <w:rPr>
          <w:rFonts w:ascii="Times New Roman" w:hAnsi="Times New Roman" w:cs="Times New Roman"/>
          <w:bCs/>
          <w:sz w:val="24"/>
          <w:szCs w:val="24"/>
        </w:rPr>
        <w:t>concluded</w:t>
      </w:r>
      <w:r w:rsidRPr="0080096B">
        <w:rPr>
          <w:rFonts w:ascii="Times New Roman" w:hAnsi="Times New Roman" w:cs="Times New Roman"/>
          <w:bCs/>
          <w:sz w:val="24"/>
          <w:szCs w:val="24"/>
        </w:rPr>
        <w:t xml:space="preserve"> that the Group is facing several problems, the main being a reduction in sales from their Clothing and Home Division</w:t>
      </w:r>
      <w:r w:rsidR="008B5CF9" w:rsidRPr="0080096B">
        <w:rPr>
          <w:rFonts w:ascii="Times New Roman" w:hAnsi="Times New Roman" w:cs="Times New Roman"/>
          <w:bCs/>
          <w:sz w:val="24"/>
          <w:szCs w:val="24"/>
        </w:rPr>
        <w:t>, by nearly 46% in the last ten years</w:t>
      </w:r>
      <w:r w:rsidR="009E7D7F" w:rsidRPr="0080096B">
        <w:rPr>
          <w:rFonts w:ascii="Times New Roman" w:hAnsi="Times New Roman" w:cs="Times New Roman"/>
          <w:bCs/>
          <w:sz w:val="24"/>
          <w:szCs w:val="24"/>
        </w:rPr>
        <w:t>.</w:t>
      </w:r>
    </w:p>
    <w:p w14:paraId="0A09B0B1" w14:textId="13BFAEAA" w:rsidR="00B25579" w:rsidRPr="0080096B" w:rsidRDefault="00B25579" w:rsidP="005033E8">
      <w:pPr>
        <w:jc w:val="both"/>
        <w:rPr>
          <w:rFonts w:ascii="Times New Roman" w:hAnsi="Times New Roman" w:cs="Times New Roman"/>
          <w:bCs/>
          <w:sz w:val="24"/>
          <w:szCs w:val="24"/>
        </w:rPr>
      </w:pPr>
      <w:r w:rsidRPr="0080096B">
        <w:rPr>
          <w:rFonts w:ascii="Times New Roman" w:hAnsi="Times New Roman" w:cs="Times New Roman"/>
          <w:bCs/>
          <w:noProof/>
          <w:sz w:val="24"/>
          <w:szCs w:val="24"/>
        </w:rPr>
        <w:drawing>
          <wp:inline distT="0" distB="0" distL="0" distR="0" wp14:anchorId="4FCCE107" wp14:editId="697C8FD8">
            <wp:extent cx="5964964" cy="3727959"/>
            <wp:effectExtent l="0" t="0" r="0" b="6350"/>
            <wp:docPr id="2" name="Picture 2" descr="Chart, ba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Chart, bar chart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78536" cy="37364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9C5B84" w14:textId="6183D588" w:rsidR="00B25579" w:rsidRPr="0080096B" w:rsidRDefault="00B25579" w:rsidP="005033E8">
      <w:pPr>
        <w:jc w:val="both"/>
        <w:rPr>
          <w:rFonts w:ascii="Times New Roman" w:hAnsi="Times New Roman" w:cs="Times New Roman"/>
          <w:bCs/>
          <w:sz w:val="24"/>
          <w:szCs w:val="24"/>
        </w:rPr>
      </w:pPr>
      <w:r w:rsidRPr="0080096B">
        <w:rPr>
          <w:rFonts w:ascii="Times New Roman" w:hAnsi="Times New Roman" w:cs="Times New Roman"/>
          <w:bCs/>
          <w:sz w:val="24"/>
          <w:szCs w:val="24"/>
        </w:rPr>
        <w:tab/>
        <w:t xml:space="preserve">Figure 1. </w:t>
      </w:r>
      <w:r w:rsidRPr="0080096B">
        <w:rPr>
          <w:rFonts w:ascii="Times New Roman" w:hAnsi="Times New Roman" w:cs="Times New Roman"/>
          <w:sz w:val="24"/>
          <w:szCs w:val="24"/>
        </w:rPr>
        <w:t>Figure 1. Marks and Spencer Clothing and Home revenue in the UK from 2009/2010 to 2</w:t>
      </w:r>
      <w:r w:rsidR="0094391D" w:rsidRPr="0080096B">
        <w:rPr>
          <w:rFonts w:ascii="Times New Roman" w:hAnsi="Times New Roman" w:cs="Times New Roman"/>
          <w:sz w:val="24"/>
          <w:szCs w:val="24"/>
        </w:rPr>
        <w:t xml:space="preserve">020/2021 </w:t>
      </w:r>
      <w:sdt>
        <w:sdtPr>
          <w:rPr>
            <w:rFonts w:ascii="Times New Roman" w:hAnsi="Times New Roman" w:cs="Times New Roman"/>
            <w:sz w:val="24"/>
            <w:szCs w:val="24"/>
          </w:rPr>
          <w:id w:val="-801298384"/>
          <w:citation/>
        </w:sdtPr>
        <w:sdtEndPr/>
        <w:sdtContent>
          <w:r w:rsidR="0094391D" w:rsidRPr="0080096B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94391D" w:rsidRPr="0080096B">
            <w:rPr>
              <w:rFonts w:ascii="Times New Roman" w:hAnsi="Times New Roman" w:cs="Times New Roman"/>
              <w:sz w:val="24"/>
              <w:szCs w:val="24"/>
            </w:rPr>
            <w:instrText xml:space="preserve"> CITATION Sta21 \l 2057 </w:instrText>
          </w:r>
          <w:r w:rsidR="0094391D" w:rsidRPr="0080096B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72082C" w:rsidRPr="0080096B">
            <w:rPr>
              <w:rFonts w:ascii="Times New Roman" w:eastAsiaTheme="minorHAnsi" w:hAnsi="Times New Roman" w:cs="Times New Roman"/>
              <w:noProof/>
              <w:sz w:val="24"/>
              <w:szCs w:val="24"/>
            </w:rPr>
            <w:t>(Statista, 2021)</w:t>
          </w:r>
          <w:r w:rsidR="0094391D" w:rsidRPr="0080096B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</w:p>
    <w:p w14:paraId="7FE8B8A3" w14:textId="718C0E33" w:rsidR="0077178D" w:rsidRPr="0080096B" w:rsidRDefault="0077178D" w:rsidP="00827EEA">
      <w:pPr>
        <w:pStyle w:val="Heading1"/>
        <w:rPr>
          <w:rFonts w:ascii="Times New Roman" w:hAnsi="Times New Roman" w:cs="Times New Roman"/>
          <w:sz w:val="24"/>
          <w:szCs w:val="24"/>
        </w:rPr>
      </w:pPr>
      <w:bookmarkStart w:id="1" w:name="_Toc75131609"/>
      <w:r w:rsidRPr="0080096B">
        <w:rPr>
          <w:rFonts w:ascii="Times New Roman" w:hAnsi="Times New Roman" w:cs="Times New Roman"/>
          <w:sz w:val="24"/>
          <w:szCs w:val="24"/>
        </w:rPr>
        <w:t>Solutions</w:t>
      </w:r>
      <w:bookmarkEnd w:id="1"/>
    </w:p>
    <w:p w14:paraId="364D6841" w14:textId="7FDAEF60" w:rsidR="00954F41" w:rsidRPr="0080096B" w:rsidRDefault="0077178D" w:rsidP="005033E8">
      <w:pPr>
        <w:jc w:val="both"/>
        <w:rPr>
          <w:rFonts w:ascii="Times New Roman" w:hAnsi="Times New Roman" w:cs="Times New Roman"/>
          <w:bCs/>
          <w:sz w:val="24"/>
          <w:szCs w:val="24"/>
        </w:rPr>
      </w:pPr>
      <w:r w:rsidRPr="0080096B">
        <w:rPr>
          <w:rFonts w:ascii="Times New Roman" w:hAnsi="Times New Roman" w:cs="Times New Roman"/>
          <w:b/>
          <w:sz w:val="24"/>
          <w:szCs w:val="24"/>
        </w:rPr>
        <w:tab/>
      </w:r>
      <w:r w:rsidR="00235F9A" w:rsidRPr="0080096B">
        <w:rPr>
          <w:rFonts w:ascii="Times New Roman" w:hAnsi="Times New Roman" w:cs="Times New Roman"/>
          <w:bCs/>
          <w:sz w:val="24"/>
          <w:szCs w:val="24"/>
        </w:rPr>
        <w:t xml:space="preserve">To identify the best solution to implement, the company </w:t>
      </w:r>
      <w:r w:rsidR="00464FE7" w:rsidRPr="0080096B">
        <w:rPr>
          <w:rFonts w:ascii="Times New Roman" w:hAnsi="Times New Roman" w:cs="Times New Roman"/>
          <w:bCs/>
          <w:sz w:val="24"/>
          <w:szCs w:val="24"/>
        </w:rPr>
        <w:t xml:space="preserve">used a </w:t>
      </w:r>
      <w:r w:rsidR="00592C3F" w:rsidRPr="0080096B">
        <w:rPr>
          <w:rFonts w:ascii="Times New Roman" w:hAnsi="Times New Roman" w:cs="Times New Roman"/>
          <w:bCs/>
          <w:sz w:val="24"/>
          <w:szCs w:val="24"/>
        </w:rPr>
        <w:t xml:space="preserve">weighted </w:t>
      </w:r>
      <w:r w:rsidR="00235F9A" w:rsidRPr="0080096B">
        <w:rPr>
          <w:rFonts w:ascii="Times New Roman" w:hAnsi="Times New Roman" w:cs="Times New Roman"/>
          <w:bCs/>
          <w:sz w:val="24"/>
          <w:szCs w:val="24"/>
        </w:rPr>
        <w:t xml:space="preserve">decision matrix. This </w:t>
      </w:r>
      <w:r w:rsidR="00464FE7" w:rsidRPr="0080096B">
        <w:rPr>
          <w:rFonts w:ascii="Times New Roman" w:hAnsi="Times New Roman" w:cs="Times New Roman"/>
          <w:bCs/>
          <w:sz w:val="24"/>
          <w:szCs w:val="24"/>
        </w:rPr>
        <w:t xml:space="preserve">mathematical </w:t>
      </w:r>
      <w:r w:rsidR="00235F9A" w:rsidRPr="0080096B">
        <w:rPr>
          <w:rFonts w:ascii="Times New Roman" w:hAnsi="Times New Roman" w:cs="Times New Roman"/>
          <w:bCs/>
          <w:sz w:val="24"/>
          <w:szCs w:val="24"/>
        </w:rPr>
        <w:t xml:space="preserve">tool is designed to be used in the </w:t>
      </w:r>
      <w:r w:rsidR="00464FE7" w:rsidRPr="0080096B">
        <w:rPr>
          <w:rFonts w:ascii="Times New Roman" w:hAnsi="Times New Roman" w:cs="Times New Roman"/>
          <w:bCs/>
          <w:sz w:val="24"/>
          <w:szCs w:val="24"/>
        </w:rPr>
        <w:t>decision-making</w:t>
      </w:r>
      <w:r w:rsidR="00235F9A" w:rsidRPr="0080096B">
        <w:rPr>
          <w:rFonts w:ascii="Times New Roman" w:hAnsi="Times New Roman" w:cs="Times New Roman"/>
          <w:bCs/>
          <w:sz w:val="24"/>
          <w:szCs w:val="24"/>
        </w:rPr>
        <w:t xml:space="preserve"> process by enabling the user to evaluate a set of </w:t>
      </w:r>
      <w:r w:rsidR="00464FE7" w:rsidRPr="0080096B">
        <w:rPr>
          <w:rFonts w:ascii="Times New Roman" w:hAnsi="Times New Roman" w:cs="Times New Roman"/>
          <w:bCs/>
          <w:sz w:val="24"/>
          <w:szCs w:val="24"/>
        </w:rPr>
        <w:t xml:space="preserve">potential solutions against </w:t>
      </w:r>
      <w:r w:rsidR="006F6CD8" w:rsidRPr="0080096B">
        <w:rPr>
          <w:rFonts w:ascii="Times New Roman" w:hAnsi="Times New Roman" w:cs="Times New Roman"/>
          <w:bCs/>
          <w:sz w:val="24"/>
          <w:szCs w:val="24"/>
        </w:rPr>
        <w:t xml:space="preserve">certain </w:t>
      </w:r>
      <w:r w:rsidR="00464FE7" w:rsidRPr="0080096B">
        <w:rPr>
          <w:rFonts w:ascii="Times New Roman" w:hAnsi="Times New Roman" w:cs="Times New Roman"/>
          <w:bCs/>
          <w:sz w:val="24"/>
          <w:szCs w:val="24"/>
        </w:rPr>
        <w:t xml:space="preserve">criteria and choose the one with the highest score </w:t>
      </w:r>
      <w:sdt>
        <w:sdtPr>
          <w:rPr>
            <w:rFonts w:ascii="Times New Roman" w:hAnsi="Times New Roman" w:cs="Times New Roman"/>
            <w:bCs/>
            <w:sz w:val="24"/>
            <w:szCs w:val="24"/>
          </w:rPr>
          <w:id w:val="188113964"/>
          <w:citation/>
        </w:sdtPr>
        <w:sdtEndPr/>
        <w:sdtContent>
          <w:r w:rsidR="00464FE7" w:rsidRPr="0080096B">
            <w:rPr>
              <w:rFonts w:ascii="Times New Roman" w:hAnsi="Times New Roman" w:cs="Times New Roman"/>
              <w:bCs/>
              <w:sz w:val="24"/>
              <w:szCs w:val="24"/>
            </w:rPr>
            <w:fldChar w:fldCharType="begin"/>
          </w:r>
          <w:r w:rsidR="00464FE7" w:rsidRPr="0080096B">
            <w:rPr>
              <w:rFonts w:ascii="Times New Roman" w:hAnsi="Times New Roman" w:cs="Times New Roman"/>
              <w:bCs/>
              <w:sz w:val="24"/>
              <w:szCs w:val="24"/>
            </w:rPr>
            <w:instrText xml:space="preserve"> CITATION Azi16 \l 2057 </w:instrText>
          </w:r>
          <w:r w:rsidR="00464FE7" w:rsidRPr="0080096B">
            <w:rPr>
              <w:rFonts w:ascii="Times New Roman" w:hAnsi="Times New Roman" w:cs="Times New Roman"/>
              <w:bCs/>
              <w:sz w:val="24"/>
              <w:szCs w:val="24"/>
            </w:rPr>
            <w:fldChar w:fldCharType="separate"/>
          </w:r>
          <w:r w:rsidR="0072082C" w:rsidRPr="0080096B">
            <w:rPr>
              <w:rFonts w:ascii="Times New Roman" w:eastAsiaTheme="minorHAnsi" w:hAnsi="Times New Roman" w:cs="Times New Roman"/>
              <w:noProof/>
              <w:sz w:val="24"/>
              <w:szCs w:val="24"/>
            </w:rPr>
            <w:t>(Aziz, et al., 2016)</w:t>
          </w:r>
          <w:r w:rsidR="00464FE7" w:rsidRPr="0080096B">
            <w:rPr>
              <w:rFonts w:ascii="Times New Roman" w:hAnsi="Times New Roman" w:cs="Times New Roman"/>
              <w:bCs/>
              <w:sz w:val="24"/>
              <w:szCs w:val="24"/>
            </w:rPr>
            <w:fldChar w:fldCharType="end"/>
          </w:r>
        </w:sdtContent>
      </w:sdt>
      <w:r w:rsidR="00464FE7" w:rsidRPr="0080096B">
        <w:rPr>
          <w:rFonts w:ascii="Times New Roman" w:hAnsi="Times New Roman" w:cs="Times New Roman"/>
          <w:bCs/>
          <w:sz w:val="24"/>
          <w:szCs w:val="24"/>
        </w:rPr>
        <w:t>.</w:t>
      </w:r>
    </w:p>
    <w:p w14:paraId="366736CE" w14:textId="216C7096" w:rsidR="00954F41" w:rsidRPr="0080096B" w:rsidRDefault="00954F41" w:rsidP="005033E8">
      <w:pPr>
        <w:jc w:val="both"/>
        <w:rPr>
          <w:rFonts w:ascii="Times New Roman" w:hAnsi="Times New Roman" w:cs="Times New Roman"/>
          <w:bCs/>
          <w:sz w:val="24"/>
          <w:szCs w:val="24"/>
        </w:rPr>
      </w:pPr>
      <w:r w:rsidRPr="0080096B">
        <w:rPr>
          <w:rFonts w:ascii="Times New Roman" w:hAnsi="Times New Roman" w:cs="Times New Roman"/>
          <w:bCs/>
          <w:sz w:val="24"/>
          <w:szCs w:val="24"/>
        </w:rPr>
        <w:tab/>
        <w:t xml:space="preserve"> </w:t>
      </w:r>
    </w:p>
    <w:p w14:paraId="5CA48883" w14:textId="7CF4624E" w:rsidR="006F351B" w:rsidRPr="0080096B" w:rsidRDefault="00827EEA" w:rsidP="005033E8">
      <w:pPr>
        <w:jc w:val="both"/>
        <w:rPr>
          <w:rFonts w:ascii="Times New Roman" w:hAnsi="Times New Roman" w:cs="Times New Roman"/>
          <w:bCs/>
          <w:sz w:val="24"/>
          <w:szCs w:val="24"/>
        </w:rPr>
      </w:pPr>
      <w:r w:rsidRPr="0080096B">
        <w:rPr>
          <w:rFonts w:ascii="Times New Roman" w:hAnsi="Times New Roman" w:cs="Times New Roman"/>
          <w:bCs/>
          <w:noProof/>
          <w:sz w:val="24"/>
          <w:szCs w:val="24"/>
        </w:rPr>
        <w:drawing>
          <wp:inline distT="0" distB="0" distL="0" distR="0" wp14:anchorId="466C49A4" wp14:editId="672B6A93">
            <wp:extent cx="6866513" cy="3245618"/>
            <wp:effectExtent l="0" t="0" r="0" b="0"/>
            <wp:docPr id="5" name="Picture 5" descr="A picture containing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table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81850" cy="32528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2ADA6D" w14:textId="6528BC09" w:rsidR="00464FE7" w:rsidRPr="0080096B" w:rsidRDefault="00464FE7" w:rsidP="005033E8">
      <w:pPr>
        <w:jc w:val="both"/>
        <w:rPr>
          <w:rFonts w:ascii="Times New Roman" w:hAnsi="Times New Roman" w:cs="Times New Roman"/>
          <w:bCs/>
          <w:sz w:val="24"/>
          <w:szCs w:val="24"/>
        </w:rPr>
      </w:pPr>
      <w:r w:rsidRPr="0080096B">
        <w:rPr>
          <w:rFonts w:ascii="Times New Roman" w:hAnsi="Times New Roman" w:cs="Times New Roman"/>
          <w:bCs/>
          <w:sz w:val="24"/>
          <w:szCs w:val="24"/>
        </w:rPr>
        <w:lastRenderedPageBreak/>
        <w:tab/>
        <w:t xml:space="preserve">It has been established that the option C will bring the most benefits on </w:t>
      </w:r>
      <w:r w:rsidR="00AE6C68" w:rsidRPr="0080096B">
        <w:rPr>
          <w:rFonts w:ascii="Times New Roman" w:hAnsi="Times New Roman" w:cs="Times New Roman"/>
          <w:bCs/>
          <w:sz w:val="24"/>
          <w:szCs w:val="24"/>
        </w:rPr>
        <w:t xml:space="preserve">the short and long term and is </w:t>
      </w:r>
      <w:r w:rsidR="000B33D4" w:rsidRPr="0080096B">
        <w:rPr>
          <w:rFonts w:ascii="Times New Roman" w:hAnsi="Times New Roman" w:cs="Times New Roman"/>
          <w:bCs/>
          <w:sz w:val="24"/>
          <w:szCs w:val="24"/>
        </w:rPr>
        <w:t>the most</w:t>
      </w:r>
      <w:r w:rsidR="00AE6C68" w:rsidRPr="0080096B">
        <w:rPr>
          <w:rFonts w:ascii="Times New Roman" w:hAnsi="Times New Roman" w:cs="Times New Roman"/>
          <w:bCs/>
          <w:sz w:val="24"/>
          <w:szCs w:val="24"/>
        </w:rPr>
        <w:t xml:space="preserve"> cost-effective to implement.</w:t>
      </w:r>
    </w:p>
    <w:p w14:paraId="66C285B3" w14:textId="0F500469" w:rsidR="00954F41" w:rsidRPr="0080096B" w:rsidRDefault="00954F41" w:rsidP="005033E8">
      <w:pPr>
        <w:jc w:val="both"/>
        <w:rPr>
          <w:rFonts w:ascii="Times New Roman" w:hAnsi="Times New Roman" w:cs="Times New Roman"/>
          <w:bCs/>
          <w:sz w:val="24"/>
          <w:szCs w:val="24"/>
        </w:rPr>
      </w:pPr>
      <w:r w:rsidRPr="0080096B">
        <w:rPr>
          <w:rFonts w:ascii="Times New Roman" w:hAnsi="Times New Roman" w:cs="Times New Roman"/>
          <w:bCs/>
          <w:sz w:val="24"/>
          <w:szCs w:val="24"/>
        </w:rPr>
        <w:tab/>
        <w:t>This can be easily obtained thanks to the strengths of the Group, as they are the largest clothing retailer in UK and a lea</w:t>
      </w:r>
      <w:r w:rsidR="00492ABE" w:rsidRPr="0080096B">
        <w:rPr>
          <w:rFonts w:ascii="Times New Roman" w:hAnsi="Times New Roman" w:cs="Times New Roman"/>
          <w:bCs/>
          <w:sz w:val="24"/>
          <w:szCs w:val="24"/>
        </w:rPr>
        <w:t xml:space="preserve">ding brand for Womenswear and Menswear sectors </w:t>
      </w:r>
      <w:sdt>
        <w:sdtPr>
          <w:rPr>
            <w:rFonts w:ascii="Times New Roman" w:hAnsi="Times New Roman" w:cs="Times New Roman"/>
            <w:bCs/>
            <w:sz w:val="24"/>
            <w:szCs w:val="24"/>
          </w:rPr>
          <w:id w:val="1282157310"/>
          <w:citation/>
        </w:sdtPr>
        <w:sdtEndPr/>
        <w:sdtContent>
          <w:r w:rsidR="00492ABE" w:rsidRPr="0080096B">
            <w:rPr>
              <w:rFonts w:ascii="Times New Roman" w:hAnsi="Times New Roman" w:cs="Times New Roman"/>
              <w:bCs/>
              <w:sz w:val="24"/>
              <w:szCs w:val="24"/>
            </w:rPr>
            <w:fldChar w:fldCharType="begin"/>
          </w:r>
          <w:r w:rsidR="00492ABE" w:rsidRPr="0080096B">
            <w:rPr>
              <w:rFonts w:ascii="Times New Roman" w:hAnsi="Times New Roman" w:cs="Times New Roman"/>
              <w:bCs/>
              <w:sz w:val="24"/>
              <w:szCs w:val="24"/>
            </w:rPr>
            <w:instrText xml:space="preserve"> CITATION Mar21 \l 2057 </w:instrText>
          </w:r>
          <w:r w:rsidR="00492ABE" w:rsidRPr="0080096B">
            <w:rPr>
              <w:rFonts w:ascii="Times New Roman" w:hAnsi="Times New Roman" w:cs="Times New Roman"/>
              <w:bCs/>
              <w:sz w:val="24"/>
              <w:szCs w:val="24"/>
            </w:rPr>
            <w:fldChar w:fldCharType="separate"/>
          </w:r>
          <w:r w:rsidR="0072082C" w:rsidRPr="0080096B">
            <w:rPr>
              <w:rFonts w:ascii="Times New Roman" w:eastAsiaTheme="minorHAnsi" w:hAnsi="Times New Roman" w:cs="Times New Roman"/>
              <w:noProof/>
              <w:sz w:val="24"/>
              <w:szCs w:val="24"/>
            </w:rPr>
            <w:t>(Marks and Spencer, 2021)</w:t>
          </w:r>
          <w:r w:rsidR="00492ABE" w:rsidRPr="0080096B">
            <w:rPr>
              <w:rFonts w:ascii="Times New Roman" w:hAnsi="Times New Roman" w:cs="Times New Roman"/>
              <w:bCs/>
              <w:sz w:val="24"/>
              <w:szCs w:val="24"/>
            </w:rPr>
            <w:fldChar w:fldCharType="end"/>
          </w:r>
        </w:sdtContent>
      </w:sdt>
      <w:r w:rsidR="00492ABE" w:rsidRPr="0080096B">
        <w:rPr>
          <w:rFonts w:ascii="Times New Roman" w:hAnsi="Times New Roman" w:cs="Times New Roman"/>
          <w:bCs/>
          <w:sz w:val="24"/>
          <w:szCs w:val="24"/>
        </w:rPr>
        <w:t>, as well as having online presence in 100 countries</w:t>
      </w:r>
      <w:r w:rsidR="006F6CD8" w:rsidRPr="0080096B">
        <w:rPr>
          <w:rFonts w:ascii="Times New Roman" w:hAnsi="Times New Roman" w:cs="Times New Roman"/>
          <w:bCs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bCs/>
            <w:sz w:val="24"/>
            <w:szCs w:val="24"/>
          </w:rPr>
          <w:id w:val="-738090376"/>
          <w:citation/>
        </w:sdtPr>
        <w:sdtEndPr/>
        <w:sdtContent>
          <w:r w:rsidR="006F6CD8" w:rsidRPr="0080096B">
            <w:rPr>
              <w:rFonts w:ascii="Times New Roman" w:hAnsi="Times New Roman" w:cs="Times New Roman"/>
              <w:bCs/>
              <w:sz w:val="24"/>
              <w:szCs w:val="24"/>
            </w:rPr>
            <w:fldChar w:fldCharType="begin"/>
          </w:r>
          <w:r w:rsidR="006F6CD8" w:rsidRPr="0080096B">
            <w:rPr>
              <w:rFonts w:ascii="Times New Roman" w:hAnsi="Times New Roman" w:cs="Times New Roman"/>
              <w:bCs/>
              <w:sz w:val="24"/>
              <w:szCs w:val="24"/>
            </w:rPr>
            <w:instrText xml:space="preserve"> CITATION Gle21 \l 2057 </w:instrText>
          </w:r>
          <w:r w:rsidR="006F6CD8" w:rsidRPr="0080096B">
            <w:rPr>
              <w:rFonts w:ascii="Times New Roman" w:hAnsi="Times New Roman" w:cs="Times New Roman"/>
              <w:bCs/>
              <w:sz w:val="24"/>
              <w:szCs w:val="24"/>
            </w:rPr>
            <w:fldChar w:fldCharType="separate"/>
          </w:r>
          <w:r w:rsidR="0072082C" w:rsidRPr="0080096B">
            <w:rPr>
              <w:rFonts w:ascii="Times New Roman" w:eastAsiaTheme="minorHAnsi" w:hAnsi="Times New Roman" w:cs="Times New Roman"/>
              <w:noProof/>
              <w:sz w:val="24"/>
              <w:szCs w:val="24"/>
            </w:rPr>
            <w:t>(Glenn, 2021)</w:t>
          </w:r>
          <w:r w:rsidR="006F6CD8" w:rsidRPr="0080096B">
            <w:rPr>
              <w:rFonts w:ascii="Times New Roman" w:hAnsi="Times New Roman" w:cs="Times New Roman"/>
              <w:bCs/>
              <w:sz w:val="24"/>
              <w:szCs w:val="24"/>
            </w:rPr>
            <w:fldChar w:fldCharType="end"/>
          </w:r>
        </w:sdtContent>
      </w:sdt>
      <w:r w:rsidR="00492ABE" w:rsidRPr="0080096B">
        <w:rPr>
          <w:rFonts w:ascii="Times New Roman" w:hAnsi="Times New Roman" w:cs="Times New Roman"/>
          <w:bCs/>
          <w:sz w:val="24"/>
          <w:szCs w:val="24"/>
        </w:rPr>
        <w:t xml:space="preserve"> and </w:t>
      </w:r>
      <w:r w:rsidR="006F6CD8" w:rsidRPr="0080096B">
        <w:rPr>
          <w:rFonts w:ascii="Times New Roman" w:hAnsi="Times New Roman" w:cs="Times New Roman"/>
          <w:bCs/>
          <w:sz w:val="24"/>
          <w:szCs w:val="24"/>
        </w:rPr>
        <w:t>gaining new platform f</w:t>
      </w:r>
      <w:r w:rsidR="00E179EC">
        <w:rPr>
          <w:rFonts w:ascii="Times New Roman" w:hAnsi="Times New Roman" w:cs="Times New Roman"/>
          <w:bCs/>
          <w:sz w:val="24"/>
          <w:szCs w:val="24"/>
        </w:rPr>
        <w:t>ro</w:t>
      </w:r>
      <w:r w:rsidR="006F6CD8" w:rsidRPr="0080096B">
        <w:rPr>
          <w:rFonts w:ascii="Times New Roman" w:hAnsi="Times New Roman" w:cs="Times New Roman"/>
          <w:bCs/>
          <w:sz w:val="24"/>
          <w:szCs w:val="24"/>
        </w:rPr>
        <w:t>m the biggest online supermarket in UK.</w:t>
      </w:r>
    </w:p>
    <w:p w14:paraId="2BDA1A75" w14:textId="74F78B97" w:rsidR="005033E8" w:rsidRPr="0080096B" w:rsidRDefault="0077178D" w:rsidP="00827EEA">
      <w:pPr>
        <w:pStyle w:val="Heading1"/>
        <w:rPr>
          <w:rFonts w:ascii="Times New Roman" w:hAnsi="Times New Roman" w:cs="Times New Roman"/>
          <w:sz w:val="24"/>
          <w:szCs w:val="24"/>
        </w:rPr>
      </w:pPr>
      <w:bookmarkStart w:id="2" w:name="_Toc75131610"/>
      <w:r w:rsidRPr="0080096B">
        <w:rPr>
          <w:rFonts w:ascii="Times New Roman" w:hAnsi="Times New Roman" w:cs="Times New Roman"/>
          <w:sz w:val="24"/>
          <w:szCs w:val="24"/>
        </w:rPr>
        <w:t>Monitoring</w:t>
      </w:r>
      <w:bookmarkEnd w:id="2"/>
    </w:p>
    <w:p w14:paraId="57B311F8" w14:textId="525EE42A" w:rsidR="00A04993" w:rsidRPr="0080096B" w:rsidRDefault="00A04993" w:rsidP="005033E8">
      <w:pPr>
        <w:jc w:val="both"/>
        <w:rPr>
          <w:rFonts w:ascii="Times New Roman" w:hAnsi="Times New Roman" w:cs="Times New Roman"/>
          <w:bCs/>
          <w:sz w:val="24"/>
          <w:szCs w:val="24"/>
        </w:rPr>
      </w:pPr>
      <w:r w:rsidRPr="0080096B">
        <w:rPr>
          <w:rFonts w:ascii="Times New Roman" w:hAnsi="Times New Roman" w:cs="Times New Roman"/>
          <w:b/>
          <w:sz w:val="24"/>
          <w:szCs w:val="24"/>
        </w:rPr>
        <w:tab/>
      </w:r>
      <w:r w:rsidRPr="0080096B">
        <w:rPr>
          <w:rFonts w:ascii="Times New Roman" w:hAnsi="Times New Roman" w:cs="Times New Roman"/>
          <w:bCs/>
          <w:sz w:val="24"/>
          <w:szCs w:val="24"/>
        </w:rPr>
        <w:t xml:space="preserve">For the successful implementation of the </w:t>
      </w:r>
      <w:r w:rsidR="000E2CDF" w:rsidRPr="0080096B">
        <w:rPr>
          <w:rFonts w:ascii="Times New Roman" w:hAnsi="Times New Roman" w:cs="Times New Roman"/>
          <w:bCs/>
          <w:sz w:val="24"/>
          <w:szCs w:val="24"/>
        </w:rPr>
        <w:t>solution</w:t>
      </w:r>
      <w:r w:rsidRPr="0080096B"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="003B7D4F" w:rsidRPr="0080096B">
        <w:rPr>
          <w:rFonts w:ascii="Times New Roman" w:hAnsi="Times New Roman" w:cs="Times New Roman"/>
          <w:bCs/>
          <w:sz w:val="24"/>
          <w:szCs w:val="24"/>
        </w:rPr>
        <w:t>the managing board has set a few SMART objectives that will be essential for increasing the sales in the Clothing and Home segment.</w:t>
      </w:r>
    </w:p>
    <w:p w14:paraId="07CBEBC0" w14:textId="7D668522" w:rsidR="003B7D4F" w:rsidRPr="0080096B" w:rsidRDefault="003B7D4F" w:rsidP="005033E8">
      <w:pPr>
        <w:jc w:val="both"/>
        <w:rPr>
          <w:rFonts w:ascii="Times New Roman" w:hAnsi="Times New Roman" w:cs="Times New Roman"/>
          <w:bCs/>
          <w:sz w:val="24"/>
          <w:szCs w:val="24"/>
        </w:rPr>
      </w:pPr>
      <w:r w:rsidRPr="0080096B">
        <w:rPr>
          <w:rFonts w:ascii="Times New Roman" w:hAnsi="Times New Roman" w:cs="Times New Roman"/>
          <w:bCs/>
          <w:sz w:val="24"/>
          <w:szCs w:val="24"/>
        </w:rPr>
        <w:tab/>
      </w:r>
      <w:r w:rsidR="006F6CD8" w:rsidRPr="0080096B">
        <w:rPr>
          <w:rFonts w:ascii="Times New Roman" w:hAnsi="Times New Roman" w:cs="Times New Roman"/>
          <w:bCs/>
          <w:sz w:val="24"/>
          <w:szCs w:val="24"/>
        </w:rPr>
        <w:t>T</w:t>
      </w:r>
      <w:r w:rsidRPr="0080096B">
        <w:rPr>
          <w:rFonts w:ascii="Times New Roman" w:hAnsi="Times New Roman" w:cs="Times New Roman"/>
          <w:bCs/>
          <w:sz w:val="24"/>
          <w:szCs w:val="24"/>
        </w:rPr>
        <w:t>he company will be needing resources like money to invest in the websites, marketing, distribution, employees and equipment.</w:t>
      </w:r>
    </w:p>
    <w:p w14:paraId="23D82706" w14:textId="532F7C38" w:rsidR="006E3918" w:rsidRPr="0080096B" w:rsidRDefault="00CF709A" w:rsidP="005033E8">
      <w:pPr>
        <w:jc w:val="both"/>
        <w:rPr>
          <w:rFonts w:ascii="Times New Roman" w:hAnsi="Times New Roman" w:cs="Times New Roman"/>
          <w:bCs/>
          <w:sz w:val="24"/>
          <w:szCs w:val="24"/>
        </w:rPr>
      </w:pPr>
      <w:r w:rsidRPr="0080096B">
        <w:rPr>
          <w:rFonts w:ascii="Times New Roman" w:hAnsi="Times New Roman" w:cs="Times New Roman"/>
          <w:bCs/>
          <w:sz w:val="24"/>
          <w:szCs w:val="24"/>
        </w:rPr>
        <w:tab/>
        <w:t xml:space="preserve">The key indicators that will be monitored are going to be the new </w:t>
      </w:r>
      <w:r w:rsidR="006F6CD8" w:rsidRPr="0080096B">
        <w:rPr>
          <w:rFonts w:ascii="Times New Roman" w:hAnsi="Times New Roman" w:cs="Times New Roman"/>
          <w:bCs/>
          <w:sz w:val="24"/>
          <w:szCs w:val="24"/>
        </w:rPr>
        <w:t>registered and returning customers</w:t>
      </w:r>
      <w:r w:rsidRPr="0080096B">
        <w:rPr>
          <w:rFonts w:ascii="Times New Roman" w:hAnsi="Times New Roman" w:cs="Times New Roman"/>
          <w:bCs/>
          <w:sz w:val="24"/>
          <w:szCs w:val="24"/>
        </w:rPr>
        <w:t>, number of app downloads, new Sharp scheme members, online profitability ratio and number of deliveries from distribution centres.</w:t>
      </w:r>
    </w:p>
    <w:p w14:paraId="5F61D6FE" w14:textId="729D0770" w:rsidR="0077178D" w:rsidRPr="0080096B" w:rsidRDefault="0077178D" w:rsidP="00827EEA">
      <w:pPr>
        <w:pStyle w:val="Heading1"/>
        <w:rPr>
          <w:rFonts w:ascii="Times New Roman" w:hAnsi="Times New Roman" w:cs="Times New Roman"/>
          <w:sz w:val="24"/>
          <w:szCs w:val="24"/>
        </w:rPr>
      </w:pPr>
      <w:bookmarkStart w:id="3" w:name="_Toc75131611"/>
      <w:r w:rsidRPr="0080096B">
        <w:rPr>
          <w:rFonts w:ascii="Times New Roman" w:hAnsi="Times New Roman" w:cs="Times New Roman"/>
          <w:sz w:val="24"/>
          <w:szCs w:val="24"/>
        </w:rPr>
        <w:t>Reviewing</w:t>
      </w:r>
      <w:bookmarkEnd w:id="3"/>
      <w:r w:rsidR="00701DB1" w:rsidRPr="0080096B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1A51C98" w14:textId="2018623C" w:rsidR="00410961" w:rsidRPr="0080096B" w:rsidRDefault="00275BD6" w:rsidP="005033E8">
      <w:pPr>
        <w:jc w:val="both"/>
        <w:rPr>
          <w:rFonts w:ascii="Times New Roman" w:hAnsi="Times New Roman" w:cs="Times New Roman"/>
          <w:bCs/>
          <w:sz w:val="24"/>
          <w:szCs w:val="24"/>
        </w:rPr>
      </w:pPr>
      <w:r w:rsidRPr="0080096B">
        <w:rPr>
          <w:rFonts w:ascii="Times New Roman" w:hAnsi="Times New Roman" w:cs="Times New Roman"/>
          <w:bCs/>
          <w:sz w:val="24"/>
          <w:szCs w:val="24"/>
        </w:rPr>
        <w:tab/>
        <w:t xml:space="preserve">The plan will be reviewed </w:t>
      </w:r>
      <w:r w:rsidR="00410961" w:rsidRPr="0080096B">
        <w:rPr>
          <w:rFonts w:ascii="Times New Roman" w:hAnsi="Times New Roman" w:cs="Times New Roman"/>
          <w:bCs/>
          <w:sz w:val="24"/>
          <w:szCs w:val="24"/>
        </w:rPr>
        <w:t>by the managing board every six months through the Half Year Results and at the end of year through the Annual Reports.</w:t>
      </w:r>
    </w:p>
    <w:p w14:paraId="627D5C48" w14:textId="1D79DAA4" w:rsidR="00410961" w:rsidRPr="0080096B" w:rsidRDefault="00410961" w:rsidP="005033E8">
      <w:pPr>
        <w:jc w:val="both"/>
        <w:rPr>
          <w:rFonts w:ascii="Times New Roman" w:hAnsi="Times New Roman" w:cs="Times New Roman"/>
          <w:bCs/>
          <w:sz w:val="24"/>
          <w:szCs w:val="24"/>
        </w:rPr>
      </w:pPr>
      <w:r w:rsidRPr="0080096B">
        <w:rPr>
          <w:rFonts w:ascii="Times New Roman" w:hAnsi="Times New Roman" w:cs="Times New Roman"/>
          <w:bCs/>
          <w:sz w:val="24"/>
          <w:szCs w:val="24"/>
        </w:rPr>
        <w:tab/>
        <w:t xml:space="preserve">During the </w:t>
      </w:r>
      <w:r w:rsidR="00ED7816" w:rsidRPr="0080096B">
        <w:rPr>
          <w:rFonts w:ascii="Times New Roman" w:hAnsi="Times New Roman" w:cs="Times New Roman"/>
          <w:bCs/>
          <w:sz w:val="24"/>
          <w:szCs w:val="24"/>
        </w:rPr>
        <w:t>review,</w:t>
      </w:r>
      <w:r w:rsidRPr="0080096B">
        <w:rPr>
          <w:rFonts w:ascii="Times New Roman" w:hAnsi="Times New Roman" w:cs="Times New Roman"/>
          <w:bCs/>
          <w:sz w:val="24"/>
          <w:szCs w:val="24"/>
        </w:rPr>
        <w:t xml:space="preserve"> the executives will establish if the objectives are met, if the strategy has affected other areas o</w:t>
      </w:r>
      <w:r w:rsidR="00735713" w:rsidRPr="0080096B">
        <w:rPr>
          <w:rFonts w:ascii="Times New Roman" w:hAnsi="Times New Roman" w:cs="Times New Roman"/>
          <w:bCs/>
          <w:sz w:val="24"/>
          <w:szCs w:val="24"/>
        </w:rPr>
        <w:t>f the business, and if anything can be improved.</w:t>
      </w:r>
      <w:r w:rsidR="00BC4529" w:rsidRPr="0080096B">
        <w:rPr>
          <w:rFonts w:ascii="Times New Roman" w:hAnsi="Times New Roman" w:cs="Times New Roman"/>
          <w:bCs/>
          <w:sz w:val="24"/>
          <w:szCs w:val="24"/>
        </w:rPr>
        <w:t xml:space="preserve"> If certain targets are not met, then the managers can recommend improvements for the plan based on the KPI’s and the feedback received from stakeholders.</w:t>
      </w:r>
    </w:p>
    <w:p w14:paraId="19B33812" w14:textId="2E99CDF4" w:rsidR="0077178D" w:rsidRPr="0080096B" w:rsidRDefault="0077178D" w:rsidP="00827EEA">
      <w:pPr>
        <w:pStyle w:val="Heading1"/>
        <w:rPr>
          <w:rFonts w:ascii="Times New Roman" w:hAnsi="Times New Roman" w:cs="Times New Roman"/>
          <w:sz w:val="24"/>
          <w:szCs w:val="24"/>
        </w:rPr>
      </w:pPr>
      <w:bookmarkStart w:id="4" w:name="_Toc75131612"/>
      <w:r w:rsidRPr="0080096B">
        <w:rPr>
          <w:rFonts w:ascii="Times New Roman" w:hAnsi="Times New Roman" w:cs="Times New Roman"/>
          <w:sz w:val="24"/>
          <w:szCs w:val="24"/>
        </w:rPr>
        <w:t>Communicat</w:t>
      </w:r>
      <w:r w:rsidR="00701DB1" w:rsidRPr="0080096B">
        <w:rPr>
          <w:rFonts w:ascii="Times New Roman" w:hAnsi="Times New Roman" w:cs="Times New Roman"/>
          <w:sz w:val="24"/>
          <w:szCs w:val="24"/>
        </w:rPr>
        <w:t>ing</w:t>
      </w:r>
      <w:bookmarkEnd w:id="4"/>
      <w:r w:rsidR="00701DB1" w:rsidRPr="0080096B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373DCDC" w14:textId="7D240EC5" w:rsidR="001547ED" w:rsidRPr="0080096B" w:rsidRDefault="001547ED" w:rsidP="005033E8">
      <w:pPr>
        <w:jc w:val="both"/>
        <w:rPr>
          <w:rFonts w:ascii="Times New Roman" w:hAnsi="Times New Roman" w:cs="Times New Roman"/>
          <w:bCs/>
          <w:sz w:val="24"/>
          <w:szCs w:val="24"/>
        </w:rPr>
      </w:pPr>
      <w:r w:rsidRPr="0080096B">
        <w:rPr>
          <w:rFonts w:ascii="Times New Roman" w:hAnsi="Times New Roman" w:cs="Times New Roman"/>
          <w:b/>
          <w:sz w:val="24"/>
          <w:szCs w:val="24"/>
        </w:rPr>
        <w:tab/>
      </w:r>
      <w:r w:rsidRPr="0080096B">
        <w:rPr>
          <w:rFonts w:ascii="Times New Roman" w:hAnsi="Times New Roman" w:cs="Times New Roman"/>
          <w:bCs/>
          <w:sz w:val="24"/>
          <w:szCs w:val="24"/>
        </w:rPr>
        <w:t xml:space="preserve">Effective communication is crucial for creating and maintaining a strong relationship with stakeholders as it will also lead to capital growth and </w:t>
      </w:r>
      <w:r w:rsidR="0034670E" w:rsidRPr="0080096B">
        <w:rPr>
          <w:rFonts w:ascii="Times New Roman" w:hAnsi="Times New Roman" w:cs="Times New Roman"/>
          <w:bCs/>
          <w:sz w:val="24"/>
          <w:szCs w:val="24"/>
        </w:rPr>
        <w:t>long-term</w:t>
      </w:r>
      <w:r w:rsidRPr="0080096B">
        <w:rPr>
          <w:rFonts w:ascii="Times New Roman" w:hAnsi="Times New Roman" w:cs="Times New Roman"/>
          <w:bCs/>
          <w:sz w:val="24"/>
          <w:szCs w:val="24"/>
        </w:rPr>
        <w:t xml:space="preserve"> development for the business</w:t>
      </w:r>
      <w:sdt>
        <w:sdtPr>
          <w:rPr>
            <w:rFonts w:ascii="Times New Roman" w:hAnsi="Times New Roman" w:cs="Times New Roman"/>
            <w:bCs/>
            <w:sz w:val="24"/>
            <w:szCs w:val="24"/>
          </w:rPr>
          <w:id w:val="273906950"/>
          <w:citation/>
        </w:sdtPr>
        <w:sdtEndPr/>
        <w:sdtContent>
          <w:r w:rsidR="00A65408" w:rsidRPr="0080096B">
            <w:rPr>
              <w:rFonts w:ascii="Times New Roman" w:hAnsi="Times New Roman" w:cs="Times New Roman"/>
              <w:bCs/>
              <w:sz w:val="24"/>
              <w:szCs w:val="24"/>
            </w:rPr>
            <w:fldChar w:fldCharType="begin"/>
          </w:r>
          <w:r w:rsidR="00A65408" w:rsidRPr="0080096B">
            <w:rPr>
              <w:rFonts w:ascii="Times New Roman" w:hAnsi="Times New Roman" w:cs="Times New Roman"/>
              <w:bCs/>
              <w:sz w:val="24"/>
              <w:szCs w:val="24"/>
            </w:rPr>
            <w:instrText xml:space="preserve">CITATION WER21 \l 2057 </w:instrText>
          </w:r>
          <w:r w:rsidR="00A65408" w:rsidRPr="0080096B">
            <w:rPr>
              <w:rFonts w:ascii="Times New Roman" w:hAnsi="Times New Roman" w:cs="Times New Roman"/>
              <w:bCs/>
              <w:sz w:val="24"/>
              <w:szCs w:val="24"/>
            </w:rPr>
            <w:fldChar w:fldCharType="separate"/>
          </w:r>
          <w:r w:rsidR="0072082C" w:rsidRPr="0080096B">
            <w:rPr>
              <w:rFonts w:ascii="Times New Roman" w:hAnsi="Times New Roman" w:cs="Times New Roman"/>
              <w:bCs/>
              <w:noProof/>
              <w:sz w:val="24"/>
              <w:szCs w:val="24"/>
            </w:rPr>
            <w:t xml:space="preserve"> </w:t>
          </w:r>
          <w:r w:rsidR="0072082C" w:rsidRPr="0080096B">
            <w:rPr>
              <w:rFonts w:ascii="Times New Roman" w:eastAsiaTheme="minorHAnsi" w:hAnsi="Times New Roman" w:cs="Times New Roman"/>
              <w:noProof/>
              <w:sz w:val="24"/>
              <w:szCs w:val="24"/>
            </w:rPr>
            <w:t>(Wereda &amp; Okorski, 2021)</w:t>
          </w:r>
          <w:r w:rsidR="00A65408" w:rsidRPr="0080096B">
            <w:rPr>
              <w:rFonts w:ascii="Times New Roman" w:hAnsi="Times New Roman" w:cs="Times New Roman"/>
              <w:bCs/>
              <w:sz w:val="24"/>
              <w:szCs w:val="24"/>
            </w:rPr>
            <w:fldChar w:fldCharType="end"/>
          </w:r>
        </w:sdtContent>
      </w:sdt>
    </w:p>
    <w:p w14:paraId="63ABEF63" w14:textId="471CF00E" w:rsidR="009E5E97" w:rsidRPr="0080096B" w:rsidRDefault="009E5E97" w:rsidP="005033E8">
      <w:pPr>
        <w:jc w:val="both"/>
        <w:rPr>
          <w:rFonts w:ascii="Times New Roman" w:hAnsi="Times New Roman" w:cs="Times New Roman"/>
          <w:bCs/>
          <w:sz w:val="24"/>
          <w:szCs w:val="24"/>
        </w:rPr>
      </w:pPr>
      <w:r w:rsidRPr="0080096B">
        <w:rPr>
          <w:rFonts w:ascii="Times New Roman" w:hAnsi="Times New Roman" w:cs="Times New Roman"/>
          <w:b/>
          <w:sz w:val="24"/>
          <w:szCs w:val="24"/>
        </w:rPr>
        <w:tab/>
      </w:r>
      <w:r w:rsidRPr="0080096B">
        <w:rPr>
          <w:rFonts w:ascii="Times New Roman" w:hAnsi="Times New Roman" w:cs="Times New Roman"/>
          <w:bCs/>
          <w:sz w:val="24"/>
          <w:szCs w:val="24"/>
        </w:rPr>
        <w:t xml:space="preserve">Social media is a very important communication channel </w:t>
      </w:r>
      <w:r w:rsidR="00592F39" w:rsidRPr="0080096B">
        <w:rPr>
          <w:rFonts w:ascii="Times New Roman" w:hAnsi="Times New Roman" w:cs="Times New Roman"/>
          <w:bCs/>
          <w:sz w:val="24"/>
          <w:szCs w:val="24"/>
        </w:rPr>
        <w:t>as the leaders can use it to send out their message to the employees, customers,</w:t>
      </w:r>
      <w:r w:rsidR="0087535D" w:rsidRPr="0080096B">
        <w:rPr>
          <w:rFonts w:ascii="Times New Roman" w:hAnsi="Times New Roman" w:cs="Times New Roman"/>
          <w:bCs/>
          <w:sz w:val="24"/>
          <w:szCs w:val="24"/>
        </w:rPr>
        <w:t xml:space="preserve"> and helps them to build trust among investors and</w:t>
      </w:r>
      <w:r w:rsidR="00592F39" w:rsidRPr="0080096B">
        <w:rPr>
          <w:rFonts w:ascii="Times New Roman" w:hAnsi="Times New Roman" w:cs="Times New Roman"/>
          <w:bCs/>
          <w:sz w:val="24"/>
          <w:szCs w:val="24"/>
        </w:rPr>
        <w:t xml:space="preserve"> communities</w:t>
      </w:r>
      <w:r w:rsidR="0087535D" w:rsidRPr="0080096B">
        <w:rPr>
          <w:rFonts w:ascii="Times New Roman" w:hAnsi="Times New Roman" w:cs="Times New Roman"/>
          <w:bCs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bCs/>
            <w:sz w:val="24"/>
            <w:szCs w:val="24"/>
          </w:rPr>
          <w:id w:val="-1953228753"/>
          <w:citation/>
        </w:sdtPr>
        <w:sdtEndPr/>
        <w:sdtContent>
          <w:r w:rsidR="0087535D" w:rsidRPr="0080096B">
            <w:rPr>
              <w:rFonts w:ascii="Times New Roman" w:hAnsi="Times New Roman" w:cs="Times New Roman"/>
              <w:bCs/>
              <w:sz w:val="24"/>
              <w:szCs w:val="24"/>
            </w:rPr>
            <w:fldChar w:fldCharType="begin"/>
          </w:r>
          <w:r w:rsidR="0087535D" w:rsidRPr="0080096B">
            <w:rPr>
              <w:rFonts w:ascii="Times New Roman" w:hAnsi="Times New Roman" w:cs="Times New Roman"/>
              <w:bCs/>
              <w:sz w:val="24"/>
              <w:szCs w:val="24"/>
            </w:rPr>
            <w:instrText xml:space="preserve"> CITATION Sim20 \l 2057 </w:instrText>
          </w:r>
          <w:r w:rsidR="0087535D" w:rsidRPr="0080096B">
            <w:rPr>
              <w:rFonts w:ascii="Times New Roman" w:hAnsi="Times New Roman" w:cs="Times New Roman"/>
              <w:bCs/>
              <w:sz w:val="24"/>
              <w:szCs w:val="24"/>
            </w:rPr>
            <w:fldChar w:fldCharType="separate"/>
          </w:r>
          <w:r w:rsidR="0072082C" w:rsidRPr="0080096B">
            <w:rPr>
              <w:rFonts w:ascii="Times New Roman" w:eastAsiaTheme="minorHAnsi" w:hAnsi="Times New Roman" w:cs="Times New Roman"/>
              <w:noProof/>
              <w:sz w:val="24"/>
              <w:szCs w:val="24"/>
            </w:rPr>
            <w:t>(Simsek, et al., 2020)</w:t>
          </w:r>
          <w:r w:rsidR="0087535D" w:rsidRPr="0080096B">
            <w:rPr>
              <w:rFonts w:ascii="Times New Roman" w:hAnsi="Times New Roman" w:cs="Times New Roman"/>
              <w:bCs/>
              <w:sz w:val="24"/>
              <w:szCs w:val="24"/>
            </w:rPr>
            <w:fldChar w:fldCharType="end"/>
          </w:r>
        </w:sdtContent>
      </w:sdt>
      <w:r w:rsidR="0087535D" w:rsidRPr="0080096B">
        <w:rPr>
          <w:rFonts w:ascii="Times New Roman" w:hAnsi="Times New Roman" w:cs="Times New Roman"/>
          <w:bCs/>
          <w:sz w:val="24"/>
          <w:szCs w:val="24"/>
        </w:rPr>
        <w:t>.</w:t>
      </w:r>
    </w:p>
    <w:p w14:paraId="6EF1D973" w14:textId="48BC61E0" w:rsidR="005033E8" w:rsidRPr="0080096B" w:rsidRDefault="00D167A7" w:rsidP="00D167A7">
      <w:pPr>
        <w:jc w:val="both"/>
        <w:rPr>
          <w:rFonts w:ascii="Times New Roman" w:hAnsi="Times New Roman" w:cs="Times New Roman"/>
          <w:bCs/>
          <w:sz w:val="24"/>
          <w:szCs w:val="24"/>
          <w:u w:val="single"/>
        </w:rPr>
      </w:pPr>
      <w:r w:rsidRPr="0080096B">
        <w:rPr>
          <w:rFonts w:ascii="Times New Roman" w:hAnsi="Times New Roman" w:cs="Times New Roman"/>
          <w:bCs/>
          <w:sz w:val="24"/>
          <w:szCs w:val="24"/>
          <w:u w:val="single"/>
        </w:rPr>
        <w:t>Internal stakeholders</w:t>
      </w:r>
    </w:p>
    <w:p w14:paraId="7E039E52" w14:textId="2E486D73" w:rsidR="00D167A7" w:rsidRPr="0080096B" w:rsidRDefault="00D167A7" w:rsidP="00D167A7">
      <w:pPr>
        <w:jc w:val="both"/>
        <w:rPr>
          <w:rFonts w:ascii="Times New Roman" w:hAnsi="Times New Roman" w:cs="Times New Roman"/>
          <w:bCs/>
          <w:sz w:val="24"/>
          <w:szCs w:val="24"/>
        </w:rPr>
      </w:pPr>
      <w:r w:rsidRPr="0080096B">
        <w:rPr>
          <w:rFonts w:ascii="Times New Roman" w:hAnsi="Times New Roman" w:cs="Times New Roman"/>
          <w:bCs/>
          <w:sz w:val="24"/>
          <w:szCs w:val="24"/>
        </w:rPr>
        <w:tab/>
        <w:t>The communication with the internal stakeholders should take place before the solution is implemented</w:t>
      </w:r>
      <w:r w:rsidR="00407852" w:rsidRPr="0080096B">
        <w:rPr>
          <w:rFonts w:ascii="Times New Roman" w:hAnsi="Times New Roman" w:cs="Times New Roman"/>
          <w:bCs/>
          <w:sz w:val="24"/>
          <w:szCs w:val="24"/>
        </w:rPr>
        <w:t xml:space="preserve"> and during the action plan</w:t>
      </w:r>
      <w:r w:rsidRPr="0080096B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D91160" w:rsidRPr="0080096B">
        <w:rPr>
          <w:rFonts w:ascii="Times New Roman" w:hAnsi="Times New Roman" w:cs="Times New Roman"/>
          <w:bCs/>
          <w:sz w:val="24"/>
          <w:szCs w:val="24"/>
        </w:rPr>
        <w:t>and can</w:t>
      </w:r>
      <w:r w:rsidRPr="0080096B">
        <w:rPr>
          <w:rFonts w:ascii="Times New Roman" w:hAnsi="Times New Roman" w:cs="Times New Roman"/>
          <w:bCs/>
          <w:sz w:val="24"/>
          <w:szCs w:val="24"/>
        </w:rPr>
        <w:t xml:space="preserve"> be done through various </w:t>
      </w:r>
      <w:r w:rsidR="00B85BF7" w:rsidRPr="0080096B">
        <w:rPr>
          <w:rFonts w:ascii="Times New Roman" w:hAnsi="Times New Roman" w:cs="Times New Roman"/>
          <w:bCs/>
          <w:sz w:val="24"/>
          <w:szCs w:val="24"/>
        </w:rPr>
        <w:t>methods</w:t>
      </w:r>
      <w:r w:rsidRPr="0080096B">
        <w:rPr>
          <w:rFonts w:ascii="Times New Roman" w:hAnsi="Times New Roman" w:cs="Times New Roman"/>
          <w:bCs/>
          <w:sz w:val="24"/>
          <w:szCs w:val="24"/>
        </w:rPr>
        <w:t>, like</w:t>
      </w:r>
      <w:r w:rsidR="007B11EC">
        <w:rPr>
          <w:rFonts w:ascii="Times New Roman" w:hAnsi="Times New Roman" w:cs="Times New Roman"/>
          <w:bCs/>
          <w:sz w:val="24"/>
          <w:szCs w:val="24"/>
        </w:rPr>
        <w:t xml:space="preserve"> monthly</w:t>
      </w:r>
      <w:r w:rsidRPr="0080096B">
        <w:rPr>
          <w:rFonts w:ascii="Times New Roman" w:hAnsi="Times New Roman" w:cs="Times New Roman"/>
          <w:bCs/>
          <w:sz w:val="24"/>
          <w:szCs w:val="24"/>
        </w:rPr>
        <w:t xml:space="preserve"> board meetings, </w:t>
      </w:r>
      <w:r w:rsidR="00407852" w:rsidRPr="0080096B">
        <w:rPr>
          <w:rFonts w:ascii="Times New Roman" w:hAnsi="Times New Roman" w:cs="Times New Roman"/>
          <w:bCs/>
          <w:sz w:val="24"/>
          <w:szCs w:val="24"/>
        </w:rPr>
        <w:t xml:space="preserve">monthly and quarterly </w:t>
      </w:r>
      <w:r w:rsidRPr="0080096B">
        <w:rPr>
          <w:rFonts w:ascii="Times New Roman" w:hAnsi="Times New Roman" w:cs="Times New Roman"/>
          <w:bCs/>
          <w:sz w:val="24"/>
          <w:szCs w:val="24"/>
        </w:rPr>
        <w:t>reports, emails,</w:t>
      </w:r>
      <w:r w:rsidR="00407852" w:rsidRPr="0080096B">
        <w:rPr>
          <w:rFonts w:ascii="Times New Roman" w:hAnsi="Times New Roman" w:cs="Times New Roman"/>
          <w:bCs/>
          <w:sz w:val="24"/>
          <w:szCs w:val="24"/>
        </w:rPr>
        <w:t xml:space="preserve"> intranet</w:t>
      </w:r>
      <w:r w:rsidR="00185C9D" w:rsidRPr="0080096B">
        <w:rPr>
          <w:rFonts w:ascii="Times New Roman" w:hAnsi="Times New Roman" w:cs="Times New Roman"/>
          <w:bCs/>
          <w:sz w:val="24"/>
          <w:szCs w:val="24"/>
        </w:rPr>
        <w:t>, newsletters</w:t>
      </w:r>
      <w:r w:rsidR="00407852" w:rsidRPr="0080096B">
        <w:rPr>
          <w:rFonts w:ascii="Times New Roman" w:hAnsi="Times New Roman" w:cs="Times New Roman"/>
          <w:bCs/>
          <w:sz w:val="24"/>
          <w:szCs w:val="24"/>
        </w:rPr>
        <w:t>,</w:t>
      </w:r>
      <w:r w:rsidRPr="0080096B">
        <w:rPr>
          <w:rFonts w:ascii="Times New Roman" w:hAnsi="Times New Roman" w:cs="Times New Roman"/>
          <w:bCs/>
          <w:sz w:val="24"/>
          <w:szCs w:val="24"/>
        </w:rPr>
        <w:t xml:space="preserve"> townhalls.</w:t>
      </w:r>
    </w:p>
    <w:p w14:paraId="4461D6C3" w14:textId="70675F35" w:rsidR="00D167A7" w:rsidRPr="0080096B" w:rsidRDefault="00D167A7" w:rsidP="00D167A7">
      <w:pPr>
        <w:jc w:val="both"/>
        <w:rPr>
          <w:rFonts w:ascii="Times New Roman" w:hAnsi="Times New Roman" w:cs="Times New Roman"/>
          <w:bCs/>
          <w:sz w:val="24"/>
          <w:szCs w:val="24"/>
          <w:u w:val="single"/>
        </w:rPr>
      </w:pPr>
      <w:r w:rsidRPr="0080096B">
        <w:rPr>
          <w:rFonts w:ascii="Times New Roman" w:hAnsi="Times New Roman" w:cs="Times New Roman"/>
          <w:bCs/>
          <w:sz w:val="24"/>
          <w:szCs w:val="24"/>
          <w:u w:val="single"/>
        </w:rPr>
        <w:t>External stakeholders</w:t>
      </w:r>
    </w:p>
    <w:p w14:paraId="002274DE" w14:textId="229DDF8B" w:rsidR="005033E8" w:rsidRPr="0080096B" w:rsidRDefault="00D167A7" w:rsidP="00B85BF7">
      <w:pPr>
        <w:jc w:val="both"/>
        <w:rPr>
          <w:rFonts w:ascii="Times New Roman" w:hAnsi="Times New Roman" w:cs="Times New Roman"/>
          <w:bCs/>
          <w:sz w:val="24"/>
          <w:szCs w:val="24"/>
        </w:rPr>
      </w:pPr>
      <w:r w:rsidRPr="0080096B">
        <w:rPr>
          <w:rFonts w:ascii="Times New Roman" w:hAnsi="Times New Roman" w:cs="Times New Roman"/>
          <w:b/>
          <w:sz w:val="24"/>
          <w:szCs w:val="24"/>
        </w:rPr>
        <w:tab/>
      </w:r>
      <w:r w:rsidR="00B85BF7" w:rsidRPr="0080096B">
        <w:rPr>
          <w:rFonts w:ascii="Times New Roman" w:hAnsi="Times New Roman" w:cs="Times New Roman"/>
          <w:bCs/>
          <w:sz w:val="24"/>
          <w:szCs w:val="24"/>
        </w:rPr>
        <w:t xml:space="preserve">Regarding the external stakeholders, the company will also communicate </w:t>
      </w:r>
      <w:r w:rsidR="00E924C1">
        <w:rPr>
          <w:rFonts w:ascii="Times New Roman" w:hAnsi="Times New Roman" w:cs="Times New Roman"/>
          <w:bCs/>
          <w:sz w:val="24"/>
          <w:szCs w:val="24"/>
        </w:rPr>
        <w:t>the</w:t>
      </w:r>
      <w:r w:rsidR="00B85BF7" w:rsidRPr="0080096B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E924C1">
        <w:rPr>
          <w:rFonts w:ascii="Times New Roman" w:hAnsi="Times New Roman" w:cs="Times New Roman"/>
          <w:bCs/>
          <w:sz w:val="24"/>
          <w:szCs w:val="24"/>
        </w:rPr>
        <w:t xml:space="preserve">solution </w:t>
      </w:r>
      <w:r w:rsidR="00B85BF7" w:rsidRPr="0080096B">
        <w:rPr>
          <w:rFonts w:ascii="Times New Roman" w:hAnsi="Times New Roman" w:cs="Times New Roman"/>
          <w:bCs/>
          <w:sz w:val="24"/>
          <w:szCs w:val="24"/>
        </w:rPr>
        <w:t xml:space="preserve">to the customers, local communities, suppliers, creditors. </w:t>
      </w:r>
    </w:p>
    <w:p w14:paraId="26B7AEA0" w14:textId="3E89E917" w:rsidR="008707AA" w:rsidRPr="0080096B" w:rsidRDefault="00407852" w:rsidP="00B85BF7">
      <w:pPr>
        <w:jc w:val="both"/>
        <w:rPr>
          <w:rFonts w:ascii="Times New Roman" w:hAnsi="Times New Roman" w:cs="Times New Roman"/>
          <w:bCs/>
          <w:sz w:val="24"/>
          <w:szCs w:val="24"/>
        </w:rPr>
      </w:pPr>
      <w:r w:rsidRPr="0080096B">
        <w:rPr>
          <w:rFonts w:ascii="Times New Roman" w:hAnsi="Times New Roman" w:cs="Times New Roman"/>
          <w:bCs/>
          <w:sz w:val="24"/>
          <w:szCs w:val="24"/>
        </w:rPr>
        <w:tab/>
        <w:t xml:space="preserve">The suppliers and creditors should be made aware before the strategy is </w:t>
      </w:r>
      <w:r w:rsidR="008707AA" w:rsidRPr="0080096B">
        <w:rPr>
          <w:rFonts w:ascii="Times New Roman" w:hAnsi="Times New Roman" w:cs="Times New Roman"/>
          <w:bCs/>
          <w:sz w:val="24"/>
          <w:szCs w:val="24"/>
        </w:rPr>
        <w:t>implemented and</w:t>
      </w:r>
      <w:r w:rsidRPr="0080096B">
        <w:rPr>
          <w:rFonts w:ascii="Times New Roman" w:hAnsi="Times New Roman" w:cs="Times New Roman"/>
          <w:bCs/>
          <w:sz w:val="24"/>
          <w:szCs w:val="24"/>
        </w:rPr>
        <w:t xml:space="preserve"> keep informed through monthly reports, emails, conference calls</w:t>
      </w:r>
      <w:r w:rsidR="008707AA" w:rsidRPr="0080096B">
        <w:rPr>
          <w:rFonts w:ascii="Times New Roman" w:hAnsi="Times New Roman" w:cs="Times New Roman"/>
          <w:bCs/>
          <w:sz w:val="24"/>
          <w:szCs w:val="24"/>
        </w:rPr>
        <w:t>.</w:t>
      </w:r>
      <w:r w:rsidR="008707AA" w:rsidRPr="0080096B">
        <w:rPr>
          <w:rFonts w:ascii="Times New Roman" w:hAnsi="Times New Roman" w:cs="Times New Roman"/>
          <w:bCs/>
          <w:sz w:val="24"/>
          <w:szCs w:val="24"/>
        </w:rPr>
        <w:tab/>
      </w:r>
    </w:p>
    <w:p w14:paraId="21D7625C" w14:textId="7A3EEFD7" w:rsidR="008707AA" w:rsidRPr="0080096B" w:rsidRDefault="008707AA" w:rsidP="00B85BF7">
      <w:pPr>
        <w:jc w:val="both"/>
        <w:rPr>
          <w:rFonts w:ascii="Times New Roman" w:hAnsi="Times New Roman" w:cs="Times New Roman"/>
          <w:bCs/>
          <w:sz w:val="24"/>
          <w:szCs w:val="24"/>
        </w:rPr>
      </w:pPr>
      <w:r w:rsidRPr="0080096B">
        <w:rPr>
          <w:rFonts w:ascii="Times New Roman" w:hAnsi="Times New Roman" w:cs="Times New Roman"/>
          <w:bCs/>
          <w:sz w:val="24"/>
          <w:szCs w:val="24"/>
        </w:rPr>
        <w:tab/>
        <w:t>The customer</w:t>
      </w:r>
      <w:r w:rsidR="003C2DD1" w:rsidRPr="0080096B">
        <w:rPr>
          <w:rFonts w:ascii="Times New Roman" w:hAnsi="Times New Roman" w:cs="Times New Roman"/>
          <w:bCs/>
          <w:sz w:val="24"/>
          <w:szCs w:val="24"/>
        </w:rPr>
        <w:t>s</w:t>
      </w:r>
      <w:r w:rsidRPr="0080096B">
        <w:rPr>
          <w:rFonts w:ascii="Times New Roman" w:hAnsi="Times New Roman" w:cs="Times New Roman"/>
          <w:bCs/>
          <w:sz w:val="24"/>
          <w:szCs w:val="24"/>
        </w:rPr>
        <w:t xml:space="preserve"> and local communities can be informed while the strategy is executed and the digital communication tools prove to be very effective, like newsletters, digital marketing, press releases, surveys</w:t>
      </w:r>
      <w:r w:rsidR="007C77A2">
        <w:rPr>
          <w:rFonts w:ascii="Times New Roman" w:hAnsi="Times New Roman" w:cs="Times New Roman"/>
          <w:bCs/>
          <w:sz w:val="24"/>
          <w:szCs w:val="24"/>
        </w:rPr>
        <w:t>, reports</w:t>
      </w:r>
      <w:r w:rsidRPr="0080096B">
        <w:rPr>
          <w:rFonts w:ascii="Times New Roman" w:hAnsi="Times New Roman" w:cs="Times New Roman"/>
          <w:bCs/>
          <w:sz w:val="24"/>
          <w:szCs w:val="24"/>
        </w:rPr>
        <w:t>.</w:t>
      </w:r>
    </w:p>
    <w:p w14:paraId="616E8A04" w14:textId="77777777" w:rsidR="005033E8" w:rsidRDefault="005033E8" w:rsidP="006617D4">
      <w:pPr>
        <w:jc w:val="center"/>
        <w:rPr>
          <w:b/>
          <w:u w:val="single"/>
        </w:rPr>
      </w:pPr>
    </w:p>
    <w:p w14:paraId="02D56C19" w14:textId="77777777" w:rsidR="005033E8" w:rsidRDefault="005033E8" w:rsidP="006617D4">
      <w:pPr>
        <w:jc w:val="center"/>
        <w:rPr>
          <w:b/>
          <w:u w:val="single"/>
        </w:rPr>
      </w:pPr>
    </w:p>
    <w:p w14:paraId="40AB863C" w14:textId="77777777" w:rsidR="005033E8" w:rsidRDefault="005033E8" w:rsidP="006617D4">
      <w:pPr>
        <w:jc w:val="center"/>
        <w:rPr>
          <w:b/>
          <w:u w:val="single"/>
        </w:rPr>
      </w:pPr>
    </w:p>
    <w:p w14:paraId="11791CD3" w14:textId="77777777" w:rsidR="005033E8" w:rsidRDefault="005033E8" w:rsidP="006617D4">
      <w:pPr>
        <w:jc w:val="center"/>
        <w:rPr>
          <w:b/>
          <w:u w:val="single"/>
        </w:rPr>
      </w:pPr>
    </w:p>
    <w:p w14:paraId="35316D2D" w14:textId="77777777" w:rsidR="0072082C" w:rsidRDefault="0072082C" w:rsidP="006F4869">
      <w:pPr>
        <w:rPr>
          <w:b/>
          <w:u w:val="single"/>
        </w:rPr>
      </w:pPr>
    </w:p>
    <w:p w14:paraId="2F004226" w14:textId="55E03BDC" w:rsidR="005033E8" w:rsidRPr="0080096B" w:rsidRDefault="00827EEA" w:rsidP="00827EEA">
      <w:pPr>
        <w:pStyle w:val="Heading1"/>
        <w:rPr>
          <w:rFonts w:ascii="Times New Roman" w:hAnsi="Times New Roman" w:cs="Times New Roman"/>
        </w:rPr>
      </w:pPr>
      <w:bookmarkStart w:id="5" w:name="_Toc75131613"/>
      <w:r w:rsidRPr="0080096B">
        <w:rPr>
          <w:rFonts w:ascii="Times New Roman" w:hAnsi="Times New Roman" w:cs="Times New Roman"/>
        </w:rPr>
        <w:t>Appendices</w:t>
      </w:r>
      <w:bookmarkEnd w:id="5"/>
    </w:p>
    <w:p w14:paraId="7FD73189" w14:textId="77777777" w:rsidR="00D91160" w:rsidRPr="0080096B" w:rsidRDefault="00D91160" w:rsidP="00D91160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4288B841" w14:textId="49D7EDB6" w:rsidR="00361A56" w:rsidRPr="0080096B" w:rsidRDefault="006617D4" w:rsidP="006617D4">
      <w:pPr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80096B">
        <w:rPr>
          <w:rFonts w:ascii="Times New Roman" w:hAnsi="Times New Roman" w:cs="Times New Roman"/>
          <w:b/>
          <w:sz w:val="24"/>
          <w:szCs w:val="24"/>
          <w:u w:val="single"/>
        </w:rPr>
        <w:t>Template for Monitoring, Reviewing and Communicating a Decision</w:t>
      </w:r>
    </w:p>
    <w:p w14:paraId="7BC738CE" w14:textId="4132DDA4" w:rsidR="00685889" w:rsidRDefault="00685889" w:rsidP="006617D4">
      <w:pPr>
        <w:jc w:val="center"/>
        <w:rPr>
          <w:b/>
          <w:u w:val="single"/>
        </w:rPr>
      </w:pPr>
    </w:p>
    <w:p w14:paraId="59BC1734" w14:textId="19A3B14E" w:rsidR="0072082C" w:rsidRPr="0072082C" w:rsidRDefault="00D91160" w:rsidP="0072082C">
      <w:pPr>
        <w:jc w:val="center"/>
        <w:rPr>
          <w:rFonts w:eastAsiaTheme="minorHAnsi"/>
          <w:b/>
          <w:sz w:val="22"/>
          <w:szCs w:val="22"/>
          <w:u w:val="single"/>
        </w:rPr>
      </w:pPr>
      <w:r>
        <w:rPr>
          <w:b/>
          <w:noProof/>
          <w:u w:val="single"/>
        </w:rPr>
        <w:drawing>
          <wp:inline distT="0" distB="0" distL="0" distR="0" wp14:anchorId="52CDB390" wp14:editId="35CCC244">
            <wp:extent cx="5958672" cy="8229600"/>
            <wp:effectExtent l="0" t="0" r="4445" b="0"/>
            <wp:docPr id="6" name="Picture 6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able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60319" cy="8231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1633286201"/>
        <w:docPartObj>
          <w:docPartGallery w:val="Bibliographies"/>
          <w:docPartUnique/>
        </w:docPartObj>
      </w:sdtPr>
      <w:sdtEndPr>
        <w:rPr>
          <w:rFonts w:ascii="Times New Roman" w:eastAsiaTheme="minorEastAsia" w:hAnsi="Times New Roman" w:cs="Times New Roman"/>
          <w:sz w:val="24"/>
          <w:szCs w:val="24"/>
        </w:rPr>
      </w:sdtEndPr>
      <w:sdtContent>
        <w:p w14:paraId="2A06C5A5" w14:textId="2E0A3C67" w:rsidR="00685889" w:rsidRDefault="00685889">
          <w:pPr>
            <w:pStyle w:val="Heading1"/>
          </w:pPr>
        </w:p>
        <w:p w14:paraId="0FBC2640" w14:textId="660A08F6" w:rsidR="00464FE7" w:rsidRPr="0080096B" w:rsidRDefault="00464FE7">
          <w:pPr>
            <w:pStyle w:val="Heading1"/>
            <w:rPr>
              <w:rFonts w:ascii="Times New Roman" w:hAnsi="Times New Roman" w:cs="Times New Roman"/>
              <w:sz w:val="24"/>
              <w:szCs w:val="24"/>
            </w:rPr>
          </w:pPr>
          <w:bookmarkStart w:id="6" w:name="_Toc75131614"/>
          <w:r w:rsidRPr="0080096B">
            <w:rPr>
              <w:rFonts w:ascii="Times New Roman" w:hAnsi="Times New Roman" w:cs="Times New Roman"/>
            </w:rPr>
            <w:t>References</w:t>
          </w:r>
          <w:bookmarkEnd w:id="6"/>
        </w:p>
        <w:sdt>
          <w:sdtPr>
            <w:rPr>
              <w:rFonts w:ascii="Times New Roman" w:hAnsi="Times New Roman" w:cs="Times New Roman"/>
              <w:sz w:val="24"/>
              <w:szCs w:val="24"/>
            </w:rPr>
            <w:id w:val="-573587230"/>
            <w:bibliography/>
          </w:sdtPr>
          <w:sdtEndPr/>
          <w:sdtContent>
            <w:p w14:paraId="048BBC06" w14:textId="77777777" w:rsidR="0072082C" w:rsidRPr="0080096B" w:rsidRDefault="00464FE7" w:rsidP="0072082C">
              <w:pPr>
                <w:pStyle w:val="Bibliography"/>
                <w:numPr>
                  <w:ilvl w:val="0"/>
                  <w:numId w:val="1"/>
                </w:numPr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</w:pPr>
              <w:r w:rsidRPr="0080096B">
                <w:rPr>
                  <w:rFonts w:ascii="Times New Roman" w:hAnsi="Times New Roman" w:cs="Times New Roman"/>
                  <w:sz w:val="24"/>
                  <w:szCs w:val="24"/>
                </w:rPr>
                <w:fldChar w:fldCharType="begin"/>
              </w:r>
              <w:r w:rsidRPr="0080096B">
                <w:rPr>
                  <w:rFonts w:ascii="Times New Roman" w:hAnsi="Times New Roman" w:cs="Times New Roman"/>
                  <w:sz w:val="24"/>
                  <w:szCs w:val="24"/>
                </w:rPr>
                <w:instrText xml:space="preserve"> BIBLIOGRAPHY </w:instrText>
              </w:r>
              <w:r w:rsidRPr="0080096B">
                <w:rPr>
                  <w:rFonts w:ascii="Times New Roman" w:hAnsi="Times New Roman" w:cs="Times New Roman"/>
                  <w:sz w:val="24"/>
                  <w:szCs w:val="24"/>
                </w:rPr>
                <w:fldChar w:fldCharType="separate"/>
              </w:r>
              <w:r w:rsidR="0072082C" w:rsidRPr="0080096B"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  <w:t xml:space="preserve">Aziz, N. F., Sorooshian, S. &amp; Mahmud, F., 2016. MCDM-AHP METHOD IN DECISION MAKINGS. </w:t>
              </w:r>
              <w:r w:rsidR="0072082C" w:rsidRPr="0080096B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  <w:lang w:val="en-US"/>
                </w:rPr>
                <w:t xml:space="preserve">ARPN Journal of Engineering and Applied Sciences, </w:t>
              </w:r>
              <w:r w:rsidR="0072082C" w:rsidRPr="0080096B"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  <w:t>11(11), pp. 7217-7220.</w:t>
              </w:r>
            </w:p>
            <w:p w14:paraId="7FB8E341" w14:textId="77777777" w:rsidR="0072082C" w:rsidRPr="0080096B" w:rsidRDefault="0072082C" w:rsidP="0072082C">
              <w:pPr>
                <w:pStyle w:val="Bibliography"/>
                <w:numPr>
                  <w:ilvl w:val="0"/>
                  <w:numId w:val="1"/>
                </w:numPr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</w:pPr>
              <w:r w:rsidRPr="0080096B"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  <w:t xml:space="preserve">Glenn, T., 2021. Marks &amp; Spencer Expands E-Comm to 100 Markets, Preps New Collabs. </w:t>
              </w:r>
              <w:r w:rsidRPr="0080096B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  <w:lang w:val="en-US"/>
                </w:rPr>
                <w:t>Sourcing Journal (Online).</w:t>
              </w:r>
            </w:p>
            <w:p w14:paraId="72F333D7" w14:textId="77777777" w:rsidR="0072082C" w:rsidRPr="0080096B" w:rsidRDefault="0072082C" w:rsidP="0072082C">
              <w:pPr>
                <w:pStyle w:val="Bibliography"/>
                <w:numPr>
                  <w:ilvl w:val="0"/>
                  <w:numId w:val="1"/>
                </w:numPr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</w:pPr>
              <w:r w:rsidRPr="0080096B"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  <w:t xml:space="preserve">Marks and Spencer, 2021. </w:t>
              </w:r>
              <w:r w:rsidRPr="0080096B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  <w:lang w:val="en-US"/>
                </w:rPr>
                <w:t xml:space="preserve">M&amp;S LAUNCHES NEW QUARTERLY FAMILY MATTERS INDEX. </w:t>
              </w:r>
              <w:r w:rsidRPr="0080096B"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  <w:t xml:space="preserve">[Online] </w:t>
              </w:r>
              <w:r w:rsidRPr="0080096B"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  <w:br/>
                <w:t xml:space="preserve">Available at: </w:t>
              </w:r>
              <w:r w:rsidRPr="0080096B">
                <w:rPr>
                  <w:rFonts w:ascii="Times New Roman" w:hAnsi="Times New Roman" w:cs="Times New Roman"/>
                  <w:noProof/>
                  <w:sz w:val="24"/>
                  <w:szCs w:val="24"/>
                  <w:u w:val="single"/>
                  <w:lang w:val="en-US"/>
                </w:rPr>
                <w:t>https://corporate.marksandspencer.com/media/press-releases/5ff7017fc6fe1bc26cb21d12/m-and-s-launches-new-quarterly-family-matters-index</w:t>
              </w:r>
              <w:r w:rsidRPr="0080096B"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  <w:br/>
                <w:t>[Accessed 20 June 2021].</w:t>
              </w:r>
            </w:p>
            <w:p w14:paraId="7718A96D" w14:textId="77777777" w:rsidR="0072082C" w:rsidRPr="0080096B" w:rsidRDefault="0072082C" w:rsidP="0072082C">
              <w:pPr>
                <w:pStyle w:val="Bibliography"/>
                <w:numPr>
                  <w:ilvl w:val="0"/>
                  <w:numId w:val="1"/>
                </w:numPr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</w:pPr>
              <w:r w:rsidRPr="0080096B"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  <w:t xml:space="preserve">Simsek, Z., Kyprianou, C. &amp; Risius, M., 2020. How do strategic leaders engage with social media? A theoretical framework for research and practice. </w:t>
              </w:r>
              <w:r w:rsidRPr="0080096B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  <w:lang w:val="en-US"/>
                </w:rPr>
                <w:t xml:space="preserve">Strategic Management Journal, </w:t>
              </w:r>
              <w:r w:rsidRPr="0080096B"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  <w:t>41(8), pp. 1490-1527.</w:t>
              </w:r>
            </w:p>
            <w:p w14:paraId="0828B136" w14:textId="77777777" w:rsidR="0072082C" w:rsidRPr="0080096B" w:rsidRDefault="0072082C" w:rsidP="0072082C">
              <w:pPr>
                <w:pStyle w:val="Bibliography"/>
                <w:numPr>
                  <w:ilvl w:val="0"/>
                  <w:numId w:val="1"/>
                </w:numPr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</w:pPr>
              <w:r w:rsidRPr="0080096B"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  <w:t xml:space="preserve">Statista, 2021. </w:t>
              </w:r>
              <w:r w:rsidRPr="0080096B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  <w:lang w:val="en-US"/>
                </w:rPr>
                <w:t xml:space="preserve">Marks &amp; Spencer: clothing &amp; home sales in the United Kingdom (UK) 2009-2021. </w:t>
              </w:r>
              <w:r w:rsidRPr="0080096B"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  <w:t xml:space="preserve">[Online] </w:t>
              </w:r>
              <w:r w:rsidRPr="0080096B"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  <w:br/>
                <w:t xml:space="preserve">Available at: </w:t>
              </w:r>
              <w:r w:rsidRPr="0080096B">
                <w:rPr>
                  <w:rFonts w:ascii="Times New Roman" w:hAnsi="Times New Roman" w:cs="Times New Roman"/>
                  <w:noProof/>
                  <w:sz w:val="24"/>
                  <w:szCs w:val="24"/>
                  <w:u w:val="single"/>
                  <w:lang w:val="en-US"/>
                </w:rPr>
                <w:t>https://www.statista.com/statistics/413526/general-merchandise-sales-marks-and-spencer-mands-united-kingdom-uk/</w:t>
              </w:r>
              <w:r w:rsidRPr="0080096B"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  <w:br/>
                <w:t>[Accessed 20 June 2021].</w:t>
              </w:r>
            </w:p>
            <w:p w14:paraId="1C232CC7" w14:textId="77777777" w:rsidR="0072082C" w:rsidRPr="0080096B" w:rsidRDefault="0072082C" w:rsidP="0072082C">
              <w:pPr>
                <w:pStyle w:val="Bibliography"/>
                <w:numPr>
                  <w:ilvl w:val="0"/>
                  <w:numId w:val="1"/>
                </w:numPr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</w:pPr>
              <w:r w:rsidRPr="0080096B"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  <w:t xml:space="preserve">Wereda, W. &amp; Okorski, G., 2021. The Crucial Element of Building Safe Relations between the Enterprise and its Stakeholders: Communication through Traditional Methods and Social Media. </w:t>
              </w:r>
              <w:r w:rsidRPr="0080096B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  <w:lang w:val="en-US"/>
                </w:rPr>
                <w:t xml:space="preserve">European Research Studies, </w:t>
              </w:r>
              <w:r w:rsidRPr="0080096B"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  <w:t>24(1), pp. 511-527.</w:t>
              </w:r>
            </w:p>
            <w:p w14:paraId="40141F9F" w14:textId="565C00AB" w:rsidR="00464FE7" w:rsidRPr="0080096B" w:rsidRDefault="00464FE7" w:rsidP="0072082C">
              <w:pPr>
                <w:rPr>
                  <w:rFonts w:ascii="Times New Roman" w:hAnsi="Times New Roman" w:cs="Times New Roman"/>
                  <w:sz w:val="24"/>
                  <w:szCs w:val="24"/>
                </w:rPr>
              </w:pPr>
              <w:r w:rsidRPr="0080096B">
                <w:rPr>
                  <w:rFonts w:ascii="Times New Roman" w:hAnsi="Times New Roman" w:cs="Times New Roman"/>
                  <w:b/>
                  <w:bCs/>
                  <w:noProof/>
                  <w:sz w:val="24"/>
                  <w:szCs w:val="24"/>
                </w:rPr>
                <w:fldChar w:fldCharType="end"/>
              </w:r>
            </w:p>
          </w:sdtContent>
        </w:sdt>
      </w:sdtContent>
    </w:sdt>
    <w:p w14:paraId="448630AE" w14:textId="77777777" w:rsidR="00464FE7" w:rsidRPr="0080096B" w:rsidRDefault="00464FE7" w:rsidP="00464FE7">
      <w:pPr>
        <w:rPr>
          <w:rFonts w:ascii="Times New Roman" w:hAnsi="Times New Roman" w:cs="Times New Roman"/>
          <w:b/>
          <w:sz w:val="24"/>
          <w:szCs w:val="24"/>
          <w:u w:val="single"/>
        </w:rPr>
      </w:pPr>
    </w:p>
    <w:sectPr w:rsidR="00464FE7" w:rsidRPr="0080096B" w:rsidSect="006617D4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C3446F3" w14:textId="77777777" w:rsidR="009169F6" w:rsidRDefault="009169F6" w:rsidP="003614B0">
      <w:pPr>
        <w:spacing w:after="0" w:line="240" w:lineRule="auto"/>
      </w:pPr>
      <w:r>
        <w:separator/>
      </w:r>
    </w:p>
  </w:endnote>
  <w:endnote w:type="continuationSeparator" w:id="0">
    <w:p w14:paraId="737192F0" w14:textId="77777777" w:rsidR="009169F6" w:rsidRDefault="009169F6" w:rsidP="003614B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6A658F1" w14:textId="77777777" w:rsidR="009169F6" w:rsidRDefault="009169F6" w:rsidP="003614B0">
      <w:pPr>
        <w:spacing w:after="0" w:line="240" w:lineRule="auto"/>
      </w:pPr>
      <w:r>
        <w:separator/>
      </w:r>
    </w:p>
  </w:footnote>
  <w:footnote w:type="continuationSeparator" w:id="0">
    <w:p w14:paraId="40EEB7D1" w14:textId="77777777" w:rsidR="009169F6" w:rsidRDefault="009169F6" w:rsidP="003614B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7D51AEF"/>
    <w:multiLevelType w:val="hybridMultilevel"/>
    <w:tmpl w:val="0642716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617D4"/>
    <w:rsid w:val="0002700A"/>
    <w:rsid w:val="0004167D"/>
    <w:rsid w:val="00062464"/>
    <w:rsid w:val="000834E0"/>
    <w:rsid w:val="00085D96"/>
    <w:rsid w:val="000B33D4"/>
    <w:rsid w:val="000C378D"/>
    <w:rsid w:val="000E2CDF"/>
    <w:rsid w:val="001547ED"/>
    <w:rsid w:val="00185C9D"/>
    <w:rsid w:val="001A69DD"/>
    <w:rsid w:val="001B3C8D"/>
    <w:rsid w:val="001D664E"/>
    <w:rsid w:val="001E3C75"/>
    <w:rsid w:val="00223FCA"/>
    <w:rsid w:val="0022547E"/>
    <w:rsid w:val="00230A7F"/>
    <w:rsid w:val="00235F9A"/>
    <w:rsid w:val="00247F50"/>
    <w:rsid w:val="00264EBB"/>
    <w:rsid w:val="00275BD6"/>
    <w:rsid w:val="00276A82"/>
    <w:rsid w:val="002933FB"/>
    <w:rsid w:val="0034670E"/>
    <w:rsid w:val="003614B0"/>
    <w:rsid w:val="00361A56"/>
    <w:rsid w:val="00381D44"/>
    <w:rsid w:val="00381E51"/>
    <w:rsid w:val="003924D7"/>
    <w:rsid w:val="003A2592"/>
    <w:rsid w:val="003B7D4F"/>
    <w:rsid w:val="003C103D"/>
    <w:rsid w:val="003C2DD1"/>
    <w:rsid w:val="00407852"/>
    <w:rsid w:val="00410961"/>
    <w:rsid w:val="00422F6F"/>
    <w:rsid w:val="00436B21"/>
    <w:rsid w:val="00456A44"/>
    <w:rsid w:val="00464FE7"/>
    <w:rsid w:val="00492ABE"/>
    <w:rsid w:val="004B5DE3"/>
    <w:rsid w:val="004D5CC6"/>
    <w:rsid w:val="005033E8"/>
    <w:rsid w:val="00531B7D"/>
    <w:rsid w:val="00592C3F"/>
    <w:rsid w:val="00592F39"/>
    <w:rsid w:val="00653984"/>
    <w:rsid w:val="00654915"/>
    <w:rsid w:val="006617D4"/>
    <w:rsid w:val="00685889"/>
    <w:rsid w:val="006958A2"/>
    <w:rsid w:val="006D3786"/>
    <w:rsid w:val="006E3918"/>
    <w:rsid w:val="006F351B"/>
    <w:rsid w:val="006F4869"/>
    <w:rsid w:val="006F6CD8"/>
    <w:rsid w:val="00701DB1"/>
    <w:rsid w:val="0072082C"/>
    <w:rsid w:val="00735713"/>
    <w:rsid w:val="0077178D"/>
    <w:rsid w:val="007A161D"/>
    <w:rsid w:val="007A4BC2"/>
    <w:rsid w:val="007A6C47"/>
    <w:rsid w:val="007B11EC"/>
    <w:rsid w:val="007C2393"/>
    <w:rsid w:val="007C77A2"/>
    <w:rsid w:val="007D0F32"/>
    <w:rsid w:val="0080096B"/>
    <w:rsid w:val="00827EEA"/>
    <w:rsid w:val="00846967"/>
    <w:rsid w:val="008707AA"/>
    <w:rsid w:val="0087535D"/>
    <w:rsid w:val="008B5CF9"/>
    <w:rsid w:val="008D4086"/>
    <w:rsid w:val="009169F6"/>
    <w:rsid w:val="0094166B"/>
    <w:rsid w:val="0094391D"/>
    <w:rsid w:val="00954F41"/>
    <w:rsid w:val="00971197"/>
    <w:rsid w:val="009C3790"/>
    <w:rsid w:val="009D49D0"/>
    <w:rsid w:val="009E5E97"/>
    <w:rsid w:val="009E7D7F"/>
    <w:rsid w:val="00A04993"/>
    <w:rsid w:val="00A37296"/>
    <w:rsid w:val="00A632B1"/>
    <w:rsid w:val="00A65408"/>
    <w:rsid w:val="00AA3489"/>
    <w:rsid w:val="00AC1ECB"/>
    <w:rsid w:val="00AD2CF5"/>
    <w:rsid w:val="00AE6C68"/>
    <w:rsid w:val="00AF4047"/>
    <w:rsid w:val="00B25579"/>
    <w:rsid w:val="00B76165"/>
    <w:rsid w:val="00B827FC"/>
    <w:rsid w:val="00B84EF7"/>
    <w:rsid w:val="00B85BF7"/>
    <w:rsid w:val="00BC4529"/>
    <w:rsid w:val="00BD708B"/>
    <w:rsid w:val="00C109FC"/>
    <w:rsid w:val="00CD205E"/>
    <w:rsid w:val="00CF38E5"/>
    <w:rsid w:val="00CF709A"/>
    <w:rsid w:val="00D167A7"/>
    <w:rsid w:val="00D91160"/>
    <w:rsid w:val="00DB7410"/>
    <w:rsid w:val="00E179EC"/>
    <w:rsid w:val="00E572AE"/>
    <w:rsid w:val="00E62DFD"/>
    <w:rsid w:val="00E924C1"/>
    <w:rsid w:val="00ED20F2"/>
    <w:rsid w:val="00ED3969"/>
    <w:rsid w:val="00ED7816"/>
    <w:rsid w:val="00F3132E"/>
    <w:rsid w:val="00F64363"/>
    <w:rsid w:val="00F923EC"/>
    <w:rsid w:val="00FA39A3"/>
    <w:rsid w:val="00FF0B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0D7BF1"/>
  <w15:docId w15:val="{66791343-1EB6-44DE-898C-6DB2CE8DDD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lang w:val="en-GB" w:eastAsia="en-US" w:bidi="ar-SA"/>
      </w:rPr>
    </w:rPrDefault>
    <w:pPrDefault>
      <w:pPr>
        <w:spacing w:after="120" w:line="264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54915"/>
  </w:style>
  <w:style w:type="paragraph" w:styleId="Heading1">
    <w:name w:val="heading 1"/>
    <w:basedOn w:val="Normal"/>
    <w:next w:val="Normal"/>
    <w:link w:val="Heading1Char"/>
    <w:uiPriority w:val="9"/>
    <w:qFormat/>
    <w:rsid w:val="00654915"/>
    <w:pPr>
      <w:keepNext/>
      <w:keepLines/>
      <w:spacing w:before="320" w:after="0" w:line="240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54915"/>
    <w:pPr>
      <w:keepNext/>
      <w:keepLines/>
      <w:spacing w:before="80" w:after="0" w:line="240" w:lineRule="auto"/>
      <w:outlineLvl w:val="1"/>
    </w:pPr>
    <w:rPr>
      <w:rFonts w:asciiTheme="majorHAnsi" w:eastAsiaTheme="majorEastAsia" w:hAnsiTheme="majorHAnsi" w:cstheme="majorBidi"/>
      <w:color w:val="404040" w:themeColor="text1" w:themeTint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54915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44546A" w:themeColor="text2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54915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54915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44546A" w:themeColor="text2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54915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44546A" w:themeColor="text2"/>
      <w:sz w:val="21"/>
      <w:szCs w:val="21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54915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864" w:themeColor="accent1" w:themeShade="80"/>
      <w:sz w:val="21"/>
      <w:szCs w:val="21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54915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color w:val="44546A" w:themeColor="text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54915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b/>
      <w:bCs/>
      <w:i/>
      <w:iCs/>
      <w:color w:val="44546A" w:themeColor="text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617D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65491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Bibliography">
    <w:name w:val="Bibliography"/>
    <w:basedOn w:val="Normal"/>
    <w:next w:val="Normal"/>
    <w:uiPriority w:val="37"/>
    <w:unhideWhenUsed/>
    <w:rsid w:val="00464FE7"/>
  </w:style>
  <w:style w:type="paragraph" w:styleId="TOCHeading">
    <w:name w:val="TOC Heading"/>
    <w:basedOn w:val="Heading1"/>
    <w:next w:val="Normal"/>
    <w:uiPriority w:val="39"/>
    <w:unhideWhenUsed/>
    <w:qFormat/>
    <w:rsid w:val="00654915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1A69DD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1A69DD"/>
    <w:rPr>
      <w:color w:val="0563C1" w:themeColor="hyperlink"/>
      <w:u w:val="single"/>
    </w:rPr>
  </w:style>
  <w:style w:type="paragraph" w:styleId="Title">
    <w:name w:val="Title"/>
    <w:basedOn w:val="Normal"/>
    <w:next w:val="Normal"/>
    <w:link w:val="TitleChar"/>
    <w:uiPriority w:val="10"/>
    <w:qFormat/>
    <w:rsid w:val="00654915"/>
    <w:pPr>
      <w:spacing w:after="0" w:line="240" w:lineRule="auto"/>
      <w:contextualSpacing/>
    </w:pPr>
    <w:rPr>
      <w:rFonts w:asciiTheme="majorHAnsi" w:eastAsiaTheme="majorEastAsia" w:hAnsiTheme="majorHAnsi" w:cstheme="majorBidi"/>
      <w:color w:val="4472C4" w:themeColor="accent1"/>
      <w:spacing w:val="-10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54915"/>
    <w:rPr>
      <w:rFonts w:asciiTheme="majorHAnsi" w:eastAsiaTheme="majorEastAsia" w:hAnsiTheme="majorHAnsi" w:cstheme="majorBidi"/>
      <w:color w:val="4472C4" w:themeColor="accent1"/>
      <w:spacing w:val="-10"/>
      <w:sz w:val="56"/>
      <w:szCs w:val="5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54915"/>
    <w:rPr>
      <w:rFonts w:asciiTheme="majorHAnsi" w:eastAsiaTheme="majorEastAsia" w:hAnsiTheme="majorHAnsi" w:cstheme="majorBidi"/>
      <w:color w:val="404040" w:themeColor="text1" w:themeTint="BF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54915"/>
    <w:rPr>
      <w:rFonts w:asciiTheme="majorHAnsi" w:eastAsiaTheme="majorEastAsia" w:hAnsiTheme="majorHAnsi" w:cstheme="majorBidi"/>
      <w:color w:val="44546A" w:themeColor="text2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54915"/>
    <w:rPr>
      <w:rFonts w:asciiTheme="majorHAnsi" w:eastAsiaTheme="majorEastAsia" w:hAnsiTheme="majorHAnsi" w:cstheme="majorBidi"/>
      <w:sz w:val="22"/>
      <w:szCs w:val="22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54915"/>
    <w:rPr>
      <w:rFonts w:asciiTheme="majorHAnsi" w:eastAsiaTheme="majorEastAsia" w:hAnsiTheme="majorHAnsi" w:cstheme="majorBidi"/>
      <w:color w:val="44546A" w:themeColor="text2"/>
      <w:sz w:val="22"/>
      <w:szCs w:val="22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54915"/>
    <w:rPr>
      <w:rFonts w:asciiTheme="majorHAnsi" w:eastAsiaTheme="majorEastAsia" w:hAnsiTheme="majorHAnsi" w:cstheme="majorBidi"/>
      <w:i/>
      <w:iCs/>
      <w:color w:val="44546A" w:themeColor="text2"/>
      <w:sz w:val="21"/>
      <w:szCs w:val="21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54915"/>
    <w:rPr>
      <w:rFonts w:asciiTheme="majorHAnsi" w:eastAsiaTheme="majorEastAsia" w:hAnsiTheme="majorHAnsi" w:cstheme="majorBidi"/>
      <w:i/>
      <w:iCs/>
      <w:color w:val="1F3864" w:themeColor="accent1" w:themeShade="80"/>
      <w:sz w:val="21"/>
      <w:szCs w:val="21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54915"/>
    <w:rPr>
      <w:rFonts w:asciiTheme="majorHAnsi" w:eastAsiaTheme="majorEastAsia" w:hAnsiTheme="majorHAnsi" w:cstheme="majorBidi"/>
      <w:b/>
      <w:bCs/>
      <w:color w:val="44546A" w:themeColor="text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54915"/>
    <w:rPr>
      <w:rFonts w:asciiTheme="majorHAnsi" w:eastAsiaTheme="majorEastAsia" w:hAnsiTheme="majorHAnsi" w:cstheme="majorBidi"/>
      <w:b/>
      <w:bCs/>
      <w:i/>
      <w:iCs/>
      <w:color w:val="44546A" w:themeColor="text2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654915"/>
    <w:pPr>
      <w:spacing w:line="240" w:lineRule="auto"/>
    </w:pPr>
    <w:rPr>
      <w:b/>
      <w:bCs/>
      <w:smallCaps/>
      <w:color w:val="595959" w:themeColor="text1" w:themeTint="A6"/>
      <w:spacing w:val="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54915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654915"/>
    <w:rPr>
      <w:rFonts w:asciiTheme="majorHAnsi" w:eastAsiaTheme="majorEastAsia" w:hAnsiTheme="majorHAnsi" w:cstheme="majorBidi"/>
      <w:sz w:val="24"/>
      <w:szCs w:val="24"/>
    </w:rPr>
  </w:style>
  <w:style w:type="character" w:styleId="Strong">
    <w:name w:val="Strong"/>
    <w:basedOn w:val="DefaultParagraphFont"/>
    <w:uiPriority w:val="22"/>
    <w:qFormat/>
    <w:rsid w:val="00654915"/>
    <w:rPr>
      <w:b/>
      <w:bCs/>
    </w:rPr>
  </w:style>
  <w:style w:type="character" w:styleId="Emphasis">
    <w:name w:val="Emphasis"/>
    <w:basedOn w:val="DefaultParagraphFont"/>
    <w:uiPriority w:val="20"/>
    <w:qFormat/>
    <w:rsid w:val="00654915"/>
    <w:rPr>
      <w:i/>
      <w:iCs/>
    </w:rPr>
  </w:style>
  <w:style w:type="paragraph" w:styleId="NoSpacing">
    <w:name w:val="No Spacing"/>
    <w:uiPriority w:val="1"/>
    <w:qFormat/>
    <w:rsid w:val="00654915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654915"/>
    <w:pPr>
      <w:spacing w:before="160"/>
      <w:ind w:left="720" w:right="720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54915"/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54915"/>
    <w:pPr>
      <w:pBdr>
        <w:left w:val="single" w:sz="18" w:space="12" w:color="4472C4" w:themeColor="accent1"/>
      </w:pBdr>
      <w:spacing w:before="100" w:beforeAutospacing="1" w:line="300" w:lineRule="auto"/>
      <w:ind w:left="1224" w:right="1224"/>
    </w:pPr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54915"/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styleId="SubtleEmphasis">
    <w:name w:val="Subtle Emphasis"/>
    <w:basedOn w:val="DefaultParagraphFont"/>
    <w:uiPriority w:val="19"/>
    <w:qFormat/>
    <w:rsid w:val="00654915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654915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654915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654915"/>
    <w:rPr>
      <w:b/>
      <w:bCs/>
      <w:smallCaps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654915"/>
    <w:rPr>
      <w:b/>
      <w:bCs/>
      <w:smallCaps/>
    </w:rPr>
  </w:style>
  <w:style w:type="paragraph" w:styleId="Header">
    <w:name w:val="header"/>
    <w:basedOn w:val="Normal"/>
    <w:link w:val="HeaderChar"/>
    <w:uiPriority w:val="99"/>
    <w:unhideWhenUsed/>
    <w:rsid w:val="003614B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614B0"/>
  </w:style>
  <w:style w:type="paragraph" w:styleId="Footer">
    <w:name w:val="footer"/>
    <w:basedOn w:val="Normal"/>
    <w:link w:val="FooterChar"/>
    <w:uiPriority w:val="99"/>
    <w:unhideWhenUsed/>
    <w:rsid w:val="003614B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614B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3314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84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37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40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6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820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938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386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539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777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808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123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068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1941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388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074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929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037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356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036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660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672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093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243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262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150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516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875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292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183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586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439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253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613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947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767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276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22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147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548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618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903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746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053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574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887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512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023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072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634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573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581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533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92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064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82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673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4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100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190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Azi16</b:Tag>
    <b:SourceType>JournalArticle</b:SourceType>
    <b:Guid>{0DA95137-B263-4995-94D7-A4F989129911}</b:Guid>
    <b:Title>MCDM-AHP METHOD IN DECISION MAKINGS </b:Title>
    <b:Year>2016</b:Year>
    <b:Author>
      <b:Author>
        <b:NameList>
          <b:Person>
            <b:Last>Aziz</b:Last>
            <b:First>N.</b:First>
            <b:Middle>F</b:Middle>
          </b:Person>
          <b:Person>
            <b:Last>Sorooshian</b:Last>
            <b:First>S</b:First>
          </b:Person>
          <b:Person>
            <b:Last>Mahmud</b:Last>
            <b:First>Fatima</b:First>
          </b:Person>
        </b:NameList>
      </b:Author>
    </b:Author>
    <b:JournalName>ARPN Journal of Engineering and Applied Sciences</b:JournalName>
    <b:Pages>7217-7220</b:Pages>
    <b:Volume>11</b:Volume>
    <b:Issue>11</b:Issue>
    <b:RefOrder>2</b:RefOrder>
  </b:Source>
  <b:Source>
    <b:Tag>Sim20</b:Tag>
    <b:SourceType>JournalArticle</b:SourceType>
    <b:Guid>{BA2335A8-242E-4E75-8DA8-BECEC24592C7}</b:Guid>
    <b:Author>
      <b:Author>
        <b:NameList>
          <b:Person>
            <b:Last>Simsek</b:Last>
            <b:First>Zeki</b:First>
          </b:Person>
          <b:Person>
            <b:Last>Kyprianou</b:Last>
            <b:First>Christina</b:First>
          </b:Person>
          <b:Person>
            <b:Last>Risius</b:Last>
            <b:First>Marten</b:First>
          </b:Person>
        </b:NameList>
      </b:Author>
    </b:Author>
    <b:Title>How do strategic leaders engage with social media? A theoretical framework for research and practice</b:Title>
    <b:JournalName>Strategic Management Journal</b:JournalName>
    <b:Year>2020</b:Year>
    <b:Pages>1490-1527</b:Pages>
    <b:Volume>41</b:Volume>
    <b:Issue>8</b:Issue>
    <b:RefOrder>6</b:RefOrder>
  </b:Source>
  <b:Source>
    <b:Tag>WER21</b:Tag>
    <b:SourceType>JournalArticle</b:SourceType>
    <b:Guid>{1105B9B4-A037-4C9B-9BFB-5F1B3967E3E7}</b:Guid>
    <b:Author>
      <b:Author>
        <b:NameList>
          <b:Person>
            <b:Last>Wereda</b:Last>
            <b:First>W</b:First>
          </b:Person>
          <b:Person>
            <b:Last>Okorski</b:Last>
            <b:First>G</b:First>
          </b:Person>
        </b:NameList>
      </b:Author>
    </b:Author>
    <b:Title>The Crucial Element of Building Safe Relations between the Enterprise and its Stakeholders: Communication through Traditional Methods and Social Media</b:Title>
    <b:JournalName>European Research Studies</b:JournalName>
    <b:Year>2021</b:Year>
    <b:Pages>511-527</b:Pages>
    <b:Volume>24</b:Volume>
    <b:Issue>1</b:Issue>
    <b:RefOrder>5</b:RefOrder>
  </b:Source>
  <b:Source>
    <b:Tag>Sta21</b:Tag>
    <b:SourceType>InternetSite</b:SourceType>
    <b:Guid>{BBF5A429-2C9C-4A22-B01C-58919D94B2CD}</b:Guid>
    <b:Title>Marks &amp; Spencer: clothing &amp; home sales in the United Kingdom (UK) 2009-2021</b:Title>
    <b:Year>2021</b:Year>
    <b:YearAccessed>2021</b:YearAccessed>
    <b:MonthAccessed>June</b:MonthAccessed>
    <b:DayAccessed>20</b:DayAccessed>
    <b:URL>https://www.statista.com/statistics/413526/general-merchandise-sales-marks-and-spencer-mands-united-kingdom-uk/</b:URL>
    <b:Author>
      <b:Author>
        <b:Corporate>Statista</b:Corporate>
      </b:Author>
    </b:Author>
    <b:RefOrder>1</b:RefOrder>
  </b:Source>
  <b:Source>
    <b:Tag>Mar21</b:Tag>
    <b:SourceType>DocumentFromInternetSite</b:SourceType>
    <b:Guid>{5076B990-5FDA-4E4F-B576-139E0CE65D33}</b:Guid>
    <b:Author>
      <b:Author>
        <b:Corporate>Marks and Spencer</b:Corporate>
      </b:Author>
    </b:Author>
    <b:Title>M&amp;S LAUNCHES NEW QUARTERLY FAMILY MATTERS INDEX</b:Title>
    <b:Year>2021</b:Year>
    <b:Month>June</b:Month>
    <b:Day>18</b:Day>
    <b:YearAccessed>2021</b:YearAccessed>
    <b:MonthAccessed>June</b:MonthAccessed>
    <b:DayAccessed>20</b:DayAccessed>
    <b:URL>https://corporate.marksandspencer.com/media/press-releases/5ff7017fc6fe1bc26cb21d12/m-and-s-launches-new-quarterly-family-matters-index</b:URL>
    <b:RefOrder>3</b:RefOrder>
  </b:Source>
  <b:Source>
    <b:Tag>Gle21</b:Tag>
    <b:SourceType>JournalArticle</b:SourceType>
    <b:Guid>{812A1C6D-ABF9-467D-9F87-4F5E93C55035}</b:Guid>
    <b:Title>Marks &amp; Spencer Expands E-Comm to 100 Markets, Preps New Collabs</b:Title>
    <b:Year>2021</b:Year>
    <b:Author>
      <b:Author>
        <b:NameList>
          <b:Person>
            <b:Last>Glenn</b:Last>
            <b:First>Taylor</b:First>
          </b:Person>
        </b:NameList>
      </b:Author>
    </b:Author>
    <b:JournalName>Sourcing Journal (Online)</b:JournalName>
    <b:RefOrder>4</b:RefOrder>
  </b:Source>
</b:Sourc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F4C1FB146120944B9FC82FB694135E2" ma:contentTypeVersion="4" ma:contentTypeDescription="Create a new document." ma:contentTypeScope="" ma:versionID="a58544b2b1a4ec71abf5944c28164e22">
  <xsd:schema xmlns:xsd="http://www.w3.org/2001/XMLSchema" xmlns:xs="http://www.w3.org/2001/XMLSchema" xmlns:p="http://schemas.microsoft.com/office/2006/metadata/properties" xmlns:ns2="82c5162c-fb35-470e-b029-a4513e0af4ca" targetNamespace="http://schemas.microsoft.com/office/2006/metadata/properties" ma:root="true" ma:fieldsID="35936d35c8d87df9d031bd56bb48200d" ns2:_="">
    <xsd:import namespace="82c5162c-fb35-470e-b029-a4513e0af4ca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c5162c-fb35-470e-b029-a4513e0af4c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946578F-0AC3-42BC-B5B9-6BA420C70F9E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91BF67A4-76D0-4123-A189-0550EE471D75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D9B462FF-2264-49DD-81B5-87AC8DCCEF7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2c5162c-fb35-470e-b029-a4513e0af4c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DE437E80-A5C8-43E4-8393-2952E8F29C8B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396</TotalTime>
  <Pages>6</Pages>
  <Words>850</Words>
  <Characters>4850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5689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Laura James</dc:creator>
  <cp:lastModifiedBy>Corina Cernat</cp:lastModifiedBy>
  <cp:revision>54</cp:revision>
  <dcterms:created xsi:type="dcterms:W3CDTF">2021-06-20T10:00:00Z</dcterms:created>
  <dcterms:modified xsi:type="dcterms:W3CDTF">2021-06-21T14:49:00Z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0x0101006F4C1FB146120944B9FC82FB694135E2</vt:lpwstr>
  </property>
</Properties>
</file>