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AAF" w:rsidRPr="00291376" w:rsidRDefault="00F82AAF" w:rsidP="00F82AAF">
      <w:pPr>
        <w:spacing w:after="150" w:line="270" w:lineRule="atLeast"/>
        <w:outlineLvl w:val="0"/>
        <w:rPr>
          <w:rFonts w:ascii="Arial Narrow" w:eastAsia="Times New Roman" w:hAnsi="Arial Narrow" w:cs="Times New Roman"/>
          <w:b/>
          <w:color w:val="333333"/>
          <w:kern w:val="36"/>
          <w:sz w:val="27"/>
          <w:szCs w:val="27"/>
          <w:lang w:eastAsia="en-GB"/>
        </w:rPr>
      </w:pPr>
      <w:r w:rsidRPr="00291376">
        <w:rPr>
          <w:rFonts w:ascii="Arial Narrow" w:eastAsia="Times New Roman" w:hAnsi="Arial Narrow" w:cs="Times New Roman"/>
          <w:b/>
          <w:color w:val="333333"/>
          <w:kern w:val="36"/>
          <w:sz w:val="27"/>
          <w:szCs w:val="27"/>
          <w:lang w:eastAsia="en-GB"/>
        </w:rPr>
        <w:t>When retaining walls fail</w:t>
      </w:r>
    </w:p>
    <w:p w:rsidR="00F82AAF" w:rsidRPr="00F82AAF" w:rsidRDefault="00291376" w:rsidP="00F82AAF">
      <w:pPr>
        <w:spacing w:after="0" w:line="300" w:lineRule="atLeast"/>
        <w:rPr>
          <w:rFonts w:ascii="Helvetica" w:eastAsia="Times New Roman" w:hAnsi="Helvetica" w:cs="Helvetica"/>
          <w:color w:val="333333"/>
          <w:sz w:val="21"/>
          <w:szCs w:val="21"/>
          <w:lang w:eastAsia="en-GB"/>
        </w:rPr>
      </w:pPr>
      <w:hyperlink r:id="rId5" w:anchor="facebook" w:tgtFrame="_blank" w:history="1">
        <w:proofErr w:type="spellStart"/>
        <w:r w:rsidR="00F82AAF" w:rsidRPr="00F82AAF">
          <w:rPr>
            <w:rFonts w:ascii="Helvetica" w:eastAsia="Times New Roman" w:hAnsi="Helvetica" w:cs="Helvetica"/>
            <w:color w:val="003959"/>
            <w:sz w:val="21"/>
            <w:szCs w:val="21"/>
            <w:lang w:eastAsia="en-GB"/>
          </w:rPr>
          <w:t>Facebook</w:t>
        </w:r>
      </w:hyperlink>
      <w:hyperlink r:id="rId6" w:anchor="twitter" w:tgtFrame="_blank" w:history="1">
        <w:r w:rsidR="00F82AAF" w:rsidRPr="00F82AAF">
          <w:rPr>
            <w:rFonts w:ascii="Helvetica" w:eastAsia="Times New Roman" w:hAnsi="Helvetica" w:cs="Helvetica"/>
            <w:color w:val="003959"/>
            <w:sz w:val="21"/>
            <w:szCs w:val="21"/>
            <w:lang w:eastAsia="en-GB"/>
          </w:rPr>
          <w:t>Twitter</w:t>
        </w:r>
      </w:hyperlink>
      <w:hyperlink r:id="rId7" w:anchor="google_plus" w:tgtFrame="_blank" w:history="1">
        <w:r w:rsidR="00F82AAF" w:rsidRPr="00F82AAF">
          <w:rPr>
            <w:rFonts w:ascii="Helvetica" w:eastAsia="Times New Roman" w:hAnsi="Helvetica" w:cs="Helvetica"/>
            <w:color w:val="003959"/>
            <w:sz w:val="21"/>
            <w:szCs w:val="21"/>
            <w:lang w:eastAsia="en-GB"/>
          </w:rPr>
          <w:t>Google+</w:t>
        </w:r>
      </w:hyperlink>
      <w:hyperlink r:id="rId8" w:anchor="linkedin" w:tgtFrame="_blank" w:history="1">
        <w:r w:rsidR="00F82AAF" w:rsidRPr="00F82AAF">
          <w:rPr>
            <w:rFonts w:ascii="Helvetica" w:eastAsia="Times New Roman" w:hAnsi="Helvetica" w:cs="Helvetica"/>
            <w:color w:val="003959"/>
            <w:sz w:val="21"/>
            <w:szCs w:val="21"/>
            <w:lang w:eastAsia="en-GB"/>
          </w:rPr>
          <w:t>LinkedIn</w:t>
        </w:r>
      </w:hyperlink>
      <w:hyperlink r:id="rId9" w:anchor="reddit" w:tgtFrame="_blank" w:history="1">
        <w:r w:rsidR="00F82AAF" w:rsidRPr="00F82AAF">
          <w:rPr>
            <w:rFonts w:ascii="Helvetica" w:eastAsia="Times New Roman" w:hAnsi="Helvetica" w:cs="Helvetica"/>
            <w:color w:val="003959"/>
            <w:sz w:val="21"/>
            <w:szCs w:val="21"/>
            <w:lang w:eastAsia="en-GB"/>
          </w:rPr>
          <w:t>Reddit</w:t>
        </w:r>
      </w:hyperlink>
      <w:hyperlink r:id="rId10" w:anchor="email" w:tgtFrame="_blank" w:history="1">
        <w:r w:rsidR="00F82AAF" w:rsidRPr="00F82AAF">
          <w:rPr>
            <w:rFonts w:ascii="Helvetica" w:eastAsia="Times New Roman" w:hAnsi="Helvetica" w:cs="Helvetica"/>
            <w:color w:val="003959"/>
            <w:sz w:val="21"/>
            <w:szCs w:val="21"/>
            <w:lang w:eastAsia="en-GB"/>
          </w:rPr>
          <w:t>Email</w:t>
        </w:r>
      </w:hyperlink>
      <w:hyperlink r:id="rId11" w:anchor="printfriendly" w:tgtFrame="_blank" w:history="1">
        <w:r w:rsidR="00F82AAF" w:rsidRPr="00F82AAF">
          <w:rPr>
            <w:rFonts w:ascii="Helvetica" w:eastAsia="Times New Roman" w:hAnsi="Helvetica" w:cs="Helvetica"/>
            <w:color w:val="003959"/>
            <w:sz w:val="21"/>
            <w:szCs w:val="21"/>
            <w:lang w:eastAsia="en-GB"/>
          </w:rPr>
          <w:t>PrintFriendly</w:t>
        </w:r>
        <w:proofErr w:type="spellEnd"/>
      </w:hyperlink>
    </w:p>
    <w:p w:rsidR="00F82AAF" w:rsidRPr="00F82AAF" w:rsidRDefault="00291376" w:rsidP="00F82AAF">
      <w:pPr>
        <w:spacing w:after="0" w:line="300" w:lineRule="atLeast"/>
        <w:rPr>
          <w:rFonts w:ascii="Helvetica" w:eastAsia="Times New Roman" w:hAnsi="Helvetica" w:cs="Helvetica"/>
          <w:color w:val="333333"/>
          <w:sz w:val="21"/>
          <w:szCs w:val="21"/>
          <w:lang w:eastAsia="en-GB"/>
        </w:rPr>
      </w:pPr>
      <w:hyperlink r:id="rId12" w:history="1">
        <w:r w:rsidR="00F82AAF" w:rsidRPr="00F82AAF">
          <w:rPr>
            <w:rFonts w:ascii="Helvetica" w:eastAsia="Times New Roman" w:hAnsi="Helvetica" w:cs="Helvetica"/>
            <w:color w:val="003959"/>
            <w:sz w:val="21"/>
            <w:szCs w:val="21"/>
            <w:lang w:eastAsia="en-GB"/>
          </w:rPr>
          <w:t>June 2011</w:t>
        </w:r>
      </w:hyperlink>
      <w:r w:rsidR="00F82AAF" w:rsidRPr="00F82AAF">
        <w:rPr>
          <w:rFonts w:ascii="Helvetica" w:eastAsia="Times New Roman" w:hAnsi="Helvetica" w:cs="Helvetica"/>
          <w:color w:val="333333"/>
          <w:sz w:val="21"/>
          <w:szCs w:val="21"/>
          <w:lang w:eastAsia="en-GB"/>
        </w:rPr>
        <w:t> » Features » PROGRESSIVE ENGINEERING</w:t>
      </w:r>
    </w:p>
    <w:p w:rsidR="00F82AAF" w:rsidRPr="00F82AAF" w:rsidRDefault="00F82AAF" w:rsidP="00F82AAF">
      <w:pPr>
        <w:spacing w:after="150" w:line="300" w:lineRule="atLeast"/>
        <w:rPr>
          <w:rFonts w:ascii="Helvetica" w:eastAsia="Times New Roman" w:hAnsi="Helvetica" w:cs="Helvetica"/>
          <w:i/>
          <w:iCs/>
          <w:color w:val="333333"/>
          <w:sz w:val="21"/>
          <w:szCs w:val="21"/>
          <w:lang w:eastAsia="en-GB"/>
        </w:rPr>
      </w:pPr>
      <w:r w:rsidRPr="00F82AAF">
        <w:rPr>
          <w:rFonts w:ascii="Helvetica" w:eastAsia="Times New Roman" w:hAnsi="Helvetica" w:cs="Helvetica"/>
          <w:i/>
          <w:iCs/>
          <w:color w:val="333333"/>
          <w:sz w:val="21"/>
          <w:szCs w:val="21"/>
          <w:lang w:eastAsia="en-GB"/>
        </w:rPr>
        <w:t xml:space="preserve">Steve </w:t>
      </w:r>
      <w:proofErr w:type="spellStart"/>
      <w:r w:rsidRPr="00F82AAF">
        <w:rPr>
          <w:rFonts w:ascii="Helvetica" w:eastAsia="Times New Roman" w:hAnsi="Helvetica" w:cs="Helvetica"/>
          <w:i/>
          <w:iCs/>
          <w:color w:val="333333"/>
          <w:sz w:val="21"/>
          <w:szCs w:val="21"/>
          <w:lang w:eastAsia="en-GB"/>
        </w:rPr>
        <w:t>Wendland</w:t>
      </w:r>
      <w:proofErr w:type="spellEnd"/>
      <w:r w:rsidRPr="00F82AAF">
        <w:rPr>
          <w:rFonts w:ascii="Helvetica" w:eastAsia="Times New Roman" w:hAnsi="Helvetica" w:cs="Helvetica"/>
          <w:i/>
          <w:iCs/>
          <w:color w:val="333333"/>
          <w:sz w:val="21"/>
          <w:szCs w:val="21"/>
          <w:lang w:eastAsia="en-GB"/>
        </w:rPr>
        <w:t>, P.E., R.G.</w:t>
      </w:r>
    </w:p>
    <w:p w:rsidR="00291376" w:rsidRDefault="00291376" w:rsidP="00F82AAF">
      <w:pPr>
        <w:spacing w:after="150" w:line="300" w:lineRule="atLeast"/>
        <w:rPr>
          <w:rFonts w:ascii="Helvetica" w:eastAsia="Times New Roman" w:hAnsi="Helvetica" w:cs="Helvetica"/>
          <w:color w:val="333333"/>
          <w:sz w:val="21"/>
          <w:szCs w:val="21"/>
          <w:lang w:eastAsia="en-GB"/>
        </w:rPr>
      </w:pPr>
      <w:r>
        <w:rPr>
          <w:rFonts w:ascii="Helvetica" w:eastAsia="Times New Roman" w:hAnsi="Helvetica" w:cs="Helvetica"/>
          <w:color w:val="333333"/>
          <w:sz w:val="21"/>
          <w:szCs w:val="21"/>
          <w:lang w:eastAsia="en-GB"/>
        </w:rPr>
        <w:t>(…)</w:t>
      </w:r>
    </w:p>
    <w:p w:rsidR="00291376" w:rsidRDefault="00F82AAF" w:rsidP="00291376">
      <w:pPr>
        <w:spacing w:after="150" w:line="300" w:lineRule="atLeast"/>
        <w:rPr>
          <w:rFonts w:ascii="Helvetica" w:eastAsia="Times New Roman" w:hAnsi="Helvetica" w:cs="Helvetica"/>
          <w:color w:val="333333"/>
          <w:sz w:val="21"/>
          <w:szCs w:val="21"/>
          <w:lang w:eastAsia="en-GB"/>
        </w:rPr>
      </w:pPr>
      <w:r w:rsidRPr="00F82AAF">
        <w:rPr>
          <w:rFonts w:ascii="Helvetica" w:eastAsia="Times New Roman" w:hAnsi="Helvetica" w:cs="Helvetica"/>
          <w:b/>
          <w:bCs/>
          <w:color w:val="333333"/>
          <w:sz w:val="21"/>
          <w:szCs w:val="21"/>
          <w:lang w:eastAsia="en-GB"/>
        </w:rPr>
        <w:t>When water flows</w:t>
      </w:r>
      <w:r w:rsidRPr="00F82AAF">
        <w:rPr>
          <w:rFonts w:ascii="Helvetica" w:eastAsia="Times New Roman" w:hAnsi="Helvetica" w:cs="Helvetica"/>
          <w:color w:val="333333"/>
          <w:sz w:val="21"/>
          <w:szCs w:val="21"/>
          <w:lang w:eastAsia="en-GB"/>
        </w:rPr>
        <w:t> </w:t>
      </w:r>
    </w:p>
    <w:p w:rsidR="00F82AAF" w:rsidRPr="00291376" w:rsidRDefault="00F82AAF" w:rsidP="00291376">
      <w:pPr>
        <w:spacing w:after="150" w:line="300" w:lineRule="atLeast"/>
        <w:jc w:val="both"/>
        <w:rPr>
          <w:rFonts w:ascii="Helvetica" w:eastAsia="Times New Roman" w:hAnsi="Helvetica" w:cs="Helvetica"/>
          <w:color w:val="333333"/>
          <w:sz w:val="19"/>
          <w:szCs w:val="19"/>
          <w:lang w:eastAsia="en-GB"/>
        </w:rPr>
      </w:pPr>
      <w:r w:rsidRPr="00291376">
        <w:rPr>
          <w:rFonts w:ascii="Helvetica" w:eastAsia="Times New Roman" w:hAnsi="Helvetica" w:cs="Helvetica"/>
          <w:color w:val="333333"/>
          <w:sz w:val="19"/>
          <w:szCs w:val="19"/>
          <w:lang w:eastAsia="en-GB"/>
        </w:rPr>
        <w:t xml:space="preserve">About 90 percent of soil problems are really water problems. Most retaining wall failures occur during heavy rainstorms. Recently, a 43-foot-tall “big block” </w:t>
      </w:r>
      <w:r w:rsidR="00291376" w:rsidRPr="00291376">
        <w:rPr>
          <w:rFonts w:ascii="Helvetica" w:eastAsia="Times New Roman" w:hAnsi="Helvetica" w:cs="Helvetica"/>
          <w:color w:val="333333"/>
          <w:sz w:val="19"/>
          <w:szCs w:val="19"/>
          <w:lang w:eastAsia="en-GB"/>
        </w:rPr>
        <w:t>mechanically stabilised earth (</w:t>
      </w:r>
      <w:r w:rsidRPr="00291376">
        <w:rPr>
          <w:rFonts w:ascii="Helvetica" w:eastAsia="Times New Roman" w:hAnsi="Helvetica" w:cs="Helvetica"/>
          <w:color w:val="333333"/>
          <w:sz w:val="19"/>
          <w:szCs w:val="19"/>
          <w:lang w:eastAsia="en-GB"/>
        </w:rPr>
        <w:t>MSE</w:t>
      </w:r>
      <w:r w:rsidR="00291376" w:rsidRPr="00291376">
        <w:rPr>
          <w:rFonts w:ascii="Helvetica" w:eastAsia="Times New Roman" w:hAnsi="Helvetica" w:cs="Helvetica"/>
          <w:color w:val="333333"/>
          <w:sz w:val="19"/>
          <w:szCs w:val="19"/>
          <w:lang w:eastAsia="en-GB"/>
        </w:rPr>
        <w:t>)</w:t>
      </w:r>
      <w:r w:rsidRPr="00291376">
        <w:rPr>
          <w:rFonts w:ascii="Helvetica" w:eastAsia="Times New Roman" w:hAnsi="Helvetica" w:cs="Helvetica"/>
          <w:color w:val="333333"/>
          <w:sz w:val="19"/>
          <w:szCs w:val="19"/>
          <w:lang w:eastAsia="en-GB"/>
        </w:rPr>
        <w:t xml:space="preserve"> wall failed during a heavy rain just eight months after it was built, launching 2,400-pound blocks more than 50 feet when the wall popped. This wall failed during a storm, even though it had survived earlier, heavier rains. It appears that the earlier storms caused the wall’s drains to clog, and therefore this subsequent storm contributed to the failure.</w:t>
      </w:r>
    </w:p>
    <w:p w:rsidR="00F82AAF" w:rsidRPr="00291376" w:rsidRDefault="00F82AAF" w:rsidP="00291376">
      <w:pPr>
        <w:spacing w:after="150" w:line="300" w:lineRule="atLeast"/>
        <w:jc w:val="both"/>
        <w:rPr>
          <w:rFonts w:ascii="Helvetica" w:eastAsia="Times New Roman" w:hAnsi="Helvetica" w:cs="Helvetica"/>
          <w:color w:val="333333"/>
          <w:sz w:val="19"/>
          <w:szCs w:val="19"/>
          <w:lang w:eastAsia="en-GB"/>
        </w:rPr>
      </w:pPr>
      <w:r w:rsidRPr="00291376">
        <w:rPr>
          <w:rFonts w:ascii="Helvetica" w:eastAsia="Times New Roman" w:hAnsi="Helvetica" w:cs="Helvetica"/>
          <w:color w:val="333333"/>
          <w:sz w:val="19"/>
          <w:szCs w:val="19"/>
          <w:lang w:eastAsia="en-GB"/>
        </w:rPr>
        <w:t>Water can cause retaining wall failures in a variety of ways. As discussed above, drain lines might be clogged by silt from flowing water. Drain lines may be too small to handle the amount of water flowing through the system. The backfill material m</w:t>
      </w:r>
      <w:bookmarkStart w:id="0" w:name="_GoBack"/>
      <w:bookmarkEnd w:id="0"/>
      <w:r w:rsidRPr="00291376">
        <w:rPr>
          <w:rFonts w:ascii="Helvetica" w:eastAsia="Times New Roman" w:hAnsi="Helvetica" w:cs="Helvetica"/>
          <w:color w:val="333333"/>
          <w:sz w:val="19"/>
          <w:szCs w:val="19"/>
          <w:lang w:eastAsia="en-GB"/>
        </w:rPr>
        <w:t>ay not be sufficiently porous to allow flow of water. The porosity of the backfill material might vary, making tests unrepresentative. Soil samples may have been collected during a dry season, resulting in higher laboratory strength measurements.</w:t>
      </w:r>
    </w:p>
    <w:p w:rsidR="00F82AAF" w:rsidRPr="00291376" w:rsidRDefault="00F82AAF" w:rsidP="00291376">
      <w:pPr>
        <w:spacing w:after="150" w:line="300" w:lineRule="atLeast"/>
        <w:jc w:val="both"/>
        <w:rPr>
          <w:rFonts w:ascii="Helvetica" w:eastAsia="Times New Roman" w:hAnsi="Helvetica" w:cs="Helvetica"/>
          <w:color w:val="333333"/>
          <w:sz w:val="19"/>
          <w:szCs w:val="19"/>
          <w:lang w:eastAsia="en-GB"/>
        </w:rPr>
      </w:pPr>
      <w:r w:rsidRPr="00291376">
        <w:rPr>
          <w:rFonts w:ascii="Helvetica" w:eastAsia="Times New Roman" w:hAnsi="Helvetica" w:cs="Helvetica"/>
          <w:color w:val="333333"/>
          <w:sz w:val="19"/>
          <w:szCs w:val="19"/>
          <w:lang w:eastAsia="en-GB"/>
        </w:rPr>
        <w:t xml:space="preserve">The amount of water flowing downhill toward the wall may be more than anticipated. The amount of water that can flow through the face of the MSE wall may be less than was assumed by the design engineer. The foundation soils or rock below the wall may soften as they are exposed to water over a period of time. Water or sewer lines behind the wall may leak. A </w:t>
      </w:r>
      <w:proofErr w:type="spellStart"/>
      <w:r w:rsidRPr="00291376">
        <w:rPr>
          <w:rFonts w:ascii="Helvetica" w:eastAsia="Times New Roman" w:hAnsi="Helvetica" w:cs="Helvetica"/>
          <w:color w:val="333333"/>
          <w:sz w:val="19"/>
          <w:szCs w:val="19"/>
          <w:lang w:eastAsia="en-GB"/>
        </w:rPr>
        <w:t>stormwater</w:t>
      </w:r>
      <w:proofErr w:type="spellEnd"/>
      <w:r w:rsidRPr="00291376">
        <w:rPr>
          <w:rFonts w:ascii="Helvetica" w:eastAsia="Times New Roman" w:hAnsi="Helvetica" w:cs="Helvetica"/>
          <w:color w:val="333333"/>
          <w:sz w:val="19"/>
          <w:szCs w:val="19"/>
          <w:lang w:eastAsia="en-GB"/>
        </w:rPr>
        <w:t xml:space="preserve"> detention basin might be constructed behind the wall or near its toe. The retaining wall may have been built over a natural spring. Drainage swales designed to divert water away from the back of a wall may clog. The wall’s drain lines may be not be installed at the correct locations. Designs may not have placed drain lines at appropriate locations. Drain lines might be crushed or cut by construction or landscaping equipment. Perhaps failure due to water is so prevalent because there are so many ways it can attack a wall. In general, when a retaining wall fails, water should be considered guilty until proven innocent.</w:t>
      </w:r>
    </w:p>
    <w:p w:rsidR="00F82AAF" w:rsidRPr="00291376" w:rsidRDefault="00F82AAF" w:rsidP="00291376">
      <w:pPr>
        <w:spacing w:after="150" w:line="300" w:lineRule="atLeast"/>
        <w:jc w:val="both"/>
        <w:rPr>
          <w:rFonts w:ascii="Helvetica" w:eastAsia="Times New Roman" w:hAnsi="Helvetica" w:cs="Helvetica"/>
          <w:color w:val="333333"/>
          <w:sz w:val="19"/>
          <w:szCs w:val="19"/>
          <w:lang w:eastAsia="en-GB"/>
        </w:rPr>
      </w:pPr>
      <w:r w:rsidRPr="00291376">
        <w:rPr>
          <w:rFonts w:ascii="Helvetica" w:eastAsia="Times New Roman" w:hAnsi="Helvetica" w:cs="Helvetica"/>
          <w:color w:val="333333"/>
          <w:sz w:val="19"/>
          <w:szCs w:val="19"/>
          <w:lang w:eastAsia="en-GB"/>
        </w:rPr>
        <w:t>The project team can reduce the risk of these water-related problems by keeping the wall designer, geotechnical engineer, and civil engineer engaged with the contractors and each other throughout planning, design, and construction. They should continually ask: “Where could water come from? How much will there be? How is it going to drain? Where will it go? How will it impact the wall backfill, foundation soils, and retained soils? Are there any water or sewer lines nearby that could leak? How will this all change over time?”</w:t>
      </w:r>
    </w:p>
    <w:p w:rsidR="00F82AAF" w:rsidRPr="00291376" w:rsidRDefault="00F82AAF" w:rsidP="00291376">
      <w:pPr>
        <w:spacing w:after="150" w:line="300" w:lineRule="atLeast"/>
        <w:jc w:val="both"/>
        <w:rPr>
          <w:rFonts w:ascii="Helvetica" w:eastAsia="Times New Roman" w:hAnsi="Helvetica" w:cs="Helvetica"/>
          <w:color w:val="333333"/>
          <w:sz w:val="19"/>
          <w:szCs w:val="19"/>
          <w:lang w:eastAsia="en-GB"/>
        </w:rPr>
      </w:pPr>
      <w:r w:rsidRPr="00291376">
        <w:rPr>
          <w:rFonts w:ascii="Helvetica" w:eastAsia="Times New Roman" w:hAnsi="Helvetica" w:cs="Helvetica"/>
          <w:color w:val="333333"/>
          <w:sz w:val="19"/>
          <w:szCs w:val="19"/>
          <w:lang w:eastAsia="en-GB"/>
        </w:rPr>
        <w:t>Budgets should allow for the engineer’s involvement during construction, including money for site visits.</w:t>
      </w:r>
    </w:p>
    <w:p w:rsidR="00F82AAF" w:rsidRDefault="00F82AAF">
      <w:pPr>
        <w:rPr>
          <w:rFonts w:ascii="Helvetica" w:eastAsia="Times New Roman" w:hAnsi="Helvetica" w:cs="Helvetica"/>
          <w:b/>
          <w:bCs/>
          <w:i/>
          <w:iCs/>
          <w:color w:val="333333"/>
          <w:sz w:val="21"/>
          <w:szCs w:val="21"/>
          <w:lang w:eastAsia="en-GB"/>
        </w:rPr>
      </w:pPr>
    </w:p>
    <w:p w:rsidR="00291376" w:rsidRDefault="00291376">
      <w:pPr>
        <w:rPr>
          <w:rFonts w:ascii="Helvetica" w:eastAsia="Times New Roman" w:hAnsi="Helvetica" w:cs="Helvetica"/>
          <w:b/>
          <w:bCs/>
          <w:i/>
          <w:iCs/>
          <w:color w:val="333333"/>
          <w:sz w:val="21"/>
          <w:szCs w:val="21"/>
          <w:lang w:eastAsia="en-GB"/>
        </w:rPr>
      </w:pPr>
      <w:r>
        <w:rPr>
          <w:rFonts w:ascii="Helvetica" w:eastAsia="Times New Roman" w:hAnsi="Helvetica" w:cs="Helvetica"/>
          <w:b/>
          <w:bCs/>
          <w:i/>
          <w:iCs/>
          <w:color w:val="333333"/>
          <w:sz w:val="21"/>
          <w:szCs w:val="21"/>
          <w:lang w:eastAsia="en-GB"/>
        </w:rPr>
        <w:t>Questions</w:t>
      </w:r>
    </w:p>
    <w:p w:rsidR="00291376" w:rsidRDefault="00291376" w:rsidP="00291376">
      <w:pPr>
        <w:pStyle w:val="ListParagraph"/>
        <w:numPr>
          <w:ilvl w:val="0"/>
          <w:numId w:val="3"/>
        </w:numPr>
      </w:pPr>
      <w:r>
        <w:t>What ways can water affect retaining walls?</w:t>
      </w:r>
    </w:p>
    <w:p w:rsidR="00291376" w:rsidRDefault="00291376" w:rsidP="00291376">
      <w:pPr>
        <w:pStyle w:val="ListParagraph"/>
        <w:numPr>
          <w:ilvl w:val="0"/>
          <w:numId w:val="3"/>
        </w:numPr>
      </w:pPr>
      <w:r>
        <w:t>What are drain lines/pipes? How can we drain water in a retaining wall?</w:t>
      </w:r>
    </w:p>
    <w:p w:rsidR="00291376" w:rsidRDefault="00291376" w:rsidP="00291376">
      <w:pPr>
        <w:pStyle w:val="ListParagraph"/>
        <w:numPr>
          <w:ilvl w:val="0"/>
          <w:numId w:val="3"/>
        </w:numPr>
      </w:pPr>
      <w:r>
        <w:t>What questions are important about water when planning, designing and construction a retaining wall?</w:t>
      </w:r>
    </w:p>
    <w:sectPr w:rsidR="00291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2F7EEF"/>
    <w:multiLevelType w:val="multilevel"/>
    <w:tmpl w:val="CE148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797FB9"/>
    <w:multiLevelType w:val="hybridMultilevel"/>
    <w:tmpl w:val="FFD4E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496805"/>
    <w:multiLevelType w:val="multilevel"/>
    <w:tmpl w:val="C0249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2AAF"/>
    <w:rsid w:val="00263507"/>
    <w:rsid w:val="00291376"/>
    <w:rsid w:val="00F82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28B1951-709C-4CEB-8226-DAEA2DDE4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2AAF"/>
    <w:rPr>
      <w:color w:val="0000FF" w:themeColor="hyperlink"/>
      <w:u w:val="single"/>
    </w:rPr>
  </w:style>
  <w:style w:type="paragraph" w:styleId="BalloonText">
    <w:name w:val="Balloon Text"/>
    <w:basedOn w:val="Normal"/>
    <w:link w:val="BalloonTextChar"/>
    <w:uiPriority w:val="99"/>
    <w:semiHidden/>
    <w:unhideWhenUsed/>
    <w:rsid w:val="00F82A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AAF"/>
    <w:rPr>
      <w:rFonts w:ascii="Tahoma" w:hAnsi="Tahoma" w:cs="Tahoma"/>
      <w:sz w:val="16"/>
      <w:szCs w:val="16"/>
    </w:rPr>
  </w:style>
  <w:style w:type="paragraph" w:styleId="ListParagraph">
    <w:name w:val="List Paragraph"/>
    <w:basedOn w:val="Normal"/>
    <w:uiPriority w:val="34"/>
    <w:qFormat/>
    <w:rsid w:val="002913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7116465">
      <w:bodyDiv w:val="1"/>
      <w:marLeft w:val="0"/>
      <w:marRight w:val="0"/>
      <w:marTop w:val="0"/>
      <w:marBottom w:val="0"/>
      <w:divBdr>
        <w:top w:val="none" w:sz="0" w:space="0" w:color="auto"/>
        <w:left w:val="none" w:sz="0" w:space="0" w:color="auto"/>
        <w:bottom w:val="none" w:sz="0" w:space="0" w:color="auto"/>
        <w:right w:val="none" w:sz="0" w:space="0" w:color="auto"/>
      </w:divBdr>
      <w:divsChild>
        <w:div w:id="1141727782">
          <w:marLeft w:val="0"/>
          <w:marRight w:val="0"/>
          <w:marTop w:val="0"/>
          <w:marBottom w:val="0"/>
          <w:divBdr>
            <w:top w:val="none" w:sz="0" w:space="0" w:color="auto"/>
            <w:left w:val="none" w:sz="0" w:space="0" w:color="auto"/>
            <w:bottom w:val="none" w:sz="0" w:space="0" w:color="auto"/>
            <w:right w:val="none" w:sz="0" w:space="0" w:color="auto"/>
          </w:divBdr>
          <w:divsChild>
            <w:div w:id="1071777434">
              <w:marLeft w:val="0"/>
              <w:marRight w:val="0"/>
              <w:marTop w:val="0"/>
              <w:marBottom w:val="0"/>
              <w:divBdr>
                <w:top w:val="none" w:sz="0" w:space="0" w:color="auto"/>
                <w:left w:val="none" w:sz="0" w:space="0" w:color="auto"/>
                <w:bottom w:val="none" w:sz="0" w:space="0" w:color="auto"/>
                <w:right w:val="none" w:sz="0" w:space="0" w:color="auto"/>
              </w:divBdr>
            </w:div>
          </w:divsChild>
        </w:div>
        <w:div w:id="1262180616">
          <w:marLeft w:val="0"/>
          <w:marRight w:val="0"/>
          <w:marTop w:val="0"/>
          <w:marBottom w:val="225"/>
          <w:divBdr>
            <w:top w:val="none" w:sz="0" w:space="0" w:color="auto"/>
            <w:left w:val="none" w:sz="0" w:space="0" w:color="auto"/>
            <w:bottom w:val="none" w:sz="0" w:space="0" w:color="auto"/>
            <w:right w:val="none" w:sz="0" w:space="0" w:color="auto"/>
          </w:divBdr>
          <w:divsChild>
            <w:div w:id="2039230521">
              <w:marLeft w:val="0"/>
              <w:marRight w:val="0"/>
              <w:marTop w:val="150"/>
              <w:marBottom w:val="0"/>
              <w:divBdr>
                <w:top w:val="none" w:sz="0" w:space="0" w:color="auto"/>
                <w:left w:val="none" w:sz="0" w:space="0" w:color="auto"/>
                <w:bottom w:val="none" w:sz="0" w:space="0" w:color="auto"/>
                <w:right w:val="none" w:sz="0" w:space="0" w:color="auto"/>
              </w:divBdr>
            </w:div>
            <w:div w:id="314535010">
              <w:marLeft w:val="0"/>
              <w:marRight w:val="0"/>
              <w:marTop w:val="150"/>
              <w:marBottom w:val="150"/>
              <w:divBdr>
                <w:top w:val="none" w:sz="0" w:space="0" w:color="auto"/>
                <w:left w:val="none" w:sz="0" w:space="0" w:color="auto"/>
                <w:bottom w:val="none" w:sz="0" w:space="0" w:color="auto"/>
                <w:right w:val="none" w:sz="0" w:space="0" w:color="auto"/>
              </w:divBdr>
            </w:div>
            <w:div w:id="148984364">
              <w:marLeft w:val="0"/>
              <w:marRight w:val="0"/>
              <w:marTop w:val="0"/>
              <w:marBottom w:val="150"/>
              <w:divBdr>
                <w:top w:val="none" w:sz="0" w:space="0" w:color="auto"/>
                <w:left w:val="none" w:sz="0" w:space="0" w:color="auto"/>
                <w:bottom w:val="none" w:sz="0" w:space="0" w:color="auto"/>
                <w:right w:val="none" w:sz="0" w:space="0" w:color="auto"/>
              </w:divBdr>
            </w:div>
            <w:div w:id="133164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enews.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cenews.com/" TargetMode="External"/><Relationship Id="rId12" Type="http://schemas.openxmlformats.org/officeDocument/2006/relationships/hyperlink" Target="http://cenews.com/toc/25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cenews.com/" TargetMode="External"/><Relationship Id="rId11" Type="http://schemas.openxmlformats.org/officeDocument/2006/relationships/hyperlink" Target="http://cenews.com/" TargetMode="External"/><Relationship Id="rId5" Type="http://schemas.openxmlformats.org/officeDocument/2006/relationships/hyperlink" Target="http://cenews.com/" TargetMode="External"/><Relationship Id="rId10" Type="http://schemas.openxmlformats.org/officeDocument/2006/relationships/hyperlink" Target="http://cenews.com/" TargetMode="External"/><Relationship Id="rId4" Type="http://schemas.openxmlformats.org/officeDocument/2006/relationships/webSettings" Target="webSettings.xml"/><Relationship Id="rId9" Type="http://schemas.openxmlformats.org/officeDocument/2006/relationships/hyperlink" Target="http://cenew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Pages>
  <Words>530</Words>
  <Characters>3025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Juan Ferriz-Papi</dc:creator>
  <cp:lastModifiedBy>Juan Ferriz-Papi</cp:lastModifiedBy>
  <cp:revision>2</cp:revision>
  <dcterms:created xsi:type="dcterms:W3CDTF">2016-01-12T09:52:00Z</dcterms:created>
  <dcterms:modified xsi:type="dcterms:W3CDTF">2016-01-12T12:05:00Z</dcterms:modified>
</cp:coreProperties>
</file>