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Default="005A6A33"/>
    <w:p w:rsidR="00E15549" w:rsidRDefault="00E15549" w:rsidP="00E15549">
      <w:pPr>
        <w:pStyle w:val="NoSpacing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 xml:space="preserve">SESSION (18):   </w:t>
      </w:r>
      <w:r>
        <w:rPr>
          <w:b/>
          <w:i/>
          <w:sz w:val="28"/>
          <w:szCs w:val="28"/>
        </w:rPr>
        <w:t>AWL (2), inc. word-stress patterns and word –formation</w:t>
      </w:r>
    </w:p>
    <w:p w:rsidR="00E15549" w:rsidRDefault="00E15549" w:rsidP="00E15549">
      <w:pPr>
        <w:pStyle w:val="NoSpacing"/>
        <w:rPr>
          <w:b/>
          <w:i/>
          <w:sz w:val="28"/>
          <w:szCs w:val="28"/>
        </w:rPr>
      </w:pPr>
    </w:p>
    <w:p w:rsidR="00E15549" w:rsidRDefault="00E15549" w:rsidP="00E15549">
      <w:pPr>
        <w:pStyle w:val="NoSpacing"/>
        <w:rPr>
          <w:b/>
          <w:i/>
        </w:rPr>
      </w:pPr>
      <w:r>
        <w:rPr>
          <w:b/>
          <w:i/>
        </w:rPr>
        <w:t xml:space="preserve">This lesson plan can be followed for the next 2 Fridays (session 18). Use the next 20 headwords of sub-list 1 next week, and the final 21 the week after. </w:t>
      </w:r>
    </w:p>
    <w:p w:rsidR="00E15549" w:rsidRDefault="00E15549" w:rsidP="00E15549">
      <w:pPr>
        <w:pStyle w:val="NoSpacing"/>
        <w:ind w:firstLine="720"/>
        <w:rPr>
          <w:b/>
          <w:i/>
        </w:rPr>
      </w:pPr>
    </w:p>
    <w:p w:rsidR="00E15549" w:rsidRDefault="00E15549" w:rsidP="00E15549">
      <w:pPr>
        <w:pStyle w:val="NoSpacing"/>
        <w:rPr>
          <w:b/>
        </w:rPr>
      </w:pPr>
      <w:r>
        <w:rPr>
          <w:b/>
        </w:rPr>
        <w:t>Time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Material    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10-15</w:t>
      </w:r>
      <w:r>
        <w:tab/>
        <w:t>mins.</w:t>
      </w:r>
      <w:r>
        <w:tab/>
      </w:r>
      <w:r>
        <w:tab/>
        <w:t>1  Sub-list 1 of AWL (20 headwords out of a possible 60)</w:t>
      </w:r>
    </w:p>
    <w:p w:rsidR="00E15549" w:rsidRDefault="00E15549" w:rsidP="00E15549">
      <w:pPr>
        <w:pStyle w:val="NoSpacing"/>
      </w:pPr>
      <w:r>
        <w:t>10</w:t>
      </w:r>
      <w:r>
        <w:tab/>
        <w:t>mins.</w:t>
      </w:r>
      <w:r>
        <w:tab/>
      </w:r>
      <w:r>
        <w:tab/>
        <w:t>2  HO of unpacked headword Analyse</w:t>
      </w:r>
    </w:p>
    <w:p w:rsidR="00E15549" w:rsidRDefault="00E15549" w:rsidP="00E15549">
      <w:pPr>
        <w:pStyle w:val="NoSpacing"/>
      </w:pPr>
      <w:r>
        <w:t>20-25</w:t>
      </w:r>
      <w:r>
        <w:tab/>
        <w:t>mins.</w:t>
      </w:r>
      <w:r>
        <w:tab/>
      </w:r>
      <w:r>
        <w:tab/>
        <w:t>3   Word formation &amp; word-stress exercises (no HOs just via WB)</w:t>
      </w:r>
    </w:p>
    <w:p w:rsidR="00E15549" w:rsidRDefault="00E15549" w:rsidP="00E15549">
      <w:pPr>
        <w:pStyle w:val="NoSpacing"/>
      </w:pPr>
      <w:r>
        <w:t>30-40</w:t>
      </w:r>
      <w:r>
        <w:tab/>
        <w:t>mins.</w:t>
      </w:r>
      <w:r>
        <w:tab/>
      </w:r>
      <w:r>
        <w:tab/>
        <w:t>4   Group writing (50 word plus paragraph using max. AWL entries)</w:t>
      </w:r>
    </w:p>
    <w:p w:rsidR="00E15549" w:rsidRDefault="00E15549" w:rsidP="00E15549">
      <w:pPr>
        <w:pStyle w:val="NoSpacing"/>
        <w:rPr>
          <w:b/>
        </w:rPr>
      </w:pPr>
      <w:r>
        <w:tab/>
      </w:r>
    </w:p>
    <w:p w:rsidR="00E15549" w:rsidRDefault="00E15549" w:rsidP="00E15549">
      <w:pPr>
        <w:pStyle w:val="NoSpacing"/>
        <w:rPr>
          <w:b/>
        </w:rPr>
      </w:pPr>
    </w:p>
    <w:p w:rsidR="00E15549" w:rsidRDefault="00E15549" w:rsidP="00E15549">
      <w:pPr>
        <w:pStyle w:val="NoSpacing"/>
        <w:rPr>
          <w:b/>
        </w:rPr>
      </w:pPr>
      <w:r>
        <w:rPr>
          <w:b/>
        </w:rPr>
        <w:t>Batting Order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  <w:rPr>
          <w:b/>
        </w:rPr>
      </w:pPr>
      <w:r>
        <w:rPr>
          <w:b/>
        </w:rPr>
        <w:t>10-15</w:t>
      </w:r>
      <w:r>
        <w:rPr>
          <w:b/>
        </w:rPr>
        <w:tab/>
        <w:t>(A) Re-introduction about AWL (Academic Word List)</w:t>
      </w:r>
    </w:p>
    <w:p w:rsidR="00E15549" w:rsidRDefault="00E15549" w:rsidP="00E15549">
      <w:pPr>
        <w:pStyle w:val="NoSpacing"/>
      </w:pPr>
      <w:r>
        <w:rPr>
          <w:b/>
        </w:rPr>
        <w:tab/>
      </w:r>
      <w:r>
        <w:rPr>
          <w:b/>
        </w:rPr>
        <w:tab/>
        <w:t xml:space="preserve">- </w:t>
      </w:r>
      <w:r>
        <w:t xml:space="preserve">explain again why AWL vital to all university students (home </w:t>
      </w:r>
      <w:r>
        <w:rPr>
          <w:b/>
          <w:u w:val="single"/>
        </w:rPr>
        <w:t>or</w:t>
      </w:r>
      <w:r>
        <w:t xml:space="preserve"> international)</w:t>
      </w:r>
    </w:p>
    <w:p w:rsidR="00E15549" w:rsidRDefault="00E15549" w:rsidP="00E15549">
      <w:pPr>
        <w:pStyle w:val="NoSpacing"/>
      </w:pPr>
      <w:r>
        <w:tab/>
      </w:r>
      <w:r>
        <w:tab/>
        <w:t>- elicit AWL words from Ss</w:t>
      </w:r>
    </w:p>
    <w:p w:rsidR="00E15549" w:rsidRDefault="00E15549" w:rsidP="00E15549">
      <w:pPr>
        <w:pStyle w:val="NoSpacing"/>
      </w:pPr>
      <w:r>
        <w:tab/>
      </w:r>
      <w:r>
        <w:tab/>
        <w:t>- put these 10 words on WB and elicit which are AWL words (bold face)</w:t>
      </w:r>
    </w:p>
    <w:p w:rsidR="00E15549" w:rsidRDefault="00E15549" w:rsidP="00E15549">
      <w:pPr>
        <w:pStyle w:val="NoSpacing"/>
      </w:pPr>
      <w:r>
        <w:tab/>
      </w:r>
      <w:r>
        <w:tab/>
        <w:t xml:space="preserve">  (</w:t>
      </w:r>
      <w:r>
        <w:rPr>
          <w:b/>
        </w:rPr>
        <w:t>research/</w:t>
      </w:r>
      <w:r>
        <w:t>study</w:t>
      </w:r>
      <w:r>
        <w:rPr>
          <w:b/>
        </w:rPr>
        <w:t>/legal</w:t>
      </w:r>
      <w:r>
        <w:t>/</w:t>
      </w:r>
      <w:r>
        <w:rPr>
          <w:b/>
        </w:rPr>
        <w:t>domain</w:t>
      </w:r>
      <w:r>
        <w:t>/plan/</w:t>
      </w:r>
      <w:r>
        <w:rPr>
          <w:b/>
        </w:rPr>
        <w:t>area/data/method</w:t>
      </w:r>
      <w:r>
        <w:t>/change/build)</w:t>
      </w:r>
    </w:p>
    <w:p w:rsidR="00E15549" w:rsidRDefault="00E15549" w:rsidP="00E15549">
      <w:pPr>
        <w:pStyle w:val="NoSpacing"/>
      </w:pPr>
      <w:r>
        <w:tab/>
      </w:r>
      <w:r>
        <w:tab/>
        <w:t>- practice word stress pronunciation with Ss and explain rule about verbs and nouns</w:t>
      </w:r>
    </w:p>
    <w:p w:rsidR="00E15549" w:rsidRDefault="00E15549" w:rsidP="00E15549">
      <w:pPr>
        <w:pStyle w:val="NoSpacing"/>
      </w:pPr>
      <w:r>
        <w:tab/>
      </w:r>
      <w:r>
        <w:tab/>
        <w:t xml:space="preserve"> (Research:  Oo/Noun   vs.   oO/Verb)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  <w:rPr>
          <w:b/>
        </w:rPr>
      </w:pPr>
      <w:r>
        <w:rPr>
          <w:b/>
        </w:rPr>
        <w:t>10</w:t>
      </w:r>
      <w:r>
        <w:rPr>
          <w:b/>
        </w:rPr>
        <w:tab/>
        <w:t>(B) Analyse</w:t>
      </w:r>
    </w:p>
    <w:p w:rsidR="00E15549" w:rsidRDefault="00E15549" w:rsidP="00E15549">
      <w:pPr>
        <w:pStyle w:val="NoSpacing"/>
      </w:pPr>
      <w:r>
        <w:tab/>
      </w:r>
      <w:r>
        <w:tab/>
        <w:t xml:space="preserve">- write the word </w:t>
      </w:r>
      <w:r>
        <w:rPr>
          <w:b/>
          <w:i/>
        </w:rPr>
        <w:t>Analyse</w:t>
      </w:r>
      <w:r>
        <w:t xml:space="preserve"> on WB and elicit some family members</w:t>
      </w:r>
    </w:p>
    <w:p w:rsidR="00E15549" w:rsidRDefault="00E15549" w:rsidP="00E15549">
      <w:pPr>
        <w:pStyle w:val="NoSpacing"/>
        <w:rPr>
          <w:b/>
        </w:rPr>
      </w:pPr>
      <w:r>
        <w:tab/>
      </w:r>
      <w:r>
        <w:tab/>
      </w:r>
      <w:r>
        <w:rPr>
          <w:b/>
        </w:rPr>
        <w:t>(e.g. analysis/analytical/analyst/analyses/analytically etc…)</w:t>
      </w:r>
    </w:p>
    <w:p w:rsidR="00E15549" w:rsidRDefault="00E15549" w:rsidP="00E15549">
      <w:pPr>
        <w:pStyle w:val="NoSpacing"/>
        <w:ind w:left="720" w:firstLine="720"/>
      </w:pPr>
      <w:r>
        <w:t xml:space="preserve">- show on OHT all 16 family members of this AWL headword </w:t>
      </w:r>
      <w:r>
        <w:rPr>
          <w:b/>
          <w:i/>
        </w:rPr>
        <w:t>and give as HO</w:t>
      </w:r>
    </w:p>
    <w:p w:rsidR="00E15549" w:rsidRDefault="00E15549" w:rsidP="00E15549">
      <w:pPr>
        <w:pStyle w:val="NoSpacing"/>
        <w:rPr>
          <w:b/>
          <w:i/>
        </w:rPr>
      </w:pPr>
      <w:r>
        <w:tab/>
      </w:r>
      <w:r>
        <w:tab/>
        <w:t>- explain about Am(E) pronunciation  vs. Br(E), i.e. the  -</w:t>
      </w:r>
      <w:r>
        <w:rPr>
          <w:b/>
          <w:i/>
        </w:rPr>
        <w:t>ize</w:t>
      </w:r>
      <w:r>
        <w:t xml:space="preserve"> and the </w:t>
      </w:r>
      <w:r>
        <w:rPr>
          <w:b/>
          <w:i/>
        </w:rPr>
        <w:t>–ise</w:t>
      </w:r>
    </w:p>
    <w:p w:rsidR="00E15549" w:rsidRDefault="00E15549" w:rsidP="00E15549">
      <w:pPr>
        <w:pStyle w:val="NoSpacing"/>
      </w:pPr>
      <w:r>
        <w:rPr>
          <w:b/>
          <w:i/>
        </w:rPr>
        <w:tab/>
      </w:r>
      <w:r>
        <w:tab/>
        <w:t>- practice word- stress patterns  again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  <w:rPr>
          <w:b/>
        </w:rPr>
      </w:pPr>
      <w:r>
        <w:rPr>
          <w:b/>
        </w:rPr>
        <w:t xml:space="preserve">10 </w:t>
      </w:r>
      <w:r>
        <w:rPr>
          <w:b/>
        </w:rPr>
        <w:tab/>
        <w:t>(C) Sublist (1) of AWL</w:t>
      </w:r>
    </w:p>
    <w:p w:rsidR="00E15549" w:rsidRDefault="00E15549" w:rsidP="00E15549">
      <w:pPr>
        <w:pStyle w:val="NoSpacing"/>
      </w:pPr>
      <w:r>
        <w:tab/>
      </w:r>
      <w:r>
        <w:tab/>
        <w:t>- dictate the first 20 words of sub-list 1 (60 words in total)</w:t>
      </w:r>
    </w:p>
    <w:p w:rsidR="00E15549" w:rsidRDefault="00E15549" w:rsidP="00E15549">
      <w:pPr>
        <w:pStyle w:val="NoSpacing"/>
      </w:pPr>
      <w:r>
        <w:tab/>
      </w:r>
      <w:r>
        <w:tab/>
        <w:t>- feedback onto WB</w:t>
      </w:r>
    </w:p>
    <w:p w:rsidR="00E15549" w:rsidRDefault="00E15549" w:rsidP="00E15549">
      <w:pPr>
        <w:pStyle w:val="NoSpacing"/>
      </w:pPr>
      <w:r>
        <w:tab/>
      </w:r>
      <w:r>
        <w:tab/>
        <w:t>- focus on word-stress patterns for each word</w:t>
      </w:r>
    </w:p>
    <w:p w:rsidR="00E15549" w:rsidRDefault="00E15549" w:rsidP="00E15549">
      <w:pPr>
        <w:pStyle w:val="NoSpacing"/>
        <w:rPr>
          <w:b/>
        </w:rPr>
      </w:pPr>
      <w:r>
        <w:tab/>
      </w:r>
      <w:r>
        <w:tab/>
      </w:r>
      <w:r>
        <w:rPr>
          <w:b/>
        </w:rPr>
        <w:t>( put Oo/oO/oOo/ooO/Ooo/oOoo on WB and get Ss to match them to the 20)</w:t>
      </w:r>
    </w:p>
    <w:p w:rsidR="00E15549" w:rsidRDefault="00E15549" w:rsidP="00E15549">
      <w:pPr>
        <w:pStyle w:val="NoSpacing"/>
        <w:rPr>
          <w:b/>
        </w:rPr>
      </w:pPr>
    </w:p>
    <w:p w:rsidR="00E15549" w:rsidRDefault="00E15549" w:rsidP="00E15549">
      <w:pPr>
        <w:pStyle w:val="NoSpacing"/>
        <w:rPr>
          <w:b/>
        </w:rPr>
      </w:pPr>
      <w:r>
        <w:rPr>
          <w:b/>
        </w:rPr>
        <w:t>10-15</w:t>
      </w:r>
      <w:r>
        <w:rPr>
          <w:b/>
        </w:rPr>
        <w:tab/>
        <w:t>(D) Word-formation (</w:t>
      </w:r>
      <w:r>
        <w:t xml:space="preserve">focus on </w:t>
      </w:r>
      <w:r>
        <w:rPr>
          <w:b/>
          <w:i/>
        </w:rPr>
        <w:t xml:space="preserve">unpacking </w:t>
      </w:r>
      <w:r>
        <w:t>the headwords</w:t>
      </w:r>
      <w:r>
        <w:rPr>
          <w:b/>
        </w:rPr>
        <w:t>)</w:t>
      </w:r>
    </w:p>
    <w:p w:rsidR="00E15549" w:rsidRDefault="00E15549" w:rsidP="00E15549">
      <w:pPr>
        <w:pStyle w:val="NoSpacing"/>
      </w:pPr>
      <w:r>
        <w:rPr>
          <w:b/>
        </w:rPr>
        <w:tab/>
      </w:r>
      <w:r>
        <w:rPr>
          <w:b/>
        </w:rPr>
        <w:tab/>
      </w:r>
      <w:r>
        <w:t xml:space="preserve">- give each group at least 3 headwords to unpack  </w:t>
      </w:r>
      <w:r>
        <w:tab/>
        <w:t xml:space="preserve">  </w:t>
      </w:r>
    </w:p>
    <w:p w:rsidR="00E15549" w:rsidRDefault="00E15549" w:rsidP="00E15549">
      <w:pPr>
        <w:pStyle w:val="NoSpacing"/>
      </w:pPr>
      <w:r>
        <w:tab/>
      </w:r>
      <w:r>
        <w:tab/>
        <w:t>- feedback:</w:t>
      </w:r>
      <w:r>
        <w:tab/>
        <w:t xml:space="preserve"> group secs. to WB  (opps. for background music)</w:t>
      </w:r>
    </w:p>
    <w:p w:rsidR="00E15549" w:rsidRDefault="00E15549" w:rsidP="00E15549">
      <w:pPr>
        <w:pStyle w:val="NoSpacing"/>
      </w:pPr>
      <w:r>
        <w:tab/>
      </w:r>
      <w:r>
        <w:tab/>
        <w:t xml:space="preserve">- give out HO: sub-list one + all the family members for the first 19 headwords </w:t>
      </w:r>
    </w:p>
    <w:p w:rsidR="00E15549" w:rsidRDefault="00E15549" w:rsidP="00E15549">
      <w:pPr>
        <w:pStyle w:val="NoSpacing"/>
      </w:pPr>
      <w:r>
        <w:tab/>
      </w:r>
      <w:r>
        <w:tab/>
        <w:t>(i.e. all the derivations and inflections)</w:t>
      </w:r>
    </w:p>
    <w:p w:rsidR="00E15549" w:rsidRDefault="00E15549" w:rsidP="00E15549">
      <w:pPr>
        <w:pStyle w:val="NoSpacing"/>
        <w:rPr>
          <w:b/>
          <w:i/>
        </w:rPr>
      </w:pPr>
      <w:r>
        <w:tab/>
      </w:r>
      <w:r>
        <w:tab/>
      </w:r>
      <w:r>
        <w:rPr>
          <w:b/>
          <w:i/>
        </w:rPr>
        <w:t>- save the  remaining 40 headwords for future sessions (18)on Fridays</w:t>
      </w:r>
    </w:p>
    <w:p w:rsidR="00E15549" w:rsidRDefault="00E15549" w:rsidP="00E15549">
      <w:pPr>
        <w:pStyle w:val="NoSpacing"/>
        <w:rPr>
          <w:b/>
          <w:i/>
        </w:rPr>
      </w:pPr>
    </w:p>
    <w:p w:rsidR="00E15549" w:rsidRDefault="00E15549" w:rsidP="00E15549">
      <w:pPr>
        <w:pStyle w:val="NoSpacing"/>
        <w:rPr>
          <w:b/>
        </w:rPr>
      </w:pPr>
      <w:r>
        <w:rPr>
          <w:b/>
        </w:rPr>
        <w:t>30-40</w:t>
      </w:r>
      <w:r>
        <w:rPr>
          <w:b/>
        </w:rPr>
        <w:tab/>
        <w:t>(E)Group writing</w:t>
      </w:r>
    </w:p>
    <w:p w:rsidR="00E15549" w:rsidRDefault="00E15549" w:rsidP="00E15549">
      <w:pPr>
        <w:pStyle w:val="NoSpacing"/>
        <w:ind w:left="1440"/>
      </w:pPr>
      <w:r>
        <w:t>- get groups to write a short paragraph each of around 50 words and to include as many AWL words as possible (headwords or others)</w:t>
      </w:r>
    </w:p>
    <w:p w:rsidR="00E15549" w:rsidRDefault="00E15549" w:rsidP="00E15549">
      <w:pPr>
        <w:pStyle w:val="NoSpacing"/>
        <w:ind w:left="1440"/>
      </w:pPr>
      <w:r>
        <w:t xml:space="preserve">- collect the OHTs for  feedback on OHP </w:t>
      </w:r>
    </w:p>
    <w:p w:rsidR="00E15549" w:rsidRDefault="00E15549" w:rsidP="00E15549">
      <w:pPr>
        <w:pStyle w:val="NoSpacing"/>
        <w:rPr>
          <w:b/>
        </w:rPr>
      </w:pPr>
    </w:p>
    <w:p w:rsidR="00E15549" w:rsidRDefault="00E15549" w:rsidP="00E15549">
      <w:pPr>
        <w:pStyle w:val="NoSpacing"/>
        <w:rPr>
          <w:b/>
        </w:rPr>
      </w:pPr>
    </w:p>
    <w:p w:rsidR="00E15549" w:rsidRDefault="00E15549" w:rsidP="00E15549">
      <w:pPr>
        <w:pStyle w:val="NoSpacing"/>
        <w:rPr>
          <w:b/>
        </w:rPr>
      </w:pPr>
    </w:p>
    <w:p w:rsidR="00E15549" w:rsidRDefault="00E15549" w:rsidP="00E15549">
      <w:pPr>
        <w:pStyle w:val="NoSpacing"/>
        <w:rPr>
          <w:b/>
        </w:rPr>
      </w:pPr>
    </w:p>
    <w:p w:rsidR="00E15549" w:rsidRDefault="00E15549" w:rsidP="00E15549">
      <w:pPr>
        <w:pStyle w:val="NoSpacing"/>
        <w:rPr>
          <w:b/>
        </w:rPr>
      </w:pPr>
      <w:r>
        <w:rPr>
          <w:b/>
        </w:rPr>
        <w:t>SUBLIST  1 of the AWL</w:t>
      </w:r>
    </w:p>
    <w:p w:rsidR="00E15549" w:rsidRDefault="00E15549" w:rsidP="00E15549">
      <w:pPr>
        <w:pStyle w:val="NoSpacing"/>
        <w:rPr>
          <w:b/>
        </w:rPr>
      </w:pP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 xml:space="preserve">Unpacking  the headword </w:t>
      </w:r>
      <w:r>
        <w:rPr>
          <w:b/>
          <w:i/>
        </w:rPr>
        <w:t>ANALYSE</w:t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t>Word-stress pattern of headword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1</w:t>
      </w:r>
      <w:r>
        <w:tab/>
        <w:t>analysed</w:t>
      </w:r>
      <w:r>
        <w:tab/>
        <w:t>Br(E)</w:t>
      </w:r>
      <w:r>
        <w:tab/>
      </w:r>
      <w:r>
        <w:tab/>
        <w:t>Verb form</w:t>
      </w:r>
      <w:r>
        <w:tab/>
      </w:r>
      <w:r>
        <w:tab/>
      </w:r>
      <w:r>
        <w:tab/>
        <w:t>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2</w:t>
      </w:r>
      <w:r>
        <w:tab/>
        <w:t>analyser</w:t>
      </w:r>
      <w:r>
        <w:tab/>
        <w:t>Br(E)</w:t>
      </w:r>
      <w:r>
        <w:tab/>
      </w:r>
      <w:r>
        <w:tab/>
        <w:t>Singular  noun</w:t>
      </w:r>
      <w:r>
        <w:tab/>
      </w:r>
      <w:r>
        <w:tab/>
      </w:r>
      <w:r>
        <w:tab/>
        <w:t>Oooo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3</w:t>
      </w:r>
      <w:r>
        <w:tab/>
        <w:t>analysers</w:t>
      </w:r>
      <w:r>
        <w:tab/>
        <w:t>Br(E)</w:t>
      </w:r>
      <w:r>
        <w:tab/>
      </w:r>
      <w:r>
        <w:tab/>
        <w:t>Plural noun</w:t>
      </w:r>
      <w:r>
        <w:tab/>
      </w:r>
      <w:r>
        <w:tab/>
      </w:r>
      <w:r>
        <w:tab/>
        <w:t>Oooo</w:t>
      </w:r>
    </w:p>
    <w:p w:rsidR="00E15549" w:rsidRDefault="00E15549" w:rsidP="00E15549">
      <w:pPr>
        <w:pStyle w:val="NoSpacing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15549" w:rsidRDefault="00E15549" w:rsidP="00E15549">
      <w:pPr>
        <w:pStyle w:val="NoSpacing"/>
      </w:pPr>
      <w:r>
        <w:t>4</w:t>
      </w:r>
      <w:r>
        <w:tab/>
        <w:t>analyses</w:t>
      </w:r>
      <w:r>
        <w:tab/>
        <w:t>Br(E)</w:t>
      </w:r>
      <w:r>
        <w:tab/>
      </w:r>
      <w:r>
        <w:tab/>
        <w:t>Verb form</w:t>
      </w:r>
      <w:r>
        <w:tab/>
      </w:r>
      <w:r>
        <w:tab/>
      </w:r>
      <w:r>
        <w:tab/>
        <w:t>Oooo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5</w:t>
      </w:r>
      <w:r>
        <w:tab/>
        <w:t>analysing</w:t>
      </w:r>
      <w:r>
        <w:tab/>
        <w:t>Br(E)</w:t>
      </w:r>
      <w:r>
        <w:tab/>
      </w:r>
      <w:r>
        <w:tab/>
        <w:t>Verb form</w:t>
      </w:r>
      <w:r>
        <w:tab/>
      </w:r>
      <w:r>
        <w:tab/>
      </w:r>
      <w:r>
        <w:tab/>
        <w:t>Oooo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6</w:t>
      </w:r>
      <w:r>
        <w:tab/>
        <w:t>analysis</w:t>
      </w:r>
      <w:r>
        <w:tab/>
      </w:r>
      <w:r>
        <w:tab/>
        <w:t>Br(E)</w:t>
      </w:r>
      <w:r>
        <w:tab/>
      </w:r>
      <w:r>
        <w:tab/>
        <w:t>Noun</w:t>
      </w:r>
      <w:r>
        <w:tab/>
      </w:r>
      <w:r>
        <w:tab/>
      </w:r>
      <w:r>
        <w:tab/>
      </w:r>
      <w:r>
        <w:tab/>
        <w:t>oOoo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7</w:t>
      </w:r>
      <w:r>
        <w:tab/>
        <w:t>analyst</w:t>
      </w:r>
      <w:r>
        <w:tab/>
      </w:r>
      <w:r>
        <w:tab/>
        <w:t>Br(E)</w:t>
      </w:r>
      <w:r>
        <w:tab/>
      </w:r>
      <w:r>
        <w:tab/>
        <w:t>Singular noun</w:t>
      </w:r>
      <w:r>
        <w:tab/>
      </w:r>
      <w:r>
        <w:tab/>
      </w:r>
      <w:r>
        <w:tab/>
        <w:t>Ooo</w:t>
      </w:r>
    </w:p>
    <w:p w:rsidR="00E15549" w:rsidRDefault="00E15549" w:rsidP="00E15549">
      <w:pPr>
        <w:pStyle w:val="NoSpacing"/>
      </w:pPr>
      <w:r>
        <w:tab/>
      </w:r>
    </w:p>
    <w:p w:rsidR="00E15549" w:rsidRDefault="00E15549" w:rsidP="00E15549">
      <w:pPr>
        <w:pStyle w:val="NoSpacing"/>
      </w:pPr>
      <w:r>
        <w:t>8</w:t>
      </w:r>
      <w:r>
        <w:tab/>
        <w:t>analysts</w:t>
      </w:r>
      <w:r>
        <w:tab/>
        <w:t>Br(E)</w:t>
      </w:r>
      <w:r>
        <w:tab/>
      </w:r>
      <w:r>
        <w:tab/>
        <w:t>Plural noun</w:t>
      </w:r>
      <w:r>
        <w:tab/>
      </w:r>
      <w:r>
        <w:tab/>
      </w:r>
      <w:r>
        <w:tab/>
        <w:t>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9</w:t>
      </w:r>
      <w:r>
        <w:tab/>
        <w:t>analytic</w:t>
      </w:r>
      <w:r>
        <w:tab/>
      </w:r>
      <w:r>
        <w:tab/>
        <w:t>Br(E)</w:t>
      </w:r>
      <w:r>
        <w:tab/>
      </w:r>
      <w:r>
        <w:tab/>
        <w:t>Adjective/Noun (rare)</w:t>
      </w:r>
      <w:r>
        <w:tab/>
      </w:r>
      <w:r>
        <w:tab/>
        <w:t>ooOo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10</w:t>
      </w:r>
      <w:r>
        <w:tab/>
        <w:t>analytical</w:t>
      </w:r>
      <w:r>
        <w:tab/>
        <w:t>Br(E)</w:t>
      </w:r>
      <w:r>
        <w:tab/>
      </w:r>
      <w:r>
        <w:tab/>
        <w:t>Adjective</w:t>
      </w:r>
      <w:r>
        <w:tab/>
      </w:r>
      <w:r>
        <w:tab/>
      </w:r>
      <w:r>
        <w:tab/>
        <w:t>ooOoo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11</w:t>
      </w:r>
      <w:r>
        <w:tab/>
        <w:t>analytically</w:t>
      </w:r>
      <w:r>
        <w:tab/>
        <w:t>Br(E)</w:t>
      </w:r>
      <w:r>
        <w:tab/>
      </w:r>
      <w:r>
        <w:tab/>
        <w:t>Adverb</w:t>
      </w:r>
      <w:r>
        <w:tab/>
      </w:r>
      <w:r>
        <w:tab/>
      </w:r>
      <w:r>
        <w:tab/>
      </w:r>
      <w:r>
        <w:tab/>
        <w:t>ooOoo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12</w:t>
      </w:r>
      <w:r>
        <w:tab/>
        <w:t xml:space="preserve">analyze </w:t>
      </w:r>
      <w:r>
        <w:tab/>
        <w:t>Am(E)</w:t>
      </w:r>
      <w:r>
        <w:tab/>
      </w:r>
      <w:r>
        <w:tab/>
        <w:t>Verb form</w:t>
      </w:r>
      <w:r>
        <w:tab/>
      </w:r>
      <w:r>
        <w:tab/>
      </w:r>
      <w:r>
        <w:tab/>
        <w:t>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13</w:t>
      </w:r>
      <w:r>
        <w:tab/>
        <w:t>analyzed</w:t>
      </w:r>
      <w:r>
        <w:tab/>
        <w:t>Am(E)</w:t>
      </w:r>
      <w:r>
        <w:tab/>
      </w:r>
      <w:r>
        <w:tab/>
        <w:t>Verb form</w:t>
      </w:r>
      <w:r>
        <w:tab/>
      </w:r>
      <w:r>
        <w:tab/>
      </w:r>
      <w:r>
        <w:tab/>
        <w:t>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14</w:t>
      </w:r>
      <w:r>
        <w:tab/>
        <w:t>analyzes</w:t>
      </w:r>
      <w:r>
        <w:tab/>
        <w:t>Am(E)</w:t>
      </w:r>
      <w:r>
        <w:tab/>
      </w:r>
      <w:r>
        <w:tab/>
        <w:t>Verb form</w:t>
      </w:r>
      <w:r>
        <w:tab/>
      </w:r>
      <w:r>
        <w:tab/>
      </w:r>
      <w:r>
        <w:tab/>
        <w:t>Oooo</w:t>
      </w:r>
    </w:p>
    <w:p w:rsidR="00E15549" w:rsidRDefault="00E15549" w:rsidP="00E15549">
      <w:pPr>
        <w:pStyle w:val="NoSpacing"/>
      </w:pPr>
    </w:p>
    <w:p w:rsidR="00E15549" w:rsidRDefault="00E15549" w:rsidP="00E15549">
      <w:pPr>
        <w:pStyle w:val="NoSpacing"/>
      </w:pPr>
      <w:r>
        <w:t>15</w:t>
      </w:r>
      <w:r>
        <w:tab/>
        <w:t>analyzing</w:t>
      </w:r>
      <w:r>
        <w:tab/>
        <w:t>Am(E)</w:t>
      </w:r>
      <w:r>
        <w:tab/>
      </w:r>
      <w:r>
        <w:tab/>
        <w:t>Verb form</w:t>
      </w:r>
      <w:r>
        <w:tab/>
      </w:r>
      <w:r>
        <w:tab/>
      </w:r>
      <w:r>
        <w:tab/>
        <w:t>Oooo</w:t>
      </w:r>
    </w:p>
    <w:p w:rsidR="00E15549" w:rsidRDefault="00E15549" w:rsidP="00E15549">
      <w:pPr>
        <w:pStyle w:val="NoSpacing"/>
        <w:ind w:left="1440"/>
      </w:pPr>
    </w:p>
    <w:p w:rsidR="00E15549" w:rsidRDefault="00E15549" w:rsidP="00E15549">
      <w:pPr>
        <w:pStyle w:val="NoSpacing"/>
        <w:ind w:left="1440"/>
      </w:pPr>
    </w:p>
    <w:p w:rsidR="00E15549" w:rsidRDefault="00E15549" w:rsidP="00E15549">
      <w:pPr>
        <w:pStyle w:val="NoSpacing"/>
        <w:ind w:left="1440"/>
      </w:pPr>
    </w:p>
    <w:p w:rsidR="00E15549" w:rsidRDefault="00E15549" w:rsidP="00E15549">
      <w:pPr>
        <w:pStyle w:val="NoSpacing"/>
        <w:ind w:left="1440"/>
      </w:pPr>
    </w:p>
    <w:p w:rsidR="00E15549" w:rsidRDefault="00E15549" w:rsidP="00E15549">
      <w:pPr>
        <w:pStyle w:val="NoSpacing"/>
        <w:ind w:left="1440"/>
      </w:pPr>
    </w:p>
    <w:p w:rsidR="00E15549" w:rsidRDefault="00E15549" w:rsidP="00E15549">
      <w:pPr>
        <w:pStyle w:val="NoSpacing"/>
        <w:ind w:left="1440"/>
      </w:pPr>
    </w:p>
    <w:p w:rsidR="00E15549" w:rsidRDefault="00E15549" w:rsidP="00E15549">
      <w:pPr>
        <w:pStyle w:val="NoSpacing"/>
        <w:ind w:left="6480"/>
      </w:pPr>
      <w:r>
        <w:t xml:space="preserve">    </w:t>
      </w:r>
    </w:p>
    <w:p w:rsidR="00E15549" w:rsidRDefault="00E15549"/>
    <w:sectPr w:rsidR="00E15549" w:rsidSect="005A6A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E15549"/>
    <w:rsid w:val="0049450E"/>
    <w:rsid w:val="005A6A33"/>
    <w:rsid w:val="006558BE"/>
    <w:rsid w:val="007C2D0C"/>
    <w:rsid w:val="00DC25A2"/>
    <w:rsid w:val="00DF55B1"/>
    <w:rsid w:val="00E15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1554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9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2390</Characters>
  <Application>Microsoft Office Word</Application>
  <DocSecurity>0</DocSecurity>
  <Lines>19</Lines>
  <Paragraphs>5</Paragraphs>
  <ScaleCrop>false</ScaleCrop>
  <Company>Swansea Metropolitan University</Company>
  <LinksUpToDate>false</LinksUpToDate>
  <CharactersWithSpaces>2804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2013-03-21T16:24:00Z</dcterms:created>
  <dcterms:modified xsi:type="dcterms:W3CDTF">2013-03-21T16:24:00Z</dcterms:modified>
</cp:coreProperties>
</file>