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B9F99DC" w14:textId="029D9EA1" w:rsidR="00940257" w:rsidRPr="008E3493" w:rsidRDefault="006204E6">
      <w:pPr>
        <w:rPr>
          <w:rFonts w:ascii="Arial" w:hAnsi="Arial" w:cs="Arial"/>
          <w:b/>
          <w:bCs/>
          <w:sz w:val="32"/>
          <w:szCs w:val="32"/>
        </w:rPr>
      </w:pPr>
      <w:r w:rsidRPr="008E3493">
        <w:rPr>
          <w:rFonts w:ascii="Arial" w:hAnsi="Arial" w:cs="Arial"/>
          <w:b/>
          <w:bCs/>
          <w:sz w:val="32"/>
          <w:szCs w:val="32"/>
        </w:rPr>
        <w:t>The sieges of Jerusalem in 1099 and 1187: What made Jerusalem so significant to Muslims and Christians?</w:t>
      </w:r>
    </w:p>
    <w:p w14:paraId="73DB383D" w14:textId="5A9F6E1D" w:rsidR="003B072D" w:rsidRDefault="003B072D">
      <w:pPr>
        <w:rPr>
          <w:rFonts w:ascii="Arial" w:hAnsi="Arial" w:cs="Arial"/>
          <w:sz w:val="32"/>
          <w:szCs w:val="32"/>
        </w:rPr>
      </w:pPr>
      <w:r>
        <w:rPr>
          <w:rFonts w:ascii="Arial" w:hAnsi="Arial" w:cs="Arial"/>
          <w:sz w:val="32"/>
          <w:szCs w:val="32"/>
        </w:rPr>
        <w:t>Jerusalem was and is</w:t>
      </w:r>
      <w:r w:rsidR="00F521EC">
        <w:rPr>
          <w:rFonts w:ascii="Arial" w:hAnsi="Arial" w:cs="Arial"/>
          <w:sz w:val="32"/>
          <w:szCs w:val="32"/>
        </w:rPr>
        <w:t xml:space="preserve"> </w:t>
      </w:r>
      <w:r>
        <w:rPr>
          <w:rFonts w:ascii="Arial" w:hAnsi="Arial" w:cs="Arial"/>
          <w:sz w:val="32"/>
          <w:szCs w:val="32"/>
        </w:rPr>
        <w:t xml:space="preserve">regarded as a sacred City </w:t>
      </w:r>
      <w:r w:rsidR="003D439F">
        <w:rPr>
          <w:rFonts w:ascii="Arial" w:hAnsi="Arial" w:cs="Arial"/>
          <w:sz w:val="32"/>
          <w:szCs w:val="32"/>
        </w:rPr>
        <w:t>by</w:t>
      </w:r>
      <w:r>
        <w:rPr>
          <w:rFonts w:ascii="Arial" w:hAnsi="Arial" w:cs="Arial"/>
          <w:sz w:val="32"/>
          <w:szCs w:val="32"/>
        </w:rPr>
        <w:t xml:space="preserve"> Jews, Christians and Muslims. Each faith </w:t>
      </w:r>
      <w:r w:rsidR="00AB6DD1">
        <w:rPr>
          <w:rFonts w:ascii="Arial" w:hAnsi="Arial" w:cs="Arial"/>
          <w:sz w:val="32"/>
          <w:szCs w:val="32"/>
        </w:rPr>
        <w:t>is</w:t>
      </w:r>
      <w:r>
        <w:rPr>
          <w:rFonts w:ascii="Arial" w:hAnsi="Arial" w:cs="Arial"/>
          <w:sz w:val="32"/>
          <w:szCs w:val="32"/>
        </w:rPr>
        <w:t xml:space="preserve"> tied historically and theologically to it and</w:t>
      </w:r>
      <w:r w:rsidR="00F521EC">
        <w:rPr>
          <w:rFonts w:ascii="Arial" w:hAnsi="Arial" w:cs="Arial"/>
          <w:sz w:val="32"/>
          <w:szCs w:val="32"/>
        </w:rPr>
        <w:t xml:space="preserve"> to</w:t>
      </w:r>
      <w:r>
        <w:rPr>
          <w:rFonts w:ascii="Arial" w:hAnsi="Arial" w:cs="Arial"/>
          <w:sz w:val="32"/>
          <w:szCs w:val="32"/>
        </w:rPr>
        <w:t xml:space="preserve"> its surrounding area</w:t>
      </w:r>
      <w:r w:rsidR="00351B61">
        <w:rPr>
          <w:rFonts w:ascii="Arial" w:hAnsi="Arial" w:cs="Arial"/>
          <w:sz w:val="32"/>
          <w:szCs w:val="32"/>
        </w:rPr>
        <w:t xml:space="preserve"> known as the “Holy Land”</w:t>
      </w:r>
      <w:r w:rsidR="00F521EC">
        <w:rPr>
          <w:rFonts w:ascii="Arial" w:hAnsi="Arial" w:cs="Arial"/>
          <w:sz w:val="32"/>
          <w:szCs w:val="32"/>
        </w:rPr>
        <w:t>. At the time of the Crusades</w:t>
      </w:r>
      <w:r>
        <w:rPr>
          <w:rFonts w:ascii="Arial" w:hAnsi="Arial" w:cs="Arial"/>
          <w:sz w:val="32"/>
          <w:szCs w:val="32"/>
        </w:rPr>
        <w:t xml:space="preserve"> </w:t>
      </w:r>
      <w:r w:rsidR="00F521EC">
        <w:rPr>
          <w:rFonts w:ascii="Arial" w:hAnsi="Arial" w:cs="Arial"/>
          <w:sz w:val="32"/>
          <w:szCs w:val="32"/>
        </w:rPr>
        <w:t>many within</w:t>
      </w:r>
      <w:r>
        <w:rPr>
          <w:rFonts w:ascii="Arial" w:hAnsi="Arial" w:cs="Arial"/>
          <w:sz w:val="32"/>
          <w:szCs w:val="32"/>
        </w:rPr>
        <w:t xml:space="preserve"> each faith</w:t>
      </w:r>
      <w:r w:rsidR="00F521EC">
        <w:rPr>
          <w:rFonts w:ascii="Arial" w:hAnsi="Arial" w:cs="Arial"/>
          <w:sz w:val="32"/>
          <w:szCs w:val="32"/>
        </w:rPr>
        <w:t xml:space="preserve"> group were committed to the theological necessity of the exclusive possession of it. </w:t>
      </w:r>
      <w:r w:rsidR="007A7EEA">
        <w:rPr>
          <w:rFonts w:ascii="Arial" w:hAnsi="Arial" w:cs="Arial"/>
          <w:sz w:val="32"/>
          <w:szCs w:val="32"/>
        </w:rPr>
        <w:t>Christians and Muslims battled for the Holy Land and Jerusalem, in the Crusades, throughout the 12</w:t>
      </w:r>
      <w:r w:rsidR="007A7EEA" w:rsidRPr="007A7EEA">
        <w:rPr>
          <w:rFonts w:ascii="Arial" w:hAnsi="Arial" w:cs="Arial"/>
          <w:sz w:val="32"/>
          <w:szCs w:val="32"/>
          <w:vertAlign w:val="superscript"/>
        </w:rPr>
        <w:t>th</w:t>
      </w:r>
      <w:r w:rsidR="007A7EEA">
        <w:rPr>
          <w:rFonts w:ascii="Arial" w:hAnsi="Arial" w:cs="Arial"/>
          <w:sz w:val="32"/>
          <w:szCs w:val="32"/>
        </w:rPr>
        <w:t xml:space="preserve"> and 13</w:t>
      </w:r>
      <w:r w:rsidR="007A7EEA" w:rsidRPr="007A7EEA">
        <w:rPr>
          <w:rFonts w:ascii="Arial" w:hAnsi="Arial" w:cs="Arial"/>
          <w:sz w:val="32"/>
          <w:szCs w:val="32"/>
          <w:vertAlign w:val="superscript"/>
        </w:rPr>
        <w:t>th</w:t>
      </w:r>
      <w:r w:rsidR="007A7EEA">
        <w:rPr>
          <w:rFonts w:ascii="Arial" w:hAnsi="Arial" w:cs="Arial"/>
          <w:sz w:val="32"/>
          <w:szCs w:val="32"/>
        </w:rPr>
        <w:t xml:space="preserve"> Centuries</w:t>
      </w:r>
      <w:r w:rsidR="00990310">
        <w:rPr>
          <w:rFonts w:ascii="Arial" w:hAnsi="Arial" w:cs="Arial"/>
          <w:sz w:val="32"/>
          <w:szCs w:val="32"/>
        </w:rPr>
        <w:t xml:space="preserve">. </w:t>
      </w:r>
    </w:p>
    <w:p w14:paraId="2CBD1A10" w14:textId="199DF252" w:rsidR="006477E7" w:rsidRDefault="007A7EEA" w:rsidP="006477E7">
      <w:pPr>
        <w:rPr>
          <w:rFonts w:ascii="Arial" w:hAnsi="Arial" w:cs="Arial"/>
          <w:sz w:val="32"/>
          <w:szCs w:val="32"/>
        </w:rPr>
      </w:pPr>
      <w:r>
        <w:rPr>
          <w:rFonts w:ascii="Arial" w:hAnsi="Arial" w:cs="Arial"/>
          <w:sz w:val="32"/>
          <w:szCs w:val="32"/>
        </w:rPr>
        <w:t>What made Jerusalem</w:t>
      </w:r>
      <w:r w:rsidR="00990310">
        <w:rPr>
          <w:rFonts w:ascii="Arial" w:hAnsi="Arial" w:cs="Arial"/>
          <w:sz w:val="32"/>
          <w:szCs w:val="32"/>
        </w:rPr>
        <w:t xml:space="preserve"> so</w:t>
      </w:r>
      <w:r>
        <w:rPr>
          <w:rFonts w:ascii="Arial" w:hAnsi="Arial" w:cs="Arial"/>
          <w:sz w:val="32"/>
          <w:szCs w:val="32"/>
        </w:rPr>
        <w:t xml:space="preserve"> </w:t>
      </w:r>
      <w:r w:rsidR="00990310">
        <w:rPr>
          <w:rFonts w:ascii="Arial" w:hAnsi="Arial" w:cs="Arial"/>
          <w:sz w:val="32"/>
          <w:szCs w:val="32"/>
        </w:rPr>
        <w:t>important</w:t>
      </w:r>
      <w:r>
        <w:rPr>
          <w:rFonts w:ascii="Arial" w:hAnsi="Arial" w:cs="Arial"/>
          <w:sz w:val="32"/>
          <w:szCs w:val="32"/>
        </w:rPr>
        <w:t xml:space="preserve"> to Christians? </w:t>
      </w:r>
      <w:r w:rsidR="006477E7" w:rsidRPr="006477E7">
        <w:rPr>
          <w:rFonts w:ascii="Arial" w:hAnsi="Arial" w:cs="Arial"/>
          <w:sz w:val="32"/>
          <w:szCs w:val="32"/>
        </w:rPr>
        <w:t>During the first three centuries after </w:t>
      </w:r>
      <w:hyperlink r:id="rId5" w:history="1">
        <w:r w:rsidR="006477E7" w:rsidRPr="006477E7">
          <w:rPr>
            <w:rStyle w:val="Hyperlink"/>
            <w:rFonts w:ascii="Arial" w:hAnsi="Arial" w:cs="Arial"/>
            <w:color w:val="auto"/>
            <w:sz w:val="32"/>
            <w:szCs w:val="32"/>
            <w:u w:val="none"/>
          </w:rPr>
          <w:t>Christ</w:t>
        </w:r>
      </w:hyperlink>
      <w:r w:rsidR="006477E7" w:rsidRPr="006477E7">
        <w:rPr>
          <w:rFonts w:ascii="Arial" w:hAnsi="Arial" w:cs="Arial"/>
          <w:sz w:val="32"/>
          <w:szCs w:val="32"/>
        </w:rPr>
        <w:t>, the Church seems to have focused primarily on the </w:t>
      </w:r>
      <w:hyperlink r:id="rId6" w:history="1">
        <w:r w:rsidR="006477E7" w:rsidRPr="006477E7">
          <w:rPr>
            <w:rStyle w:val="Hyperlink"/>
            <w:rFonts w:ascii="Arial" w:hAnsi="Arial" w:cs="Arial"/>
            <w:color w:val="auto"/>
            <w:sz w:val="32"/>
            <w:szCs w:val="32"/>
            <w:u w:val="none"/>
          </w:rPr>
          <w:t>New Testament</w:t>
        </w:r>
      </w:hyperlink>
      <w:r w:rsidR="006477E7" w:rsidRPr="006477E7">
        <w:rPr>
          <w:rFonts w:ascii="Arial" w:hAnsi="Arial" w:cs="Arial"/>
          <w:sz w:val="32"/>
          <w:szCs w:val="32"/>
        </w:rPr>
        <w:t> teaching that God is present everywhere in the world through his </w:t>
      </w:r>
      <w:hyperlink r:id="rId7" w:history="1">
        <w:r w:rsidR="006477E7" w:rsidRPr="006477E7">
          <w:rPr>
            <w:rStyle w:val="Hyperlink"/>
            <w:rFonts w:ascii="Arial" w:hAnsi="Arial" w:cs="Arial"/>
            <w:color w:val="auto"/>
            <w:sz w:val="32"/>
            <w:szCs w:val="32"/>
            <w:u w:val="none"/>
          </w:rPr>
          <w:t>Holy Spirit</w:t>
        </w:r>
      </w:hyperlink>
      <w:r w:rsidR="006477E7" w:rsidRPr="006477E7">
        <w:rPr>
          <w:rFonts w:ascii="Arial" w:hAnsi="Arial" w:cs="Arial"/>
          <w:sz w:val="32"/>
          <w:szCs w:val="32"/>
        </w:rPr>
        <w:t>, rather than in special places.</w:t>
      </w:r>
      <w:r w:rsidR="00520825">
        <w:rPr>
          <w:rFonts w:ascii="Arial" w:hAnsi="Arial" w:cs="Arial"/>
          <w:sz w:val="32"/>
          <w:szCs w:val="32"/>
        </w:rPr>
        <w:t xml:space="preserve"> </w:t>
      </w:r>
      <w:r>
        <w:rPr>
          <w:rFonts w:ascii="Arial" w:hAnsi="Arial" w:cs="Arial"/>
          <w:sz w:val="32"/>
          <w:szCs w:val="32"/>
        </w:rPr>
        <w:t>The influence of the Desert Fathers and the ascetic and “other-worldly” focus of early Monasticism appeared to cement this detached approach to the world.</w:t>
      </w:r>
      <w:r w:rsidRPr="006477E7">
        <w:rPr>
          <w:rFonts w:ascii="Arial" w:hAnsi="Arial" w:cs="Arial"/>
          <w:sz w:val="32"/>
          <w:szCs w:val="32"/>
        </w:rPr>
        <w:t xml:space="preserve"> This</w:t>
      </w:r>
      <w:r>
        <w:rPr>
          <w:rFonts w:ascii="Arial" w:hAnsi="Arial" w:cs="Arial"/>
          <w:sz w:val="32"/>
          <w:szCs w:val="32"/>
        </w:rPr>
        <w:t xml:space="preserve"> approach was a radical</w:t>
      </w:r>
      <w:r w:rsidR="006477E7" w:rsidRPr="006477E7">
        <w:rPr>
          <w:rFonts w:ascii="Arial" w:hAnsi="Arial" w:cs="Arial"/>
          <w:sz w:val="32"/>
          <w:szCs w:val="32"/>
        </w:rPr>
        <w:t xml:space="preserve"> shift from the </w:t>
      </w:r>
      <w:r>
        <w:rPr>
          <w:rFonts w:ascii="Arial" w:hAnsi="Arial" w:cs="Arial"/>
          <w:sz w:val="32"/>
          <w:szCs w:val="32"/>
        </w:rPr>
        <w:t>approach</w:t>
      </w:r>
      <w:r w:rsidR="006477E7" w:rsidRPr="006477E7">
        <w:rPr>
          <w:rFonts w:ascii="Arial" w:hAnsi="Arial" w:cs="Arial"/>
          <w:sz w:val="32"/>
          <w:szCs w:val="32"/>
        </w:rPr>
        <w:t xml:space="preserve"> of Judaism</w:t>
      </w:r>
      <w:r w:rsidR="00AB6DD1">
        <w:rPr>
          <w:rFonts w:ascii="Arial" w:hAnsi="Arial" w:cs="Arial"/>
          <w:sz w:val="32"/>
          <w:szCs w:val="32"/>
        </w:rPr>
        <w:t>, which prized the “Holy Land” as a place of pilgrimage and counted residence in it as a sign of the blessing of God</w:t>
      </w:r>
      <w:r w:rsidR="00F40B2B">
        <w:rPr>
          <w:rFonts w:ascii="Arial" w:hAnsi="Arial" w:cs="Arial"/>
          <w:sz w:val="32"/>
          <w:szCs w:val="32"/>
        </w:rPr>
        <w:t xml:space="preserve"> </w:t>
      </w:r>
      <w:r w:rsidR="00F40B2B" w:rsidRPr="00F40B2B">
        <w:rPr>
          <w:rFonts w:ascii="Arial" w:hAnsi="Arial" w:cs="Arial"/>
          <w:sz w:val="32"/>
          <w:szCs w:val="32"/>
        </w:rPr>
        <w:t>(Deut</w:t>
      </w:r>
      <w:r w:rsidR="00F40B2B">
        <w:rPr>
          <w:rFonts w:ascii="Arial" w:hAnsi="Arial" w:cs="Arial"/>
          <w:sz w:val="32"/>
          <w:szCs w:val="32"/>
        </w:rPr>
        <w:t xml:space="preserve">eronomy </w:t>
      </w:r>
      <w:r w:rsidR="00F40B2B" w:rsidRPr="00F40B2B">
        <w:rPr>
          <w:rFonts w:ascii="Arial" w:hAnsi="Arial" w:cs="Arial"/>
          <w:sz w:val="32"/>
          <w:szCs w:val="32"/>
        </w:rPr>
        <w:t>28</w:t>
      </w:r>
      <w:r w:rsidR="00F40B2B">
        <w:rPr>
          <w:rFonts w:ascii="Arial" w:hAnsi="Arial" w:cs="Arial"/>
          <w:sz w:val="32"/>
          <w:szCs w:val="32"/>
        </w:rPr>
        <w:t>: vv</w:t>
      </w:r>
      <w:r w:rsidR="00F40B2B" w:rsidRPr="00F40B2B">
        <w:rPr>
          <w:rFonts w:ascii="Arial" w:hAnsi="Arial" w:cs="Arial"/>
          <w:sz w:val="32"/>
          <w:szCs w:val="32"/>
        </w:rPr>
        <w:t>55-68</w:t>
      </w:r>
      <w:r w:rsidR="00F40B2B">
        <w:rPr>
          <w:rFonts w:ascii="Arial" w:hAnsi="Arial" w:cs="Arial"/>
          <w:sz w:val="32"/>
          <w:szCs w:val="32"/>
        </w:rPr>
        <w:t>). T</w:t>
      </w:r>
      <w:r w:rsidR="006477E7" w:rsidRPr="006477E7">
        <w:rPr>
          <w:rFonts w:ascii="Arial" w:hAnsi="Arial" w:cs="Arial"/>
          <w:sz w:val="32"/>
          <w:szCs w:val="32"/>
        </w:rPr>
        <w:t xml:space="preserve">he destruction suffered by the city </w:t>
      </w:r>
      <w:r w:rsidR="00F40B2B">
        <w:rPr>
          <w:rFonts w:ascii="Arial" w:hAnsi="Arial" w:cs="Arial"/>
          <w:sz w:val="32"/>
          <w:szCs w:val="32"/>
        </w:rPr>
        <w:t>as a result of the Jewish wars of rebellion in 68-</w:t>
      </w:r>
      <w:r w:rsidR="00491A77">
        <w:rPr>
          <w:rFonts w:ascii="Arial" w:hAnsi="Arial" w:cs="Arial"/>
          <w:sz w:val="32"/>
          <w:szCs w:val="32"/>
        </w:rPr>
        <w:t>70CE</w:t>
      </w:r>
      <w:r w:rsidR="00F40B2B">
        <w:rPr>
          <w:rFonts w:ascii="Arial" w:hAnsi="Arial" w:cs="Arial"/>
          <w:sz w:val="32"/>
          <w:szCs w:val="32"/>
        </w:rPr>
        <w:t xml:space="preserve"> and the opprobrium subsequently heaped upon it by the Roman Empire, made Jerusalem and Judaism synonymous with disloyalty and rebellion. </w:t>
      </w:r>
      <w:r w:rsidR="006477E7" w:rsidRPr="006477E7">
        <w:rPr>
          <w:rFonts w:ascii="Arial" w:hAnsi="Arial" w:cs="Arial"/>
          <w:sz w:val="32"/>
          <w:szCs w:val="32"/>
        </w:rPr>
        <w:t>Jerusalem appears to have been</w:t>
      </w:r>
      <w:r w:rsidR="0075707E">
        <w:rPr>
          <w:rFonts w:ascii="Arial" w:hAnsi="Arial" w:cs="Arial"/>
          <w:sz w:val="32"/>
          <w:szCs w:val="32"/>
        </w:rPr>
        <w:t xml:space="preserve"> a place</w:t>
      </w:r>
      <w:r w:rsidR="006477E7" w:rsidRPr="006477E7">
        <w:rPr>
          <w:rFonts w:ascii="Arial" w:hAnsi="Arial" w:cs="Arial"/>
          <w:sz w:val="32"/>
          <w:szCs w:val="32"/>
        </w:rPr>
        <w:t xml:space="preserve"> of </w:t>
      </w:r>
      <w:r w:rsidR="0075707E">
        <w:rPr>
          <w:rFonts w:ascii="Arial" w:hAnsi="Arial" w:cs="Arial"/>
          <w:sz w:val="32"/>
          <w:szCs w:val="32"/>
        </w:rPr>
        <w:t>little</w:t>
      </w:r>
      <w:r w:rsidR="006477E7" w:rsidRPr="006477E7">
        <w:rPr>
          <w:rFonts w:ascii="Arial" w:hAnsi="Arial" w:cs="Arial"/>
          <w:sz w:val="32"/>
          <w:szCs w:val="32"/>
        </w:rPr>
        <w:t xml:space="preserve"> historical</w:t>
      </w:r>
      <w:r w:rsidR="0075707E">
        <w:rPr>
          <w:rFonts w:ascii="Arial" w:hAnsi="Arial" w:cs="Arial"/>
          <w:sz w:val="32"/>
          <w:szCs w:val="32"/>
        </w:rPr>
        <w:t xml:space="preserve"> or theological</w:t>
      </w:r>
      <w:r w:rsidR="006477E7" w:rsidRPr="006477E7">
        <w:rPr>
          <w:rFonts w:ascii="Arial" w:hAnsi="Arial" w:cs="Arial"/>
          <w:sz w:val="32"/>
          <w:szCs w:val="32"/>
        </w:rPr>
        <w:t xml:space="preserve"> interest rather than</w:t>
      </w:r>
      <w:r w:rsidR="0075707E">
        <w:rPr>
          <w:rFonts w:ascii="Arial" w:hAnsi="Arial" w:cs="Arial"/>
          <w:sz w:val="32"/>
          <w:szCs w:val="32"/>
        </w:rPr>
        <w:t xml:space="preserve"> one</w:t>
      </w:r>
      <w:r w:rsidR="006477E7" w:rsidRPr="006477E7">
        <w:rPr>
          <w:rFonts w:ascii="Arial" w:hAnsi="Arial" w:cs="Arial"/>
          <w:sz w:val="32"/>
          <w:szCs w:val="32"/>
        </w:rPr>
        <w:t xml:space="preserve"> of </w:t>
      </w:r>
      <w:r w:rsidR="0075707E">
        <w:rPr>
          <w:rFonts w:ascii="Arial" w:hAnsi="Arial" w:cs="Arial"/>
          <w:sz w:val="32"/>
          <w:szCs w:val="32"/>
        </w:rPr>
        <w:t>intense</w:t>
      </w:r>
      <w:r w:rsidR="006477E7" w:rsidRPr="006477E7">
        <w:rPr>
          <w:rFonts w:ascii="Arial" w:hAnsi="Arial" w:cs="Arial"/>
          <w:sz w:val="32"/>
          <w:szCs w:val="32"/>
        </w:rPr>
        <w:t xml:space="preserve"> devotional significance.</w:t>
      </w:r>
    </w:p>
    <w:p w14:paraId="2FFC655D" w14:textId="427503D7" w:rsidR="00990310" w:rsidRPr="00990310" w:rsidRDefault="00990310" w:rsidP="00990310">
      <w:pPr>
        <w:rPr>
          <w:rFonts w:ascii="Arial" w:hAnsi="Arial" w:cs="Arial"/>
          <w:sz w:val="32"/>
          <w:szCs w:val="32"/>
        </w:rPr>
      </w:pPr>
      <w:r>
        <w:rPr>
          <w:rFonts w:ascii="Arial" w:hAnsi="Arial" w:cs="Arial"/>
          <w:sz w:val="32"/>
          <w:szCs w:val="32"/>
        </w:rPr>
        <w:t xml:space="preserve">However, by the time of the first Crusade the concept of a </w:t>
      </w:r>
      <w:r w:rsidR="0075707E">
        <w:rPr>
          <w:rFonts w:ascii="Arial" w:hAnsi="Arial" w:cs="Arial"/>
          <w:sz w:val="32"/>
          <w:szCs w:val="32"/>
        </w:rPr>
        <w:t>“</w:t>
      </w:r>
      <w:r>
        <w:rPr>
          <w:rFonts w:ascii="Arial" w:hAnsi="Arial" w:cs="Arial"/>
          <w:sz w:val="32"/>
          <w:szCs w:val="32"/>
        </w:rPr>
        <w:t>sacral society seemed to be dominant in Christian thinking. “Christendom” was a Christian realm where the Kingdom of God had merged with the Roman Empire</w:t>
      </w:r>
      <w:r w:rsidR="0075707E">
        <w:rPr>
          <w:rFonts w:ascii="Arial" w:hAnsi="Arial" w:cs="Arial"/>
          <w:sz w:val="32"/>
          <w:szCs w:val="32"/>
        </w:rPr>
        <w:t>, the two realms were co-extensive</w:t>
      </w:r>
      <w:r>
        <w:rPr>
          <w:rFonts w:ascii="Arial" w:hAnsi="Arial" w:cs="Arial"/>
          <w:sz w:val="32"/>
          <w:szCs w:val="32"/>
        </w:rPr>
        <w:t>. The Crusades themselves added to this world view.</w:t>
      </w:r>
      <w:r w:rsidRPr="00990310">
        <w:rPr>
          <w:rFonts w:ascii="Arial" w:hAnsi="Arial" w:cs="Arial"/>
          <w:sz w:val="32"/>
          <w:szCs w:val="32"/>
        </w:rPr>
        <w:t xml:space="preserve"> According to Riley</w:t>
      </w:r>
      <w:r>
        <w:rPr>
          <w:rFonts w:ascii="Arial" w:hAnsi="Arial" w:cs="Arial"/>
          <w:sz w:val="32"/>
          <w:szCs w:val="32"/>
        </w:rPr>
        <w:t>-Smith</w:t>
      </w:r>
      <w:r w:rsidRPr="00990310">
        <w:rPr>
          <w:rFonts w:ascii="Arial" w:hAnsi="Arial" w:cs="Arial"/>
          <w:sz w:val="32"/>
          <w:szCs w:val="32"/>
        </w:rPr>
        <w:t>:</w:t>
      </w:r>
    </w:p>
    <w:p w14:paraId="00C96F8A" w14:textId="73A88CF6" w:rsidR="00990310" w:rsidRPr="00990310" w:rsidRDefault="00990310" w:rsidP="00990310">
      <w:pPr>
        <w:rPr>
          <w:rFonts w:ascii="Arial" w:hAnsi="Arial" w:cs="Arial"/>
          <w:b/>
          <w:bCs/>
          <w:sz w:val="32"/>
          <w:szCs w:val="32"/>
        </w:rPr>
      </w:pPr>
      <w:r w:rsidRPr="00990310">
        <w:rPr>
          <w:rFonts w:ascii="Arial" w:hAnsi="Arial" w:cs="Arial"/>
          <w:sz w:val="32"/>
          <w:szCs w:val="32"/>
        </w:rPr>
        <w:lastRenderedPageBreak/>
        <w:t>“Crusading sacralised the lands it attacked or conquered. These were seen in terms of recovery of the heritage of Christ (Palestine), His Mother (Livonia), or His disciples, such as James (Spain) and Peter (any region placed under papal protection or lordship).</w:t>
      </w:r>
      <w:r w:rsidR="00795C9B">
        <w:rPr>
          <w:rFonts w:ascii="Arial" w:hAnsi="Arial" w:cs="Arial"/>
          <w:sz w:val="32"/>
          <w:szCs w:val="32"/>
        </w:rPr>
        <w:t>”</w:t>
      </w:r>
      <w:r w:rsidRPr="00990310">
        <w:rPr>
          <w:rFonts w:ascii="Arial" w:hAnsi="Arial" w:cs="Arial"/>
          <w:sz w:val="32"/>
          <w:szCs w:val="32"/>
        </w:rPr>
        <w:t xml:space="preserve"> </w:t>
      </w:r>
      <w:r w:rsidR="006C0F08" w:rsidRPr="006C0F08">
        <w:rPr>
          <w:rFonts w:ascii="Arial" w:hAnsi="Arial" w:cs="Arial"/>
          <w:b/>
          <w:bCs/>
          <w:sz w:val="32"/>
          <w:szCs w:val="32"/>
        </w:rPr>
        <w:t>(</w:t>
      </w:r>
      <w:r w:rsidR="00795C9B">
        <w:rPr>
          <w:rFonts w:ascii="Arial" w:hAnsi="Arial" w:cs="Arial"/>
          <w:b/>
          <w:bCs/>
          <w:sz w:val="32"/>
          <w:szCs w:val="32"/>
        </w:rPr>
        <w:t>1</w:t>
      </w:r>
      <w:r w:rsidR="006C0F08" w:rsidRPr="006C0F08">
        <w:rPr>
          <w:rFonts w:ascii="Arial" w:hAnsi="Arial" w:cs="Arial"/>
          <w:b/>
          <w:bCs/>
          <w:sz w:val="32"/>
          <w:szCs w:val="32"/>
        </w:rPr>
        <w:t>)</w:t>
      </w:r>
    </w:p>
    <w:p w14:paraId="6D9DAB48" w14:textId="1F253B2C" w:rsidR="006477E7" w:rsidRPr="002718CC" w:rsidRDefault="006477E7" w:rsidP="006477E7">
      <w:pPr>
        <w:rPr>
          <w:rFonts w:ascii="Arial" w:hAnsi="Arial" w:cs="Arial"/>
          <w:sz w:val="32"/>
          <w:szCs w:val="32"/>
        </w:rPr>
      </w:pPr>
      <w:r w:rsidRPr="006477E7">
        <w:rPr>
          <w:rFonts w:ascii="Arial" w:hAnsi="Arial" w:cs="Arial"/>
          <w:sz w:val="32"/>
          <w:szCs w:val="32"/>
        </w:rPr>
        <w:t xml:space="preserve">The catalyst </w:t>
      </w:r>
      <w:r w:rsidR="006C0F08">
        <w:rPr>
          <w:rFonts w:ascii="Arial" w:hAnsi="Arial" w:cs="Arial"/>
          <w:sz w:val="32"/>
          <w:szCs w:val="32"/>
        </w:rPr>
        <w:t xml:space="preserve">in this transformation </w:t>
      </w:r>
      <w:r w:rsidRPr="006477E7">
        <w:rPr>
          <w:rFonts w:ascii="Arial" w:hAnsi="Arial" w:cs="Arial"/>
          <w:sz w:val="32"/>
          <w:szCs w:val="32"/>
        </w:rPr>
        <w:t>was the conversion of the </w:t>
      </w:r>
      <w:hyperlink r:id="rId8" w:history="1">
        <w:r w:rsidRPr="006477E7">
          <w:rPr>
            <w:rStyle w:val="Hyperlink"/>
            <w:rFonts w:ascii="Arial" w:hAnsi="Arial" w:cs="Arial"/>
            <w:color w:val="auto"/>
            <w:sz w:val="32"/>
            <w:szCs w:val="32"/>
            <w:u w:val="none"/>
          </w:rPr>
          <w:t>Emperor Constantine</w:t>
        </w:r>
      </w:hyperlink>
      <w:r w:rsidRPr="006477E7">
        <w:rPr>
          <w:rFonts w:ascii="Arial" w:hAnsi="Arial" w:cs="Arial"/>
          <w:sz w:val="32"/>
          <w:szCs w:val="32"/>
        </w:rPr>
        <w:t> in 313</w:t>
      </w:r>
      <w:r w:rsidR="006C0F08">
        <w:rPr>
          <w:rFonts w:ascii="Arial" w:hAnsi="Arial" w:cs="Arial"/>
          <w:sz w:val="32"/>
          <w:szCs w:val="32"/>
        </w:rPr>
        <w:t>CE</w:t>
      </w:r>
      <w:r w:rsidRPr="006477E7">
        <w:rPr>
          <w:rFonts w:ascii="Arial" w:hAnsi="Arial" w:cs="Arial"/>
          <w:sz w:val="32"/>
          <w:szCs w:val="32"/>
        </w:rPr>
        <w:t>. Constantine</w:t>
      </w:r>
      <w:r w:rsidR="006C0F08">
        <w:rPr>
          <w:rFonts w:ascii="Arial" w:hAnsi="Arial" w:cs="Arial"/>
          <w:sz w:val="32"/>
          <w:szCs w:val="32"/>
        </w:rPr>
        <w:t>’s pagan background introduce</w:t>
      </w:r>
      <w:r w:rsidR="00ED4FE2">
        <w:rPr>
          <w:rFonts w:ascii="Arial" w:hAnsi="Arial" w:cs="Arial"/>
          <w:sz w:val="32"/>
          <w:szCs w:val="32"/>
        </w:rPr>
        <w:t>d</w:t>
      </w:r>
      <w:r w:rsidRPr="006477E7">
        <w:rPr>
          <w:rFonts w:ascii="Arial" w:hAnsi="Arial" w:cs="Arial"/>
          <w:sz w:val="32"/>
          <w:szCs w:val="32"/>
        </w:rPr>
        <w:t xml:space="preserve"> concepts of sacred places and sacred buildings</w:t>
      </w:r>
      <w:r w:rsidR="006C0F08">
        <w:rPr>
          <w:rFonts w:ascii="Arial" w:hAnsi="Arial" w:cs="Arial"/>
          <w:sz w:val="32"/>
          <w:szCs w:val="32"/>
        </w:rPr>
        <w:t>, present in Judaism</w:t>
      </w:r>
      <w:r w:rsidR="00ED4FE2">
        <w:rPr>
          <w:rFonts w:ascii="Arial" w:hAnsi="Arial" w:cs="Arial"/>
          <w:sz w:val="32"/>
          <w:szCs w:val="32"/>
        </w:rPr>
        <w:t xml:space="preserve"> but hitherto alien </w:t>
      </w:r>
      <w:r w:rsidR="006C0F08">
        <w:rPr>
          <w:rFonts w:ascii="Arial" w:hAnsi="Arial" w:cs="Arial"/>
          <w:sz w:val="32"/>
          <w:szCs w:val="32"/>
        </w:rPr>
        <w:t>to Christianity. T</w:t>
      </w:r>
      <w:r w:rsidRPr="006477E7">
        <w:rPr>
          <w:rFonts w:ascii="Arial" w:hAnsi="Arial" w:cs="Arial"/>
          <w:sz w:val="32"/>
          <w:szCs w:val="32"/>
        </w:rPr>
        <w:t xml:space="preserve">he Emperor </w:t>
      </w:r>
      <w:r w:rsidR="006C0F08">
        <w:rPr>
          <w:rFonts w:ascii="Arial" w:hAnsi="Arial" w:cs="Arial"/>
          <w:sz w:val="32"/>
          <w:szCs w:val="32"/>
        </w:rPr>
        <w:t>instigated a lavish</w:t>
      </w:r>
      <w:r w:rsidRPr="006477E7">
        <w:rPr>
          <w:rFonts w:ascii="Arial" w:hAnsi="Arial" w:cs="Arial"/>
          <w:sz w:val="32"/>
          <w:szCs w:val="32"/>
        </w:rPr>
        <w:t xml:space="preserve"> building programme </w:t>
      </w:r>
      <w:r w:rsidR="006C0F08">
        <w:rPr>
          <w:rFonts w:ascii="Arial" w:hAnsi="Arial" w:cs="Arial"/>
          <w:sz w:val="32"/>
          <w:szCs w:val="32"/>
        </w:rPr>
        <w:t>for</w:t>
      </w:r>
      <w:r w:rsidRPr="006477E7">
        <w:rPr>
          <w:rFonts w:ascii="Arial" w:hAnsi="Arial" w:cs="Arial"/>
          <w:sz w:val="32"/>
          <w:szCs w:val="32"/>
        </w:rPr>
        <w:t xml:space="preserve"> Palestine</w:t>
      </w:r>
      <w:r w:rsidR="006C0F08">
        <w:rPr>
          <w:rFonts w:ascii="Arial" w:hAnsi="Arial" w:cs="Arial"/>
          <w:sz w:val="32"/>
          <w:szCs w:val="32"/>
        </w:rPr>
        <w:t xml:space="preserve">. </w:t>
      </w:r>
      <w:r w:rsidR="00ED4FE2">
        <w:rPr>
          <w:rFonts w:ascii="Arial" w:hAnsi="Arial" w:cs="Arial"/>
          <w:sz w:val="32"/>
          <w:szCs w:val="32"/>
        </w:rPr>
        <w:t>Constantine commissioned h</w:t>
      </w:r>
      <w:r w:rsidRPr="006477E7">
        <w:rPr>
          <w:rFonts w:ascii="Arial" w:hAnsi="Arial" w:cs="Arial"/>
          <w:sz w:val="32"/>
          <w:szCs w:val="32"/>
        </w:rPr>
        <w:t xml:space="preserve">is mother Helena </w:t>
      </w:r>
      <w:r w:rsidR="00ED4FE2">
        <w:rPr>
          <w:rFonts w:ascii="Arial" w:hAnsi="Arial" w:cs="Arial"/>
          <w:sz w:val="32"/>
          <w:szCs w:val="32"/>
        </w:rPr>
        <w:t xml:space="preserve">with the task of </w:t>
      </w:r>
      <w:r w:rsidR="006C0F08">
        <w:rPr>
          <w:rFonts w:ascii="Arial" w:hAnsi="Arial" w:cs="Arial"/>
          <w:sz w:val="32"/>
          <w:szCs w:val="32"/>
        </w:rPr>
        <w:t>recover</w:t>
      </w:r>
      <w:r w:rsidR="00ED4FE2">
        <w:rPr>
          <w:rFonts w:ascii="Arial" w:hAnsi="Arial" w:cs="Arial"/>
          <w:sz w:val="32"/>
          <w:szCs w:val="32"/>
        </w:rPr>
        <w:t>ing</w:t>
      </w:r>
      <w:r w:rsidR="006C0F08">
        <w:rPr>
          <w:rFonts w:ascii="Arial" w:hAnsi="Arial" w:cs="Arial"/>
          <w:sz w:val="32"/>
          <w:szCs w:val="32"/>
        </w:rPr>
        <w:t xml:space="preserve"> and adorn</w:t>
      </w:r>
      <w:r w:rsidR="00ED4FE2">
        <w:rPr>
          <w:rFonts w:ascii="Arial" w:hAnsi="Arial" w:cs="Arial"/>
          <w:sz w:val="32"/>
          <w:szCs w:val="32"/>
        </w:rPr>
        <w:t>ing</w:t>
      </w:r>
      <w:r w:rsidR="00A30995">
        <w:rPr>
          <w:rFonts w:ascii="Arial" w:hAnsi="Arial" w:cs="Arial"/>
          <w:sz w:val="32"/>
          <w:szCs w:val="32"/>
        </w:rPr>
        <w:t xml:space="preserve"> Jerusalem’s</w:t>
      </w:r>
      <w:r w:rsidRPr="006477E7">
        <w:rPr>
          <w:rFonts w:ascii="Arial" w:hAnsi="Arial" w:cs="Arial"/>
          <w:sz w:val="32"/>
          <w:szCs w:val="32"/>
        </w:rPr>
        <w:t xml:space="preserve"> </w:t>
      </w:r>
      <w:r w:rsidR="00A30995">
        <w:rPr>
          <w:rFonts w:ascii="Arial" w:hAnsi="Arial" w:cs="Arial"/>
          <w:sz w:val="32"/>
          <w:szCs w:val="32"/>
        </w:rPr>
        <w:t>“</w:t>
      </w:r>
      <w:r w:rsidRPr="006477E7">
        <w:rPr>
          <w:rFonts w:ascii="Arial" w:hAnsi="Arial" w:cs="Arial"/>
          <w:sz w:val="32"/>
          <w:szCs w:val="32"/>
        </w:rPr>
        <w:t>Christian sites</w:t>
      </w:r>
      <w:r w:rsidR="00A30995">
        <w:rPr>
          <w:rFonts w:ascii="Arial" w:hAnsi="Arial" w:cs="Arial"/>
          <w:sz w:val="32"/>
          <w:szCs w:val="32"/>
        </w:rPr>
        <w:t>”</w:t>
      </w:r>
      <w:r w:rsidRPr="006477E7">
        <w:rPr>
          <w:rFonts w:ascii="Arial" w:hAnsi="Arial" w:cs="Arial"/>
          <w:sz w:val="32"/>
          <w:szCs w:val="32"/>
        </w:rPr>
        <w:t xml:space="preserve">. </w:t>
      </w:r>
      <w:r w:rsidR="00A30995">
        <w:rPr>
          <w:rFonts w:ascii="Arial" w:hAnsi="Arial" w:cs="Arial"/>
          <w:sz w:val="32"/>
          <w:szCs w:val="32"/>
        </w:rPr>
        <w:t xml:space="preserve">Ostentatious </w:t>
      </w:r>
      <w:r w:rsidRPr="006477E7">
        <w:rPr>
          <w:rFonts w:ascii="Arial" w:hAnsi="Arial" w:cs="Arial"/>
          <w:sz w:val="32"/>
          <w:szCs w:val="32"/>
        </w:rPr>
        <w:t xml:space="preserve">churches were </w:t>
      </w:r>
      <w:r w:rsidR="00A30995">
        <w:rPr>
          <w:rFonts w:ascii="Arial" w:hAnsi="Arial" w:cs="Arial"/>
          <w:sz w:val="32"/>
          <w:szCs w:val="32"/>
        </w:rPr>
        <w:t>erected at the “</w:t>
      </w:r>
      <w:r w:rsidRPr="006477E7">
        <w:rPr>
          <w:rFonts w:ascii="Arial" w:hAnsi="Arial" w:cs="Arial"/>
          <w:sz w:val="32"/>
          <w:szCs w:val="32"/>
        </w:rPr>
        <w:t>re-discovered</w:t>
      </w:r>
      <w:r w:rsidR="00A30995">
        <w:rPr>
          <w:rFonts w:ascii="Arial" w:hAnsi="Arial" w:cs="Arial"/>
          <w:sz w:val="32"/>
          <w:szCs w:val="32"/>
        </w:rPr>
        <w:t>”</w:t>
      </w:r>
      <w:r w:rsidRPr="006477E7">
        <w:rPr>
          <w:rFonts w:ascii="Arial" w:hAnsi="Arial" w:cs="Arial"/>
          <w:sz w:val="32"/>
          <w:szCs w:val="32"/>
        </w:rPr>
        <w:t xml:space="preserve"> tomb of </w:t>
      </w:r>
      <w:r w:rsidR="00A30995" w:rsidRPr="006477E7">
        <w:rPr>
          <w:rFonts w:ascii="Arial" w:hAnsi="Arial" w:cs="Arial"/>
          <w:sz w:val="32"/>
          <w:szCs w:val="32"/>
        </w:rPr>
        <w:t xml:space="preserve">Christ, </w:t>
      </w:r>
      <w:r w:rsidR="00ED4FE2">
        <w:rPr>
          <w:rFonts w:ascii="Arial" w:hAnsi="Arial" w:cs="Arial"/>
          <w:sz w:val="32"/>
          <w:szCs w:val="32"/>
        </w:rPr>
        <w:t xml:space="preserve">at </w:t>
      </w:r>
      <w:r w:rsidR="00A30995">
        <w:rPr>
          <w:rFonts w:ascii="Arial" w:hAnsi="Arial" w:cs="Arial"/>
          <w:sz w:val="32"/>
          <w:szCs w:val="32"/>
        </w:rPr>
        <w:t>Bethlehem and</w:t>
      </w:r>
      <w:r w:rsidR="00ED4FE2">
        <w:rPr>
          <w:rFonts w:ascii="Arial" w:hAnsi="Arial" w:cs="Arial"/>
          <w:sz w:val="32"/>
          <w:szCs w:val="32"/>
        </w:rPr>
        <w:t xml:space="preserve"> on</w:t>
      </w:r>
      <w:r w:rsidR="00A30995">
        <w:rPr>
          <w:rFonts w:ascii="Arial" w:hAnsi="Arial" w:cs="Arial"/>
          <w:sz w:val="32"/>
          <w:szCs w:val="32"/>
        </w:rPr>
        <w:t xml:space="preserve"> </w:t>
      </w:r>
      <w:r w:rsidR="00A30995" w:rsidRPr="006477E7">
        <w:rPr>
          <w:rFonts w:ascii="Arial" w:hAnsi="Arial" w:cs="Arial"/>
          <w:sz w:val="32"/>
          <w:szCs w:val="32"/>
        </w:rPr>
        <w:t>the</w:t>
      </w:r>
      <w:r w:rsidRPr="006477E7">
        <w:rPr>
          <w:rFonts w:ascii="Arial" w:hAnsi="Arial" w:cs="Arial"/>
          <w:sz w:val="32"/>
          <w:szCs w:val="32"/>
        </w:rPr>
        <w:t xml:space="preserve"> Mount of Olives</w:t>
      </w:r>
      <w:r w:rsidR="00A30995">
        <w:rPr>
          <w:rFonts w:ascii="Arial" w:hAnsi="Arial" w:cs="Arial"/>
          <w:sz w:val="32"/>
          <w:szCs w:val="32"/>
        </w:rPr>
        <w:t>.</w:t>
      </w:r>
      <w:r w:rsidRPr="006477E7">
        <w:rPr>
          <w:rFonts w:ascii="Arial" w:hAnsi="Arial" w:cs="Arial"/>
          <w:sz w:val="32"/>
          <w:szCs w:val="32"/>
        </w:rPr>
        <w:t xml:space="preserve"> A</w:t>
      </w:r>
      <w:r w:rsidR="00A30995">
        <w:rPr>
          <w:rFonts w:ascii="Arial" w:hAnsi="Arial" w:cs="Arial"/>
          <w:sz w:val="32"/>
          <w:szCs w:val="32"/>
        </w:rPr>
        <w:t xml:space="preserve"> </w:t>
      </w:r>
      <w:r w:rsidR="00945592">
        <w:rPr>
          <w:rFonts w:ascii="Arial" w:hAnsi="Arial" w:cs="Arial"/>
          <w:sz w:val="32"/>
          <w:szCs w:val="32"/>
        </w:rPr>
        <w:t xml:space="preserve">“Holy Land” emerged based on </w:t>
      </w:r>
      <w:r w:rsidR="00A30995">
        <w:rPr>
          <w:rFonts w:ascii="Arial" w:hAnsi="Arial" w:cs="Arial"/>
          <w:sz w:val="32"/>
          <w:szCs w:val="32"/>
        </w:rPr>
        <w:t>sacred geography</w:t>
      </w:r>
      <w:r w:rsidR="00945592">
        <w:rPr>
          <w:rFonts w:ascii="Arial" w:hAnsi="Arial" w:cs="Arial"/>
          <w:sz w:val="32"/>
          <w:szCs w:val="32"/>
        </w:rPr>
        <w:t>.</w:t>
      </w:r>
      <w:r w:rsidR="00A30995">
        <w:rPr>
          <w:rFonts w:ascii="Arial" w:hAnsi="Arial" w:cs="Arial"/>
          <w:sz w:val="32"/>
          <w:szCs w:val="32"/>
        </w:rPr>
        <w:t xml:space="preserve"> </w:t>
      </w:r>
    </w:p>
    <w:p w14:paraId="62CF28BA" w14:textId="7BAEEE84" w:rsidR="00B6673D" w:rsidRDefault="00ED4FE2" w:rsidP="006477E7">
      <w:pPr>
        <w:rPr>
          <w:rFonts w:ascii="Arial" w:hAnsi="Arial" w:cs="Arial"/>
          <w:sz w:val="32"/>
          <w:szCs w:val="32"/>
        </w:rPr>
      </w:pPr>
      <w:r>
        <w:rPr>
          <w:rFonts w:ascii="Arial" w:hAnsi="Arial" w:cs="Arial"/>
          <w:sz w:val="32"/>
          <w:szCs w:val="32"/>
        </w:rPr>
        <w:t>In a gradual process, f</w:t>
      </w:r>
      <w:r w:rsidR="006477E7" w:rsidRPr="006477E7">
        <w:rPr>
          <w:rFonts w:ascii="Arial" w:hAnsi="Arial" w:cs="Arial"/>
          <w:sz w:val="32"/>
          <w:szCs w:val="32"/>
        </w:rPr>
        <w:t>rom the fourth century onwards</w:t>
      </w:r>
      <w:r w:rsidR="00A30995">
        <w:rPr>
          <w:rFonts w:ascii="Arial" w:hAnsi="Arial" w:cs="Arial"/>
          <w:sz w:val="32"/>
          <w:szCs w:val="32"/>
        </w:rPr>
        <w:t xml:space="preserve">, </w:t>
      </w:r>
      <w:r w:rsidR="006477E7" w:rsidRPr="006477E7">
        <w:rPr>
          <w:rFonts w:ascii="Arial" w:hAnsi="Arial" w:cs="Arial"/>
          <w:sz w:val="32"/>
          <w:szCs w:val="32"/>
        </w:rPr>
        <w:t>Christian</w:t>
      </w:r>
      <w:r>
        <w:rPr>
          <w:rFonts w:ascii="Arial" w:hAnsi="Arial" w:cs="Arial"/>
          <w:sz w:val="32"/>
          <w:szCs w:val="32"/>
        </w:rPr>
        <w:t xml:space="preserve"> pilgrims</w:t>
      </w:r>
      <w:r w:rsidR="00A30995">
        <w:rPr>
          <w:rFonts w:ascii="Arial" w:hAnsi="Arial" w:cs="Arial"/>
          <w:sz w:val="32"/>
          <w:szCs w:val="32"/>
        </w:rPr>
        <w:t xml:space="preserve"> </w:t>
      </w:r>
      <w:r>
        <w:rPr>
          <w:rFonts w:ascii="Arial" w:hAnsi="Arial" w:cs="Arial"/>
          <w:sz w:val="32"/>
          <w:szCs w:val="32"/>
        </w:rPr>
        <w:t>began</w:t>
      </w:r>
      <w:r w:rsidR="00A30995">
        <w:rPr>
          <w:rFonts w:ascii="Arial" w:hAnsi="Arial" w:cs="Arial"/>
          <w:sz w:val="32"/>
          <w:szCs w:val="32"/>
        </w:rPr>
        <w:t xml:space="preserve"> to visit the region. As the Middle-Ages progressed the concept of pilgrimage developed, spurred on by </w:t>
      </w:r>
      <w:r>
        <w:rPr>
          <w:rFonts w:ascii="Arial" w:hAnsi="Arial" w:cs="Arial"/>
          <w:sz w:val="32"/>
          <w:szCs w:val="32"/>
        </w:rPr>
        <w:t xml:space="preserve">significant </w:t>
      </w:r>
      <w:r w:rsidR="00A30995">
        <w:rPr>
          <w:rFonts w:ascii="Arial" w:hAnsi="Arial" w:cs="Arial"/>
          <w:sz w:val="32"/>
          <w:szCs w:val="32"/>
        </w:rPr>
        <w:t>theological developments</w:t>
      </w:r>
      <w:r w:rsidR="00B6673D">
        <w:rPr>
          <w:rFonts w:ascii="Arial" w:hAnsi="Arial" w:cs="Arial"/>
          <w:sz w:val="32"/>
          <w:szCs w:val="32"/>
        </w:rPr>
        <w:t>. The concept of Purgatory was harnessed to religious devotion. The adoration of “sacred relics” and even pilgrimage itself could contribute to forgiveness of sin and a shorter time of purgation.</w:t>
      </w:r>
      <w:r w:rsidR="005E0938">
        <w:rPr>
          <w:rFonts w:ascii="Arial" w:hAnsi="Arial" w:cs="Arial"/>
          <w:sz w:val="32"/>
          <w:szCs w:val="32"/>
        </w:rPr>
        <w:t xml:space="preserve"> “Indulgences”</w:t>
      </w:r>
      <w:r>
        <w:rPr>
          <w:rFonts w:ascii="Arial" w:hAnsi="Arial" w:cs="Arial"/>
          <w:sz w:val="32"/>
          <w:szCs w:val="32"/>
        </w:rPr>
        <w:t xml:space="preserve"> were</w:t>
      </w:r>
      <w:r w:rsidR="005E0938">
        <w:rPr>
          <w:rFonts w:ascii="Arial" w:hAnsi="Arial" w:cs="Arial"/>
          <w:sz w:val="32"/>
          <w:szCs w:val="32"/>
        </w:rPr>
        <w:t xml:space="preserve"> </w:t>
      </w:r>
      <w:r>
        <w:rPr>
          <w:rFonts w:ascii="Arial" w:hAnsi="Arial" w:cs="Arial"/>
          <w:sz w:val="32"/>
          <w:szCs w:val="32"/>
        </w:rPr>
        <w:t>issued by the Papacy for travelling to h</w:t>
      </w:r>
      <w:r w:rsidR="006477E7" w:rsidRPr="006477E7">
        <w:rPr>
          <w:rFonts w:ascii="Arial" w:hAnsi="Arial" w:cs="Arial"/>
          <w:sz w:val="32"/>
          <w:szCs w:val="32"/>
        </w:rPr>
        <w:t xml:space="preserve">oly </w:t>
      </w:r>
      <w:r w:rsidRPr="006477E7">
        <w:rPr>
          <w:rFonts w:ascii="Arial" w:hAnsi="Arial" w:cs="Arial"/>
          <w:sz w:val="32"/>
          <w:szCs w:val="32"/>
        </w:rPr>
        <w:t>sites</w:t>
      </w:r>
      <w:r>
        <w:rPr>
          <w:rFonts w:ascii="Arial" w:hAnsi="Arial" w:cs="Arial"/>
          <w:sz w:val="32"/>
          <w:szCs w:val="32"/>
        </w:rPr>
        <w:t>, included were Compostela</w:t>
      </w:r>
      <w:r w:rsidR="00B6673D">
        <w:rPr>
          <w:rFonts w:ascii="Arial" w:hAnsi="Arial" w:cs="Arial"/>
          <w:sz w:val="32"/>
          <w:szCs w:val="32"/>
        </w:rPr>
        <w:t xml:space="preserve"> in Spain</w:t>
      </w:r>
      <w:r w:rsidR="005E0938">
        <w:rPr>
          <w:rFonts w:ascii="Arial" w:hAnsi="Arial" w:cs="Arial"/>
          <w:sz w:val="32"/>
          <w:szCs w:val="32"/>
        </w:rPr>
        <w:t xml:space="preserve">, </w:t>
      </w:r>
      <w:r w:rsidR="00B6673D">
        <w:rPr>
          <w:rFonts w:ascii="Arial" w:hAnsi="Arial" w:cs="Arial"/>
          <w:sz w:val="32"/>
          <w:szCs w:val="32"/>
        </w:rPr>
        <w:t>Rome</w:t>
      </w:r>
      <w:r w:rsidR="005E0938">
        <w:rPr>
          <w:rFonts w:ascii="Arial" w:hAnsi="Arial" w:cs="Arial"/>
          <w:sz w:val="32"/>
          <w:szCs w:val="32"/>
        </w:rPr>
        <w:t>,</w:t>
      </w:r>
      <w:r w:rsidR="00B6673D">
        <w:rPr>
          <w:rFonts w:ascii="Arial" w:hAnsi="Arial" w:cs="Arial"/>
          <w:sz w:val="32"/>
          <w:szCs w:val="32"/>
        </w:rPr>
        <w:t xml:space="preserve"> </w:t>
      </w:r>
      <w:r>
        <w:rPr>
          <w:rFonts w:ascii="Arial" w:hAnsi="Arial" w:cs="Arial"/>
          <w:sz w:val="32"/>
          <w:szCs w:val="32"/>
        </w:rPr>
        <w:t>and</w:t>
      </w:r>
      <w:r w:rsidR="00B6673D">
        <w:rPr>
          <w:rFonts w:ascii="Arial" w:hAnsi="Arial" w:cs="Arial"/>
          <w:sz w:val="32"/>
          <w:szCs w:val="32"/>
        </w:rPr>
        <w:t xml:space="preserve"> Jerusalem</w:t>
      </w:r>
      <w:r>
        <w:rPr>
          <w:rFonts w:ascii="Arial" w:hAnsi="Arial" w:cs="Arial"/>
          <w:sz w:val="32"/>
          <w:szCs w:val="32"/>
        </w:rPr>
        <w:t>. All of them</w:t>
      </w:r>
      <w:r w:rsidR="00B6673D">
        <w:rPr>
          <w:rFonts w:ascii="Arial" w:hAnsi="Arial" w:cs="Arial"/>
          <w:sz w:val="32"/>
          <w:szCs w:val="32"/>
        </w:rPr>
        <w:t>:</w:t>
      </w:r>
    </w:p>
    <w:p w14:paraId="4E9C5984" w14:textId="2967C28E" w:rsidR="000E0476" w:rsidRDefault="00B6673D" w:rsidP="006477E7">
      <w:pPr>
        <w:rPr>
          <w:rFonts w:ascii="Arial" w:hAnsi="Arial" w:cs="Arial"/>
          <w:sz w:val="32"/>
          <w:szCs w:val="32"/>
        </w:rPr>
      </w:pPr>
      <w:r>
        <w:rPr>
          <w:rFonts w:ascii="Arial" w:hAnsi="Arial" w:cs="Arial"/>
          <w:sz w:val="32"/>
          <w:szCs w:val="32"/>
        </w:rPr>
        <w:t>“…</w:t>
      </w:r>
      <w:r w:rsidR="006477E7" w:rsidRPr="006477E7">
        <w:rPr>
          <w:rFonts w:ascii="Arial" w:hAnsi="Arial" w:cs="Arial"/>
          <w:sz w:val="32"/>
          <w:szCs w:val="32"/>
        </w:rPr>
        <w:t>theoretically contained a kind of radioactive sacred power, which had been acquired through physical contact with the holy men and women who had lived, ministered or were buried there.</w:t>
      </w:r>
      <w:r w:rsidR="00E74E98">
        <w:rPr>
          <w:rFonts w:ascii="Arial" w:hAnsi="Arial" w:cs="Arial"/>
          <w:sz w:val="32"/>
          <w:szCs w:val="32"/>
        </w:rPr>
        <w:t>”</w:t>
      </w:r>
      <w:r w:rsidR="00ED4FE2">
        <w:rPr>
          <w:rFonts w:ascii="Arial" w:hAnsi="Arial" w:cs="Arial"/>
          <w:sz w:val="32"/>
          <w:szCs w:val="32"/>
        </w:rPr>
        <w:t xml:space="preserve"> </w:t>
      </w:r>
      <w:r w:rsidR="00ED4FE2" w:rsidRPr="00ED4FE2">
        <w:rPr>
          <w:rFonts w:ascii="Arial" w:hAnsi="Arial" w:cs="Arial"/>
          <w:b/>
          <w:bCs/>
          <w:sz w:val="32"/>
          <w:szCs w:val="32"/>
        </w:rPr>
        <w:t>(2)</w:t>
      </w:r>
    </w:p>
    <w:p w14:paraId="652D59C0" w14:textId="1B1E69D5" w:rsidR="00E74E98" w:rsidRDefault="006477E7" w:rsidP="00E74E98">
      <w:pPr>
        <w:rPr>
          <w:rFonts w:ascii="Arial" w:hAnsi="Arial" w:cs="Arial"/>
          <w:sz w:val="32"/>
          <w:szCs w:val="32"/>
        </w:rPr>
      </w:pPr>
      <w:r w:rsidRPr="006477E7">
        <w:rPr>
          <w:rFonts w:ascii="Arial" w:hAnsi="Arial" w:cs="Arial"/>
          <w:sz w:val="32"/>
          <w:szCs w:val="32"/>
        </w:rPr>
        <w:t xml:space="preserve"> </w:t>
      </w:r>
      <w:r w:rsidR="00E74E98">
        <w:rPr>
          <w:rFonts w:ascii="Arial" w:hAnsi="Arial" w:cs="Arial"/>
          <w:sz w:val="32"/>
          <w:szCs w:val="32"/>
        </w:rPr>
        <w:t>Pilgrims began to visit these holy sites</w:t>
      </w:r>
      <w:r w:rsidR="00ED4FE2">
        <w:rPr>
          <w:rFonts w:ascii="Arial" w:hAnsi="Arial" w:cs="Arial"/>
          <w:sz w:val="32"/>
          <w:szCs w:val="32"/>
        </w:rPr>
        <w:t xml:space="preserve"> for a variety of </w:t>
      </w:r>
      <w:r w:rsidR="00C47BEF">
        <w:rPr>
          <w:rFonts w:ascii="Arial" w:hAnsi="Arial" w:cs="Arial"/>
          <w:sz w:val="32"/>
          <w:szCs w:val="32"/>
        </w:rPr>
        <w:t xml:space="preserve">spiritual and non-spiritual </w:t>
      </w:r>
      <w:r w:rsidR="00ED4FE2">
        <w:rPr>
          <w:rFonts w:ascii="Arial" w:hAnsi="Arial" w:cs="Arial"/>
          <w:sz w:val="32"/>
          <w:szCs w:val="32"/>
        </w:rPr>
        <w:t>reasons including</w:t>
      </w:r>
      <w:r w:rsidR="00C47BEF">
        <w:rPr>
          <w:rFonts w:ascii="Arial" w:hAnsi="Arial" w:cs="Arial"/>
          <w:sz w:val="32"/>
          <w:szCs w:val="32"/>
        </w:rPr>
        <w:t xml:space="preserve"> </w:t>
      </w:r>
      <w:r w:rsidR="00E74E98">
        <w:rPr>
          <w:rFonts w:ascii="Arial" w:hAnsi="Arial" w:cs="Arial"/>
          <w:sz w:val="32"/>
          <w:szCs w:val="32"/>
        </w:rPr>
        <w:t>the healing of disease</w:t>
      </w:r>
      <w:r w:rsidR="00C47BEF">
        <w:rPr>
          <w:rFonts w:ascii="Arial" w:hAnsi="Arial" w:cs="Arial"/>
          <w:sz w:val="32"/>
          <w:szCs w:val="32"/>
        </w:rPr>
        <w:t xml:space="preserve">. Pilgrims </w:t>
      </w:r>
      <w:r w:rsidR="00E74E98">
        <w:rPr>
          <w:rFonts w:ascii="Arial" w:hAnsi="Arial" w:cs="Arial"/>
          <w:sz w:val="32"/>
          <w:szCs w:val="32"/>
        </w:rPr>
        <w:t>b</w:t>
      </w:r>
      <w:r w:rsidRPr="006477E7">
        <w:rPr>
          <w:rFonts w:ascii="Arial" w:hAnsi="Arial" w:cs="Arial"/>
          <w:sz w:val="32"/>
          <w:szCs w:val="32"/>
        </w:rPr>
        <w:t>eliev</w:t>
      </w:r>
      <w:r w:rsidR="00C47BEF">
        <w:rPr>
          <w:rFonts w:ascii="Arial" w:hAnsi="Arial" w:cs="Arial"/>
          <w:sz w:val="32"/>
          <w:szCs w:val="32"/>
        </w:rPr>
        <w:t>ed</w:t>
      </w:r>
      <w:r w:rsidRPr="006477E7">
        <w:rPr>
          <w:rFonts w:ascii="Arial" w:hAnsi="Arial" w:cs="Arial"/>
          <w:sz w:val="32"/>
          <w:szCs w:val="32"/>
        </w:rPr>
        <w:t xml:space="preserve"> that anything touched </w:t>
      </w:r>
      <w:r w:rsidR="00C47BEF">
        <w:rPr>
          <w:rFonts w:ascii="Arial" w:hAnsi="Arial" w:cs="Arial"/>
          <w:sz w:val="32"/>
          <w:szCs w:val="32"/>
        </w:rPr>
        <w:t xml:space="preserve">by a sacred person or event could be a </w:t>
      </w:r>
      <w:r w:rsidRPr="006477E7">
        <w:rPr>
          <w:rFonts w:ascii="Arial" w:hAnsi="Arial" w:cs="Arial"/>
          <w:sz w:val="32"/>
          <w:szCs w:val="32"/>
        </w:rPr>
        <w:t xml:space="preserve">source of the </w:t>
      </w:r>
      <w:r w:rsidR="00C47BEF">
        <w:rPr>
          <w:rFonts w:ascii="Arial" w:hAnsi="Arial" w:cs="Arial"/>
          <w:sz w:val="32"/>
          <w:szCs w:val="32"/>
        </w:rPr>
        <w:t>spiritual power which had</w:t>
      </w:r>
      <w:r w:rsidRPr="006477E7">
        <w:rPr>
          <w:rFonts w:ascii="Arial" w:hAnsi="Arial" w:cs="Arial"/>
          <w:sz w:val="32"/>
          <w:szCs w:val="32"/>
        </w:rPr>
        <w:t xml:space="preserve"> absorbed holy energy</w:t>
      </w:r>
      <w:r w:rsidR="00E74E98">
        <w:rPr>
          <w:rFonts w:ascii="Arial" w:hAnsi="Arial" w:cs="Arial"/>
          <w:sz w:val="32"/>
          <w:szCs w:val="32"/>
        </w:rPr>
        <w:t xml:space="preserve">. They </w:t>
      </w:r>
      <w:r w:rsidRPr="006477E7">
        <w:rPr>
          <w:rFonts w:ascii="Arial" w:hAnsi="Arial" w:cs="Arial"/>
          <w:sz w:val="32"/>
          <w:szCs w:val="32"/>
        </w:rPr>
        <w:t xml:space="preserve">often </w:t>
      </w:r>
      <w:r w:rsidR="00C47BEF">
        <w:rPr>
          <w:rFonts w:ascii="Arial" w:hAnsi="Arial" w:cs="Arial"/>
          <w:sz w:val="32"/>
          <w:szCs w:val="32"/>
        </w:rPr>
        <w:t>bought</w:t>
      </w:r>
      <w:r w:rsidR="00E74E98">
        <w:rPr>
          <w:rFonts w:ascii="Arial" w:hAnsi="Arial" w:cs="Arial"/>
          <w:sz w:val="32"/>
          <w:szCs w:val="32"/>
        </w:rPr>
        <w:t xml:space="preserve"> </w:t>
      </w:r>
      <w:r w:rsidRPr="006477E7">
        <w:rPr>
          <w:rFonts w:ascii="Arial" w:hAnsi="Arial" w:cs="Arial"/>
          <w:sz w:val="32"/>
          <w:szCs w:val="32"/>
        </w:rPr>
        <w:t>souvenirs</w:t>
      </w:r>
      <w:r w:rsidR="00C47BEF">
        <w:rPr>
          <w:rFonts w:ascii="Arial" w:hAnsi="Arial" w:cs="Arial"/>
          <w:sz w:val="32"/>
          <w:szCs w:val="32"/>
        </w:rPr>
        <w:t xml:space="preserve"> and </w:t>
      </w:r>
      <w:r w:rsidRPr="006477E7">
        <w:rPr>
          <w:rFonts w:ascii="Arial" w:hAnsi="Arial" w:cs="Arial"/>
          <w:sz w:val="32"/>
          <w:szCs w:val="32"/>
        </w:rPr>
        <w:lastRenderedPageBreak/>
        <w:t>collect</w:t>
      </w:r>
      <w:r w:rsidR="00C47BEF">
        <w:rPr>
          <w:rFonts w:ascii="Arial" w:hAnsi="Arial" w:cs="Arial"/>
          <w:sz w:val="32"/>
          <w:szCs w:val="32"/>
        </w:rPr>
        <w:t>ed</w:t>
      </w:r>
      <w:r w:rsidRPr="006477E7">
        <w:rPr>
          <w:rFonts w:ascii="Arial" w:hAnsi="Arial" w:cs="Arial"/>
          <w:sz w:val="32"/>
          <w:szCs w:val="32"/>
        </w:rPr>
        <w:t xml:space="preserve"> </w:t>
      </w:r>
      <w:r w:rsidR="00E74E98">
        <w:rPr>
          <w:rFonts w:ascii="Arial" w:hAnsi="Arial" w:cs="Arial"/>
          <w:sz w:val="32"/>
          <w:szCs w:val="32"/>
        </w:rPr>
        <w:t xml:space="preserve">pieces </w:t>
      </w:r>
      <w:r w:rsidRPr="006477E7">
        <w:rPr>
          <w:rFonts w:ascii="Arial" w:hAnsi="Arial" w:cs="Arial"/>
          <w:sz w:val="32"/>
          <w:szCs w:val="32"/>
        </w:rPr>
        <w:t>of stone, oil and water from the holy places</w:t>
      </w:r>
      <w:r w:rsidR="00E74E98">
        <w:rPr>
          <w:rFonts w:ascii="Arial" w:hAnsi="Arial" w:cs="Arial"/>
          <w:sz w:val="32"/>
          <w:szCs w:val="32"/>
        </w:rPr>
        <w:t xml:space="preserve"> in an effort to bring this sacred power back with them as a “point of contact” with the </w:t>
      </w:r>
      <w:r w:rsidR="00C47BEF">
        <w:rPr>
          <w:rFonts w:ascii="Arial" w:hAnsi="Arial" w:cs="Arial"/>
          <w:sz w:val="32"/>
          <w:szCs w:val="32"/>
        </w:rPr>
        <w:t>d</w:t>
      </w:r>
      <w:r w:rsidR="00E74E98">
        <w:rPr>
          <w:rFonts w:ascii="Arial" w:hAnsi="Arial" w:cs="Arial"/>
          <w:sz w:val="32"/>
          <w:szCs w:val="32"/>
        </w:rPr>
        <w:t xml:space="preserve">ivine. </w:t>
      </w:r>
    </w:p>
    <w:p w14:paraId="2D7C0B5A" w14:textId="4B6D6CA5" w:rsidR="00E74E98" w:rsidRDefault="00E74E98" w:rsidP="00E74E98">
      <w:pPr>
        <w:rPr>
          <w:rFonts w:ascii="Arial" w:hAnsi="Arial" w:cs="Arial"/>
          <w:sz w:val="32"/>
          <w:szCs w:val="32"/>
        </w:rPr>
      </w:pPr>
      <w:r w:rsidRPr="00E74E98">
        <w:rPr>
          <w:rFonts w:ascii="Arial" w:hAnsi="Arial" w:cs="Arial"/>
          <w:sz w:val="32"/>
          <w:szCs w:val="32"/>
        </w:rPr>
        <w:t>By the time of the crusades, this</w:t>
      </w:r>
      <w:r>
        <w:rPr>
          <w:rFonts w:ascii="Arial" w:hAnsi="Arial" w:cs="Arial"/>
          <w:sz w:val="32"/>
          <w:szCs w:val="32"/>
        </w:rPr>
        <w:t xml:space="preserve"> sacral</w:t>
      </w:r>
      <w:r w:rsidRPr="00E74E98">
        <w:rPr>
          <w:rFonts w:ascii="Arial" w:hAnsi="Arial" w:cs="Arial"/>
          <w:sz w:val="32"/>
          <w:szCs w:val="32"/>
        </w:rPr>
        <w:t xml:space="preserve"> ideology was so </w:t>
      </w:r>
      <w:r>
        <w:rPr>
          <w:rFonts w:ascii="Arial" w:hAnsi="Arial" w:cs="Arial"/>
          <w:sz w:val="32"/>
          <w:szCs w:val="32"/>
        </w:rPr>
        <w:t>pervasive and well established</w:t>
      </w:r>
      <w:r w:rsidRPr="00E74E98">
        <w:rPr>
          <w:rFonts w:ascii="Arial" w:hAnsi="Arial" w:cs="Arial"/>
          <w:sz w:val="32"/>
          <w:szCs w:val="32"/>
        </w:rPr>
        <w:t xml:space="preserve"> that Pope Urban could speak of </w:t>
      </w:r>
      <w:r>
        <w:rPr>
          <w:rFonts w:ascii="Arial" w:hAnsi="Arial" w:cs="Arial"/>
          <w:sz w:val="32"/>
          <w:szCs w:val="32"/>
        </w:rPr>
        <w:t xml:space="preserve">the Christian’s duty of </w:t>
      </w:r>
      <w:r w:rsidR="004E5E5E">
        <w:rPr>
          <w:rFonts w:ascii="Arial" w:hAnsi="Arial" w:cs="Arial"/>
          <w:sz w:val="32"/>
          <w:szCs w:val="32"/>
        </w:rPr>
        <w:t>“</w:t>
      </w:r>
      <w:r w:rsidRPr="00E74E98">
        <w:rPr>
          <w:rFonts w:ascii="Arial" w:hAnsi="Arial" w:cs="Arial"/>
          <w:sz w:val="32"/>
          <w:szCs w:val="32"/>
        </w:rPr>
        <w:t>fighting for the Holy Land</w:t>
      </w:r>
      <w:r w:rsidR="004E5E5E">
        <w:rPr>
          <w:rFonts w:ascii="Arial" w:hAnsi="Arial" w:cs="Arial"/>
          <w:sz w:val="32"/>
          <w:szCs w:val="32"/>
        </w:rPr>
        <w:t>”</w:t>
      </w:r>
      <w:r>
        <w:rPr>
          <w:rFonts w:ascii="Arial" w:hAnsi="Arial" w:cs="Arial"/>
          <w:sz w:val="32"/>
          <w:szCs w:val="32"/>
        </w:rPr>
        <w:t>.</w:t>
      </w:r>
      <w:r w:rsidR="005E0938" w:rsidRPr="005E0938">
        <w:rPr>
          <w:rFonts w:ascii="Arial" w:hAnsi="Arial" w:cs="Arial"/>
          <w:color w:val="202124"/>
          <w:shd w:val="clear" w:color="auto" w:fill="FFFFFF"/>
        </w:rPr>
        <w:t xml:space="preserve"> </w:t>
      </w:r>
      <w:r w:rsidR="005E0938">
        <w:rPr>
          <w:rFonts w:ascii="Arial" w:hAnsi="Arial" w:cs="Arial"/>
          <w:sz w:val="32"/>
          <w:szCs w:val="32"/>
        </w:rPr>
        <w:t xml:space="preserve">Preaching </w:t>
      </w:r>
      <w:r w:rsidR="004E5E5E">
        <w:rPr>
          <w:rFonts w:ascii="Arial" w:hAnsi="Arial" w:cs="Arial"/>
          <w:sz w:val="32"/>
          <w:szCs w:val="32"/>
        </w:rPr>
        <w:t xml:space="preserve">in </w:t>
      </w:r>
      <w:r w:rsidR="004E5E5E" w:rsidRPr="005E0938">
        <w:rPr>
          <w:rFonts w:ascii="Arial" w:hAnsi="Arial" w:cs="Arial"/>
          <w:sz w:val="32"/>
          <w:szCs w:val="32"/>
        </w:rPr>
        <w:t>1095</w:t>
      </w:r>
      <w:r w:rsidR="005E0938" w:rsidRPr="005E0938">
        <w:rPr>
          <w:rFonts w:ascii="Arial" w:hAnsi="Arial" w:cs="Arial"/>
          <w:sz w:val="32"/>
          <w:szCs w:val="32"/>
        </w:rPr>
        <w:t xml:space="preserve"> </w:t>
      </w:r>
      <w:r w:rsidR="005E0938">
        <w:rPr>
          <w:rFonts w:ascii="Arial" w:hAnsi="Arial" w:cs="Arial"/>
          <w:sz w:val="32"/>
          <w:szCs w:val="32"/>
        </w:rPr>
        <w:t>h</w:t>
      </w:r>
      <w:r w:rsidR="005E0938" w:rsidRPr="005E0938">
        <w:rPr>
          <w:rFonts w:ascii="Arial" w:hAnsi="Arial" w:cs="Arial"/>
          <w:sz w:val="32"/>
          <w:szCs w:val="32"/>
        </w:rPr>
        <w:t xml:space="preserve">e promised </w:t>
      </w:r>
      <w:r w:rsidR="005E0938">
        <w:rPr>
          <w:rFonts w:ascii="Arial" w:hAnsi="Arial" w:cs="Arial"/>
          <w:sz w:val="32"/>
          <w:szCs w:val="32"/>
        </w:rPr>
        <w:t xml:space="preserve">a plenary </w:t>
      </w:r>
      <w:r w:rsidR="004E5E5E">
        <w:rPr>
          <w:rFonts w:ascii="Arial" w:hAnsi="Arial" w:cs="Arial"/>
          <w:sz w:val="32"/>
          <w:szCs w:val="32"/>
        </w:rPr>
        <w:t xml:space="preserve">indulgence </w:t>
      </w:r>
      <w:r w:rsidR="005E0938">
        <w:rPr>
          <w:rFonts w:ascii="Arial" w:hAnsi="Arial" w:cs="Arial"/>
          <w:sz w:val="32"/>
          <w:szCs w:val="32"/>
        </w:rPr>
        <w:t>to</w:t>
      </w:r>
      <w:r w:rsidR="004E5E5E">
        <w:rPr>
          <w:rFonts w:ascii="Arial" w:hAnsi="Arial" w:cs="Arial"/>
          <w:sz w:val="32"/>
          <w:szCs w:val="32"/>
        </w:rPr>
        <w:t xml:space="preserve"> all </w:t>
      </w:r>
      <w:r w:rsidR="005E0938" w:rsidRPr="005E0938">
        <w:rPr>
          <w:rFonts w:ascii="Arial" w:hAnsi="Arial" w:cs="Arial"/>
          <w:sz w:val="32"/>
          <w:szCs w:val="32"/>
        </w:rPr>
        <w:t xml:space="preserve">those who would </w:t>
      </w:r>
      <w:r w:rsidR="004E5E5E">
        <w:rPr>
          <w:rFonts w:ascii="Arial" w:hAnsi="Arial" w:cs="Arial"/>
          <w:sz w:val="32"/>
          <w:szCs w:val="32"/>
        </w:rPr>
        <w:t>take up the Cross and fight to reclaim Jerusalem from the</w:t>
      </w:r>
      <w:r w:rsidR="005E0938" w:rsidRPr="005E0938">
        <w:rPr>
          <w:rFonts w:ascii="Arial" w:hAnsi="Arial" w:cs="Arial"/>
          <w:sz w:val="32"/>
          <w:szCs w:val="32"/>
        </w:rPr>
        <w:t xml:space="preserve"> Muslims</w:t>
      </w:r>
      <w:r w:rsidR="004E5E5E">
        <w:rPr>
          <w:rFonts w:ascii="Arial" w:hAnsi="Arial" w:cs="Arial"/>
          <w:sz w:val="32"/>
          <w:szCs w:val="32"/>
        </w:rPr>
        <w:t xml:space="preserve">. </w:t>
      </w:r>
      <w:r w:rsidR="005E0938" w:rsidRPr="005E0938">
        <w:rPr>
          <w:rFonts w:ascii="Arial" w:hAnsi="Arial" w:cs="Arial"/>
          <w:sz w:val="32"/>
          <w:szCs w:val="32"/>
        </w:rPr>
        <w:t xml:space="preserve">This pardon would </w:t>
      </w:r>
      <w:r w:rsidR="004E5E5E">
        <w:rPr>
          <w:rFonts w:ascii="Arial" w:hAnsi="Arial" w:cs="Arial"/>
          <w:sz w:val="32"/>
          <w:szCs w:val="32"/>
        </w:rPr>
        <w:t>also</w:t>
      </w:r>
      <w:r w:rsidR="005E0938" w:rsidRPr="005E0938">
        <w:rPr>
          <w:rFonts w:ascii="Arial" w:hAnsi="Arial" w:cs="Arial"/>
          <w:sz w:val="32"/>
          <w:szCs w:val="32"/>
        </w:rPr>
        <w:t xml:space="preserve"> apply to </w:t>
      </w:r>
      <w:r w:rsidR="004E5E5E">
        <w:rPr>
          <w:rFonts w:ascii="Arial" w:hAnsi="Arial" w:cs="Arial"/>
          <w:sz w:val="32"/>
          <w:szCs w:val="32"/>
        </w:rPr>
        <w:t>those who fought to free Spain from Muslim control.</w:t>
      </w:r>
      <w:r w:rsidR="005E0938">
        <w:rPr>
          <w:rFonts w:ascii="Arial" w:hAnsi="Arial" w:cs="Arial"/>
          <w:sz w:val="32"/>
          <w:szCs w:val="32"/>
        </w:rPr>
        <w:t xml:space="preserve"> By the time of the Second Crusade</w:t>
      </w:r>
      <w:r w:rsidR="004E5E5E">
        <w:rPr>
          <w:rFonts w:ascii="Arial" w:hAnsi="Arial" w:cs="Arial"/>
          <w:sz w:val="32"/>
          <w:szCs w:val="32"/>
        </w:rPr>
        <w:t xml:space="preserve">, and with the support of </w:t>
      </w:r>
      <w:r w:rsidR="005E0938">
        <w:rPr>
          <w:rFonts w:ascii="Arial" w:hAnsi="Arial" w:cs="Arial"/>
          <w:sz w:val="32"/>
          <w:szCs w:val="32"/>
        </w:rPr>
        <w:t>such luminaries as Bernard of Clairvaux, the concept of the “Warrior-Monk” emerged in the form of the Knight’s Templers. The transformation from asceticism to sacralism was complete.</w:t>
      </w:r>
    </w:p>
    <w:p w14:paraId="0ECD23BD" w14:textId="406BA3F0" w:rsidR="00671A53" w:rsidRPr="006E7B95" w:rsidRDefault="004E5E5E" w:rsidP="00A42316">
      <w:pPr>
        <w:rPr>
          <w:rFonts w:ascii="Arial" w:hAnsi="Arial" w:cs="Arial"/>
          <w:sz w:val="32"/>
          <w:szCs w:val="32"/>
        </w:rPr>
      </w:pPr>
      <w:r w:rsidRPr="00AC2C10">
        <w:rPr>
          <w:rFonts w:ascii="Arial" w:hAnsi="Arial" w:cs="Arial"/>
          <w:sz w:val="32"/>
          <w:szCs w:val="32"/>
        </w:rPr>
        <w:t xml:space="preserve">Why was Jerusalem so important to Muslims? </w:t>
      </w:r>
      <w:r w:rsidR="00A42316" w:rsidRPr="00A42316">
        <w:rPr>
          <w:rFonts w:ascii="Arial" w:hAnsi="Arial" w:cs="Arial"/>
          <w:sz w:val="32"/>
          <w:szCs w:val="32"/>
        </w:rPr>
        <w:t>Muhammad declared himself</w:t>
      </w:r>
      <w:r w:rsidR="00D073D0">
        <w:rPr>
          <w:rFonts w:ascii="Arial" w:hAnsi="Arial" w:cs="Arial"/>
          <w:sz w:val="32"/>
          <w:szCs w:val="32"/>
        </w:rPr>
        <w:t xml:space="preserve"> to be not merely a Prophet but</w:t>
      </w:r>
      <w:r w:rsidR="00A42316" w:rsidRPr="00A42316">
        <w:rPr>
          <w:rFonts w:ascii="Arial" w:hAnsi="Arial" w:cs="Arial"/>
          <w:sz w:val="32"/>
          <w:szCs w:val="32"/>
        </w:rPr>
        <w:t xml:space="preserve"> to be the last prophet of the </w:t>
      </w:r>
      <w:r w:rsidR="00C47BEF" w:rsidRPr="00A42316">
        <w:rPr>
          <w:rFonts w:ascii="Arial" w:hAnsi="Arial" w:cs="Arial"/>
          <w:sz w:val="32"/>
          <w:szCs w:val="32"/>
        </w:rPr>
        <w:t>Juda</w:t>
      </w:r>
      <w:r w:rsidR="00C47BEF">
        <w:rPr>
          <w:rFonts w:ascii="Arial" w:hAnsi="Arial" w:cs="Arial"/>
          <w:sz w:val="32"/>
          <w:szCs w:val="32"/>
        </w:rPr>
        <w:t xml:space="preserve">eo </w:t>
      </w:r>
      <w:r w:rsidR="00A42316" w:rsidRPr="00A42316">
        <w:rPr>
          <w:rFonts w:ascii="Arial" w:hAnsi="Arial" w:cs="Arial"/>
          <w:sz w:val="32"/>
          <w:szCs w:val="32"/>
        </w:rPr>
        <w:t>-Christian Religions</w:t>
      </w:r>
      <w:r w:rsidR="00C64214">
        <w:rPr>
          <w:rFonts w:ascii="Arial" w:hAnsi="Arial" w:cs="Arial"/>
          <w:sz w:val="32"/>
          <w:szCs w:val="32"/>
        </w:rPr>
        <w:t xml:space="preserve">. Because of the rejection of his claims by Christians and Jews in Arabia Mohammed subsequently </w:t>
      </w:r>
      <w:r w:rsidR="00A42316" w:rsidRPr="00A42316">
        <w:rPr>
          <w:rFonts w:ascii="Arial" w:hAnsi="Arial" w:cs="Arial"/>
          <w:sz w:val="32"/>
          <w:szCs w:val="32"/>
        </w:rPr>
        <w:t xml:space="preserve">founded </w:t>
      </w:r>
      <w:r w:rsidR="00C47BEF">
        <w:rPr>
          <w:rFonts w:ascii="Arial" w:hAnsi="Arial" w:cs="Arial"/>
          <w:sz w:val="32"/>
          <w:szCs w:val="32"/>
        </w:rPr>
        <w:t>the</w:t>
      </w:r>
      <w:r w:rsidR="00A42316" w:rsidRPr="00A42316">
        <w:rPr>
          <w:rFonts w:ascii="Arial" w:hAnsi="Arial" w:cs="Arial"/>
          <w:sz w:val="32"/>
          <w:szCs w:val="32"/>
        </w:rPr>
        <w:t xml:space="preserve"> third Abrahamic religion </w:t>
      </w:r>
      <w:r w:rsidR="00C47BEF">
        <w:rPr>
          <w:rFonts w:ascii="Arial" w:hAnsi="Arial" w:cs="Arial"/>
          <w:sz w:val="32"/>
          <w:szCs w:val="32"/>
        </w:rPr>
        <w:t xml:space="preserve">of </w:t>
      </w:r>
      <w:r w:rsidR="00A42316" w:rsidRPr="00A42316">
        <w:rPr>
          <w:rFonts w:ascii="Arial" w:hAnsi="Arial" w:cs="Arial"/>
          <w:sz w:val="32"/>
          <w:szCs w:val="32"/>
        </w:rPr>
        <w:t xml:space="preserve">Islam. </w:t>
      </w:r>
      <w:r w:rsidR="00A42316" w:rsidRPr="00AC2C10">
        <w:rPr>
          <w:rFonts w:ascii="Arial" w:hAnsi="Arial" w:cs="Arial"/>
          <w:sz w:val="32"/>
          <w:szCs w:val="32"/>
        </w:rPr>
        <w:t>The Quran reverences many Old and New Testament characters such as</w:t>
      </w:r>
      <w:r w:rsidR="007B6FA1" w:rsidRPr="00AC2C10">
        <w:rPr>
          <w:rFonts w:ascii="Arial" w:hAnsi="Arial" w:cs="Arial"/>
          <w:sz w:val="32"/>
          <w:szCs w:val="32"/>
        </w:rPr>
        <w:t xml:space="preserve"> Adam,</w:t>
      </w:r>
      <w:r w:rsidR="00A42316" w:rsidRPr="00AC2C10">
        <w:rPr>
          <w:rFonts w:ascii="Arial" w:hAnsi="Arial" w:cs="Arial"/>
          <w:sz w:val="32"/>
          <w:szCs w:val="32"/>
        </w:rPr>
        <w:t xml:space="preserve"> David,</w:t>
      </w:r>
      <w:r w:rsidR="007B6FA1" w:rsidRPr="00AC2C10">
        <w:rPr>
          <w:rFonts w:ascii="Arial" w:hAnsi="Arial" w:cs="Arial"/>
          <w:sz w:val="32"/>
          <w:szCs w:val="32"/>
        </w:rPr>
        <w:t xml:space="preserve"> </w:t>
      </w:r>
      <w:r w:rsidR="00C64214">
        <w:rPr>
          <w:rFonts w:ascii="Arial" w:hAnsi="Arial" w:cs="Arial"/>
          <w:sz w:val="32"/>
          <w:szCs w:val="32"/>
        </w:rPr>
        <w:t>t</w:t>
      </w:r>
      <w:r w:rsidR="007B6FA1" w:rsidRPr="00AC2C10">
        <w:rPr>
          <w:rFonts w:ascii="Arial" w:hAnsi="Arial" w:cs="Arial"/>
          <w:sz w:val="32"/>
          <w:szCs w:val="32"/>
        </w:rPr>
        <w:t xml:space="preserve">he </w:t>
      </w:r>
      <w:r w:rsidR="00C47BEF" w:rsidRPr="00AC2C10">
        <w:rPr>
          <w:rFonts w:ascii="Arial" w:hAnsi="Arial" w:cs="Arial"/>
          <w:sz w:val="32"/>
          <w:szCs w:val="32"/>
        </w:rPr>
        <w:t>Apostles,</w:t>
      </w:r>
      <w:r w:rsidR="00C47BEF">
        <w:rPr>
          <w:rFonts w:ascii="Arial" w:hAnsi="Arial" w:cs="Arial"/>
          <w:sz w:val="32"/>
          <w:szCs w:val="32"/>
        </w:rPr>
        <w:t xml:space="preserve"> and </w:t>
      </w:r>
      <w:r w:rsidR="007B6FA1" w:rsidRPr="00AC2C10">
        <w:rPr>
          <w:rFonts w:ascii="Arial" w:hAnsi="Arial" w:cs="Arial"/>
          <w:sz w:val="32"/>
          <w:szCs w:val="32"/>
        </w:rPr>
        <w:t xml:space="preserve">Jesus and </w:t>
      </w:r>
      <w:r w:rsidR="00C47BEF">
        <w:rPr>
          <w:rFonts w:ascii="Arial" w:hAnsi="Arial" w:cs="Arial"/>
          <w:sz w:val="32"/>
          <w:szCs w:val="32"/>
        </w:rPr>
        <w:t>places such as</w:t>
      </w:r>
      <w:r w:rsidR="00C64214">
        <w:rPr>
          <w:rFonts w:ascii="Arial" w:hAnsi="Arial" w:cs="Arial"/>
          <w:sz w:val="32"/>
          <w:szCs w:val="32"/>
        </w:rPr>
        <w:t xml:space="preserve"> Jerusalem</w:t>
      </w:r>
      <w:r w:rsidR="00C47BEF">
        <w:rPr>
          <w:rFonts w:ascii="Arial" w:hAnsi="Arial" w:cs="Arial"/>
          <w:sz w:val="32"/>
          <w:szCs w:val="32"/>
        </w:rPr>
        <w:t xml:space="preserve">. Many Biblical heroes and heroines were </w:t>
      </w:r>
      <w:r w:rsidR="007B6FA1" w:rsidRPr="00AC2C10">
        <w:rPr>
          <w:rFonts w:ascii="Arial" w:hAnsi="Arial" w:cs="Arial"/>
          <w:sz w:val="32"/>
          <w:szCs w:val="32"/>
        </w:rPr>
        <w:t>associated with the city</w:t>
      </w:r>
      <w:r w:rsidR="00C64214">
        <w:rPr>
          <w:rFonts w:ascii="Arial" w:hAnsi="Arial" w:cs="Arial"/>
          <w:sz w:val="32"/>
          <w:szCs w:val="32"/>
        </w:rPr>
        <w:t>. Perhaps even more significantly, the Quran and Hadith collections hold that</w:t>
      </w:r>
      <w:r w:rsidR="00671A53">
        <w:rPr>
          <w:rFonts w:ascii="Arial" w:hAnsi="Arial" w:cs="Arial"/>
          <w:sz w:val="32"/>
          <w:szCs w:val="32"/>
        </w:rPr>
        <w:t xml:space="preserve"> in an event known as the “Isra</w:t>
      </w:r>
      <w:r w:rsidR="00671A53" w:rsidRPr="00671A53">
        <w:rPr>
          <w:rFonts w:ascii="Arial" w:hAnsi="Arial" w:cs="Arial"/>
          <w:sz w:val="32"/>
          <w:szCs w:val="32"/>
        </w:rPr>
        <w:t xml:space="preserve"> and Mi’raj</w:t>
      </w:r>
      <w:r w:rsidR="00671A53">
        <w:rPr>
          <w:rFonts w:ascii="Arial" w:hAnsi="Arial" w:cs="Arial"/>
          <w:sz w:val="32"/>
          <w:szCs w:val="32"/>
        </w:rPr>
        <w:t>”</w:t>
      </w:r>
      <w:r w:rsidR="00C47BEF">
        <w:rPr>
          <w:rFonts w:ascii="Arial" w:hAnsi="Arial" w:cs="Arial"/>
          <w:sz w:val="32"/>
          <w:szCs w:val="32"/>
        </w:rPr>
        <w:t>,</w:t>
      </w:r>
      <w:r w:rsidR="00671A53">
        <w:rPr>
          <w:rFonts w:ascii="Arial" w:hAnsi="Arial" w:cs="Arial"/>
          <w:sz w:val="32"/>
          <w:szCs w:val="32"/>
        </w:rPr>
        <w:t xml:space="preserve"> </w:t>
      </w:r>
      <w:r w:rsidR="007B6FA1" w:rsidRPr="00AC2C10">
        <w:rPr>
          <w:rFonts w:ascii="Arial" w:hAnsi="Arial" w:cs="Arial"/>
          <w:sz w:val="32"/>
          <w:szCs w:val="32"/>
        </w:rPr>
        <w:t>Muhammad</w:t>
      </w:r>
      <w:r w:rsidR="00C64214">
        <w:rPr>
          <w:rFonts w:ascii="Arial" w:hAnsi="Arial" w:cs="Arial"/>
          <w:sz w:val="32"/>
          <w:szCs w:val="32"/>
        </w:rPr>
        <w:t xml:space="preserve"> himself visited Jerusalem</w:t>
      </w:r>
      <w:r w:rsidR="00C47BEF">
        <w:rPr>
          <w:rFonts w:ascii="Arial" w:hAnsi="Arial" w:cs="Arial"/>
          <w:sz w:val="32"/>
          <w:szCs w:val="32"/>
        </w:rPr>
        <w:t xml:space="preserve"> for reasons </w:t>
      </w:r>
      <w:r w:rsidR="00C8063A">
        <w:rPr>
          <w:rFonts w:ascii="Arial" w:hAnsi="Arial" w:cs="Arial"/>
          <w:sz w:val="32"/>
          <w:szCs w:val="32"/>
        </w:rPr>
        <w:t>of</w:t>
      </w:r>
      <w:r w:rsidR="00C64214">
        <w:rPr>
          <w:rFonts w:ascii="Arial" w:hAnsi="Arial" w:cs="Arial"/>
          <w:sz w:val="32"/>
          <w:szCs w:val="32"/>
        </w:rPr>
        <w:t xml:space="preserve"> profound</w:t>
      </w:r>
      <w:r w:rsidR="00C8063A">
        <w:rPr>
          <w:rFonts w:ascii="Arial" w:hAnsi="Arial" w:cs="Arial"/>
          <w:sz w:val="32"/>
          <w:szCs w:val="32"/>
        </w:rPr>
        <w:t xml:space="preserve"> significance </w:t>
      </w:r>
      <w:r w:rsidR="00C64214">
        <w:rPr>
          <w:rFonts w:ascii="Arial" w:hAnsi="Arial" w:cs="Arial"/>
          <w:sz w:val="32"/>
          <w:szCs w:val="32"/>
        </w:rPr>
        <w:t xml:space="preserve">to Islam. </w:t>
      </w:r>
      <w:r w:rsidR="007B6FA1" w:rsidRPr="00AC2C10">
        <w:rPr>
          <w:rFonts w:ascii="Arial" w:hAnsi="Arial" w:cs="Arial"/>
          <w:sz w:val="32"/>
          <w:szCs w:val="32"/>
        </w:rPr>
        <w:t xml:space="preserve"> </w:t>
      </w:r>
      <w:r w:rsidR="00AC2C10" w:rsidRPr="00671A53">
        <w:rPr>
          <w:rFonts w:ascii="Arial" w:hAnsi="Arial" w:cs="Arial"/>
          <w:sz w:val="32"/>
          <w:szCs w:val="32"/>
        </w:rPr>
        <w:t>The Israʾ and Miʿraj are two parts of a </w:t>
      </w:r>
      <w:r w:rsidR="00C8063A">
        <w:rPr>
          <w:rFonts w:ascii="Arial" w:hAnsi="Arial" w:cs="Arial"/>
          <w:sz w:val="32"/>
          <w:szCs w:val="32"/>
        </w:rPr>
        <w:t xml:space="preserve">night-time </w:t>
      </w:r>
      <w:r w:rsidR="00AC2C10" w:rsidRPr="00671A53">
        <w:rPr>
          <w:rFonts w:ascii="Arial" w:hAnsi="Arial" w:cs="Arial"/>
          <w:sz w:val="32"/>
          <w:szCs w:val="32"/>
        </w:rPr>
        <w:t>Journey</w:t>
      </w:r>
      <w:r w:rsidR="00C8063A">
        <w:rPr>
          <w:rFonts w:ascii="Arial" w:hAnsi="Arial" w:cs="Arial"/>
          <w:sz w:val="32"/>
          <w:szCs w:val="32"/>
        </w:rPr>
        <w:t xml:space="preserve">, taken in 621CE. </w:t>
      </w:r>
      <w:r w:rsidR="00671A53">
        <w:rPr>
          <w:rFonts w:ascii="Arial" w:hAnsi="Arial" w:cs="Arial"/>
          <w:sz w:val="32"/>
          <w:szCs w:val="32"/>
        </w:rPr>
        <w:t xml:space="preserve"> The</w:t>
      </w:r>
      <w:r w:rsidR="00AC2C10" w:rsidRPr="00671A53">
        <w:rPr>
          <w:rFonts w:ascii="Arial" w:hAnsi="Arial" w:cs="Arial"/>
          <w:sz w:val="32"/>
          <w:szCs w:val="32"/>
        </w:rPr>
        <w:t> </w:t>
      </w:r>
      <w:hyperlink r:id="rId9" w:tooltip="Quran" w:history="1">
        <w:r w:rsidR="00AC2C10" w:rsidRPr="00671A53">
          <w:rPr>
            <w:rStyle w:val="Hyperlink"/>
            <w:rFonts w:ascii="Arial" w:hAnsi="Arial" w:cs="Arial"/>
            <w:color w:val="auto"/>
            <w:sz w:val="32"/>
            <w:szCs w:val="32"/>
            <w:u w:val="none"/>
          </w:rPr>
          <w:t>Quran</w:t>
        </w:r>
      </w:hyperlink>
      <w:r w:rsidR="00AC2C10" w:rsidRPr="00671A53">
        <w:rPr>
          <w:rFonts w:ascii="Arial" w:hAnsi="Arial" w:cs="Arial"/>
          <w:sz w:val="32"/>
          <w:szCs w:val="32"/>
        </w:rPr>
        <w:t> </w:t>
      </w:r>
      <w:hyperlink r:id="rId10" w:tooltip="Surah" w:history="1">
        <w:r w:rsidR="00AC2C10" w:rsidRPr="00671A53">
          <w:rPr>
            <w:rStyle w:val="Hyperlink"/>
            <w:rFonts w:ascii="Arial" w:hAnsi="Arial" w:cs="Arial"/>
            <w:color w:val="auto"/>
            <w:sz w:val="32"/>
            <w:szCs w:val="32"/>
            <w:u w:val="none"/>
          </w:rPr>
          <w:t>surah</w:t>
        </w:r>
      </w:hyperlink>
      <w:r w:rsidR="00AC2C10" w:rsidRPr="00671A53">
        <w:rPr>
          <w:rFonts w:ascii="Arial" w:hAnsi="Arial" w:cs="Arial"/>
          <w:sz w:val="32"/>
          <w:szCs w:val="32"/>
        </w:rPr>
        <w:t> </w:t>
      </w:r>
      <w:hyperlink r:id="rId11" w:tooltip="Al-Isra" w:history="1">
        <w:r w:rsidR="00AC2C10" w:rsidRPr="00671A53">
          <w:rPr>
            <w:rStyle w:val="Hyperlink"/>
            <w:rFonts w:ascii="Arial" w:hAnsi="Arial" w:cs="Arial"/>
            <w:i/>
            <w:iCs/>
            <w:color w:val="auto"/>
            <w:sz w:val="32"/>
            <w:szCs w:val="32"/>
            <w:u w:val="none"/>
          </w:rPr>
          <w:t>al-Isra</w:t>
        </w:r>
      </w:hyperlink>
      <w:r w:rsidR="00AC2C10" w:rsidRPr="00671A53">
        <w:rPr>
          <w:rFonts w:ascii="Arial" w:hAnsi="Arial" w:cs="Arial"/>
          <w:sz w:val="32"/>
          <w:szCs w:val="32"/>
        </w:rPr>
        <w:t> </w:t>
      </w:r>
      <w:r w:rsidR="00671A53">
        <w:rPr>
          <w:rFonts w:ascii="Arial" w:hAnsi="Arial" w:cs="Arial"/>
          <w:sz w:val="32"/>
          <w:szCs w:val="32"/>
        </w:rPr>
        <w:t>gives an overview of the event</w:t>
      </w:r>
      <w:r w:rsidR="00AC2C10" w:rsidRPr="00AC2C10">
        <w:rPr>
          <w:rFonts w:ascii="Arial" w:hAnsi="Arial" w:cs="Arial"/>
          <w:sz w:val="32"/>
          <w:szCs w:val="32"/>
        </w:rPr>
        <w:t xml:space="preserve"> while </w:t>
      </w:r>
      <w:r w:rsidR="00671A53">
        <w:rPr>
          <w:rFonts w:ascii="Arial" w:hAnsi="Arial" w:cs="Arial"/>
          <w:sz w:val="32"/>
          <w:szCs w:val="32"/>
        </w:rPr>
        <w:t xml:space="preserve">a more detailed account </w:t>
      </w:r>
      <w:r w:rsidR="00AC2C10" w:rsidRPr="00AC2C10">
        <w:rPr>
          <w:rFonts w:ascii="Arial" w:hAnsi="Arial" w:cs="Arial"/>
          <w:sz w:val="32"/>
          <w:szCs w:val="32"/>
        </w:rPr>
        <w:t xml:space="preserve"> is found in the </w:t>
      </w:r>
      <w:r w:rsidR="00671A53">
        <w:rPr>
          <w:rFonts w:ascii="Arial" w:hAnsi="Arial" w:cs="Arial"/>
          <w:i/>
          <w:iCs/>
          <w:sz w:val="32"/>
          <w:szCs w:val="32"/>
        </w:rPr>
        <w:t xml:space="preserve">Hadith </w:t>
      </w:r>
      <w:r w:rsidR="00AC2C10" w:rsidRPr="00AC2C10">
        <w:rPr>
          <w:rFonts w:ascii="Arial" w:hAnsi="Arial" w:cs="Arial"/>
          <w:sz w:val="32"/>
          <w:szCs w:val="32"/>
        </w:rPr>
        <w:t>collections</w:t>
      </w:r>
      <w:r w:rsidR="00671A53">
        <w:rPr>
          <w:rFonts w:ascii="Arial" w:hAnsi="Arial" w:cs="Arial"/>
          <w:sz w:val="32"/>
          <w:szCs w:val="32"/>
        </w:rPr>
        <w:t>.</w:t>
      </w:r>
      <w:r w:rsidR="00AC2C10" w:rsidRPr="00AC2C10">
        <w:rPr>
          <w:rFonts w:ascii="Arial" w:hAnsi="Arial" w:cs="Arial"/>
          <w:sz w:val="32"/>
          <w:szCs w:val="32"/>
        </w:rPr>
        <w:t xml:space="preserve"> Muhammad is said to have travelled on the back of a winged </w:t>
      </w:r>
      <w:r w:rsidR="0063171A">
        <w:rPr>
          <w:rFonts w:ascii="Arial" w:hAnsi="Arial" w:cs="Arial"/>
          <w:sz w:val="32"/>
          <w:szCs w:val="32"/>
        </w:rPr>
        <w:t xml:space="preserve">horse </w:t>
      </w:r>
      <w:r w:rsidR="00AC2C10" w:rsidRPr="00AC2C10">
        <w:rPr>
          <w:rFonts w:ascii="Arial" w:hAnsi="Arial" w:cs="Arial"/>
          <w:sz w:val="32"/>
          <w:szCs w:val="32"/>
        </w:rPr>
        <w:t>called </w:t>
      </w:r>
      <w:hyperlink r:id="rId12" w:tooltip="Buraq" w:history="1">
        <w:r w:rsidR="00AC2C10" w:rsidRPr="0063171A">
          <w:rPr>
            <w:rStyle w:val="Hyperlink"/>
            <w:rFonts w:ascii="Arial" w:hAnsi="Arial" w:cs="Arial"/>
            <w:i/>
            <w:iCs/>
            <w:color w:val="auto"/>
            <w:sz w:val="32"/>
            <w:szCs w:val="32"/>
            <w:u w:val="none"/>
          </w:rPr>
          <w:t>Buraq</w:t>
        </w:r>
      </w:hyperlink>
      <w:r w:rsidR="00AC2C10" w:rsidRPr="0063171A">
        <w:rPr>
          <w:rFonts w:ascii="Arial" w:hAnsi="Arial" w:cs="Arial"/>
          <w:sz w:val="32"/>
          <w:szCs w:val="32"/>
        </w:rPr>
        <w:t>,</w:t>
      </w:r>
      <w:r w:rsidR="00321DAB" w:rsidRPr="0063171A">
        <w:rPr>
          <w:rFonts w:ascii="Arial" w:hAnsi="Arial" w:cs="Arial"/>
          <w:sz w:val="21"/>
          <w:szCs w:val="21"/>
          <w:shd w:val="clear" w:color="auto" w:fill="FFFFFF"/>
        </w:rPr>
        <w:t xml:space="preserve"> </w:t>
      </w:r>
      <w:r w:rsidR="00321DAB" w:rsidRPr="0063171A">
        <w:rPr>
          <w:rFonts w:ascii="Arial" w:hAnsi="Arial" w:cs="Arial"/>
          <w:sz w:val="32"/>
          <w:szCs w:val="32"/>
        </w:rPr>
        <w:t xml:space="preserve"> to "the farthest </w:t>
      </w:r>
      <w:hyperlink r:id="rId13" w:tooltip="Mosque" w:history="1">
        <w:r w:rsidR="00321DAB" w:rsidRPr="0063171A">
          <w:rPr>
            <w:rStyle w:val="Hyperlink"/>
            <w:rFonts w:ascii="Arial" w:hAnsi="Arial" w:cs="Arial"/>
            <w:color w:val="auto"/>
            <w:sz w:val="32"/>
            <w:szCs w:val="32"/>
            <w:u w:val="none"/>
          </w:rPr>
          <w:t>mosque</w:t>
        </w:r>
      </w:hyperlink>
      <w:r w:rsidR="00321DAB" w:rsidRPr="0063171A">
        <w:rPr>
          <w:rFonts w:ascii="Arial" w:hAnsi="Arial" w:cs="Arial"/>
          <w:sz w:val="32"/>
          <w:szCs w:val="32"/>
        </w:rPr>
        <w:t>". By tradition this mosque</w:t>
      </w:r>
      <w:r w:rsidR="0063171A">
        <w:rPr>
          <w:rFonts w:ascii="Arial" w:hAnsi="Arial" w:cs="Arial"/>
          <w:sz w:val="32"/>
          <w:szCs w:val="32"/>
        </w:rPr>
        <w:t xml:space="preserve"> is</w:t>
      </w:r>
      <w:r w:rsidR="00321DAB" w:rsidRPr="0063171A">
        <w:rPr>
          <w:rFonts w:ascii="Arial" w:hAnsi="Arial" w:cs="Arial"/>
          <w:sz w:val="32"/>
          <w:szCs w:val="32"/>
        </w:rPr>
        <w:t xml:space="preserve"> identified as the </w:t>
      </w:r>
      <w:hyperlink r:id="rId14" w:tooltip="Al-Aqsa Mosque" w:history="1">
        <w:r w:rsidR="00321DAB" w:rsidRPr="0063171A">
          <w:rPr>
            <w:rStyle w:val="Hyperlink"/>
            <w:rFonts w:ascii="Arial" w:hAnsi="Arial" w:cs="Arial"/>
            <w:color w:val="auto"/>
            <w:sz w:val="32"/>
            <w:szCs w:val="32"/>
            <w:u w:val="none"/>
          </w:rPr>
          <w:t>Al-Aqsa</w:t>
        </w:r>
        <w:r w:rsidR="00C8063A">
          <w:rPr>
            <w:rStyle w:val="Hyperlink"/>
            <w:rFonts w:ascii="Arial" w:hAnsi="Arial" w:cs="Arial"/>
            <w:color w:val="auto"/>
            <w:sz w:val="32"/>
            <w:szCs w:val="32"/>
            <w:u w:val="none"/>
          </w:rPr>
          <w:t xml:space="preserve"> in </w:t>
        </w:r>
      </w:hyperlink>
      <w:hyperlink r:id="rId15" w:tooltip="Jerusalem" w:history="1">
        <w:r w:rsidR="00321DAB" w:rsidRPr="0063171A">
          <w:rPr>
            <w:rStyle w:val="Hyperlink"/>
            <w:rFonts w:ascii="Arial" w:hAnsi="Arial" w:cs="Arial"/>
            <w:color w:val="auto"/>
            <w:sz w:val="32"/>
            <w:szCs w:val="32"/>
            <w:u w:val="none"/>
          </w:rPr>
          <w:t>Jerusalem</w:t>
        </w:r>
      </w:hyperlink>
      <w:r w:rsidR="00321DAB" w:rsidRPr="0063171A">
        <w:rPr>
          <w:rFonts w:ascii="Arial" w:hAnsi="Arial" w:cs="Arial"/>
          <w:sz w:val="32"/>
          <w:szCs w:val="32"/>
        </w:rPr>
        <w:t>. </w:t>
      </w:r>
      <w:r w:rsidR="0063171A">
        <w:rPr>
          <w:rFonts w:ascii="Arial" w:hAnsi="Arial" w:cs="Arial"/>
          <w:sz w:val="32"/>
          <w:szCs w:val="32"/>
        </w:rPr>
        <w:t>From here</w:t>
      </w:r>
      <w:r w:rsidR="00C8063A">
        <w:rPr>
          <w:rFonts w:ascii="Arial" w:hAnsi="Arial" w:cs="Arial"/>
          <w:sz w:val="32"/>
          <w:szCs w:val="32"/>
        </w:rPr>
        <w:t>, on the Temple-Mount,</w:t>
      </w:r>
      <w:r w:rsidR="0063171A">
        <w:rPr>
          <w:rFonts w:ascii="Arial" w:hAnsi="Arial" w:cs="Arial"/>
          <w:sz w:val="32"/>
          <w:szCs w:val="32"/>
        </w:rPr>
        <w:t xml:space="preserve"> Mohammed ascended into heaven </w:t>
      </w:r>
      <w:r w:rsidR="0063171A">
        <w:rPr>
          <w:rFonts w:ascii="Arial" w:hAnsi="Arial" w:cs="Arial"/>
          <w:sz w:val="32"/>
          <w:szCs w:val="32"/>
        </w:rPr>
        <w:lastRenderedPageBreak/>
        <w:t>where he was given instruction</w:t>
      </w:r>
      <w:r w:rsidR="00C8063A">
        <w:rPr>
          <w:rFonts w:ascii="Arial" w:hAnsi="Arial" w:cs="Arial"/>
          <w:sz w:val="32"/>
          <w:szCs w:val="32"/>
        </w:rPr>
        <w:t>s</w:t>
      </w:r>
      <w:r w:rsidR="0063171A">
        <w:rPr>
          <w:rFonts w:ascii="Arial" w:hAnsi="Arial" w:cs="Arial"/>
          <w:sz w:val="32"/>
          <w:szCs w:val="32"/>
        </w:rPr>
        <w:t xml:space="preserve"> that Muslims should pray five </w:t>
      </w:r>
      <w:r w:rsidR="0063171A" w:rsidRPr="006E7B95">
        <w:rPr>
          <w:rFonts w:ascii="Arial" w:hAnsi="Arial" w:cs="Arial"/>
          <w:sz w:val="32"/>
          <w:szCs w:val="32"/>
        </w:rPr>
        <w:t>times per day – the second of the five “pillars of Islam”.</w:t>
      </w:r>
    </w:p>
    <w:p w14:paraId="322FAF42" w14:textId="573758DB" w:rsidR="00A34414" w:rsidRDefault="0063171A" w:rsidP="00A42316">
      <w:pPr>
        <w:rPr>
          <w:rFonts w:ascii="Arial" w:hAnsi="Arial" w:cs="Arial"/>
          <w:sz w:val="32"/>
          <w:szCs w:val="32"/>
          <w:vertAlign w:val="superscript"/>
        </w:rPr>
      </w:pPr>
      <w:r>
        <w:rPr>
          <w:rFonts w:ascii="Arial" w:hAnsi="Arial" w:cs="Arial"/>
          <w:sz w:val="32"/>
          <w:szCs w:val="32"/>
        </w:rPr>
        <w:t>S</w:t>
      </w:r>
      <w:r w:rsidR="007B6FA1" w:rsidRPr="00AC2C10">
        <w:rPr>
          <w:rFonts w:ascii="Arial" w:hAnsi="Arial" w:cs="Arial"/>
          <w:sz w:val="32"/>
          <w:szCs w:val="32"/>
        </w:rPr>
        <w:t>uch</w:t>
      </w:r>
      <w:r>
        <w:rPr>
          <w:rFonts w:ascii="Arial" w:hAnsi="Arial" w:cs="Arial"/>
          <w:sz w:val="32"/>
          <w:szCs w:val="32"/>
        </w:rPr>
        <w:t xml:space="preserve"> was its </w:t>
      </w:r>
      <w:r w:rsidR="003E207B" w:rsidRPr="00AC2C10">
        <w:rPr>
          <w:rFonts w:ascii="Arial" w:hAnsi="Arial" w:cs="Arial"/>
          <w:sz w:val="32"/>
          <w:szCs w:val="32"/>
        </w:rPr>
        <w:t>significance</w:t>
      </w:r>
      <w:r w:rsidR="006E7B95">
        <w:rPr>
          <w:rFonts w:ascii="Arial" w:hAnsi="Arial" w:cs="Arial"/>
          <w:sz w:val="32"/>
          <w:szCs w:val="32"/>
        </w:rPr>
        <w:t xml:space="preserve"> that</w:t>
      </w:r>
      <w:r w:rsidR="007B6FA1" w:rsidRPr="00AC2C10">
        <w:rPr>
          <w:rFonts w:ascii="Arial" w:hAnsi="Arial" w:cs="Arial"/>
          <w:sz w:val="32"/>
          <w:szCs w:val="32"/>
        </w:rPr>
        <w:t xml:space="preserve"> </w:t>
      </w:r>
      <w:r>
        <w:rPr>
          <w:rFonts w:ascii="Arial" w:hAnsi="Arial" w:cs="Arial"/>
          <w:sz w:val="32"/>
          <w:szCs w:val="32"/>
        </w:rPr>
        <w:t xml:space="preserve">Mohammed not only designated the Al-Aqsa Mosque as a </w:t>
      </w:r>
      <w:r w:rsidR="006E7B95">
        <w:rPr>
          <w:rFonts w:ascii="Arial" w:hAnsi="Arial" w:cs="Arial"/>
          <w:sz w:val="32"/>
          <w:szCs w:val="32"/>
        </w:rPr>
        <w:t xml:space="preserve">site for pilgrimage </w:t>
      </w:r>
      <w:r>
        <w:rPr>
          <w:rFonts w:ascii="Arial" w:hAnsi="Arial" w:cs="Arial"/>
          <w:sz w:val="32"/>
          <w:szCs w:val="32"/>
        </w:rPr>
        <w:t>but Jerusalem</w:t>
      </w:r>
      <w:r w:rsidR="007B6FA1" w:rsidRPr="00AC2C10">
        <w:rPr>
          <w:rFonts w:ascii="Arial" w:hAnsi="Arial" w:cs="Arial"/>
          <w:sz w:val="32"/>
          <w:szCs w:val="32"/>
        </w:rPr>
        <w:t xml:space="preserve"> </w:t>
      </w:r>
      <w:r w:rsidR="003E207B">
        <w:rPr>
          <w:rFonts w:ascii="Arial" w:hAnsi="Arial" w:cs="Arial"/>
          <w:sz w:val="32"/>
          <w:szCs w:val="32"/>
        </w:rPr>
        <w:t>became</w:t>
      </w:r>
      <w:r w:rsidR="007B6FA1" w:rsidRPr="00AC2C10">
        <w:rPr>
          <w:rFonts w:ascii="Arial" w:hAnsi="Arial" w:cs="Arial"/>
          <w:sz w:val="32"/>
          <w:szCs w:val="32"/>
        </w:rPr>
        <w:t xml:space="preserve"> the first Qibla</w:t>
      </w:r>
      <w:r>
        <w:rPr>
          <w:rFonts w:ascii="Arial" w:hAnsi="Arial" w:cs="Arial"/>
          <w:sz w:val="32"/>
          <w:szCs w:val="32"/>
        </w:rPr>
        <w:t xml:space="preserve"> or </w:t>
      </w:r>
      <w:r w:rsidR="007B6FA1" w:rsidRPr="00AC2C10">
        <w:rPr>
          <w:rFonts w:ascii="Arial" w:hAnsi="Arial" w:cs="Arial"/>
          <w:sz w:val="32"/>
          <w:szCs w:val="32"/>
        </w:rPr>
        <w:t>direction of prayer for Muslims</w:t>
      </w:r>
      <w:r w:rsidR="003E207B">
        <w:rPr>
          <w:rFonts w:ascii="Arial" w:hAnsi="Arial" w:cs="Arial"/>
          <w:sz w:val="32"/>
          <w:szCs w:val="32"/>
        </w:rPr>
        <w:t>. Some of the earliest Mosques in Medina</w:t>
      </w:r>
      <w:r w:rsidR="00D021EE" w:rsidRPr="00D021EE">
        <w:rPr>
          <w:rFonts w:ascii="Arial" w:hAnsi="Arial" w:cs="Arial"/>
          <w:sz w:val="32"/>
          <w:szCs w:val="32"/>
        </w:rPr>
        <w:t xml:space="preserve"> were built </w:t>
      </w:r>
      <w:r w:rsidR="003E207B">
        <w:rPr>
          <w:rFonts w:ascii="Arial" w:hAnsi="Arial" w:cs="Arial"/>
          <w:sz w:val="32"/>
          <w:szCs w:val="32"/>
        </w:rPr>
        <w:t xml:space="preserve">facing </w:t>
      </w:r>
      <w:r w:rsidR="00D021EE" w:rsidRPr="00D021EE">
        <w:rPr>
          <w:rFonts w:ascii="Arial" w:hAnsi="Arial" w:cs="Arial"/>
          <w:sz w:val="32"/>
          <w:szCs w:val="32"/>
        </w:rPr>
        <w:t>Jerusalem</w:t>
      </w:r>
      <w:r w:rsidR="003E207B">
        <w:rPr>
          <w:rFonts w:ascii="Arial" w:hAnsi="Arial" w:cs="Arial"/>
          <w:sz w:val="32"/>
          <w:szCs w:val="32"/>
        </w:rPr>
        <w:t xml:space="preserve"> but subsequently,</w:t>
      </w:r>
      <w:r w:rsidR="00D021EE" w:rsidRPr="00D021EE">
        <w:rPr>
          <w:rFonts w:ascii="Arial" w:hAnsi="Arial" w:cs="Arial"/>
          <w:sz w:val="32"/>
          <w:szCs w:val="32"/>
        </w:rPr>
        <w:t xml:space="preserve"> </w:t>
      </w:r>
      <w:r w:rsidR="0062610A" w:rsidRPr="00D021EE">
        <w:rPr>
          <w:rFonts w:ascii="Arial" w:hAnsi="Arial" w:cs="Arial"/>
          <w:sz w:val="32"/>
          <w:szCs w:val="32"/>
        </w:rPr>
        <w:t>in</w:t>
      </w:r>
      <w:r w:rsidR="00D021EE" w:rsidRPr="00D021EE">
        <w:rPr>
          <w:rFonts w:ascii="Arial" w:hAnsi="Arial" w:cs="Arial"/>
          <w:sz w:val="32"/>
          <w:szCs w:val="32"/>
        </w:rPr>
        <w:t xml:space="preserve"> 625, the </w:t>
      </w:r>
      <w:r w:rsidR="003E207B">
        <w:rPr>
          <w:rFonts w:ascii="Arial" w:hAnsi="Arial" w:cs="Arial"/>
          <w:sz w:val="32"/>
          <w:szCs w:val="32"/>
        </w:rPr>
        <w:t xml:space="preserve">direction of prayer was changed to the </w:t>
      </w:r>
      <w:hyperlink r:id="rId16" w:tooltip="Kaaba" w:history="1">
        <w:r w:rsidR="00D021EE" w:rsidRPr="003E207B">
          <w:rPr>
            <w:rStyle w:val="Hyperlink"/>
            <w:rFonts w:ascii="Arial" w:hAnsi="Arial" w:cs="Arial"/>
            <w:color w:val="auto"/>
            <w:sz w:val="32"/>
            <w:szCs w:val="32"/>
            <w:u w:val="none"/>
          </w:rPr>
          <w:t>Kaaba</w:t>
        </w:r>
      </w:hyperlink>
      <w:r w:rsidR="00D021EE" w:rsidRPr="003E207B">
        <w:rPr>
          <w:rFonts w:ascii="Arial" w:hAnsi="Arial" w:cs="Arial"/>
          <w:sz w:val="32"/>
          <w:szCs w:val="32"/>
        </w:rPr>
        <w:t> in Mecca.</w:t>
      </w:r>
      <w:r w:rsidR="0062610A">
        <w:rPr>
          <w:rFonts w:ascii="Arial" w:hAnsi="Arial" w:cs="Arial"/>
          <w:sz w:val="32"/>
          <w:szCs w:val="32"/>
        </w:rPr>
        <w:t xml:space="preserve"> According to Hadith on pilgrimage Jerusalem was one of only three sites designated for pilgrimage, the other two being Mecca and Medina, </w:t>
      </w:r>
      <w:r w:rsidR="00A34414">
        <w:rPr>
          <w:rFonts w:ascii="Arial" w:hAnsi="Arial" w:cs="Arial"/>
          <w:sz w:val="32"/>
          <w:szCs w:val="32"/>
        </w:rPr>
        <w:t>and</w:t>
      </w:r>
      <w:r w:rsidR="0062610A">
        <w:rPr>
          <w:rFonts w:ascii="Arial" w:hAnsi="Arial" w:cs="Arial"/>
          <w:sz w:val="32"/>
          <w:szCs w:val="32"/>
        </w:rPr>
        <w:t xml:space="preserve"> a pilgrimage begun in Jerusalem to </w:t>
      </w:r>
      <w:r w:rsidR="00A34414">
        <w:rPr>
          <w:rFonts w:ascii="Arial" w:hAnsi="Arial" w:cs="Arial"/>
          <w:sz w:val="32"/>
          <w:szCs w:val="32"/>
        </w:rPr>
        <w:t>one of the</w:t>
      </w:r>
      <w:r w:rsidR="0062610A">
        <w:rPr>
          <w:rFonts w:ascii="Arial" w:hAnsi="Arial" w:cs="Arial"/>
          <w:sz w:val="32"/>
          <w:szCs w:val="32"/>
        </w:rPr>
        <w:t xml:space="preserve"> two</w:t>
      </w:r>
      <w:r w:rsidR="00A34414">
        <w:rPr>
          <w:rFonts w:ascii="Arial" w:hAnsi="Arial" w:cs="Arial"/>
          <w:sz w:val="32"/>
          <w:szCs w:val="32"/>
        </w:rPr>
        <w:t xml:space="preserve"> other sites merited the expiation of sins. </w:t>
      </w:r>
    </w:p>
    <w:p w14:paraId="35B6C3B0" w14:textId="1537B074" w:rsidR="00A34414" w:rsidRDefault="00A34414" w:rsidP="00A42316">
      <w:pPr>
        <w:rPr>
          <w:rFonts w:ascii="Arial" w:hAnsi="Arial" w:cs="Arial"/>
          <w:sz w:val="32"/>
          <w:szCs w:val="32"/>
        </w:rPr>
      </w:pPr>
      <w:r>
        <w:rPr>
          <w:rFonts w:ascii="Arial" w:hAnsi="Arial" w:cs="Arial"/>
          <w:sz w:val="32"/>
          <w:szCs w:val="32"/>
        </w:rPr>
        <w:t xml:space="preserve"> Military and political factors arising from the capture of Jerusalem by Crusader forces in 1099 heightened the significance of the city for Islam during the Crusades. </w:t>
      </w:r>
    </w:p>
    <w:p w14:paraId="369E59D0" w14:textId="77777777" w:rsidR="00F661EE" w:rsidRDefault="00C66520" w:rsidP="00DC2673">
      <w:pPr>
        <w:rPr>
          <w:rFonts w:ascii="Arial" w:hAnsi="Arial" w:cs="Arial"/>
          <w:sz w:val="32"/>
          <w:szCs w:val="32"/>
        </w:rPr>
      </w:pPr>
      <w:r>
        <w:rPr>
          <w:rFonts w:ascii="Arial" w:hAnsi="Arial" w:cs="Arial"/>
          <w:sz w:val="32"/>
          <w:szCs w:val="32"/>
        </w:rPr>
        <w:t xml:space="preserve">Islam held a sacral view of society, very similar to the one developing in the Christian West, known as the Islamic Caliphate. </w:t>
      </w:r>
      <w:r w:rsidRPr="00C66520">
        <w:rPr>
          <w:rFonts w:ascii="Arial" w:hAnsi="Arial" w:cs="Arial"/>
          <w:sz w:val="32"/>
          <w:szCs w:val="32"/>
        </w:rPr>
        <w:t xml:space="preserve">The Caliphate was a </w:t>
      </w:r>
      <w:r w:rsidR="009804DC" w:rsidRPr="00C66520">
        <w:rPr>
          <w:rFonts w:ascii="Arial" w:hAnsi="Arial" w:cs="Arial"/>
          <w:sz w:val="32"/>
          <w:szCs w:val="32"/>
        </w:rPr>
        <w:t xml:space="preserve">political-religious </w:t>
      </w:r>
      <w:r>
        <w:rPr>
          <w:rFonts w:ascii="Arial" w:hAnsi="Arial" w:cs="Arial"/>
          <w:sz w:val="32"/>
          <w:szCs w:val="32"/>
        </w:rPr>
        <w:t>concept,</w:t>
      </w:r>
      <w:r w:rsidR="009804DC" w:rsidRPr="00C66520">
        <w:rPr>
          <w:rFonts w:ascii="Arial" w:hAnsi="Arial" w:cs="Arial"/>
          <w:sz w:val="32"/>
          <w:szCs w:val="32"/>
        </w:rPr>
        <w:t> </w:t>
      </w:r>
      <w:hyperlink r:id="rId17" w:history="1">
        <w:r w:rsidR="009804DC" w:rsidRPr="00C66520">
          <w:rPr>
            <w:rStyle w:val="Hyperlink"/>
            <w:rFonts w:ascii="Arial" w:hAnsi="Arial" w:cs="Arial"/>
            <w:color w:val="auto"/>
            <w:sz w:val="32"/>
            <w:szCs w:val="32"/>
            <w:u w:val="none"/>
          </w:rPr>
          <w:t>comprising</w:t>
        </w:r>
      </w:hyperlink>
      <w:r w:rsidR="009804DC" w:rsidRPr="00C66520">
        <w:rPr>
          <w:rFonts w:ascii="Arial" w:hAnsi="Arial" w:cs="Arial"/>
          <w:sz w:val="32"/>
          <w:szCs w:val="32"/>
        </w:rPr>
        <w:t> the Muslim </w:t>
      </w:r>
      <w:hyperlink r:id="rId18" w:history="1">
        <w:r w:rsidR="009804DC" w:rsidRPr="00C66520">
          <w:rPr>
            <w:rStyle w:val="Hyperlink"/>
            <w:rFonts w:ascii="Arial" w:hAnsi="Arial" w:cs="Arial"/>
            <w:color w:val="auto"/>
            <w:sz w:val="32"/>
            <w:szCs w:val="32"/>
            <w:u w:val="none"/>
          </w:rPr>
          <w:t>community</w:t>
        </w:r>
      </w:hyperlink>
      <w:r w:rsidR="009804DC" w:rsidRPr="00C66520">
        <w:rPr>
          <w:rFonts w:ascii="Arial" w:hAnsi="Arial" w:cs="Arial"/>
          <w:sz w:val="32"/>
          <w:szCs w:val="32"/>
        </w:rPr>
        <w:t> and the lands and peoples under its </w:t>
      </w:r>
      <w:hyperlink r:id="rId19" w:history="1">
        <w:r w:rsidR="009804DC" w:rsidRPr="00C66520">
          <w:rPr>
            <w:rStyle w:val="Hyperlink"/>
            <w:rFonts w:ascii="Arial" w:hAnsi="Arial" w:cs="Arial"/>
            <w:color w:val="auto"/>
            <w:sz w:val="32"/>
            <w:szCs w:val="32"/>
            <w:u w:val="none"/>
          </w:rPr>
          <w:t>dominion</w:t>
        </w:r>
      </w:hyperlink>
      <w:r>
        <w:rPr>
          <w:rFonts w:ascii="Arial" w:hAnsi="Arial" w:cs="Arial"/>
          <w:sz w:val="32"/>
          <w:szCs w:val="32"/>
        </w:rPr>
        <w:t xml:space="preserve"> which arose in </w:t>
      </w:r>
      <w:r w:rsidR="009804DC" w:rsidRPr="00C66520">
        <w:rPr>
          <w:rFonts w:ascii="Arial" w:hAnsi="Arial" w:cs="Arial"/>
          <w:sz w:val="32"/>
          <w:szCs w:val="32"/>
        </w:rPr>
        <w:t xml:space="preserve">the centuries </w:t>
      </w:r>
      <w:r>
        <w:rPr>
          <w:rFonts w:ascii="Arial" w:hAnsi="Arial" w:cs="Arial"/>
          <w:sz w:val="32"/>
          <w:szCs w:val="32"/>
        </w:rPr>
        <w:t xml:space="preserve">that followed </w:t>
      </w:r>
      <w:r w:rsidR="009804DC" w:rsidRPr="00C66520">
        <w:rPr>
          <w:rFonts w:ascii="Arial" w:hAnsi="Arial" w:cs="Arial"/>
          <w:sz w:val="32"/>
          <w:szCs w:val="32"/>
        </w:rPr>
        <w:t xml:space="preserve">death </w:t>
      </w:r>
      <w:hyperlink r:id="rId20" w:history="1">
        <w:r w:rsidR="009804DC" w:rsidRPr="00C66520">
          <w:rPr>
            <w:rStyle w:val="Hyperlink"/>
            <w:rFonts w:ascii="Arial" w:hAnsi="Arial" w:cs="Arial"/>
            <w:color w:val="auto"/>
            <w:sz w:val="32"/>
            <w:szCs w:val="32"/>
            <w:u w:val="none"/>
          </w:rPr>
          <w:t>Muhammad</w:t>
        </w:r>
      </w:hyperlink>
      <w:r>
        <w:rPr>
          <w:rFonts w:ascii="Arial" w:hAnsi="Arial" w:cs="Arial"/>
          <w:sz w:val="32"/>
          <w:szCs w:val="32"/>
        </w:rPr>
        <w:t xml:space="preserve"> in 632CE</w:t>
      </w:r>
      <w:r w:rsidR="009804DC" w:rsidRPr="00C66520">
        <w:rPr>
          <w:rFonts w:ascii="Arial" w:hAnsi="Arial" w:cs="Arial"/>
          <w:sz w:val="32"/>
          <w:szCs w:val="32"/>
        </w:rPr>
        <w:t xml:space="preserve">. Ruled </w:t>
      </w:r>
      <w:r>
        <w:rPr>
          <w:rFonts w:ascii="Arial" w:hAnsi="Arial" w:cs="Arial"/>
          <w:sz w:val="32"/>
          <w:szCs w:val="32"/>
        </w:rPr>
        <w:t xml:space="preserve">over </w:t>
      </w:r>
      <w:r w:rsidR="009804DC" w:rsidRPr="00C66520">
        <w:rPr>
          <w:rFonts w:ascii="Arial" w:hAnsi="Arial" w:cs="Arial"/>
          <w:sz w:val="32"/>
          <w:szCs w:val="32"/>
        </w:rPr>
        <w:t>by a </w:t>
      </w:r>
      <w:hyperlink r:id="rId21" w:history="1">
        <w:r w:rsidR="009804DC" w:rsidRPr="00C66520">
          <w:rPr>
            <w:rStyle w:val="Hyperlink"/>
            <w:rFonts w:ascii="Arial" w:hAnsi="Arial" w:cs="Arial"/>
            <w:color w:val="auto"/>
            <w:sz w:val="32"/>
            <w:szCs w:val="32"/>
            <w:u w:val="none"/>
          </w:rPr>
          <w:t>caliph</w:t>
        </w:r>
      </w:hyperlink>
      <w:r w:rsidR="009804DC" w:rsidRPr="00C66520">
        <w:rPr>
          <w:rFonts w:ascii="Arial" w:hAnsi="Arial" w:cs="Arial"/>
          <w:sz w:val="32"/>
          <w:szCs w:val="32"/>
        </w:rPr>
        <w:t> (Arabic </w:t>
      </w:r>
      <w:r>
        <w:rPr>
          <w:rFonts w:ascii="Arial" w:hAnsi="Arial" w:cs="Arial"/>
          <w:sz w:val="32"/>
          <w:szCs w:val="32"/>
        </w:rPr>
        <w:t>K</w:t>
      </w:r>
      <w:r w:rsidRPr="00C66520">
        <w:rPr>
          <w:rFonts w:ascii="Arial" w:hAnsi="Arial" w:cs="Arial"/>
          <w:sz w:val="32"/>
          <w:szCs w:val="32"/>
        </w:rPr>
        <w:t>halifah</w:t>
      </w:r>
      <w:r w:rsidR="009804DC" w:rsidRPr="00C66520">
        <w:rPr>
          <w:rFonts w:ascii="Arial" w:hAnsi="Arial" w:cs="Arial"/>
          <w:sz w:val="32"/>
          <w:szCs w:val="32"/>
        </w:rPr>
        <w:t>, “successor”), who held</w:t>
      </w:r>
      <w:r w:rsidR="00840287">
        <w:rPr>
          <w:rFonts w:ascii="Arial" w:hAnsi="Arial" w:cs="Arial"/>
          <w:sz w:val="32"/>
          <w:szCs w:val="32"/>
        </w:rPr>
        <w:t xml:space="preserve"> not only</w:t>
      </w:r>
      <w:r w:rsidR="009804DC" w:rsidRPr="00C66520">
        <w:rPr>
          <w:rFonts w:ascii="Arial" w:hAnsi="Arial" w:cs="Arial"/>
          <w:sz w:val="32"/>
          <w:szCs w:val="32"/>
        </w:rPr>
        <w:t xml:space="preserve"> temporal </w:t>
      </w:r>
      <w:r w:rsidR="00840287">
        <w:rPr>
          <w:rFonts w:ascii="Arial" w:hAnsi="Arial" w:cs="Arial"/>
          <w:sz w:val="32"/>
          <w:szCs w:val="32"/>
        </w:rPr>
        <w:t>but often</w:t>
      </w:r>
      <w:r w:rsidR="009804DC" w:rsidRPr="00C66520">
        <w:rPr>
          <w:rFonts w:ascii="Arial" w:hAnsi="Arial" w:cs="Arial"/>
          <w:sz w:val="32"/>
          <w:szCs w:val="32"/>
        </w:rPr>
        <w:t xml:space="preserve"> a </w:t>
      </w:r>
      <w:r w:rsidR="00840287">
        <w:rPr>
          <w:rFonts w:ascii="Arial" w:hAnsi="Arial" w:cs="Arial"/>
          <w:sz w:val="32"/>
          <w:szCs w:val="32"/>
        </w:rPr>
        <w:t>measure</w:t>
      </w:r>
      <w:r w:rsidR="009804DC" w:rsidRPr="00C66520">
        <w:rPr>
          <w:rFonts w:ascii="Arial" w:hAnsi="Arial" w:cs="Arial"/>
          <w:sz w:val="32"/>
          <w:szCs w:val="32"/>
        </w:rPr>
        <w:t xml:space="preserve"> of spiritual </w:t>
      </w:r>
      <w:r w:rsidR="00840287">
        <w:rPr>
          <w:rFonts w:ascii="Arial" w:hAnsi="Arial" w:cs="Arial"/>
          <w:sz w:val="32"/>
          <w:szCs w:val="32"/>
        </w:rPr>
        <w:t>responsibility,</w:t>
      </w:r>
      <w:r w:rsidR="009804DC" w:rsidRPr="00C66520">
        <w:rPr>
          <w:rFonts w:ascii="Arial" w:hAnsi="Arial" w:cs="Arial"/>
          <w:sz w:val="32"/>
          <w:szCs w:val="32"/>
        </w:rPr>
        <w:t xml:space="preserve"> </w:t>
      </w:r>
      <w:r w:rsidR="00840287">
        <w:rPr>
          <w:rFonts w:ascii="Arial" w:hAnsi="Arial" w:cs="Arial"/>
          <w:sz w:val="32"/>
          <w:szCs w:val="32"/>
        </w:rPr>
        <w:t>its conquered territories included</w:t>
      </w:r>
      <w:r w:rsidR="009804DC" w:rsidRPr="00C66520">
        <w:rPr>
          <w:rFonts w:ascii="Arial" w:hAnsi="Arial" w:cs="Arial"/>
          <w:sz w:val="32"/>
          <w:szCs w:val="32"/>
        </w:rPr>
        <w:t xml:space="preserve"> </w:t>
      </w:r>
      <w:r w:rsidR="00840287">
        <w:rPr>
          <w:rFonts w:ascii="Arial" w:hAnsi="Arial" w:cs="Arial"/>
          <w:sz w:val="32"/>
          <w:szCs w:val="32"/>
        </w:rPr>
        <w:t>much of</w:t>
      </w:r>
      <w:r w:rsidR="009804DC" w:rsidRPr="00C66520">
        <w:rPr>
          <w:rFonts w:ascii="Arial" w:hAnsi="Arial" w:cs="Arial"/>
          <w:sz w:val="32"/>
          <w:szCs w:val="32"/>
        </w:rPr>
        <w:t> </w:t>
      </w:r>
      <w:r w:rsidR="00840287">
        <w:rPr>
          <w:rFonts w:ascii="Arial" w:hAnsi="Arial" w:cs="Arial"/>
          <w:sz w:val="32"/>
          <w:szCs w:val="32"/>
        </w:rPr>
        <w:t>North Africa</w:t>
      </w:r>
      <w:r w:rsidR="00D52240">
        <w:rPr>
          <w:rFonts w:ascii="Arial" w:hAnsi="Arial" w:cs="Arial"/>
          <w:sz w:val="32"/>
          <w:szCs w:val="32"/>
        </w:rPr>
        <w:t>, Spain and Portugal and</w:t>
      </w:r>
      <w:r w:rsidRPr="00840287">
        <w:rPr>
          <w:rFonts w:ascii="Arial" w:hAnsi="Arial" w:cs="Arial"/>
          <w:sz w:val="32"/>
          <w:szCs w:val="32"/>
        </w:rPr>
        <w:t xml:space="preserve"> the Levant</w:t>
      </w:r>
      <w:r w:rsidR="00D52240">
        <w:rPr>
          <w:rFonts w:ascii="Arial" w:hAnsi="Arial" w:cs="Arial"/>
          <w:sz w:val="32"/>
          <w:szCs w:val="32"/>
        </w:rPr>
        <w:t xml:space="preserve"> – all previously Byzantine “Christian” Lands. Jerusalem fell after a six-month siege in</w:t>
      </w:r>
      <w:r w:rsidR="00DC2673" w:rsidRPr="00840287">
        <w:rPr>
          <w:rFonts w:ascii="Arial" w:hAnsi="Arial" w:cs="Arial"/>
          <w:sz w:val="32"/>
          <w:szCs w:val="32"/>
        </w:rPr>
        <w:t xml:space="preserve"> 636</w:t>
      </w:r>
      <w:r w:rsidR="00D52240">
        <w:rPr>
          <w:rFonts w:ascii="Arial" w:hAnsi="Arial" w:cs="Arial"/>
          <w:sz w:val="32"/>
          <w:szCs w:val="32"/>
        </w:rPr>
        <w:t>CE.</w:t>
      </w:r>
      <w:r w:rsidR="00DC2673" w:rsidRPr="00840287">
        <w:rPr>
          <w:rFonts w:ascii="Arial" w:hAnsi="Arial" w:cs="Arial"/>
          <w:sz w:val="32"/>
          <w:szCs w:val="32"/>
        </w:rPr>
        <w:t xml:space="preserve"> According to tradition</w:t>
      </w:r>
      <w:r w:rsidR="00D52240">
        <w:rPr>
          <w:rFonts w:ascii="Arial" w:hAnsi="Arial" w:cs="Arial"/>
          <w:sz w:val="32"/>
          <w:szCs w:val="32"/>
        </w:rPr>
        <w:t xml:space="preserve"> in </w:t>
      </w:r>
      <w:r w:rsidR="00DC2673" w:rsidRPr="00840287">
        <w:rPr>
          <w:rFonts w:ascii="Arial" w:hAnsi="Arial" w:cs="Arial"/>
          <w:sz w:val="32"/>
          <w:szCs w:val="32"/>
        </w:rPr>
        <w:t>638</w:t>
      </w:r>
      <w:r w:rsidR="00D52240">
        <w:rPr>
          <w:rFonts w:ascii="Arial" w:hAnsi="Arial" w:cs="Arial"/>
          <w:sz w:val="32"/>
          <w:szCs w:val="32"/>
        </w:rPr>
        <w:t>CE</w:t>
      </w:r>
      <w:r w:rsidR="00DC2673" w:rsidRPr="00840287">
        <w:rPr>
          <w:rFonts w:ascii="Arial" w:hAnsi="Arial" w:cs="Arial"/>
          <w:sz w:val="32"/>
          <w:szCs w:val="32"/>
        </w:rPr>
        <w:t xml:space="preserve">, </w:t>
      </w:r>
      <w:r w:rsidR="00D52240">
        <w:rPr>
          <w:rFonts w:ascii="Arial" w:hAnsi="Arial" w:cs="Arial"/>
          <w:sz w:val="32"/>
          <w:szCs w:val="32"/>
        </w:rPr>
        <w:t>Umar, the Caliph,</w:t>
      </w:r>
      <w:r w:rsidR="00DC2673" w:rsidRPr="00840287">
        <w:rPr>
          <w:rFonts w:ascii="Arial" w:hAnsi="Arial" w:cs="Arial"/>
          <w:sz w:val="32"/>
          <w:szCs w:val="32"/>
        </w:rPr>
        <w:t xml:space="preserve"> </w:t>
      </w:r>
      <w:r w:rsidR="00D52240">
        <w:rPr>
          <w:rFonts w:ascii="Arial" w:hAnsi="Arial" w:cs="Arial"/>
          <w:sz w:val="32"/>
          <w:szCs w:val="32"/>
        </w:rPr>
        <w:t xml:space="preserve">came to </w:t>
      </w:r>
      <w:r w:rsidR="00DC2673" w:rsidRPr="00840287">
        <w:rPr>
          <w:rFonts w:ascii="Arial" w:hAnsi="Arial" w:cs="Arial"/>
          <w:sz w:val="32"/>
          <w:szCs w:val="32"/>
        </w:rPr>
        <w:t xml:space="preserve">Jerusalem in person </w:t>
      </w:r>
      <w:r w:rsidR="00D52240">
        <w:rPr>
          <w:rFonts w:ascii="Arial" w:hAnsi="Arial" w:cs="Arial"/>
          <w:sz w:val="32"/>
          <w:szCs w:val="32"/>
        </w:rPr>
        <w:t>to accept</w:t>
      </w:r>
      <w:r w:rsidR="00DC2673" w:rsidRPr="00840287">
        <w:rPr>
          <w:rFonts w:ascii="Arial" w:hAnsi="Arial" w:cs="Arial"/>
          <w:sz w:val="32"/>
          <w:szCs w:val="32"/>
        </w:rPr>
        <w:t xml:space="preserve"> the submission</w:t>
      </w:r>
      <w:r w:rsidR="00D52240">
        <w:rPr>
          <w:rFonts w:ascii="Arial" w:hAnsi="Arial" w:cs="Arial"/>
          <w:sz w:val="32"/>
          <w:szCs w:val="32"/>
        </w:rPr>
        <w:t xml:space="preserve"> and surrender</w:t>
      </w:r>
      <w:r w:rsidR="00DC2673" w:rsidRPr="00840287">
        <w:rPr>
          <w:rFonts w:ascii="Arial" w:hAnsi="Arial" w:cs="Arial"/>
          <w:sz w:val="32"/>
          <w:szCs w:val="32"/>
        </w:rPr>
        <w:t xml:space="preserve"> of the city. </w:t>
      </w:r>
      <w:r w:rsidR="00D52240">
        <w:rPr>
          <w:rFonts w:ascii="Arial" w:hAnsi="Arial" w:cs="Arial"/>
          <w:sz w:val="32"/>
          <w:szCs w:val="32"/>
        </w:rPr>
        <w:t xml:space="preserve">Islamic control of the region was strengthened by the conquest of the City and </w:t>
      </w:r>
      <w:r w:rsidR="00F661EE">
        <w:rPr>
          <w:rFonts w:ascii="Arial" w:hAnsi="Arial" w:cs="Arial"/>
          <w:sz w:val="32"/>
          <w:szCs w:val="32"/>
        </w:rPr>
        <w:t>the Levant</w:t>
      </w:r>
      <w:r w:rsidR="00DC2673" w:rsidRPr="00DC2673">
        <w:rPr>
          <w:rFonts w:ascii="Arial" w:hAnsi="Arial" w:cs="Arial"/>
          <w:sz w:val="32"/>
          <w:szCs w:val="32"/>
        </w:rPr>
        <w:t xml:space="preserve"> would not be threatened until the </w:t>
      </w:r>
      <w:hyperlink r:id="rId22" w:tooltip="First Crusade" w:history="1">
        <w:r w:rsidR="00DC2673" w:rsidRPr="00DC2673">
          <w:rPr>
            <w:rStyle w:val="Hyperlink"/>
            <w:rFonts w:ascii="Arial" w:hAnsi="Arial" w:cs="Arial"/>
            <w:color w:val="auto"/>
            <w:sz w:val="32"/>
            <w:szCs w:val="32"/>
            <w:u w:val="none"/>
          </w:rPr>
          <w:t>First Crusade</w:t>
        </w:r>
      </w:hyperlink>
      <w:r w:rsidR="00DC2673" w:rsidRPr="00DC2673">
        <w:rPr>
          <w:rFonts w:ascii="Arial" w:hAnsi="Arial" w:cs="Arial"/>
          <w:sz w:val="32"/>
          <w:szCs w:val="32"/>
        </w:rPr>
        <w:t> in 1099.</w:t>
      </w:r>
      <w:r w:rsidR="00DC2673" w:rsidRPr="00840287">
        <w:rPr>
          <w:rFonts w:ascii="Arial" w:hAnsi="Arial" w:cs="Arial"/>
          <w:sz w:val="32"/>
          <w:szCs w:val="32"/>
        </w:rPr>
        <w:t xml:space="preserve"> </w:t>
      </w:r>
    </w:p>
    <w:p w14:paraId="53D79BAE" w14:textId="77F39AF7" w:rsidR="00DC2673" w:rsidRPr="00840287" w:rsidRDefault="00840287" w:rsidP="00DC2673">
      <w:pPr>
        <w:rPr>
          <w:rFonts w:ascii="Arial" w:hAnsi="Arial" w:cs="Arial"/>
          <w:sz w:val="32"/>
          <w:szCs w:val="32"/>
        </w:rPr>
      </w:pPr>
      <w:r w:rsidRPr="00840287">
        <w:rPr>
          <w:rFonts w:ascii="Arial" w:hAnsi="Arial" w:cs="Arial"/>
          <w:sz w:val="32"/>
          <w:szCs w:val="32"/>
        </w:rPr>
        <w:t>The </w:t>
      </w:r>
      <w:r w:rsidR="00F661EE">
        <w:rPr>
          <w:rFonts w:ascii="Arial" w:hAnsi="Arial" w:cs="Arial"/>
          <w:sz w:val="32"/>
          <w:szCs w:val="32"/>
        </w:rPr>
        <w:t xml:space="preserve">Crusader siege of Jerusalem lasted from </w:t>
      </w:r>
      <w:r w:rsidRPr="00840287">
        <w:rPr>
          <w:rFonts w:ascii="Arial" w:hAnsi="Arial" w:cs="Arial"/>
          <w:sz w:val="32"/>
          <w:szCs w:val="32"/>
        </w:rPr>
        <w:t>June 7 to July 15</w:t>
      </w:r>
      <w:r w:rsidR="00F661EE">
        <w:rPr>
          <w:rFonts w:ascii="Arial" w:hAnsi="Arial" w:cs="Arial"/>
          <w:sz w:val="32"/>
          <w:szCs w:val="32"/>
        </w:rPr>
        <w:t xml:space="preserve"> of that year. T</w:t>
      </w:r>
      <w:r w:rsidRPr="00840287">
        <w:rPr>
          <w:rFonts w:ascii="Arial" w:hAnsi="Arial" w:cs="Arial"/>
          <w:sz w:val="32"/>
          <w:szCs w:val="32"/>
        </w:rPr>
        <w:t>he Crusaders</w:t>
      </w:r>
      <w:r w:rsidR="00F661EE">
        <w:rPr>
          <w:rFonts w:ascii="Arial" w:hAnsi="Arial" w:cs="Arial"/>
          <w:sz w:val="32"/>
          <w:szCs w:val="32"/>
        </w:rPr>
        <w:t xml:space="preserve"> not only</w:t>
      </w:r>
      <w:r w:rsidRPr="00840287">
        <w:rPr>
          <w:rFonts w:ascii="Arial" w:hAnsi="Arial" w:cs="Arial"/>
          <w:sz w:val="32"/>
          <w:szCs w:val="32"/>
        </w:rPr>
        <w:t xml:space="preserve"> </w:t>
      </w:r>
      <w:r w:rsidR="00F661EE">
        <w:rPr>
          <w:rFonts w:ascii="Arial" w:hAnsi="Arial" w:cs="Arial"/>
          <w:sz w:val="32"/>
          <w:szCs w:val="32"/>
        </w:rPr>
        <w:t xml:space="preserve">wrested </w:t>
      </w:r>
      <w:hyperlink r:id="rId23" w:tooltip="Jerusalem" w:history="1">
        <w:r w:rsidRPr="00840287">
          <w:rPr>
            <w:rStyle w:val="Hyperlink"/>
            <w:rFonts w:ascii="Arial" w:hAnsi="Arial" w:cs="Arial"/>
            <w:color w:val="auto"/>
            <w:sz w:val="32"/>
            <w:szCs w:val="32"/>
            <w:u w:val="none"/>
          </w:rPr>
          <w:t>Jerusalem</w:t>
        </w:r>
      </w:hyperlink>
      <w:r w:rsidRPr="00840287">
        <w:rPr>
          <w:rFonts w:ascii="Arial" w:hAnsi="Arial" w:cs="Arial"/>
          <w:sz w:val="32"/>
          <w:szCs w:val="32"/>
        </w:rPr>
        <w:t xml:space="preserve"> from </w:t>
      </w:r>
      <w:r w:rsidRPr="00840287">
        <w:rPr>
          <w:rFonts w:ascii="Arial" w:hAnsi="Arial" w:cs="Arial"/>
          <w:sz w:val="32"/>
          <w:szCs w:val="32"/>
        </w:rPr>
        <w:lastRenderedPageBreak/>
        <w:t>the </w:t>
      </w:r>
      <w:hyperlink r:id="rId24" w:tooltip="Fatimid Caliphate" w:history="1">
        <w:r w:rsidRPr="00840287">
          <w:rPr>
            <w:rStyle w:val="Hyperlink"/>
            <w:rFonts w:ascii="Arial" w:hAnsi="Arial" w:cs="Arial"/>
            <w:color w:val="auto"/>
            <w:sz w:val="32"/>
            <w:szCs w:val="32"/>
            <w:u w:val="none"/>
          </w:rPr>
          <w:t>Fatimid Caliphate</w:t>
        </w:r>
      </w:hyperlink>
      <w:r w:rsidR="00F661EE">
        <w:rPr>
          <w:rFonts w:ascii="Arial" w:hAnsi="Arial" w:cs="Arial"/>
          <w:sz w:val="32"/>
          <w:szCs w:val="32"/>
        </w:rPr>
        <w:t>, but they kept it in “Christian” hands until 1187.The siege was famous for the ferocity of the conquest and</w:t>
      </w:r>
      <w:r w:rsidRPr="00840287">
        <w:rPr>
          <w:rFonts w:ascii="Arial" w:hAnsi="Arial" w:cs="Arial"/>
          <w:sz w:val="32"/>
          <w:szCs w:val="32"/>
        </w:rPr>
        <w:t xml:space="preserve"> the slaughter of </w:t>
      </w:r>
      <w:hyperlink r:id="rId25" w:tooltip="Islam" w:history="1">
        <w:r w:rsidRPr="00840287">
          <w:rPr>
            <w:rStyle w:val="Hyperlink"/>
            <w:rFonts w:ascii="Arial" w:hAnsi="Arial" w:cs="Arial"/>
            <w:color w:val="auto"/>
            <w:sz w:val="32"/>
            <w:szCs w:val="32"/>
            <w:u w:val="none"/>
          </w:rPr>
          <w:t>Muslims</w:t>
        </w:r>
      </w:hyperlink>
      <w:r w:rsidRPr="00840287">
        <w:rPr>
          <w:rFonts w:ascii="Arial" w:hAnsi="Arial" w:cs="Arial"/>
          <w:sz w:val="32"/>
          <w:szCs w:val="32"/>
        </w:rPr>
        <w:t> and </w:t>
      </w:r>
      <w:hyperlink r:id="rId26" w:tooltip="Jews" w:history="1">
        <w:r w:rsidRPr="00840287">
          <w:rPr>
            <w:rStyle w:val="Hyperlink"/>
            <w:rFonts w:ascii="Arial" w:hAnsi="Arial" w:cs="Arial"/>
            <w:color w:val="auto"/>
            <w:sz w:val="32"/>
            <w:szCs w:val="32"/>
            <w:u w:val="none"/>
          </w:rPr>
          <w:t>Jews</w:t>
        </w:r>
      </w:hyperlink>
      <w:r w:rsidR="00F661EE">
        <w:rPr>
          <w:rFonts w:ascii="Arial" w:hAnsi="Arial" w:cs="Arial"/>
          <w:sz w:val="32"/>
          <w:szCs w:val="32"/>
        </w:rPr>
        <w:t xml:space="preserve"> on a lavish scale.</w:t>
      </w:r>
      <w:r w:rsidRPr="00840287">
        <w:rPr>
          <w:rFonts w:ascii="Arial" w:hAnsi="Arial" w:cs="Arial"/>
          <w:sz w:val="32"/>
          <w:szCs w:val="32"/>
        </w:rPr>
        <w:t xml:space="preserve"> Muslims </w:t>
      </w:r>
      <w:r w:rsidR="00F661EE">
        <w:rPr>
          <w:rFonts w:ascii="Arial" w:hAnsi="Arial" w:cs="Arial"/>
          <w:sz w:val="32"/>
          <w:szCs w:val="32"/>
        </w:rPr>
        <w:t>sheltered</w:t>
      </w:r>
      <w:r w:rsidRPr="00840287">
        <w:rPr>
          <w:rFonts w:ascii="Arial" w:hAnsi="Arial" w:cs="Arial"/>
          <w:sz w:val="32"/>
          <w:szCs w:val="32"/>
        </w:rPr>
        <w:t xml:space="preserve"> in the </w:t>
      </w:r>
      <w:hyperlink r:id="rId27" w:tooltip="Al-Aqsa Mosque" w:history="1">
        <w:r w:rsidRPr="00840287">
          <w:rPr>
            <w:rStyle w:val="Hyperlink"/>
            <w:rFonts w:ascii="Arial" w:hAnsi="Arial" w:cs="Arial"/>
            <w:color w:val="auto"/>
            <w:sz w:val="32"/>
            <w:szCs w:val="32"/>
            <w:u w:val="none"/>
          </w:rPr>
          <w:t>Al-Aqsa Mosque</w:t>
        </w:r>
      </w:hyperlink>
      <w:r w:rsidR="00F661EE">
        <w:rPr>
          <w:rFonts w:ascii="Arial" w:hAnsi="Arial" w:cs="Arial"/>
          <w:sz w:val="32"/>
          <w:szCs w:val="32"/>
        </w:rPr>
        <w:t xml:space="preserve">, expecting to find sanctuary there. The Crusaders entered the third most sacred site of Islam and slaughtered the hundreds </w:t>
      </w:r>
      <w:r w:rsidR="00F54DA3">
        <w:rPr>
          <w:rFonts w:ascii="Arial" w:hAnsi="Arial" w:cs="Arial"/>
          <w:sz w:val="32"/>
          <w:szCs w:val="32"/>
        </w:rPr>
        <w:t xml:space="preserve">of </w:t>
      </w:r>
      <w:r w:rsidR="00F54DA3" w:rsidRPr="00840287">
        <w:rPr>
          <w:rFonts w:ascii="Arial" w:hAnsi="Arial" w:cs="Arial"/>
          <w:sz w:val="32"/>
          <w:szCs w:val="32"/>
        </w:rPr>
        <w:t>men</w:t>
      </w:r>
      <w:r w:rsidR="00F661EE">
        <w:rPr>
          <w:rFonts w:ascii="Arial" w:hAnsi="Arial" w:cs="Arial"/>
          <w:sz w:val="32"/>
          <w:szCs w:val="32"/>
        </w:rPr>
        <w:t xml:space="preserve">, women and </w:t>
      </w:r>
      <w:r w:rsidR="00205330">
        <w:rPr>
          <w:rFonts w:ascii="Arial" w:hAnsi="Arial" w:cs="Arial"/>
          <w:sz w:val="32"/>
          <w:szCs w:val="32"/>
        </w:rPr>
        <w:t>c</w:t>
      </w:r>
      <w:r w:rsidR="00F661EE">
        <w:rPr>
          <w:rFonts w:ascii="Arial" w:hAnsi="Arial" w:cs="Arial"/>
          <w:sz w:val="32"/>
          <w:szCs w:val="32"/>
        </w:rPr>
        <w:t>hildren</w:t>
      </w:r>
      <w:r w:rsidR="00205330">
        <w:rPr>
          <w:rFonts w:ascii="Arial" w:hAnsi="Arial" w:cs="Arial"/>
          <w:sz w:val="32"/>
          <w:szCs w:val="32"/>
        </w:rPr>
        <w:t xml:space="preserve"> found sheltering there. </w:t>
      </w:r>
    </w:p>
    <w:p w14:paraId="627702FA" w14:textId="2A4D80A7" w:rsidR="00DC2673" w:rsidRPr="00840287" w:rsidRDefault="00DC2673" w:rsidP="00DC2673">
      <w:pPr>
        <w:rPr>
          <w:rFonts w:ascii="Arial" w:hAnsi="Arial" w:cs="Arial"/>
          <w:sz w:val="32"/>
          <w:szCs w:val="32"/>
        </w:rPr>
      </w:pPr>
      <w:r w:rsidRPr="00840287">
        <w:rPr>
          <w:rFonts w:ascii="Arial" w:hAnsi="Arial" w:cs="Arial"/>
          <w:sz w:val="32"/>
          <w:szCs w:val="32"/>
        </w:rPr>
        <w:t>The loss of a significant portion of the “Holy Land” to the Crusader armies and its occupation by Crusader states (known as “</w:t>
      </w:r>
      <w:r w:rsidR="00840287" w:rsidRPr="00840287">
        <w:rPr>
          <w:rFonts w:ascii="Arial" w:hAnsi="Arial" w:cs="Arial"/>
          <w:sz w:val="32"/>
          <w:szCs w:val="32"/>
        </w:rPr>
        <w:t>Outremer” -</w:t>
      </w:r>
      <w:r w:rsidRPr="00840287">
        <w:rPr>
          <w:rFonts w:ascii="Arial" w:hAnsi="Arial" w:cs="Arial"/>
          <w:sz w:val="32"/>
          <w:szCs w:val="32"/>
        </w:rPr>
        <w:t xml:space="preserve"> the “land across the sea”) was not merely a blow to the military prowess of the Islamic military’s reputation, it called into question the authenticity of their faith and the power of their God. </w:t>
      </w:r>
      <w:r w:rsidR="00205330">
        <w:rPr>
          <w:rFonts w:ascii="Arial" w:hAnsi="Arial" w:cs="Arial"/>
          <w:sz w:val="32"/>
          <w:szCs w:val="32"/>
        </w:rPr>
        <w:t xml:space="preserve">For most of the next hundred years Islamic leaders sought to return Jerusalem to Muslim control. </w:t>
      </w:r>
    </w:p>
    <w:p w14:paraId="2C386207" w14:textId="35AB6371" w:rsidR="00F561EF" w:rsidRDefault="00F561EF" w:rsidP="00F561EF">
      <w:pPr>
        <w:rPr>
          <w:rFonts w:ascii="Arial" w:hAnsi="Arial" w:cs="Arial"/>
          <w:sz w:val="32"/>
          <w:szCs w:val="32"/>
        </w:rPr>
      </w:pPr>
      <w:r w:rsidRPr="00F561EF">
        <w:rPr>
          <w:rFonts w:ascii="Arial" w:hAnsi="Arial" w:cs="Arial"/>
          <w:sz w:val="32"/>
          <w:szCs w:val="32"/>
        </w:rPr>
        <w:t>The </w:t>
      </w:r>
      <w:r w:rsidR="00205330">
        <w:rPr>
          <w:rFonts w:ascii="Arial" w:hAnsi="Arial" w:cs="Arial"/>
          <w:sz w:val="32"/>
          <w:szCs w:val="32"/>
        </w:rPr>
        <w:t xml:space="preserve">Islamic </w:t>
      </w:r>
      <w:r w:rsidRPr="00F561EF">
        <w:rPr>
          <w:rFonts w:ascii="Arial" w:hAnsi="Arial" w:cs="Arial"/>
          <w:sz w:val="32"/>
          <w:szCs w:val="32"/>
        </w:rPr>
        <w:t>Siege of Jerusalem</w:t>
      </w:r>
      <w:r w:rsidR="00205330">
        <w:rPr>
          <w:rFonts w:ascii="Arial" w:hAnsi="Arial" w:cs="Arial"/>
          <w:sz w:val="32"/>
          <w:szCs w:val="32"/>
        </w:rPr>
        <w:t xml:space="preserve"> of 1187 ended </w:t>
      </w:r>
      <w:r w:rsidRPr="00F561EF">
        <w:rPr>
          <w:rFonts w:ascii="Arial" w:hAnsi="Arial" w:cs="Arial"/>
          <w:sz w:val="32"/>
          <w:szCs w:val="32"/>
        </w:rPr>
        <w:t>when </w:t>
      </w:r>
      <w:hyperlink r:id="rId28" w:tooltip="Balian of Ibelin" w:history="1">
        <w:r w:rsidRPr="00F561EF">
          <w:rPr>
            <w:rStyle w:val="Hyperlink"/>
            <w:rFonts w:ascii="Arial" w:hAnsi="Arial" w:cs="Arial"/>
            <w:color w:val="auto"/>
            <w:sz w:val="32"/>
            <w:szCs w:val="32"/>
            <w:u w:val="none"/>
          </w:rPr>
          <w:t>Balian of Ibelin</w:t>
        </w:r>
      </w:hyperlink>
      <w:r w:rsidRPr="00F561EF">
        <w:rPr>
          <w:rFonts w:ascii="Arial" w:hAnsi="Arial" w:cs="Arial"/>
          <w:sz w:val="32"/>
          <w:szCs w:val="32"/>
        </w:rPr>
        <w:t> surrendered the city to </w:t>
      </w:r>
      <w:hyperlink r:id="rId29" w:tooltip="Saladin" w:history="1">
        <w:r w:rsidRPr="00F561EF">
          <w:rPr>
            <w:rStyle w:val="Hyperlink"/>
            <w:rFonts w:ascii="Arial" w:hAnsi="Arial" w:cs="Arial"/>
            <w:color w:val="auto"/>
            <w:sz w:val="32"/>
            <w:szCs w:val="32"/>
            <w:u w:val="none"/>
          </w:rPr>
          <w:t>Saladin</w:t>
        </w:r>
      </w:hyperlink>
      <w:r w:rsidRPr="00F561EF">
        <w:rPr>
          <w:rFonts w:ascii="Arial" w:hAnsi="Arial" w:cs="Arial"/>
          <w:sz w:val="32"/>
          <w:szCs w:val="32"/>
        </w:rPr>
        <w:t>.</w:t>
      </w:r>
      <w:r w:rsidR="00205330">
        <w:rPr>
          <w:rFonts w:ascii="Arial" w:hAnsi="Arial" w:cs="Arial"/>
          <w:sz w:val="32"/>
          <w:szCs w:val="32"/>
        </w:rPr>
        <w:t xml:space="preserve"> This was the culmination of a campaign in which Saladin </w:t>
      </w:r>
      <w:hyperlink r:id="rId30" w:tooltip="Battle of Hattin" w:history="1">
        <w:r w:rsidRPr="00F561EF">
          <w:rPr>
            <w:rStyle w:val="Hyperlink"/>
            <w:rFonts w:ascii="Arial" w:hAnsi="Arial" w:cs="Arial"/>
            <w:color w:val="auto"/>
            <w:sz w:val="32"/>
            <w:szCs w:val="32"/>
            <w:u w:val="none"/>
          </w:rPr>
          <w:t xml:space="preserve">defeated the </w:t>
        </w:r>
        <w:r w:rsidR="00205330">
          <w:rPr>
            <w:rStyle w:val="Hyperlink"/>
            <w:rFonts w:ascii="Arial" w:hAnsi="Arial" w:cs="Arial"/>
            <w:color w:val="auto"/>
            <w:sz w:val="32"/>
            <w:szCs w:val="32"/>
            <w:u w:val="none"/>
          </w:rPr>
          <w:t xml:space="preserve">Crusader’s armies </w:t>
        </w:r>
        <w:r w:rsidRPr="00F561EF">
          <w:rPr>
            <w:rStyle w:val="Hyperlink"/>
            <w:rFonts w:ascii="Arial" w:hAnsi="Arial" w:cs="Arial"/>
            <w:color w:val="auto"/>
            <w:sz w:val="32"/>
            <w:szCs w:val="32"/>
            <w:u w:val="none"/>
          </w:rPr>
          <w:t>army</w:t>
        </w:r>
      </w:hyperlink>
      <w:r w:rsidR="00205330">
        <w:rPr>
          <w:rFonts w:ascii="Arial" w:hAnsi="Arial" w:cs="Arial"/>
          <w:sz w:val="32"/>
          <w:szCs w:val="32"/>
        </w:rPr>
        <w:t xml:space="preserve">, conquering several notable cities. Full </w:t>
      </w:r>
      <w:r w:rsidRPr="00F561EF">
        <w:rPr>
          <w:rFonts w:ascii="Arial" w:hAnsi="Arial" w:cs="Arial"/>
          <w:sz w:val="32"/>
          <w:szCs w:val="32"/>
        </w:rPr>
        <w:t xml:space="preserve">of refugees and </w:t>
      </w:r>
      <w:r w:rsidR="00205330">
        <w:rPr>
          <w:rFonts w:ascii="Arial" w:hAnsi="Arial" w:cs="Arial"/>
          <w:sz w:val="32"/>
          <w:szCs w:val="32"/>
        </w:rPr>
        <w:t>with very few men of arms to defend it</w:t>
      </w:r>
      <w:r w:rsidRPr="00F561EF">
        <w:rPr>
          <w:rFonts w:ascii="Arial" w:hAnsi="Arial" w:cs="Arial"/>
          <w:sz w:val="32"/>
          <w:szCs w:val="32"/>
        </w:rPr>
        <w:t xml:space="preserve"> Balian </w:t>
      </w:r>
      <w:r w:rsidR="00205330">
        <w:rPr>
          <w:rFonts w:ascii="Arial" w:hAnsi="Arial" w:cs="Arial"/>
          <w:sz w:val="32"/>
          <w:szCs w:val="32"/>
        </w:rPr>
        <w:t>negotiated</w:t>
      </w:r>
      <w:r w:rsidRPr="00F561EF">
        <w:rPr>
          <w:rFonts w:ascii="Arial" w:hAnsi="Arial" w:cs="Arial"/>
          <w:sz w:val="32"/>
          <w:szCs w:val="32"/>
        </w:rPr>
        <w:t xml:space="preserve"> safe passage for many</w:t>
      </w:r>
      <w:r w:rsidR="00205330">
        <w:rPr>
          <w:rFonts w:ascii="Arial" w:hAnsi="Arial" w:cs="Arial"/>
          <w:sz w:val="32"/>
          <w:szCs w:val="32"/>
        </w:rPr>
        <w:t xml:space="preserve"> Christians to return to the West. The bloodshed was</w:t>
      </w:r>
      <w:r w:rsidRPr="00F561EF">
        <w:rPr>
          <w:rFonts w:ascii="Arial" w:hAnsi="Arial" w:cs="Arial"/>
          <w:sz w:val="32"/>
          <w:szCs w:val="32"/>
        </w:rPr>
        <w:t xml:space="preserve"> </w:t>
      </w:r>
      <w:r w:rsidR="00205330">
        <w:rPr>
          <w:rFonts w:ascii="Arial" w:hAnsi="Arial" w:cs="Arial"/>
          <w:sz w:val="32"/>
          <w:szCs w:val="32"/>
        </w:rPr>
        <w:t>not on the scale of the siege of 1099.The Christian West res</w:t>
      </w:r>
      <w:r w:rsidRPr="00F561EF">
        <w:rPr>
          <w:rFonts w:ascii="Arial" w:hAnsi="Arial" w:cs="Arial"/>
          <w:sz w:val="32"/>
          <w:szCs w:val="32"/>
        </w:rPr>
        <w:t>ponded</w:t>
      </w:r>
      <w:r w:rsidR="00205330">
        <w:rPr>
          <w:rFonts w:ascii="Arial" w:hAnsi="Arial" w:cs="Arial"/>
          <w:sz w:val="32"/>
          <w:szCs w:val="32"/>
        </w:rPr>
        <w:t xml:space="preserve"> to this setback by launching </w:t>
      </w:r>
      <w:r w:rsidR="00795C9B">
        <w:rPr>
          <w:rFonts w:ascii="Arial" w:hAnsi="Arial" w:cs="Arial"/>
          <w:sz w:val="32"/>
          <w:szCs w:val="32"/>
        </w:rPr>
        <w:t xml:space="preserve">the Third Crusade in 1189, led by </w:t>
      </w:r>
      <w:hyperlink r:id="rId31" w:tooltip="Richard I of England" w:history="1">
        <w:r w:rsidRPr="00F561EF">
          <w:rPr>
            <w:rStyle w:val="Hyperlink"/>
            <w:rFonts w:ascii="Arial" w:hAnsi="Arial" w:cs="Arial"/>
            <w:color w:val="auto"/>
            <w:sz w:val="32"/>
            <w:szCs w:val="32"/>
            <w:u w:val="none"/>
          </w:rPr>
          <w:t xml:space="preserve">Richard the </w:t>
        </w:r>
        <w:r w:rsidR="00795C9B">
          <w:rPr>
            <w:rStyle w:val="Hyperlink"/>
            <w:rFonts w:ascii="Arial" w:hAnsi="Arial" w:cs="Arial"/>
            <w:color w:val="auto"/>
            <w:sz w:val="32"/>
            <w:szCs w:val="32"/>
            <w:u w:val="none"/>
          </w:rPr>
          <w:t>Li</w:t>
        </w:r>
        <w:r w:rsidRPr="00F561EF">
          <w:rPr>
            <w:rStyle w:val="Hyperlink"/>
            <w:rFonts w:ascii="Arial" w:hAnsi="Arial" w:cs="Arial"/>
            <w:color w:val="auto"/>
            <w:sz w:val="32"/>
            <w:szCs w:val="32"/>
            <w:u w:val="none"/>
          </w:rPr>
          <w:t>onheart</w:t>
        </w:r>
      </w:hyperlink>
      <w:r w:rsidRPr="00F561EF">
        <w:rPr>
          <w:rFonts w:ascii="Arial" w:hAnsi="Arial" w:cs="Arial"/>
          <w:sz w:val="32"/>
          <w:szCs w:val="32"/>
        </w:rPr>
        <w:t>, </w:t>
      </w:r>
      <w:hyperlink r:id="rId32" w:tooltip="Frederick I, Holy Roman Emperor" w:history="1">
        <w:r w:rsidRPr="00F561EF">
          <w:rPr>
            <w:rStyle w:val="Hyperlink"/>
            <w:rFonts w:ascii="Arial" w:hAnsi="Arial" w:cs="Arial"/>
            <w:color w:val="auto"/>
            <w:sz w:val="32"/>
            <w:szCs w:val="32"/>
            <w:u w:val="none"/>
          </w:rPr>
          <w:t>Frederick Barbarossa</w:t>
        </w:r>
      </w:hyperlink>
      <w:r w:rsidR="00795C9B">
        <w:rPr>
          <w:rFonts w:ascii="Arial" w:hAnsi="Arial" w:cs="Arial"/>
          <w:sz w:val="32"/>
          <w:szCs w:val="32"/>
        </w:rPr>
        <w:t xml:space="preserve"> and </w:t>
      </w:r>
      <w:hyperlink r:id="rId33" w:tooltip="Philip II of France" w:history="1">
        <w:r w:rsidR="00795C9B" w:rsidRPr="00F561EF">
          <w:rPr>
            <w:rStyle w:val="Hyperlink"/>
            <w:rFonts w:ascii="Arial" w:hAnsi="Arial" w:cs="Arial"/>
            <w:color w:val="auto"/>
            <w:sz w:val="32"/>
            <w:szCs w:val="32"/>
            <w:u w:val="none"/>
          </w:rPr>
          <w:t>Philip Augustus</w:t>
        </w:r>
      </w:hyperlink>
      <w:r w:rsidR="00795C9B">
        <w:rPr>
          <w:rFonts w:ascii="Arial" w:hAnsi="Arial" w:cs="Arial"/>
          <w:sz w:val="32"/>
          <w:szCs w:val="32"/>
        </w:rPr>
        <w:t>. I</w:t>
      </w:r>
      <w:r w:rsidRPr="00F561EF">
        <w:rPr>
          <w:rFonts w:ascii="Arial" w:hAnsi="Arial" w:cs="Arial"/>
          <w:sz w:val="32"/>
          <w:szCs w:val="32"/>
        </w:rPr>
        <w:t xml:space="preserve">n Jerusalem, Saladin </w:t>
      </w:r>
      <w:r w:rsidR="00795C9B">
        <w:rPr>
          <w:rFonts w:ascii="Arial" w:hAnsi="Arial" w:cs="Arial"/>
          <w:sz w:val="32"/>
          <w:szCs w:val="32"/>
        </w:rPr>
        <w:t xml:space="preserve">honoured promises made to Balian by tolerating Christian worship and pilgrimage to the City. </w:t>
      </w:r>
    </w:p>
    <w:p w14:paraId="0B12C12B" w14:textId="4213D283" w:rsidR="00FF5BCA" w:rsidRDefault="00FF5BCA" w:rsidP="00F561EF">
      <w:pPr>
        <w:rPr>
          <w:rFonts w:ascii="Arial" w:hAnsi="Arial" w:cs="Arial"/>
          <w:sz w:val="32"/>
          <w:szCs w:val="32"/>
        </w:rPr>
      </w:pPr>
      <w:r>
        <w:rPr>
          <w:rFonts w:ascii="Arial" w:hAnsi="Arial" w:cs="Arial"/>
          <w:sz w:val="32"/>
          <w:szCs w:val="32"/>
        </w:rPr>
        <w:t>The name Jerusalem means “City of Peace”. This is quite ironic, given its long and difficult history.</w:t>
      </w:r>
    </w:p>
    <w:p w14:paraId="0D7FC79B" w14:textId="7A193AE1" w:rsidR="00945592" w:rsidRDefault="00945592" w:rsidP="00F561EF">
      <w:pPr>
        <w:rPr>
          <w:rFonts w:ascii="Arial" w:hAnsi="Arial" w:cs="Arial"/>
          <w:sz w:val="32"/>
          <w:szCs w:val="32"/>
        </w:rPr>
      </w:pPr>
    </w:p>
    <w:p w14:paraId="34F4C512" w14:textId="2D391CC8" w:rsidR="00945592" w:rsidRDefault="00945592" w:rsidP="00F561EF">
      <w:pPr>
        <w:rPr>
          <w:rFonts w:ascii="Arial" w:hAnsi="Arial" w:cs="Arial"/>
          <w:sz w:val="32"/>
          <w:szCs w:val="32"/>
        </w:rPr>
      </w:pPr>
    </w:p>
    <w:p w14:paraId="0311E4F3" w14:textId="6088EBE8" w:rsidR="00945592" w:rsidRDefault="00945592" w:rsidP="00F561EF">
      <w:pPr>
        <w:rPr>
          <w:rFonts w:ascii="Arial" w:hAnsi="Arial" w:cs="Arial"/>
          <w:sz w:val="32"/>
          <w:szCs w:val="32"/>
        </w:rPr>
      </w:pPr>
    </w:p>
    <w:p w14:paraId="25EC7D8B" w14:textId="501EA6A4" w:rsidR="00945592" w:rsidRPr="00945592" w:rsidRDefault="00945592" w:rsidP="00945592">
      <w:pPr>
        <w:rPr>
          <w:rFonts w:ascii="Arial" w:hAnsi="Arial" w:cs="Arial"/>
          <w:sz w:val="32"/>
          <w:szCs w:val="32"/>
        </w:rPr>
      </w:pPr>
      <w:r>
        <w:rPr>
          <w:rFonts w:ascii="Arial" w:hAnsi="Arial" w:cs="Arial"/>
          <w:sz w:val="32"/>
          <w:szCs w:val="32"/>
        </w:rPr>
        <w:t>G</w:t>
      </w:r>
      <w:r w:rsidRPr="00945592">
        <w:rPr>
          <w:rFonts w:ascii="Arial" w:hAnsi="Arial" w:cs="Arial"/>
          <w:sz w:val="32"/>
          <w:szCs w:val="32"/>
        </w:rPr>
        <w:t xml:space="preserve">erald Long: </w:t>
      </w:r>
      <w:r>
        <w:rPr>
          <w:rFonts w:ascii="Arial" w:hAnsi="Arial" w:cs="Arial"/>
          <w:sz w:val="32"/>
          <w:szCs w:val="32"/>
        </w:rPr>
        <w:t xml:space="preserve">          </w:t>
      </w:r>
      <w:r w:rsidRPr="00945592">
        <w:rPr>
          <w:rFonts w:ascii="Arial" w:hAnsi="Arial" w:cs="Arial"/>
          <w:sz w:val="32"/>
          <w:szCs w:val="32"/>
        </w:rPr>
        <w:t>149</w:t>
      </w:r>
      <w:r>
        <w:rPr>
          <w:rFonts w:ascii="Arial" w:hAnsi="Arial" w:cs="Arial"/>
          <w:sz w:val="32"/>
          <w:szCs w:val="32"/>
        </w:rPr>
        <w:t>7</w:t>
      </w:r>
      <w:r w:rsidRPr="00945592">
        <w:rPr>
          <w:rFonts w:ascii="Arial" w:hAnsi="Arial" w:cs="Arial"/>
          <w:sz w:val="32"/>
          <w:szCs w:val="32"/>
        </w:rPr>
        <w:t xml:space="preserve"> words</w:t>
      </w:r>
    </w:p>
    <w:p w14:paraId="7C98F4F1" w14:textId="77777777" w:rsidR="00945592" w:rsidRPr="00945592" w:rsidRDefault="00945592" w:rsidP="00945592">
      <w:pPr>
        <w:rPr>
          <w:rFonts w:ascii="Arial" w:hAnsi="Arial" w:cs="Arial"/>
          <w:sz w:val="32"/>
          <w:szCs w:val="32"/>
        </w:rPr>
      </w:pPr>
    </w:p>
    <w:p w14:paraId="12F9AB47" w14:textId="77777777" w:rsidR="00945592" w:rsidRPr="00945592" w:rsidRDefault="00945592" w:rsidP="00945592">
      <w:pPr>
        <w:rPr>
          <w:rFonts w:ascii="Arial" w:hAnsi="Arial" w:cs="Arial"/>
          <w:b/>
          <w:bCs/>
          <w:sz w:val="32"/>
          <w:szCs w:val="32"/>
          <w:u w:val="single"/>
        </w:rPr>
      </w:pPr>
      <w:r w:rsidRPr="00945592">
        <w:rPr>
          <w:rFonts w:ascii="Arial" w:hAnsi="Arial" w:cs="Arial"/>
          <w:b/>
          <w:bCs/>
          <w:sz w:val="32"/>
          <w:szCs w:val="32"/>
          <w:u w:val="single"/>
        </w:rPr>
        <w:t>Bibliography:</w:t>
      </w:r>
    </w:p>
    <w:p w14:paraId="0F2C81A9" w14:textId="77777777" w:rsidR="00945592" w:rsidRPr="00945592" w:rsidRDefault="00945592" w:rsidP="00945592">
      <w:pPr>
        <w:numPr>
          <w:ilvl w:val="0"/>
          <w:numId w:val="1"/>
        </w:numPr>
        <w:rPr>
          <w:rFonts w:ascii="Arial" w:hAnsi="Arial" w:cs="Arial"/>
          <w:sz w:val="32"/>
          <w:szCs w:val="32"/>
        </w:rPr>
      </w:pPr>
      <w:r w:rsidRPr="00945592">
        <w:rPr>
          <w:rFonts w:ascii="Arial" w:hAnsi="Arial" w:cs="Arial"/>
          <w:sz w:val="32"/>
          <w:szCs w:val="32"/>
        </w:rPr>
        <w:t xml:space="preserve">Tyerman, Christopher. </w:t>
      </w:r>
      <w:r w:rsidRPr="00945592">
        <w:rPr>
          <w:rFonts w:ascii="Arial" w:hAnsi="Arial" w:cs="Arial"/>
          <w:i/>
          <w:iCs/>
          <w:sz w:val="32"/>
          <w:szCs w:val="32"/>
        </w:rPr>
        <w:t>Fighting for Christendom: Holy War and the Crusades</w:t>
      </w:r>
      <w:r w:rsidRPr="00945592">
        <w:rPr>
          <w:rFonts w:ascii="Arial" w:hAnsi="Arial" w:cs="Arial"/>
          <w:sz w:val="32"/>
          <w:szCs w:val="32"/>
        </w:rPr>
        <w:t>. Oxford University Press, 2005. P.155</w:t>
      </w:r>
    </w:p>
    <w:p w14:paraId="3976F315" w14:textId="77777777" w:rsidR="00945592" w:rsidRPr="00945592" w:rsidRDefault="00945592" w:rsidP="00945592">
      <w:pPr>
        <w:numPr>
          <w:ilvl w:val="0"/>
          <w:numId w:val="1"/>
        </w:numPr>
        <w:rPr>
          <w:rFonts w:ascii="Arial" w:hAnsi="Arial" w:cs="Arial"/>
          <w:sz w:val="32"/>
          <w:szCs w:val="32"/>
        </w:rPr>
      </w:pPr>
      <w:r w:rsidRPr="00945592">
        <w:rPr>
          <w:rFonts w:ascii="Arial" w:hAnsi="Arial" w:cs="Arial"/>
          <w:sz w:val="32"/>
          <w:szCs w:val="32"/>
        </w:rPr>
        <w:t>Bearers of the Cross https://www.bearersofthecross.org.uk/what-made-the-holy-land-holy</w:t>
      </w:r>
    </w:p>
    <w:p w14:paraId="2358396F" w14:textId="77777777" w:rsidR="00945592" w:rsidRPr="00945592" w:rsidRDefault="00945592" w:rsidP="00945592">
      <w:pPr>
        <w:rPr>
          <w:rFonts w:ascii="Arial" w:hAnsi="Arial" w:cs="Arial"/>
          <w:sz w:val="32"/>
          <w:szCs w:val="32"/>
        </w:rPr>
      </w:pPr>
    </w:p>
    <w:p w14:paraId="0AA011C6" w14:textId="77777777" w:rsidR="00945592" w:rsidRPr="00945592" w:rsidRDefault="00945592" w:rsidP="00945592">
      <w:pPr>
        <w:rPr>
          <w:rFonts w:ascii="Arial" w:hAnsi="Arial" w:cs="Arial"/>
          <w:sz w:val="32"/>
          <w:szCs w:val="32"/>
        </w:rPr>
      </w:pPr>
      <w:r w:rsidRPr="00945592">
        <w:rPr>
          <w:rFonts w:ascii="Arial" w:hAnsi="Arial" w:cs="Arial"/>
          <w:sz w:val="32"/>
          <w:szCs w:val="32"/>
        </w:rPr>
        <w:t>Works consulted:</w:t>
      </w:r>
    </w:p>
    <w:p w14:paraId="39D6801E" w14:textId="77777777" w:rsidR="00945592" w:rsidRPr="00945592" w:rsidRDefault="00945592" w:rsidP="00945592">
      <w:pPr>
        <w:rPr>
          <w:rFonts w:ascii="Arial" w:hAnsi="Arial" w:cs="Arial"/>
          <w:sz w:val="32"/>
          <w:szCs w:val="32"/>
        </w:rPr>
      </w:pPr>
      <w:r w:rsidRPr="00945592">
        <w:rPr>
          <w:rFonts w:ascii="Arial" w:hAnsi="Arial" w:cs="Arial"/>
          <w:sz w:val="32"/>
          <w:szCs w:val="32"/>
        </w:rPr>
        <w:t xml:space="preserve">Riley-Smith, J. (2009). </w:t>
      </w:r>
      <w:r w:rsidRPr="00945592">
        <w:rPr>
          <w:rFonts w:ascii="Arial" w:hAnsi="Arial" w:cs="Arial"/>
          <w:i/>
          <w:iCs/>
          <w:sz w:val="32"/>
          <w:szCs w:val="32"/>
        </w:rPr>
        <w:t>What Were the Crusades?</w:t>
      </w:r>
      <w:r w:rsidRPr="00945592">
        <w:rPr>
          <w:rFonts w:ascii="Arial" w:hAnsi="Arial" w:cs="Arial"/>
          <w:sz w:val="32"/>
          <w:szCs w:val="32"/>
        </w:rPr>
        <w:t xml:space="preserve"> (Second ed.). London/Basingstoke: Palgrave </w:t>
      </w:r>
      <w:proofErr w:type="spellStart"/>
      <w:r w:rsidRPr="00945592">
        <w:rPr>
          <w:rFonts w:ascii="Arial" w:hAnsi="Arial" w:cs="Arial"/>
          <w:sz w:val="32"/>
          <w:szCs w:val="32"/>
        </w:rPr>
        <w:t>macmillan</w:t>
      </w:r>
      <w:proofErr w:type="spellEnd"/>
      <w:r w:rsidRPr="00945592">
        <w:rPr>
          <w:rFonts w:ascii="Arial" w:hAnsi="Arial" w:cs="Arial"/>
          <w:sz w:val="32"/>
          <w:szCs w:val="32"/>
        </w:rPr>
        <w:t>.</w:t>
      </w:r>
    </w:p>
    <w:p w14:paraId="74FDD8A9" w14:textId="77777777" w:rsidR="00945592" w:rsidRPr="00945592" w:rsidRDefault="00945592" w:rsidP="00945592">
      <w:pPr>
        <w:rPr>
          <w:rFonts w:ascii="Arial" w:hAnsi="Arial" w:cs="Arial"/>
          <w:sz w:val="32"/>
          <w:szCs w:val="32"/>
        </w:rPr>
      </w:pPr>
      <w:r w:rsidRPr="00945592">
        <w:rPr>
          <w:rFonts w:ascii="Arial" w:hAnsi="Arial" w:cs="Arial"/>
          <w:sz w:val="32"/>
          <w:szCs w:val="32"/>
        </w:rPr>
        <w:t xml:space="preserve">Montefiore, S. S. (2020). </w:t>
      </w:r>
      <w:r w:rsidRPr="00945592">
        <w:rPr>
          <w:rFonts w:ascii="Arial" w:hAnsi="Arial" w:cs="Arial"/>
          <w:i/>
          <w:iCs/>
          <w:sz w:val="32"/>
          <w:szCs w:val="32"/>
        </w:rPr>
        <w:t>Jerusalem: The biography</w:t>
      </w:r>
      <w:r w:rsidRPr="00945592">
        <w:rPr>
          <w:rFonts w:ascii="Arial" w:hAnsi="Arial" w:cs="Arial"/>
          <w:sz w:val="32"/>
          <w:szCs w:val="32"/>
        </w:rPr>
        <w:t>. London: Weidenfeld &amp; Nicolson.</w:t>
      </w:r>
    </w:p>
    <w:p w14:paraId="496DBC76" w14:textId="77777777" w:rsidR="00945592" w:rsidRPr="00945592" w:rsidRDefault="00945592" w:rsidP="00945592">
      <w:pPr>
        <w:rPr>
          <w:rFonts w:ascii="Arial" w:hAnsi="Arial" w:cs="Arial"/>
          <w:sz w:val="32"/>
          <w:szCs w:val="32"/>
        </w:rPr>
      </w:pPr>
      <w:r w:rsidRPr="00945592">
        <w:rPr>
          <w:rFonts w:ascii="Arial" w:hAnsi="Arial" w:cs="Arial"/>
          <w:sz w:val="32"/>
          <w:szCs w:val="32"/>
        </w:rPr>
        <w:t xml:space="preserve">What made the holy land holy?   </w:t>
      </w:r>
      <w:hyperlink r:id="rId34" w:history="1">
        <w:r w:rsidRPr="00945592">
          <w:rPr>
            <w:rStyle w:val="Hyperlink"/>
            <w:rFonts w:ascii="Arial" w:hAnsi="Arial" w:cs="Arial"/>
            <w:sz w:val="32"/>
            <w:szCs w:val="32"/>
            <w:u w:val="none"/>
          </w:rPr>
          <w:t>https://www.york.ac.uk/projects/pilgrimage/content/tradition_ad</w:t>
        </w:r>
      </w:hyperlink>
    </w:p>
    <w:p w14:paraId="11E3D875" w14:textId="77777777" w:rsidR="00945592" w:rsidRPr="00945592" w:rsidRDefault="00945592" w:rsidP="00945592">
      <w:pPr>
        <w:rPr>
          <w:rFonts w:ascii="Arial" w:hAnsi="Arial" w:cs="Arial"/>
          <w:sz w:val="32"/>
          <w:szCs w:val="32"/>
        </w:rPr>
      </w:pPr>
      <w:r w:rsidRPr="00945592">
        <w:rPr>
          <w:rFonts w:ascii="Arial" w:hAnsi="Arial" w:cs="Arial"/>
          <w:sz w:val="32"/>
          <w:szCs w:val="32"/>
        </w:rPr>
        <w:t xml:space="preserve">Encyclopaedia Britannica </w:t>
      </w:r>
      <w:hyperlink r:id="rId35" w:history="1">
        <w:r w:rsidRPr="00945592">
          <w:rPr>
            <w:rStyle w:val="Hyperlink"/>
            <w:rFonts w:ascii="Arial" w:hAnsi="Arial" w:cs="Arial"/>
            <w:sz w:val="32"/>
            <w:szCs w:val="32"/>
            <w:u w:val="none"/>
          </w:rPr>
          <w:t>https://www.britannica.com/event/Crusades</w:t>
        </w:r>
      </w:hyperlink>
    </w:p>
    <w:p w14:paraId="0E462F81" w14:textId="77777777" w:rsidR="00FF5BCA" w:rsidRPr="00FF5BCA" w:rsidRDefault="00FF5BCA" w:rsidP="00FF5BCA">
      <w:pPr>
        <w:rPr>
          <w:rFonts w:ascii="Arial" w:hAnsi="Arial" w:cs="Arial"/>
          <w:sz w:val="32"/>
          <w:szCs w:val="32"/>
        </w:rPr>
      </w:pPr>
    </w:p>
    <w:p w14:paraId="3599308B" w14:textId="77777777" w:rsidR="00FF5BCA" w:rsidRPr="00FF5BCA" w:rsidRDefault="00FF5BCA" w:rsidP="00FF5BCA">
      <w:pPr>
        <w:rPr>
          <w:rFonts w:ascii="Arial" w:hAnsi="Arial" w:cs="Arial"/>
          <w:b/>
          <w:bCs/>
          <w:sz w:val="32"/>
          <w:szCs w:val="32"/>
          <w:u w:val="single"/>
        </w:rPr>
      </w:pPr>
    </w:p>
    <w:p w14:paraId="50E825AD" w14:textId="77777777" w:rsidR="00FF5BCA" w:rsidRPr="00FF5BCA" w:rsidRDefault="00FF5BCA" w:rsidP="00FF5BCA">
      <w:pPr>
        <w:rPr>
          <w:rFonts w:ascii="Arial" w:hAnsi="Arial" w:cs="Arial"/>
          <w:b/>
          <w:bCs/>
          <w:sz w:val="32"/>
          <w:szCs w:val="32"/>
          <w:u w:val="single"/>
        </w:rPr>
      </w:pPr>
    </w:p>
    <w:p w14:paraId="74FA4E3D" w14:textId="77777777" w:rsidR="00FF5BCA" w:rsidRPr="00FF5BCA" w:rsidRDefault="00FF5BCA" w:rsidP="00FF5BCA">
      <w:pPr>
        <w:rPr>
          <w:rFonts w:ascii="Arial" w:hAnsi="Arial" w:cs="Arial"/>
          <w:b/>
          <w:bCs/>
          <w:sz w:val="32"/>
          <w:szCs w:val="32"/>
          <w:u w:val="single"/>
        </w:rPr>
      </w:pPr>
    </w:p>
    <w:p w14:paraId="419865AF" w14:textId="77777777" w:rsidR="00FF5BCA" w:rsidRPr="00FF5BCA" w:rsidRDefault="00FF5BCA" w:rsidP="00FF5BCA">
      <w:pPr>
        <w:rPr>
          <w:rFonts w:ascii="Arial" w:hAnsi="Arial" w:cs="Arial"/>
          <w:b/>
          <w:bCs/>
          <w:sz w:val="32"/>
          <w:szCs w:val="32"/>
          <w:u w:val="single"/>
        </w:rPr>
      </w:pPr>
    </w:p>
    <w:p w14:paraId="35975342" w14:textId="77777777" w:rsidR="00FF5BCA" w:rsidRPr="00FF5BCA" w:rsidRDefault="00FF5BCA" w:rsidP="00FF5BCA">
      <w:pPr>
        <w:rPr>
          <w:rFonts w:ascii="Arial" w:hAnsi="Arial" w:cs="Arial"/>
          <w:b/>
          <w:bCs/>
          <w:sz w:val="32"/>
          <w:szCs w:val="32"/>
          <w:u w:val="single"/>
        </w:rPr>
      </w:pPr>
    </w:p>
    <w:sectPr w:rsidR="00FF5BCA" w:rsidRPr="00FF5BC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DF86A17"/>
    <w:multiLevelType w:val="hybridMultilevel"/>
    <w:tmpl w:val="EE62C3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04E6"/>
    <w:rsid w:val="000D6C28"/>
    <w:rsid w:val="000E0476"/>
    <w:rsid w:val="001B2A31"/>
    <w:rsid w:val="001C7435"/>
    <w:rsid w:val="00205330"/>
    <w:rsid w:val="00266BE8"/>
    <w:rsid w:val="002718CC"/>
    <w:rsid w:val="002B208B"/>
    <w:rsid w:val="002B6068"/>
    <w:rsid w:val="002D5DF1"/>
    <w:rsid w:val="00321DAB"/>
    <w:rsid w:val="0033068A"/>
    <w:rsid w:val="00351B61"/>
    <w:rsid w:val="003B072D"/>
    <w:rsid w:val="003D439F"/>
    <w:rsid w:val="003E207B"/>
    <w:rsid w:val="00444249"/>
    <w:rsid w:val="00491A77"/>
    <w:rsid w:val="004E5E5E"/>
    <w:rsid w:val="00520825"/>
    <w:rsid w:val="00530458"/>
    <w:rsid w:val="005E0938"/>
    <w:rsid w:val="006204E6"/>
    <w:rsid w:val="0062610A"/>
    <w:rsid w:val="0063171A"/>
    <w:rsid w:val="006477E7"/>
    <w:rsid w:val="00671A53"/>
    <w:rsid w:val="00675C47"/>
    <w:rsid w:val="006C0F08"/>
    <w:rsid w:val="006E7B95"/>
    <w:rsid w:val="00707DEA"/>
    <w:rsid w:val="0075707E"/>
    <w:rsid w:val="00761A74"/>
    <w:rsid w:val="00782DB3"/>
    <w:rsid w:val="00795C9B"/>
    <w:rsid w:val="007A7EEA"/>
    <w:rsid w:val="007B6FA1"/>
    <w:rsid w:val="007C67D2"/>
    <w:rsid w:val="008024AA"/>
    <w:rsid w:val="00840287"/>
    <w:rsid w:val="008E3493"/>
    <w:rsid w:val="00940257"/>
    <w:rsid w:val="00945592"/>
    <w:rsid w:val="009804DC"/>
    <w:rsid w:val="00990310"/>
    <w:rsid w:val="00A30995"/>
    <w:rsid w:val="00A34414"/>
    <w:rsid w:val="00A42316"/>
    <w:rsid w:val="00AA250A"/>
    <w:rsid w:val="00AB6DD1"/>
    <w:rsid w:val="00AC2C10"/>
    <w:rsid w:val="00B55BD6"/>
    <w:rsid w:val="00B61CC6"/>
    <w:rsid w:val="00B6673D"/>
    <w:rsid w:val="00BC1649"/>
    <w:rsid w:val="00BF7959"/>
    <w:rsid w:val="00C47BEF"/>
    <w:rsid w:val="00C64214"/>
    <w:rsid w:val="00C66520"/>
    <w:rsid w:val="00C8063A"/>
    <w:rsid w:val="00D021EE"/>
    <w:rsid w:val="00D073D0"/>
    <w:rsid w:val="00D52240"/>
    <w:rsid w:val="00DC2673"/>
    <w:rsid w:val="00E4357E"/>
    <w:rsid w:val="00E74E98"/>
    <w:rsid w:val="00ED4FE2"/>
    <w:rsid w:val="00F40B2B"/>
    <w:rsid w:val="00F521EC"/>
    <w:rsid w:val="00F54DA3"/>
    <w:rsid w:val="00F561EF"/>
    <w:rsid w:val="00F614DF"/>
    <w:rsid w:val="00F661EE"/>
    <w:rsid w:val="00FF5B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E19F20F"/>
  <w15:chartTrackingRefBased/>
  <w15:docId w15:val="{762A92AB-3843-4402-9EBE-A984DCEC1A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477E7"/>
    <w:rPr>
      <w:color w:val="0563C1" w:themeColor="hyperlink"/>
      <w:u w:val="single"/>
    </w:rPr>
  </w:style>
  <w:style w:type="character" w:styleId="UnresolvedMention">
    <w:name w:val="Unresolved Mention"/>
    <w:basedOn w:val="DefaultParagraphFont"/>
    <w:uiPriority w:val="99"/>
    <w:semiHidden/>
    <w:unhideWhenUsed/>
    <w:rsid w:val="006477E7"/>
    <w:rPr>
      <w:color w:val="605E5C"/>
      <w:shd w:val="clear" w:color="auto" w:fill="E1DFDD"/>
    </w:rPr>
  </w:style>
  <w:style w:type="paragraph" w:styleId="NormalWeb">
    <w:name w:val="Normal (Web)"/>
    <w:basedOn w:val="Normal"/>
    <w:uiPriority w:val="99"/>
    <w:semiHidden/>
    <w:unhideWhenUsed/>
    <w:rsid w:val="00A42316"/>
    <w:rPr>
      <w:rFonts w:ascii="Times New Roman" w:hAnsi="Times New Roman" w:cs="Times New Roman"/>
      <w:sz w:val="24"/>
      <w:szCs w:val="24"/>
    </w:rPr>
  </w:style>
  <w:style w:type="character" w:styleId="FollowedHyperlink">
    <w:name w:val="FollowedHyperlink"/>
    <w:basedOn w:val="DefaultParagraphFont"/>
    <w:uiPriority w:val="99"/>
    <w:semiHidden/>
    <w:unhideWhenUsed/>
    <w:rsid w:val="00AC2C10"/>
    <w:rPr>
      <w:color w:val="954F72" w:themeColor="followedHyperlink"/>
      <w:u w:val="single"/>
    </w:rPr>
  </w:style>
  <w:style w:type="paragraph" w:styleId="ListParagraph">
    <w:name w:val="List Paragraph"/>
    <w:basedOn w:val="Normal"/>
    <w:uiPriority w:val="34"/>
    <w:qFormat/>
    <w:rsid w:val="0075707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58801992">
      <w:bodyDiv w:val="1"/>
      <w:marLeft w:val="0"/>
      <w:marRight w:val="0"/>
      <w:marTop w:val="0"/>
      <w:marBottom w:val="0"/>
      <w:divBdr>
        <w:top w:val="none" w:sz="0" w:space="0" w:color="auto"/>
        <w:left w:val="none" w:sz="0" w:space="0" w:color="auto"/>
        <w:bottom w:val="none" w:sz="0" w:space="0" w:color="auto"/>
        <w:right w:val="none" w:sz="0" w:space="0" w:color="auto"/>
      </w:divBdr>
    </w:div>
    <w:div w:id="291642153">
      <w:bodyDiv w:val="1"/>
      <w:marLeft w:val="0"/>
      <w:marRight w:val="0"/>
      <w:marTop w:val="0"/>
      <w:marBottom w:val="0"/>
      <w:divBdr>
        <w:top w:val="none" w:sz="0" w:space="0" w:color="auto"/>
        <w:left w:val="none" w:sz="0" w:space="0" w:color="auto"/>
        <w:bottom w:val="none" w:sz="0" w:space="0" w:color="auto"/>
        <w:right w:val="none" w:sz="0" w:space="0" w:color="auto"/>
      </w:divBdr>
    </w:div>
    <w:div w:id="525603399">
      <w:bodyDiv w:val="1"/>
      <w:marLeft w:val="0"/>
      <w:marRight w:val="0"/>
      <w:marTop w:val="0"/>
      <w:marBottom w:val="0"/>
      <w:divBdr>
        <w:top w:val="none" w:sz="0" w:space="0" w:color="auto"/>
        <w:left w:val="none" w:sz="0" w:space="0" w:color="auto"/>
        <w:bottom w:val="none" w:sz="0" w:space="0" w:color="auto"/>
        <w:right w:val="none" w:sz="0" w:space="0" w:color="auto"/>
      </w:divBdr>
    </w:div>
    <w:div w:id="728725636">
      <w:bodyDiv w:val="1"/>
      <w:marLeft w:val="0"/>
      <w:marRight w:val="0"/>
      <w:marTop w:val="0"/>
      <w:marBottom w:val="0"/>
      <w:divBdr>
        <w:top w:val="none" w:sz="0" w:space="0" w:color="auto"/>
        <w:left w:val="none" w:sz="0" w:space="0" w:color="auto"/>
        <w:bottom w:val="none" w:sz="0" w:space="0" w:color="auto"/>
        <w:right w:val="none" w:sz="0" w:space="0" w:color="auto"/>
      </w:divBdr>
    </w:div>
    <w:div w:id="811292474">
      <w:bodyDiv w:val="1"/>
      <w:marLeft w:val="0"/>
      <w:marRight w:val="0"/>
      <w:marTop w:val="0"/>
      <w:marBottom w:val="0"/>
      <w:divBdr>
        <w:top w:val="none" w:sz="0" w:space="0" w:color="auto"/>
        <w:left w:val="none" w:sz="0" w:space="0" w:color="auto"/>
        <w:bottom w:val="none" w:sz="0" w:space="0" w:color="auto"/>
        <w:right w:val="none" w:sz="0" w:space="0" w:color="auto"/>
      </w:divBdr>
    </w:div>
    <w:div w:id="1114521604">
      <w:bodyDiv w:val="1"/>
      <w:marLeft w:val="0"/>
      <w:marRight w:val="0"/>
      <w:marTop w:val="0"/>
      <w:marBottom w:val="0"/>
      <w:divBdr>
        <w:top w:val="none" w:sz="0" w:space="0" w:color="auto"/>
        <w:left w:val="none" w:sz="0" w:space="0" w:color="auto"/>
        <w:bottom w:val="none" w:sz="0" w:space="0" w:color="auto"/>
        <w:right w:val="none" w:sz="0" w:space="0" w:color="auto"/>
      </w:divBdr>
    </w:div>
    <w:div w:id="1489320770">
      <w:bodyDiv w:val="1"/>
      <w:marLeft w:val="0"/>
      <w:marRight w:val="0"/>
      <w:marTop w:val="0"/>
      <w:marBottom w:val="0"/>
      <w:divBdr>
        <w:top w:val="none" w:sz="0" w:space="0" w:color="auto"/>
        <w:left w:val="none" w:sz="0" w:space="0" w:color="auto"/>
        <w:bottom w:val="none" w:sz="0" w:space="0" w:color="auto"/>
        <w:right w:val="none" w:sz="0" w:space="0" w:color="auto"/>
      </w:divBdr>
    </w:div>
    <w:div w:id="1550871503">
      <w:bodyDiv w:val="1"/>
      <w:marLeft w:val="0"/>
      <w:marRight w:val="0"/>
      <w:marTop w:val="0"/>
      <w:marBottom w:val="0"/>
      <w:divBdr>
        <w:top w:val="none" w:sz="0" w:space="0" w:color="auto"/>
        <w:left w:val="none" w:sz="0" w:space="0" w:color="auto"/>
        <w:bottom w:val="none" w:sz="0" w:space="0" w:color="auto"/>
        <w:right w:val="none" w:sz="0" w:space="0" w:color="auto"/>
      </w:divBdr>
    </w:div>
    <w:div w:id="1552882251">
      <w:bodyDiv w:val="1"/>
      <w:marLeft w:val="0"/>
      <w:marRight w:val="0"/>
      <w:marTop w:val="0"/>
      <w:marBottom w:val="0"/>
      <w:divBdr>
        <w:top w:val="none" w:sz="0" w:space="0" w:color="auto"/>
        <w:left w:val="none" w:sz="0" w:space="0" w:color="auto"/>
        <w:bottom w:val="none" w:sz="0" w:space="0" w:color="auto"/>
        <w:right w:val="none" w:sz="0" w:space="0" w:color="auto"/>
      </w:divBdr>
    </w:div>
    <w:div w:id="1713457061">
      <w:bodyDiv w:val="1"/>
      <w:marLeft w:val="0"/>
      <w:marRight w:val="0"/>
      <w:marTop w:val="0"/>
      <w:marBottom w:val="0"/>
      <w:divBdr>
        <w:top w:val="none" w:sz="0" w:space="0" w:color="auto"/>
        <w:left w:val="none" w:sz="0" w:space="0" w:color="auto"/>
        <w:bottom w:val="none" w:sz="0" w:space="0" w:color="auto"/>
        <w:right w:val="none" w:sz="0" w:space="0" w:color="auto"/>
      </w:divBdr>
      <w:divsChild>
        <w:div w:id="1737315309">
          <w:marLeft w:val="0"/>
          <w:marRight w:val="0"/>
          <w:marTop w:val="0"/>
          <w:marBottom w:val="0"/>
          <w:divBdr>
            <w:top w:val="none" w:sz="0" w:space="0" w:color="auto"/>
            <w:left w:val="none" w:sz="0" w:space="0" w:color="auto"/>
            <w:bottom w:val="none" w:sz="0" w:space="0" w:color="auto"/>
            <w:right w:val="none" w:sz="0" w:space="0" w:color="auto"/>
          </w:divBdr>
        </w:div>
        <w:div w:id="1172144119">
          <w:marLeft w:val="0"/>
          <w:marRight w:val="0"/>
          <w:marTop w:val="0"/>
          <w:marBottom w:val="300"/>
          <w:divBdr>
            <w:top w:val="none" w:sz="0" w:space="0" w:color="auto"/>
            <w:left w:val="none" w:sz="0" w:space="0" w:color="auto"/>
            <w:bottom w:val="none" w:sz="0" w:space="0" w:color="auto"/>
            <w:right w:val="none" w:sz="0" w:space="0" w:color="auto"/>
          </w:divBdr>
        </w:div>
      </w:divsChild>
    </w:div>
    <w:div w:id="1813129963">
      <w:bodyDiv w:val="1"/>
      <w:marLeft w:val="0"/>
      <w:marRight w:val="0"/>
      <w:marTop w:val="0"/>
      <w:marBottom w:val="0"/>
      <w:divBdr>
        <w:top w:val="none" w:sz="0" w:space="0" w:color="auto"/>
        <w:left w:val="none" w:sz="0" w:space="0" w:color="auto"/>
        <w:bottom w:val="none" w:sz="0" w:space="0" w:color="auto"/>
        <w:right w:val="none" w:sz="0" w:space="0" w:color="auto"/>
      </w:divBdr>
      <w:divsChild>
        <w:div w:id="1620065081">
          <w:marLeft w:val="0"/>
          <w:marRight w:val="0"/>
          <w:marTop w:val="0"/>
          <w:marBottom w:val="0"/>
          <w:divBdr>
            <w:top w:val="none" w:sz="0" w:space="0" w:color="auto"/>
            <w:left w:val="none" w:sz="0" w:space="0" w:color="auto"/>
            <w:bottom w:val="none" w:sz="0" w:space="0" w:color="auto"/>
            <w:right w:val="none" w:sz="0" w:space="0" w:color="auto"/>
          </w:divBdr>
        </w:div>
        <w:div w:id="415446376">
          <w:marLeft w:val="0"/>
          <w:marRight w:val="0"/>
          <w:marTop w:val="0"/>
          <w:marBottom w:val="300"/>
          <w:divBdr>
            <w:top w:val="none" w:sz="0" w:space="0" w:color="auto"/>
            <w:left w:val="none" w:sz="0" w:space="0" w:color="auto"/>
            <w:bottom w:val="none" w:sz="0" w:space="0" w:color="auto"/>
            <w:right w:val="none" w:sz="0" w:space="0" w:color="auto"/>
          </w:divBdr>
        </w:div>
      </w:divsChild>
    </w:div>
    <w:div w:id="2068645940">
      <w:bodyDiv w:val="1"/>
      <w:marLeft w:val="0"/>
      <w:marRight w:val="0"/>
      <w:marTop w:val="0"/>
      <w:marBottom w:val="0"/>
      <w:divBdr>
        <w:top w:val="none" w:sz="0" w:space="0" w:color="auto"/>
        <w:left w:val="none" w:sz="0" w:space="0" w:color="auto"/>
        <w:bottom w:val="none" w:sz="0" w:space="0" w:color="auto"/>
        <w:right w:val="none" w:sz="0" w:space="0" w:color="auto"/>
      </w:divBdr>
      <w:divsChild>
        <w:div w:id="438718796">
          <w:marLeft w:val="0"/>
          <w:marRight w:val="0"/>
          <w:marTop w:val="0"/>
          <w:marBottom w:val="0"/>
          <w:divBdr>
            <w:top w:val="none" w:sz="0" w:space="0" w:color="auto"/>
            <w:left w:val="none" w:sz="0" w:space="0" w:color="auto"/>
            <w:bottom w:val="none" w:sz="0" w:space="0" w:color="auto"/>
            <w:right w:val="none" w:sz="0" w:space="0" w:color="auto"/>
          </w:divBdr>
          <w:divsChild>
            <w:div w:id="1734352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n.wikipedia.org/wiki/Mosque" TargetMode="External"/><Relationship Id="rId18" Type="http://schemas.openxmlformats.org/officeDocument/2006/relationships/hyperlink" Target="https://www.merriam-webster.com/dictionary/community" TargetMode="External"/><Relationship Id="rId26" Type="http://schemas.openxmlformats.org/officeDocument/2006/relationships/hyperlink" Target="https://en.wikipedia.org/wiki/Jews" TargetMode="External"/><Relationship Id="rId21" Type="http://schemas.openxmlformats.org/officeDocument/2006/relationships/hyperlink" Target="https://www.britannica.com/topic/caliph" TargetMode="External"/><Relationship Id="rId34" Type="http://schemas.openxmlformats.org/officeDocument/2006/relationships/hyperlink" Target="https://www.york.ac.uk/projects/pilgrimage/content/tradition_ad" TargetMode="External"/><Relationship Id="rId7" Type="http://schemas.openxmlformats.org/officeDocument/2006/relationships/hyperlink" Target="javascript:newWinGlos('holy_spirit')" TargetMode="External"/><Relationship Id="rId12" Type="http://schemas.openxmlformats.org/officeDocument/2006/relationships/hyperlink" Target="https://en.wikipedia.org/wiki/Buraq" TargetMode="External"/><Relationship Id="rId17" Type="http://schemas.openxmlformats.org/officeDocument/2006/relationships/hyperlink" Target="https://www.merriam-webster.com/dictionary/comprising" TargetMode="External"/><Relationship Id="rId25" Type="http://schemas.openxmlformats.org/officeDocument/2006/relationships/hyperlink" Target="https://en.wikipedia.org/wiki/Islam" TargetMode="External"/><Relationship Id="rId33" Type="http://schemas.openxmlformats.org/officeDocument/2006/relationships/hyperlink" Target="https://en.wikipedia.org/wiki/Philip_II_of_France" TargetMode="External"/><Relationship Id="rId2" Type="http://schemas.openxmlformats.org/officeDocument/2006/relationships/styles" Target="styles.xml"/><Relationship Id="rId16" Type="http://schemas.openxmlformats.org/officeDocument/2006/relationships/hyperlink" Target="https://en.wikipedia.org/wiki/Kaaba" TargetMode="External"/><Relationship Id="rId20" Type="http://schemas.openxmlformats.org/officeDocument/2006/relationships/hyperlink" Target="https://www.britannica.com/biography/Muhammad" TargetMode="External"/><Relationship Id="rId29" Type="http://schemas.openxmlformats.org/officeDocument/2006/relationships/hyperlink" Target="https://en.wikipedia.org/wiki/Saladin" TargetMode="External"/><Relationship Id="rId1" Type="http://schemas.openxmlformats.org/officeDocument/2006/relationships/numbering" Target="numbering.xml"/><Relationship Id="rId6" Type="http://schemas.openxmlformats.org/officeDocument/2006/relationships/hyperlink" Target="javascript:newWinGlos('newtest')" TargetMode="External"/><Relationship Id="rId11" Type="http://schemas.openxmlformats.org/officeDocument/2006/relationships/hyperlink" Target="https://en.wikipedia.org/wiki/Al-Isra" TargetMode="External"/><Relationship Id="rId24" Type="http://schemas.openxmlformats.org/officeDocument/2006/relationships/hyperlink" Target="https://en.wikipedia.org/wiki/Fatimid_Caliphate" TargetMode="External"/><Relationship Id="rId32" Type="http://schemas.openxmlformats.org/officeDocument/2006/relationships/hyperlink" Target="https://en.wikipedia.org/wiki/Frederick_I,_Holy_Roman_Emperor" TargetMode="External"/><Relationship Id="rId37" Type="http://schemas.openxmlformats.org/officeDocument/2006/relationships/theme" Target="theme/theme1.xml"/><Relationship Id="rId5" Type="http://schemas.openxmlformats.org/officeDocument/2006/relationships/hyperlink" Target="javascript:newWinGlos('christ')" TargetMode="External"/><Relationship Id="rId15" Type="http://schemas.openxmlformats.org/officeDocument/2006/relationships/hyperlink" Target="https://en.wikipedia.org/wiki/Jerusalem" TargetMode="External"/><Relationship Id="rId23" Type="http://schemas.openxmlformats.org/officeDocument/2006/relationships/hyperlink" Target="https://en.wikipedia.org/wiki/Jerusalem" TargetMode="External"/><Relationship Id="rId28" Type="http://schemas.openxmlformats.org/officeDocument/2006/relationships/hyperlink" Target="https://en.wikipedia.org/wiki/Balian_of_Ibelin" TargetMode="External"/><Relationship Id="rId36" Type="http://schemas.openxmlformats.org/officeDocument/2006/relationships/fontTable" Target="fontTable.xml"/><Relationship Id="rId10" Type="http://schemas.openxmlformats.org/officeDocument/2006/relationships/hyperlink" Target="https://en.wikipedia.org/wiki/Surah" TargetMode="External"/><Relationship Id="rId19" Type="http://schemas.openxmlformats.org/officeDocument/2006/relationships/hyperlink" Target="https://www.britannica.com/topic/dominion-British-Commonwealth" TargetMode="External"/><Relationship Id="rId31" Type="http://schemas.openxmlformats.org/officeDocument/2006/relationships/hyperlink" Target="https://en.wikipedia.org/wiki/Richard_I_of_England" TargetMode="External"/><Relationship Id="rId4" Type="http://schemas.openxmlformats.org/officeDocument/2006/relationships/webSettings" Target="webSettings.xml"/><Relationship Id="rId9" Type="http://schemas.openxmlformats.org/officeDocument/2006/relationships/hyperlink" Target="https://en.wikipedia.org/wiki/Quran" TargetMode="External"/><Relationship Id="rId14" Type="http://schemas.openxmlformats.org/officeDocument/2006/relationships/hyperlink" Target="https://en.wikipedia.org/wiki/Al-Aqsa_Mosque" TargetMode="External"/><Relationship Id="rId22" Type="http://schemas.openxmlformats.org/officeDocument/2006/relationships/hyperlink" Target="https://en.wikipedia.org/wiki/First_Crusade" TargetMode="External"/><Relationship Id="rId27" Type="http://schemas.openxmlformats.org/officeDocument/2006/relationships/hyperlink" Target="https://en.wikipedia.org/wiki/Al-Aqsa_Mosque" TargetMode="External"/><Relationship Id="rId30" Type="http://schemas.openxmlformats.org/officeDocument/2006/relationships/hyperlink" Target="https://en.wikipedia.org/wiki/Battle_of_Hattin" TargetMode="External"/><Relationship Id="rId35" Type="http://schemas.openxmlformats.org/officeDocument/2006/relationships/hyperlink" Target="https://www.britannica.com/event/Crusades" TargetMode="External"/><Relationship Id="rId8" Type="http://schemas.openxmlformats.org/officeDocument/2006/relationships/hyperlink" Target="javascript:newWinGlos('constantine')"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20279</TotalTime>
  <Pages>6</Pages>
  <Words>1795</Words>
  <Characters>10237</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joeaaronmat@gmail.com</dc:creator>
  <cp:keywords/>
  <dc:description/>
  <cp:lastModifiedBy>joeaaronmat@gmail.com</cp:lastModifiedBy>
  <cp:revision>35</cp:revision>
  <dcterms:created xsi:type="dcterms:W3CDTF">2021-02-24T13:33:00Z</dcterms:created>
  <dcterms:modified xsi:type="dcterms:W3CDTF">2021-03-10T15:32:00Z</dcterms:modified>
</cp:coreProperties>
</file>