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7BD49D40" w:rsidR="002229F0" w:rsidRPr="00C155DE" w:rsidRDefault="00886A0A" w:rsidP="00AE1A4C">
            <w:pPr>
              <w:pStyle w:val="AssignBody"/>
              <w:rPr>
                <w:rFonts w:cs="Arial"/>
              </w:rPr>
            </w:pPr>
            <w:r w:rsidRPr="00C155DE">
              <w:rPr>
                <w:rFonts w:cs="Arial"/>
                <w:shd w:val="clear" w:color="auto" w:fill="FFFFFF"/>
              </w:rPr>
              <w:t>E</w:t>
            </w:r>
            <w:r w:rsidR="008B29AB" w:rsidRPr="00C155DE">
              <w:rPr>
                <w:rFonts w:cs="Arial"/>
                <w:shd w:val="clear" w:color="auto" w:fill="FFFFFF"/>
              </w:rPr>
              <w:t xml:space="preserve">xpression and punctuation -semi-colon use </w:t>
            </w:r>
            <w:r w:rsidR="00C155DE" w:rsidRPr="00C155DE">
              <w:rPr>
                <w:rFonts w:cs="Arial"/>
                <w:shd w:val="clear" w:color="auto" w:fill="FFFFFF"/>
              </w:rPr>
              <w:t>needs</w:t>
            </w:r>
            <w:r w:rsidR="008B29AB" w:rsidRPr="00C155DE">
              <w:rPr>
                <w:rFonts w:cs="Arial"/>
                <w:shd w:val="clear" w:color="auto" w:fill="FFFFFF"/>
              </w:rPr>
              <w:t xml:space="preserve"> a little focus.</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30B2AB2D" w:rsidR="002229F0" w:rsidRPr="00C155DE" w:rsidRDefault="00886A0A" w:rsidP="00AE1A4C">
            <w:pPr>
              <w:pStyle w:val="AssignBody"/>
              <w:rPr>
                <w:rFonts w:cs="Arial"/>
              </w:rPr>
            </w:pPr>
            <w:r w:rsidRPr="00C155DE">
              <w:rPr>
                <w:rFonts w:cs="Arial"/>
                <w:shd w:val="clear" w:color="auto" w:fill="FFFFFF"/>
              </w:rPr>
              <w:t>A more detailed discussion with links to literature.</w:t>
            </w: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768E986D" w:rsidR="002229F0" w:rsidRPr="00C155DE" w:rsidRDefault="00886A0A" w:rsidP="00AE1A4C">
            <w:pPr>
              <w:pStyle w:val="AssignBody"/>
              <w:rPr>
                <w:rFonts w:cs="Arial"/>
              </w:rPr>
            </w:pPr>
            <w:r w:rsidRPr="00C155DE">
              <w:rPr>
                <w:rFonts w:cs="Arial"/>
                <w:shd w:val="clear" w:color="auto" w:fill="FFFFFF"/>
              </w:rPr>
              <w:t xml:space="preserve">Ideas to be explored in more detail rather than asserted. </w:t>
            </w: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363983B3" w:rsidR="002229F0" w:rsidRDefault="00C155DE" w:rsidP="00AE1A4C">
            <w:pPr>
              <w:pStyle w:val="AssignBody"/>
            </w:pPr>
            <w:r>
              <w:t xml:space="preserve">Make a link to your reading where ideas are presented. </w:t>
            </w: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2DC07559" w:rsidR="002229F0" w:rsidRDefault="002A7A00" w:rsidP="002A7A00">
      <w:pPr>
        <w:pStyle w:val="AssignBody"/>
        <w:jc w:val="center"/>
        <w:rPr>
          <w:b/>
          <w:bCs/>
          <w:sz w:val="36"/>
          <w:szCs w:val="36"/>
          <w:u w:val="single"/>
        </w:rPr>
      </w:pPr>
      <w:r w:rsidRPr="002A7A00">
        <w:rPr>
          <w:b/>
          <w:bCs/>
          <w:sz w:val="36"/>
          <w:szCs w:val="36"/>
          <w:u w:val="single"/>
        </w:rPr>
        <w:t xml:space="preserve">Design and conduct a </w:t>
      </w:r>
      <w:r w:rsidR="00527A99" w:rsidRPr="002A7A00">
        <w:rPr>
          <w:b/>
          <w:bCs/>
          <w:sz w:val="36"/>
          <w:szCs w:val="36"/>
          <w:u w:val="single"/>
        </w:rPr>
        <w:t>small scale</w:t>
      </w:r>
      <w:r w:rsidRPr="002A7A00">
        <w:rPr>
          <w:b/>
          <w:bCs/>
          <w:sz w:val="36"/>
          <w:szCs w:val="36"/>
          <w:u w:val="single"/>
        </w:rPr>
        <w:t xml:space="preserve"> research study, and critically evaluate the impact of chosen research tools and data/findings on the learner and on your professional practice.</w:t>
      </w:r>
    </w:p>
    <w:p w14:paraId="53C97807" w14:textId="77777777" w:rsidR="002A7A00" w:rsidRDefault="002A7A00" w:rsidP="002A7A00">
      <w:pPr>
        <w:pStyle w:val="AssignBody"/>
        <w:rPr>
          <w:b/>
          <w:bCs/>
          <w:sz w:val="28"/>
          <w:szCs w:val="28"/>
        </w:rPr>
      </w:pPr>
    </w:p>
    <w:p w14:paraId="47F58368" w14:textId="730E9741" w:rsidR="002A7A00" w:rsidRDefault="002A7A00" w:rsidP="002A7A00">
      <w:pPr>
        <w:pStyle w:val="AssignBody"/>
        <w:rPr>
          <w:b/>
          <w:bCs/>
          <w:sz w:val="28"/>
          <w:szCs w:val="28"/>
        </w:rPr>
      </w:pPr>
      <w:r>
        <w:rPr>
          <w:b/>
          <w:bCs/>
          <w:sz w:val="28"/>
          <w:szCs w:val="28"/>
        </w:rPr>
        <w:t xml:space="preserve">What are the pupils and staff perceptions on Assessment for Learning? </w:t>
      </w:r>
    </w:p>
    <w:p w14:paraId="17602ED8" w14:textId="77777777" w:rsidR="006736F5" w:rsidRDefault="006736F5" w:rsidP="006736F5">
      <w:pPr>
        <w:rPr>
          <w:rFonts w:ascii="Arial" w:hAnsi="Arial" w:cs="Arial"/>
          <w:u w:val="single"/>
        </w:rPr>
      </w:pPr>
    </w:p>
    <w:p w14:paraId="06198E2D" w14:textId="6EC85B37" w:rsidR="006736F5" w:rsidRPr="006736F5" w:rsidRDefault="006736F5" w:rsidP="006736F5">
      <w:pPr>
        <w:rPr>
          <w:rFonts w:ascii="Arial" w:hAnsi="Arial" w:cs="Arial"/>
        </w:rPr>
      </w:pPr>
      <w:r w:rsidRPr="006736F5">
        <w:rPr>
          <w:rFonts w:ascii="Arial" w:hAnsi="Arial" w:cs="Arial"/>
          <w:u w:val="single"/>
        </w:rPr>
        <w:t xml:space="preserve">Introduction </w:t>
      </w:r>
    </w:p>
    <w:p w14:paraId="1D6FF518"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The over-arching question for this study is ‘what are the pupils and staff perceptions on Assessment for Learning?’ Black and </w:t>
      </w:r>
      <w:proofErr w:type="spellStart"/>
      <w:r w:rsidRPr="006736F5">
        <w:rPr>
          <w:rFonts w:ascii="Arial" w:hAnsi="Arial" w:cs="Arial"/>
        </w:rPr>
        <w:t>Wiliam</w:t>
      </w:r>
      <w:proofErr w:type="spellEnd"/>
      <w:r w:rsidRPr="006736F5">
        <w:rPr>
          <w:rFonts w:ascii="Arial" w:hAnsi="Arial" w:cs="Arial"/>
        </w:rPr>
        <w:t xml:space="preserve"> (1998) highlight that there are four key elements of Assessment for Learning (</w:t>
      </w:r>
      <w:proofErr w:type="spellStart"/>
      <w:r w:rsidRPr="006736F5">
        <w:rPr>
          <w:rFonts w:ascii="Arial" w:hAnsi="Arial" w:cs="Arial"/>
        </w:rPr>
        <w:t>AfL</w:t>
      </w:r>
      <w:proofErr w:type="spellEnd"/>
      <w:r w:rsidRPr="006736F5">
        <w:rPr>
          <w:rFonts w:ascii="Arial" w:hAnsi="Arial" w:cs="Arial"/>
        </w:rPr>
        <w:t xml:space="preserve">) which include questioning; feedback; sharing criteria/learning goals and self-assessment. Baring this in mind, the researcher decided to choose the </w:t>
      </w:r>
      <w:proofErr w:type="spellStart"/>
      <w:r w:rsidRPr="006736F5">
        <w:rPr>
          <w:rFonts w:ascii="Arial" w:hAnsi="Arial" w:cs="Arial"/>
        </w:rPr>
        <w:t>AfL</w:t>
      </w:r>
      <w:proofErr w:type="spellEnd"/>
      <w:r w:rsidRPr="006736F5">
        <w:rPr>
          <w:rFonts w:ascii="Arial" w:hAnsi="Arial" w:cs="Arial"/>
        </w:rPr>
        <w:t xml:space="preserve"> strategy of questioning as the focus of the research study. The aim for the study was to find out how questioning was being used in the classroom. As a result, the question for conducting the research study was ‘how is questioning being used in the classroom?’ The rationale for the research being based off this question was because it allowed for the research being undertook to be broad. The question is not specific in a sense that the researcher could only look at one aspect of the </w:t>
      </w:r>
      <w:proofErr w:type="spellStart"/>
      <w:r w:rsidRPr="006736F5">
        <w:rPr>
          <w:rFonts w:ascii="Arial" w:hAnsi="Arial" w:cs="Arial"/>
        </w:rPr>
        <w:t>AfL</w:t>
      </w:r>
      <w:proofErr w:type="spellEnd"/>
      <w:r w:rsidRPr="006736F5">
        <w:rPr>
          <w:rFonts w:ascii="Arial" w:hAnsi="Arial" w:cs="Arial"/>
        </w:rPr>
        <w:t xml:space="preserve"> strategy of questioning, but that the researcher was able to see how questioning was being used in different ways within the classroom. </w:t>
      </w:r>
    </w:p>
    <w:p w14:paraId="6B1A5BA7" w14:textId="5046A544" w:rsidR="006736F5" w:rsidRPr="006736F5" w:rsidRDefault="006736F5" w:rsidP="006736F5">
      <w:pPr>
        <w:spacing w:line="360" w:lineRule="auto"/>
        <w:rPr>
          <w:rFonts w:ascii="Arial" w:hAnsi="Arial" w:cs="Arial"/>
        </w:rPr>
      </w:pPr>
      <w:r w:rsidRPr="006736F5">
        <w:rPr>
          <w:rFonts w:ascii="Arial" w:hAnsi="Arial" w:cs="Arial"/>
        </w:rPr>
        <w:tab/>
      </w:r>
      <w:proofErr w:type="spellStart"/>
      <w:r w:rsidRPr="006736F5">
        <w:rPr>
          <w:rFonts w:ascii="Arial" w:hAnsi="Arial" w:cs="Arial"/>
        </w:rPr>
        <w:t>AfL</w:t>
      </w:r>
      <w:proofErr w:type="spellEnd"/>
      <w:r w:rsidRPr="006736F5">
        <w:rPr>
          <w:rFonts w:ascii="Arial" w:hAnsi="Arial" w:cs="Arial"/>
        </w:rPr>
        <w:t xml:space="preserve"> </w:t>
      </w:r>
      <w:r w:rsidR="00DE11E1">
        <w:rPr>
          <w:rFonts w:ascii="Arial" w:hAnsi="Arial" w:cs="Arial"/>
        </w:rPr>
        <w:t>is</w:t>
      </w:r>
      <w:r w:rsidRPr="006736F5">
        <w:rPr>
          <w:rFonts w:ascii="Arial" w:hAnsi="Arial" w:cs="Arial"/>
        </w:rPr>
        <w:t xml:space="preserve"> emphasised to play a key role in the new curriculum for 2022. Donaldson’s </w:t>
      </w:r>
      <w:r w:rsidRPr="006736F5">
        <w:rPr>
          <w:rFonts w:ascii="Arial" w:hAnsi="Arial" w:cs="Arial"/>
          <w:i/>
          <w:iCs/>
        </w:rPr>
        <w:t>Successful Futures</w:t>
      </w:r>
      <w:r w:rsidRPr="006736F5">
        <w:rPr>
          <w:rFonts w:ascii="Arial" w:hAnsi="Arial" w:cs="Arial"/>
        </w:rPr>
        <w:t xml:space="preserve"> (2015) states under the implications of pedagogy that ‘good teaching and learning means employing assessment for learning principles’ (p.67). Therefore, the </w:t>
      </w:r>
      <w:r w:rsidRPr="006736F5">
        <w:rPr>
          <w:rFonts w:ascii="Arial" w:hAnsi="Arial" w:cs="Arial"/>
        </w:rPr>
        <w:lastRenderedPageBreak/>
        <w:t xml:space="preserve">research study is important to undertake in order to see how these </w:t>
      </w:r>
      <w:proofErr w:type="spellStart"/>
      <w:r w:rsidRPr="006736F5">
        <w:rPr>
          <w:rFonts w:ascii="Arial" w:hAnsi="Arial" w:cs="Arial"/>
        </w:rPr>
        <w:t>AfL</w:t>
      </w:r>
      <w:proofErr w:type="spellEnd"/>
      <w:r w:rsidRPr="006736F5">
        <w:rPr>
          <w:rFonts w:ascii="Arial" w:hAnsi="Arial" w:cs="Arial"/>
        </w:rPr>
        <w:t xml:space="preserve"> strategies are being implemented within the classroom in order to meet the expectations of the new curriculum. The research provided an insight into how questioning was being used as a principle of </w:t>
      </w:r>
      <w:proofErr w:type="spellStart"/>
      <w:r w:rsidRPr="006736F5">
        <w:rPr>
          <w:rFonts w:ascii="Arial" w:hAnsi="Arial" w:cs="Arial"/>
        </w:rPr>
        <w:t>AfL</w:t>
      </w:r>
      <w:proofErr w:type="spellEnd"/>
      <w:r w:rsidRPr="006736F5">
        <w:rPr>
          <w:rFonts w:ascii="Arial" w:hAnsi="Arial" w:cs="Arial"/>
        </w:rPr>
        <w:t xml:space="preserve">, as well as the types of questions which were being asked. To conduct this research study, the researcher used three research tools. These included a questionnaire, interviews on both pupils and the class teacher and an observation. These research tools can be understood in more detail further on in this assignment. </w:t>
      </w:r>
    </w:p>
    <w:p w14:paraId="6D3B0FE0" w14:textId="77777777" w:rsidR="006736F5" w:rsidRPr="006736F5" w:rsidRDefault="006736F5" w:rsidP="006736F5">
      <w:pPr>
        <w:spacing w:line="360" w:lineRule="auto"/>
        <w:rPr>
          <w:rFonts w:ascii="Arial" w:hAnsi="Arial" w:cs="Arial"/>
        </w:rPr>
      </w:pPr>
      <w:r w:rsidRPr="006736F5">
        <w:rPr>
          <w:rFonts w:ascii="Arial" w:hAnsi="Arial" w:cs="Arial"/>
          <w:u w:val="single"/>
        </w:rPr>
        <w:t>Literature Review</w:t>
      </w:r>
      <w:r w:rsidRPr="006736F5">
        <w:rPr>
          <w:rFonts w:ascii="Arial" w:hAnsi="Arial" w:cs="Arial"/>
        </w:rPr>
        <w:t xml:space="preserve"> </w:t>
      </w:r>
    </w:p>
    <w:p w14:paraId="0DDCE81C" w14:textId="77777777" w:rsidR="006736F5" w:rsidRPr="006736F5" w:rsidRDefault="006736F5" w:rsidP="006736F5">
      <w:pPr>
        <w:spacing w:line="360" w:lineRule="auto"/>
        <w:rPr>
          <w:rFonts w:ascii="Arial" w:hAnsi="Arial" w:cs="Arial"/>
        </w:rPr>
      </w:pPr>
      <w:r w:rsidRPr="006736F5">
        <w:rPr>
          <w:rFonts w:ascii="Arial" w:hAnsi="Arial" w:cs="Arial"/>
        </w:rPr>
        <w:tab/>
        <w:t xml:space="preserve">The purpose of this chapter is to evaluate what theorists say about </w:t>
      </w:r>
      <w:proofErr w:type="spellStart"/>
      <w:r w:rsidRPr="006736F5">
        <w:rPr>
          <w:rFonts w:ascii="Arial" w:hAnsi="Arial" w:cs="Arial"/>
        </w:rPr>
        <w:t>AfL</w:t>
      </w:r>
      <w:proofErr w:type="spellEnd"/>
      <w:r w:rsidRPr="006736F5">
        <w:rPr>
          <w:rFonts w:ascii="Arial" w:hAnsi="Arial" w:cs="Arial"/>
        </w:rPr>
        <w:t xml:space="preserve"> and more specifically, questioning. As already mentioned, there are four key elements to </w:t>
      </w:r>
      <w:proofErr w:type="spellStart"/>
      <w:r w:rsidRPr="006736F5">
        <w:rPr>
          <w:rFonts w:ascii="Arial" w:hAnsi="Arial" w:cs="Arial"/>
        </w:rPr>
        <w:t>AfL</w:t>
      </w:r>
      <w:proofErr w:type="spellEnd"/>
      <w:r w:rsidRPr="006736F5">
        <w:rPr>
          <w:rFonts w:ascii="Arial" w:hAnsi="Arial" w:cs="Arial"/>
        </w:rPr>
        <w:t xml:space="preserve"> within teaching and learning. </w:t>
      </w:r>
      <w:proofErr w:type="spellStart"/>
      <w:r w:rsidRPr="006736F5">
        <w:rPr>
          <w:rFonts w:ascii="Arial" w:hAnsi="Arial" w:cs="Arial"/>
        </w:rPr>
        <w:t>AfL</w:t>
      </w:r>
      <w:proofErr w:type="spellEnd"/>
      <w:r w:rsidRPr="006736F5">
        <w:rPr>
          <w:rFonts w:ascii="Arial" w:hAnsi="Arial" w:cs="Arial"/>
        </w:rPr>
        <w:t xml:space="preserve"> should be used throughout teaching to assess where pupils are in terms of their learning and progress. Questioning is an aspect of the </w:t>
      </w:r>
      <w:proofErr w:type="spellStart"/>
      <w:r w:rsidRPr="006736F5">
        <w:rPr>
          <w:rFonts w:ascii="Arial" w:hAnsi="Arial" w:cs="Arial"/>
        </w:rPr>
        <w:t>AfL</w:t>
      </w:r>
      <w:proofErr w:type="spellEnd"/>
      <w:r w:rsidRPr="006736F5">
        <w:rPr>
          <w:rFonts w:ascii="Arial" w:hAnsi="Arial" w:cs="Arial"/>
        </w:rPr>
        <w:t xml:space="preserve"> principles, and the researcher has chosen this as a focus for their research study. </w:t>
      </w:r>
    </w:p>
    <w:p w14:paraId="6EC124A7" w14:textId="29C0E6C5" w:rsidR="006736F5" w:rsidRPr="006736F5" w:rsidRDefault="006736F5" w:rsidP="006736F5">
      <w:pPr>
        <w:spacing w:line="360" w:lineRule="auto"/>
        <w:ind w:firstLine="720"/>
        <w:rPr>
          <w:rFonts w:ascii="Arial" w:hAnsi="Arial" w:cs="Arial"/>
        </w:rPr>
      </w:pPr>
      <w:r w:rsidRPr="006736F5">
        <w:rPr>
          <w:rFonts w:ascii="Arial" w:hAnsi="Arial" w:cs="Arial"/>
        </w:rPr>
        <w:t xml:space="preserve">The use of </w:t>
      </w:r>
      <w:proofErr w:type="spellStart"/>
      <w:r w:rsidRPr="006736F5">
        <w:rPr>
          <w:rFonts w:ascii="Arial" w:hAnsi="Arial" w:cs="Arial"/>
        </w:rPr>
        <w:t>AfL</w:t>
      </w:r>
      <w:proofErr w:type="spellEnd"/>
      <w:r w:rsidRPr="006736F5">
        <w:rPr>
          <w:rFonts w:ascii="Arial" w:hAnsi="Arial" w:cs="Arial"/>
        </w:rPr>
        <w:t xml:space="preserve"> within the classroom regarding the new curriculum for 2022 emphasises the importance of embedding these principles into practice. In Donaldson’s </w:t>
      </w:r>
      <w:r w:rsidRPr="006736F5">
        <w:rPr>
          <w:rFonts w:ascii="Arial" w:hAnsi="Arial" w:cs="Arial"/>
          <w:i/>
          <w:iCs/>
        </w:rPr>
        <w:t xml:space="preserve">Successful Futures </w:t>
      </w:r>
      <w:r w:rsidRPr="006736F5">
        <w:rPr>
          <w:rFonts w:ascii="Arial" w:hAnsi="Arial" w:cs="Arial"/>
        </w:rPr>
        <w:t xml:space="preserve">(2015) he talks about the importance of using </w:t>
      </w:r>
      <w:proofErr w:type="spellStart"/>
      <w:r w:rsidRPr="006736F5">
        <w:rPr>
          <w:rFonts w:ascii="Arial" w:hAnsi="Arial" w:cs="Arial"/>
        </w:rPr>
        <w:t>AfL</w:t>
      </w:r>
      <w:proofErr w:type="spellEnd"/>
      <w:r w:rsidRPr="006736F5">
        <w:rPr>
          <w:rFonts w:ascii="Arial" w:hAnsi="Arial" w:cs="Arial"/>
        </w:rPr>
        <w:t xml:space="preserve"> within the classroom. He emphasises that using these principles will </w:t>
      </w:r>
      <w:r w:rsidR="005432D9">
        <w:rPr>
          <w:rFonts w:ascii="Arial" w:hAnsi="Arial" w:cs="Arial"/>
        </w:rPr>
        <w:t xml:space="preserve">allow </w:t>
      </w:r>
      <w:r w:rsidRPr="006736F5">
        <w:rPr>
          <w:rFonts w:ascii="Arial" w:hAnsi="Arial" w:cs="Arial"/>
        </w:rPr>
        <w:t xml:space="preserve">the teacher </w:t>
      </w:r>
      <w:r w:rsidR="005432D9">
        <w:rPr>
          <w:rFonts w:ascii="Arial" w:hAnsi="Arial" w:cs="Arial"/>
        </w:rPr>
        <w:t>to gain</w:t>
      </w:r>
      <w:r w:rsidRPr="006736F5">
        <w:rPr>
          <w:rFonts w:ascii="Arial" w:hAnsi="Arial" w:cs="Arial"/>
        </w:rPr>
        <w:t xml:space="preserve"> knowledge and understanding of where their pupils are at in terms of progress in their learning. Donaldson states, ‘Dylan </w:t>
      </w:r>
      <w:proofErr w:type="spellStart"/>
      <w:r w:rsidRPr="006736F5">
        <w:rPr>
          <w:rFonts w:ascii="Arial" w:hAnsi="Arial" w:cs="Arial"/>
        </w:rPr>
        <w:t>Wiliam</w:t>
      </w:r>
      <w:proofErr w:type="spellEnd"/>
      <w:r w:rsidRPr="006736F5">
        <w:rPr>
          <w:rFonts w:ascii="Arial" w:hAnsi="Arial" w:cs="Arial"/>
        </w:rPr>
        <w:t xml:space="preserve"> has suggested that effective teacher assessment can ‘double’ the rate of learning’ (p.68). If teachers are applying the </w:t>
      </w:r>
      <w:proofErr w:type="spellStart"/>
      <w:r w:rsidRPr="006736F5">
        <w:rPr>
          <w:rFonts w:ascii="Arial" w:hAnsi="Arial" w:cs="Arial"/>
        </w:rPr>
        <w:t>AfL</w:t>
      </w:r>
      <w:proofErr w:type="spellEnd"/>
      <w:r w:rsidRPr="006736F5">
        <w:rPr>
          <w:rFonts w:ascii="Arial" w:hAnsi="Arial" w:cs="Arial"/>
        </w:rPr>
        <w:t xml:space="preserve"> principles into their teaching practice, this means that pupils will benefit far greater in terms of their progress through the curriculum</w:t>
      </w:r>
      <w:r w:rsidR="00F8107F">
        <w:rPr>
          <w:rFonts w:ascii="Arial" w:hAnsi="Arial" w:cs="Arial"/>
        </w:rPr>
        <w:t xml:space="preserve"> as i</w:t>
      </w:r>
      <w:r w:rsidRPr="006736F5">
        <w:rPr>
          <w:rFonts w:ascii="Arial" w:hAnsi="Arial" w:cs="Arial"/>
        </w:rPr>
        <w:t xml:space="preserve">t is suggested that pupils can learn more within the academic school year by the teacher’s use of </w:t>
      </w:r>
      <w:proofErr w:type="spellStart"/>
      <w:r w:rsidRPr="006736F5">
        <w:rPr>
          <w:rFonts w:ascii="Arial" w:hAnsi="Arial" w:cs="Arial"/>
        </w:rPr>
        <w:t>AfL</w:t>
      </w:r>
      <w:proofErr w:type="spellEnd"/>
      <w:r w:rsidRPr="006736F5">
        <w:rPr>
          <w:rFonts w:ascii="Arial" w:hAnsi="Arial" w:cs="Arial"/>
        </w:rPr>
        <w:t xml:space="preserve"> principles within teaching, than they would without. </w:t>
      </w:r>
    </w:p>
    <w:p w14:paraId="26BC20C0" w14:textId="77777777" w:rsidR="00522E6B" w:rsidRDefault="006736F5" w:rsidP="00522E6B">
      <w:pPr>
        <w:spacing w:line="360" w:lineRule="auto"/>
        <w:ind w:firstLine="720"/>
        <w:rPr>
          <w:rFonts w:ascii="Arial" w:hAnsi="Arial" w:cs="Arial"/>
        </w:rPr>
      </w:pPr>
      <w:r w:rsidRPr="006736F5">
        <w:rPr>
          <w:rFonts w:ascii="Arial" w:hAnsi="Arial" w:cs="Arial"/>
        </w:rPr>
        <w:t xml:space="preserve">However, it is argued that </w:t>
      </w:r>
      <w:proofErr w:type="spellStart"/>
      <w:r w:rsidRPr="006736F5">
        <w:rPr>
          <w:rFonts w:ascii="Arial" w:hAnsi="Arial" w:cs="Arial"/>
        </w:rPr>
        <w:t>AfL</w:t>
      </w:r>
      <w:proofErr w:type="spellEnd"/>
      <w:r w:rsidRPr="006736F5">
        <w:rPr>
          <w:rFonts w:ascii="Arial" w:hAnsi="Arial" w:cs="Arial"/>
        </w:rPr>
        <w:t xml:space="preserve"> may not be as effective as Donaldson suggests. David </w:t>
      </w:r>
      <w:proofErr w:type="spellStart"/>
      <w:r w:rsidRPr="006736F5">
        <w:rPr>
          <w:rFonts w:ascii="Arial" w:hAnsi="Arial" w:cs="Arial"/>
        </w:rPr>
        <w:t>Didau</w:t>
      </w:r>
      <w:proofErr w:type="spellEnd"/>
      <w:r w:rsidRPr="006736F5">
        <w:rPr>
          <w:rFonts w:ascii="Arial" w:hAnsi="Arial" w:cs="Arial"/>
        </w:rPr>
        <w:t xml:space="preserve"> (2014) argues that ‘there’s a very real danger that the ‘big idea’ of </w:t>
      </w:r>
      <w:proofErr w:type="spellStart"/>
      <w:r w:rsidRPr="006736F5">
        <w:rPr>
          <w:rFonts w:ascii="Arial" w:hAnsi="Arial" w:cs="Arial"/>
        </w:rPr>
        <w:t>AfL</w:t>
      </w:r>
      <w:proofErr w:type="spellEnd"/>
      <w:r w:rsidRPr="006736F5">
        <w:rPr>
          <w:rFonts w:ascii="Arial" w:hAnsi="Arial" w:cs="Arial"/>
        </w:rPr>
        <w:t xml:space="preserve"> might be fundamentally, and fatally, flawed.’ </w:t>
      </w:r>
      <w:proofErr w:type="spellStart"/>
      <w:r w:rsidRPr="006736F5">
        <w:rPr>
          <w:rFonts w:ascii="Arial" w:hAnsi="Arial" w:cs="Arial"/>
        </w:rPr>
        <w:t>Didau</w:t>
      </w:r>
      <w:proofErr w:type="spellEnd"/>
      <w:r w:rsidRPr="006736F5">
        <w:rPr>
          <w:rFonts w:ascii="Arial" w:hAnsi="Arial" w:cs="Arial"/>
        </w:rPr>
        <w:t xml:space="preserve"> believes it is impossible to assess a pupils’ learning during a lesson as he believes that you cannot assess a pupil’s progression based on one lesson. </w:t>
      </w:r>
      <w:r w:rsidR="0005203E">
        <w:rPr>
          <w:rFonts w:ascii="Arial" w:hAnsi="Arial" w:cs="Arial"/>
        </w:rPr>
        <w:t xml:space="preserve">The researcher will attempt to combat this opinion through their research study. </w:t>
      </w:r>
    </w:p>
    <w:p w14:paraId="02A81A80" w14:textId="5896A81C" w:rsidR="006736F5" w:rsidRPr="006736F5" w:rsidRDefault="006736F5" w:rsidP="00522E6B">
      <w:pPr>
        <w:spacing w:line="360" w:lineRule="auto"/>
        <w:ind w:firstLine="720"/>
        <w:rPr>
          <w:rFonts w:ascii="Arial" w:hAnsi="Arial" w:cs="Arial"/>
        </w:rPr>
      </w:pPr>
      <w:proofErr w:type="spellStart"/>
      <w:r w:rsidRPr="006736F5">
        <w:rPr>
          <w:rFonts w:ascii="Arial" w:hAnsi="Arial" w:cs="Arial"/>
        </w:rPr>
        <w:t>Didau</w:t>
      </w:r>
      <w:proofErr w:type="spellEnd"/>
      <w:r w:rsidRPr="006736F5">
        <w:rPr>
          <w:rFonts w:ascii="Arial" w:hAnsi="Arial" w:cs="Arial"/>
        </w:rPr>
        <w:t xml:space="preserve"> also argues </w:t>
      </w:r>
      <w:proofErr w:type="spellStart"/>
      <w:r w:rsidRPr="006736F5">
        <w:rPr>
          <w:rFonts w:ascii="Arial" w:hAnsi="Arial" w:cs="Arial"/>
        </w:rPr>
        <w:t>Wiliam</w:t>
      </w:r>
      <w:proofErr w:type="spellEnd"/>
      <w:r w:rsidRPr="006736F5">
        <w:rPr>
          <w:rFonts w:ascii="Arial" w:hAnsi="Arial" w:cs="Arial"/>
        </w:rPr>
        <w:t xml:space="preserve"> who suggests there are two key reasons for questioning which are ‘to cause thinking and to provide information for the teacher about what to do next.’ </w:t>
      </w:r>
      <w:proofErr w:type="spellStart"/>
      <w:r w:rsidRPr="006736F5">
        <w:rPr>
          <w:rFonts w:ascii="Arial" w:hAnsi="Arial" w:cs="Arial"/>
        </w:rPr>
        <w:t>Didau</w:t>
      </w:r>
      <w:proofErr w:type="spellEnd"/>
      <w:r w:rsidRPr="006736F5">
        <w:rPr>
          <w:rFonts w:ascii="Arial" w:hAnsi="Arial" w:cs="Arial"/>
        </w:rPr>
        <w:t xml:space="preserve"> argues that this could be detrimental to a pupils’ learning as it ‘puts us in serious danger of missing the point that “as learning occurs, so does forgetting.”’ It is thought that if a teacher gathers information based off questioning to assess pupil progress, there may be a fault of moving a pupil on too quickly which in effect will halt their learning progress. </w:t>
      </w:r>
    </w:p>
    <w:p w14:paraId="060D4F7C" w14:textId="77777777" w:rsidR="006736F5" w:rsidRPr="006736F5" w:rsidRDefault="006736F5" w:rsidP="006736F5">
      <w:pPr>
        <w:spacing w:line="360" w:lineRule="auto"/>
        <w:ind w:firstLine="720"/>
        <w:rPr>
          <w:rFonts w:ascii="Arial" w:hAnsi="Arial" w:cs="Arial"/>
        </w:rPr>
      </w:pPr>
      <w:r w:rsidRPr="006736F5">
        <w:rPr>
          <w:rFonts w:ascii="Arial" w:hAnsi="Arial" w:cs="Arial"/>
          <w:i/>
          <w:iCs/>
        </w:rPr>
        <w:lastRenderedPageBreak/>
        <w:t xml:space="preserve">How to develop thinking and assessment for learning in the classroom </w:t>
      </w:r>
      <w:r w:rsidRPr="006736F5">
        <w:rPr>
          <w:rFonts w:ascii="Arial" w:hAnsi="Arial" w:cs="Arial"/>
        </w:rPr>
        <w:t xml:space="preserve">(2010) talks about the importance of using the questioning technique within the classroom. They suggest that a ‘good’ question is one which ‘promotes discussion; in which everyone can have an answer; which makes learners think; and has a purpose’ (p.25). To use the questioning technique to its full advantage, a teacher must think about whether their question meets these elements of a ‘good’ question. A teacher should ensure that their questions promote pupils thinking skills, to ensure that the pupils get full benefit from the questioning. If a question lacks any of the suggested elements of a ‘good’ question, then we are not setting up the pupils to be effective thinkers. Black and </w:t>
      </w:r>
      <w:proofErr w:type="spellStart"/>
      <w:r w:rsidRPr="006736F5">
        <w:rPr>
          <w:rFonts w:ascii="Arial" w:hAnsi="Arial" w:cs="Arial"/>
        </w:rPr>
        <w:t>Wiliam</w:t>
      </w:r>
      <w:proofErr w:type="spellEnd"/>
      <w:r w:rsidRPr="006736F5">
        <w:rPr>
          <w:rFonts w:ascii="Arial" w:hAnsi="Arial" w:cs="Arial"/>
        </w:rPr>
        <w:t xml:space="preserve"> (1998) states that ‘what is essential is that any dialogue should evoke thoughtful reflection in which all pupils can be encouraged to take part’ (p.25). It is therefore suggested that dialogue between a teacher and their pupils will allow the teacher to grasp where a pupil is in terms of their learning by being able to ask a range of questions. By promoting dialogue within lessons through questioning strategies, we are encouraging pupils to use their thinking skills to delve deeper into their thoughts and understanding of a subject or topic. A teacher should ensure that they use both open-ended and closed questions when using the questioning technique of </w:t>
      </w:r>
      <w:proofErr w:type="spellStart"/>
      <w:r w:rsidRPr="006736F5">
        <w:rPr>
          <w:rFonts w:ascii="Arial" w:hAnsi="Arial" w:cs="Arial"/>
        </w:rPr>
        <w:t>AfL</w:t>
      </w:r>
      <w:proofErr w:type="spellEnd"/>
      <w:r w:rsidRPr="006736F5">
        <w:rPr>
          <w:rFonts w:ascii="Arial" w:hAnsi="Arial" w:cs="Arial"/>
        </w:rPr>
        <w:t xml:space="preserve"> as it ensures that there are opportunities for all pupils to participate in responses and allows the pupils to think about their own learning. </w:t>
      </w:r>
    </w:p>
    <w:p w14:paraId="47AEF741"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It is important that when asking a question, a teacher allows time for a pupil to answer. According to </w:t>
      </w:r>
      <w:r w:rsidRPr="006736F5">
        <w:rPr>
          <w:rFonts w:ascii="Arial" w:hAnsi="Arial" w:cs="Arial"/>
          <w:i/>
          <w:iCs/>
        </w:rPr>
        <w:t>How to develop thinking and assessment for learning in the classroom (</w:t>
      </w:r>
      <w:r w:rsidRPr="006736F5">
        <w:rPr>
          <w:rFonts w:ascii="Arial" w:hAnsi="Arial" w:cs="Arial"/>
        </w:rPr>
        <w:t xml:space="preserve">2010), ‘the average wait-time of British teachers is 0.9 seconds’ (p.25). It is suggested that this is not enough time to allow for a pupil to answer a question as it does not ensure that pupils are being given opportunities to think about their responses. Mary Budd Rowe completed a research study where she observed teachers to find how long teachers allowed for a pupil to answer a question and how effective these times were to the quality of the questions answered. Rowe (1972) suggested that increasing the wait time to three seconds after a question is posed, improves the quality of answers given by the pupils. This suggests that pupils should be given the opportunity to have time to think about their responses to ensure that pupils are not feeling under pressure and potentially give a low-quality response. </w:t>
      </w:r>
    </w:p>
    <w:p w14:paraId="1E5053B8" w14:textId="77777777" w:rsidR="006736F5" w:rsidRPr="006736F5" w:rsidRDefault="006736F5" w:rsidP="006736F5">
      <w:pPr>
        <w:spacing w:line="360" w:lineRule="auto"/>
        <w:rPr>
          <w:rFonts w:ascii="Arial" w:hAnsi="Arial" w:cs="Arial"/>
        </w:rPr>
      </w:pPr>
      <w:r w:rsidRPr="006736F5">
        <w:rPr>
          <w:rFonts w:ascii="Arial" w:hAnsi="Arial" w:cs="Arial"/>
          <w:u w:val="single"/>
        </w:rPr>
        <w:t>Methodology</w:t>
      </w:r>
      <w:r w:rsidRPr="006736F5">
        <w:rPr>
          <w:rFonts w:ascii="Arial" w:hAnsi="Arial" w:cs="Arial"/>
        </w:rPr>
        <w:t xml:space="preserve"> </w:t>
      </w:r>
    </w:p>
    <w:p w14:paraId="0AA87F9B"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Chapter 5 of </w:t>
      </w:r>
      <w:r w:rsidRPr="006736F5">
        <w:rPr>
          <w:rFonts w:ascii="Arial" w:hAnsi="Arial" w:cs="Arial"/>
          <w:i/>
          <w:iCs/>
        </w:rPr>
        <w:t xml:space="preserve">Researching Primary Education </w:t>
      </w:r>
      <w:r w:rsidRPr="006736F5">
        <w:rPr>
          <w:rFonts w:ascii="Arial" w:hAnsi="Arial" w:cs="Arial"/>
        </w:rPr>
        <w:t xml:space="preserve">goes in depth of the methodology of research. It states, ‘a good methodology justifies your research design- why you approached the research as you did’ (p.55). Baring this chapter of Austin’s book in mind, the researcher aims to discuss the reasonings behind the chosen methods for conducting the research. </w:t>
      </w:r>
    </w:p>
    <w:p w14:paraId="7D3414E7" w14:textId="77777777" w:rsidR="006736F5" w:rsidRPr="006736F5" w:rsidRDefault="006736F5" w:rsidP="006736F5">
      <w:pPr>
        <w:spacing w:line="360" w:lineRule="auto"/>
        <w:ind w:firstLine="720"/>
        <w:rPr>
          <w:rFonts w:ascii="Arial" w:hAnsi="Arial" w:cs="Arial"/>
        </w:rPr>
      </w:pPr>
      <w:r w:rsidRPr="006736F5">
        <w:rPr>
          <w:rFonts w:ascii="Arial" w:hAnsi="Arial" w:cs="Arial"/>
        </w:rPr>
        <w:lastRenderedPageBreak/>
        <w:t xml:space="preserve">The research study was undertaken in a year 6 class which the researcher worked with during their professional practice. The class consists of 23 pupils, all mixed ability, aged 10-11 years. The school is large as it has two classes per year group, and it is situated in a small coastal town in Wales. Before completing this research study, the researcher completed an ethic’s form (appendix 8) where they considered all aspects of ethics regarding the research in line with the British Educational Research Guidelines (BERA, 2018). BERA (2018) states that ‘educational researchers should operate within an ethic of respect for any persons- including themselves- involved in or touched by the research they are undertaking’ (p.6). When planning for the research study, the researcher had to ensure that they prioritised the ethics of undertaking such study. </w:t>
      </w:r>
    </w:p>
    <w:p w14:paraId="5212D994"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Prior to undertaking the research, the researcher had to carefully plan how they were going to obtain the data needed to complete their study. The research tools had to be planned in such a way that would allow them to answer their research question. The researcher decided to plan to conduct their research through an observation, interview and questionnaire. </w:t>
      </w:r>
    </w:p>
    <w:p w14:paraId="3831DFC1"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The researcher planned an observation schedule (appendix 4) which was used to support the research question as observations are used to supply data. According to Denscombe (2010) ‘Observation offers the social researcher a distinct way of collecting data. It does not rely on what people say they do, or what they say they think…. It draws on the direct evidence of the eye to witness events at first hand’ (p.196). By being able to observe the teaching and learning, it allowed the researcher to see things that may usually escape conscious awareness. It also allowed the researcher to refine their skills to become a ‘skilled researcher’ which is one of four of the research dispositions. An advantage of undertaking an observation is that it can be the least intrusive of all research methods as you are just watching what is happening in the classroom. However, considering ethics, the researcher needed to ensure that all pupils were aware that observation was taking place and that the pupils were able to say at any moment if they didn’t want to be a part of it anymore. This comes in line with the BERA guidelines (2018) which states that ‘researchers will remain sensitive and open to the possibility that participants may wish, for any reason and at any time, to withdraw their consent’ (p.9). Dewey (1938) said, ‘Observation alone is not enough. We have to understand the significance of what we see, hear and touch. This significance consists of the consequences that will result when what is seen is acted upon’ (p.68). Taking this into consideration, when evaluating the observation, the researcher had to ensure that they understood what they saw and heard within the classroom. The researcher chose to do this by having a discussion with the class teacher. An advantage of this research method is that it allows the researcher to ‘triangulate the data with data </w:t>
      </w:r>
      <w:r w:rsidRPr="006736F5">
        <w:rPr>
          <w:rFonts w:ascii="Arial" w:hAnsi="Arial" w:cs="Arial"/>
        </w:rPr>
        <w:lastRenderedPageBreak/>
        <w:t xml:space="preserve">collected through other research methods’ (Austin, p.84). However, a disadvantage of this research method is observer bias. According to chapter 6 of Austin’s book, it states, ‘the observation record might be inaccurate or one-sided; no matter how hard you try to be objective, you may only see what you expect to see’ (p.85). </w:t>
      </w:r>
    </w:p>
    <w:p w14:paraId="6C61B28C" w14:textId="0309B261" w:rsidR="006736F5" w:rsidRPr="006736F5" w:rsidRDefault="006736F5" w:rsidP="006736F5">
      <w:pPr>
        <w:spacing w:line="360" w:lineRule="auto"/>
        <w:ind w:firstLine="720"/>
        <w:rPr>
          <w:rFonts w:ascii="Arial" w:hAnsi="Arial" w:cs="Arial"/>
        </w:rPr>
      </w:pPr>
      <w:r w:rsidRPr="006736F5">
        <w:rPr>
          <w:rFonts w:ascii="Arial" w:hAnsi="Arial" w:cs="Arial"/>
        </w:rPr>
        <w:t>The second research tool chosen to aid the study was</w:t>
      </w:r>
      <w:r w:rsidR="009D7717">
        <w:rPr>
          <w:rFonts w:ascii="Arial" w:hAnsi="Arial" w:cs="Arial"/>
        </w:rPr>
        <w:t xml:space="preserve"> the use of</w:t>
      </w:r>
      <w:r w:rsidRPr="006736F5">
        <w:rPr>
          <w:rFonts w:ascii="Arial" w:hAnsi="Arial" w:cs="Arial"/>
        </w:rPr>
        <w:t xml:space="preserve"> interviews. The researcher decided to interview both a group of pupils and the teacher (appendix 2) to gain data for the research question. The choice of a group interview was made from considering Denzel and Lincoln (1998) who stated, ‘the group interview has the advantages of being inexpensive, data rich, flexible, stimulating to respondents, recall aiding, and cumulative and elaborative, over and above individual responses’ (p.55). The Mosaic Approach is important to consider when thinking about undertaking interviews. </w:t>
      </w:r>
      <w:r w:rsidRPr="006736F5">
        <w:rPr>
          <w:rFonts w:ascii="Arial" w:hAnsi="Arial" w:cs="Arial"/>
          <w:i/>
          <w:iCs/>
        </w:rPr>
        <w:t xml:space="preserve">Ways of seeing: using the Mosaic Approach to listen to young children’s perspectives </w:t>
      </w:r>
      <w:r w:rsidRPr="006736F5">
        <w:rPr>
          <w:rFonts w:ascii="Arial" w:hAnsi="Arial" w:cs="Arial"/>
        </w:rPr>
        <w:t xml:space="preserve">by Alison Clark explores how the Mosaic Approach facilitates exchanges between children, practitioners, parents and researchers. It is important to start ‘from the viewpoint of young children as competent meaning makers and explorers of their environment’ (Clark, 2005, p.11). It was important to ensure that the researcher was planning questions suitable for the pupils and teacher that they were going to be interviewing, as well as ensuring they were questions which would allow them to gain a sound amount of information for the research study. The interview questions created were structured which meant that they knew exactly what it was that they wanted to ask before the interviews commenced. Again, with the interview questions, the researcher ensured that they were both open-ended and closed questions. However, the closed questions were asked with the intention to use an open-ended question of ‘why?’ to gain further information off the participants. When formulating the interview questions, the researcher had to ensure that they were using language which was easy to understand for the pupils. An advantage of this research tool is that it allows the researcher to gain in-depth information about a certain topic. On the other hand, a disadvantage of this research tool is that some groups may be reluctant to participate such as gypsy/traveller children, so when conducting the interview, the researcher had to ensure that all participants give their assent and could withdraw at any point. </w:t>
      </w:r>
    </w:p>
    <w:p w14:paraId="7B0B90FA"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The final research method is a questionnaire (appendix 6). The researcher had to carefully plan the questions ensuring that they met the intentions of the research study, as well as considering the ethical issues which may occur with a questionnaire. When planning the questionnaire, they included both open-ended and closed questions. They chose to include a mixture of both in order to gain a variety of answers to help support the research as best as possible. In Austin’s book, it talks about Denscombe (2010) suggesting keeping questionnaires simple and brief ‘by reducing the scope of the questions to crucial issues </w:t>
      </w:r>
      <w:r w:rsidRPr="006736F5">
        <w:rPr>
          <w:rFonts w:ascii="Arial" w:hAnsi="Arial" w:cs="Arial"/>
        </w:rPr>
        <w:lastRenderedPageBreak/>
        <w:t xml:space="preserve">related to the research and avoiding any superfluous detail or non-essential topics’ (p.162). The researcher had to ensure that the questions were based solely on the topic they were researching. The researcher had to ensure that they were being an ethical researcher and they knew that before undertaking the research, they would have to gain consent from the school, parents and assent from the pupils. UNCRC Article 12 states ‘children should have a say in matters that affect them.’ Therefore, it was important to ensure that the pupils agreed to doing what was asked, and that they were aware of being able to say ‘no’ before or during the research study. An advantage of using this type of research tool is that it means that the researcher can effectively gain data from a large audience quickly. Using questionnaires enables the researcher to gain numerical data in the form of pie charts and spreadsheets which is part of quantitative research. Questionnaires may also have their disadvantages, for example, leaving questions blank as they don’t want to answer a question. </w:t>
      </w:r>
    </w:p>
    <w:p w14:paraId="05C5CB39" w14:textId="5FF1C133" w:rsidR="006736F5" w:rsidRPr="006736F5" w:rsidRDefault="006736F5" w:rsidP="006736F5">
      <w:pPr>
        <w:spacing w:line="360" w:lineRule="auto"/>
        <w:rPr>
          <w:rFonts w:ascii="Arial" w:hAnsi="Arial" w:cs="Arial"/>
        </w:rPr>
      </w:pPr>
      <w:r w:rsidRPr="006736F5">
        <w:rPr>
          <w:rFonts w:ascii="Arial" w:hAnsi="Arial" w:cs="Arial"/>
          <w:u w:val="single"/>
        </w:rPr>
        <w:t xml:space="preserve">Findings and Discussion </w:t>
      </w:r>
    </w:p>
    <w:p w14:paraId="1011FBB0"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The purpose of this chapter is to critically analyse the data and evaluate the research process based on the findings from the research study. The research question was ‘How is questioning being used in the classroom?’ The researcher wanted to find out what the staff and pupils’ perceptions of questioning were. The research study has allowed the researcher to gather data appropriate to the research question which is going to be discussed in this chapter. </w:t>
      </w:r>
    </w:p>
    <w:p w14:paraId="1CF14856" w14:textId="6121F598" w:rsidR="006736F5" w:rsidRPr="006736F5" w:rsidRDefault="006736F5" w:rsidP="006736F5">
      <w:pPr>
        <w:spacing w:line="360" w:lineRule="auto"/>
        <w:ind w:firstLine="720"/>
        <w:rPr>
          <w:rFonts w:ascii="Arial" w:hAnsi="Arial" w:cs="Arial"/>
        </w:rPr>
      </w:pPr>
      <w:r w:rsidRPr="006736F5">
        <w:rPr>
          <w:rFonts w:ascii="Arial" w:hAnsi="Arial" w:cs="Arial"/>
        </w:rPr>
        <w:t xml:space="preserve">The overall finding from the research study was the importance that was stressed on using the questioning strategy within the classroom. This was clear to the researcher throughout all stages of the research study. The researcher observed a literacy lesson in a year 6 class where the lesson focus was on Point, Evidence and Explanation (P.E.E). Following the observation schedule (appendix 4) that the researcher created prior to the research study, they were able to identify the techniques used within the context of questioning. </w:t>
      </w:r>
      <w:r w:rsidR="004E6454">
        <w:rPr>
          <w:rFonts w:ascii="Arial" w:hAnsi="Arial" w:cs="Arial"/>
        </w:rPr>
        <w:t>From the collected data (appendix 5) i</w:t>
      </w:r>
      <w:r w:rsidRPr="006736F5">
        <w:rPr>
          <w:rFonts w:ascii="Arial" w:hAnsi="Arial" w:cs="Arial"/>
        </w:rPr>
        <w:t xml:space="preserve">t was clear to the researcher that think, pair, share seemed to be effective in terms of the pupils’ assessment. The teacher used ‘pitstops’ throughout the lesson which allowed the pupil’s to feedback on how they were getting on with the task at hand. This allowed the teacher to gain a knowledge of the pupils’ understanding of the lesson being delivered. The researcher acknowledged that the teacher used far more open-ended questions as opposed to closed questions. An example of an open-ended question asked was ‘What do you notice?’ This question allowed for a discussion between the teacher and pupil’s regarding the activity. When later interviewing the teacher, it became apparent to the researcher exactly why the teacher used more open-ended questions in the lesson. From her response to a question posed in the interview, she </w:t>
      </w:r>
      <w:r w:rsidRPr="006736F5">
        <w:rPr>
          <w:rFonts w:ascii="Arial" w:hAnsi="Arial" w:cs="Arial"/>
        </w:rPr>
        <w:lastRenderedPageBreak/>
        <w:t>spoke about her reasoning for asking more open-ended questions. The teacher explained how it allows for her to meet all pupils’ abilities as well as getting the pupils to explain their understanding on the learning</w:t>
      </w:r>
      <w:r w:rsidR="008B53D1">
        <w:rPr>
          <w:rFonts w:ascii="Arial" w:hAnsi="Arial" w:cs="Arial"/>
        </w:rPr>
        <w:t xml:space="preserve"> (appendix 3). </w:t>
      </w:r>
    </w:p>
    <w:p w14:paraId="6F70C3F6" w14:textId="182C8242" w:rsidR="006736F5" w:rsidRPr="006736F5" w:rsidRDefault="006736F5" w:rsidP="006736F5">
      <w:pPr>
        <w:spacing w:line="360" w:lineRule="auto"/>
        <w:ind w:firstLine="720"/>
        <w:rPr>
          <w:rFonts w:ascii="Arial" w:hAnsi="Arial" w:cs="Arial"/>
        </w:rPr>
      </w:pPr>
      <w:r w:rsidRPr="006736F5">
        <w:rPr>
          <w:rFonts w:ascii="Arial" w:hAnsi="Arial" w:cs="Arial"/>
        </w:rPr>
        <w:t xml:space="preserve"> Furthermore, the interviews with both the teacher and pupils enabled the researcher to gain a further insight into personal perspectives on questioning within the classroom. The pupil interview consisted of a group of six pupils all mixed ability. The data collected from the pupils’ interview (appendix 3) indicates that they understand the importance of their teacher asking them questions. The pupils had a sound understanding on questioning in the classroom being a benefit to their learning. Although the data collected from some responses in the interview were mixed, the researcher found that some pupils responses </w:t>
      </w:r>
      <w:r w:rsidR="00183C28">
        <w:rPr>
          <w:rFonts w:ascii="Arial" w:hAnsi="Arial" w:cs="Arial"/>
        </w:rPr>
        <w:t xml:space="preserve">were </w:t>
      </w:r>
      <w:r w:rsidRPr="006736F5">
        <w:rPr>
          <w:rFonts w:ascii="Arial" w:hAnsi="Arial" w:cs="Arial"/>
        </w:rPr>
        <w:t xml:space="preserve">similar. The teacher’s interview was of interest to the research study as it enabled the researcher to gain an insight into the teacher’s perspective of using questioning. The responses from the teacher indicated the impact that questioning has on the pupils learning experiences. When conducting the interviews, the researcher had permission to voice-record the responses. This proved to be effective as it meant that the researcher was able to listen back to the responses and pick up on any information which may have been missed during the interview. </w:t>
      </w:r>
    </w:p>
    <w:p w14:paraId="541AA176" w14:textId="6BC5075D" w:rsidR="006736F5" w:rsidRPr="006736F5" w:rsidRDefault="006736F5" w:rsidP="006736F5">
      <w:pPr>
        <w:spacing w:line="360" w:lineRule="auto"/>
        <w:ind w:firstLine="720"/>
        <w:rPr>
          <w:rFonts w:ascii="Arial" w:hAnsi="Arial" w:cs="Arial"/>
        </w:rPr>
      </w:pPr>
      <w:r w:rsidRPr="006736F5">
        <w:rPr>
          <w:rFonts w:ascii="Arial" w:hAnsi="Arial" w:cs="Arial"/>
        </w:rPr>
        <w:t>The questionnaire received a total of 19 responses. Although the researcher had planned for the questionnaire to target 23 pupils, on the day of the study a few female pupils were out at a sporting competition. As a result, this meant that many responses were from male pupils. Although this does not seem to alter the data obtained, it does mean that the study could be questioned on its reliability regarding the research study being more male dominated. However, the data obtained from the questionnaire further supported the data from both the observation and interviews. When the researcher was analysing the data obtained from the questionnaire</w:t>
      </w:r>
      <w:r w:rsidR="00127155">
        <w:rPr>
          <w:rFonts w:ascii="Arial" w:hAnsi="Arial" w:cs="Arial"/>
        </w:rPr>
        <w:t xml:space="preserve"> (appendix 7)</w:t>
      </w:r>
      <w:r w:rsidRPr="006736F5">
        <w:rPr>
          <w:rFonts w:ascii="Arial" w:hAnsi="Arial" w:cs="Arial"/>
        </w:rPr>
        <w:t xml:space="preserve">, they noticed that one respondent had answered all but two questions. Bell (2010) suggests respondents may leave items blank or abandon questionnaires if they are confused or irritated by the question. Therefore, this has altered the data slightly as the researcher has one less response to two questions of the questionnaire. This finding, links with the methodology of the research tool of a questionnaire where this issue was identified as a disadvantage to using the tool. </w:t>
      </w:r>
    </w:p>
    <w:p w14:paraId="1CB117B1"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The research process allowed the researcher to gather the data needed to meet the research question. The uses of the observation, interviews and questionnaire meant that a range of research was able to be undertaken. The use of the interviews allowed for qualitative research to be undertaken. Qualitative research allowed the researcher to gain an understanding of underlying reasons as well as the opportunity to dive deeper into the </w:t>
      </w:r>
      <w:r w:rsidRPr="006736F5">
        <w:rPr>
          <w:rFonts w:ascii="Arial" w:hAnsi="Arial" w:cs="Arial"/>
        </w:rPr>
        <w:lastRenderedPageBreak/>
        <w:t xml:space="preserve">purpose of the research. The use of the questionnaire as a research tool meant that it allowed for quantitative research to be undertaken. Quantitative research allows the researcher to generalise results from a large sample of responses. It looks for patterns within research and generates numerical data which can be transformed into statistics. The use of the questionnaire being created and conducted online meant that pie charts were formulated from the responses as well as the data being inputted into a spreadsheet. </w:t>
      </w:r>
    </w:p>
    <w:p w14:paraId="50E6A363" w14:textId="77777777" w:rsidR="006736F5" w:rsidRPr="006736F5" w:rsidRDefault="006736F5" w:rsidP="006736F5">
      <w:pPr>
        <w:spacing w:line="360" w:lineRule="auto"/>
        <w:ind w:firstLine="720"/>
        <w:rPr>
          <w:rFonts w:ascii="Arial" w:hAnsi="Arial" w:cs="Arial"/>
        </w:rPr>
      </w:pPr>
      <w:r w:rsidRPr="006736F5">
        <w:rPr>
          <w:rFonts w:ascii="Arial" w:hAnsi="Arial" w:cs="Arial"/>
        </w:rPr>
        <w:t xml:space="preserve">The use of triangulation to obtain data has been of importance to the research study. The researcher used more than one method to collect data on the same topic. Using triangulation has allowed the researcher to capture different dimensions on questioning. For example, collecting data from different people as only a small group of pupils were chosen to participate in the interview, whereas the whole class participated in the questionnaire. </w:t>
      </w:r>
    </w:p>
    <w:p w14:paraId="3B16EEBF" w14:textId="588DAC39" w:rsidR="006736F5" w:rsidRPr="006736F5" w:rsidRDefault="006736F5" w:rsidP="006736F5">
      <w:pPr>
        <w:spacing w:line="360" w:lineRule="auto"/>
        <w:rPr>
          <w:rFonts w:ascii="Arial" w:hAnsi="Arial" w:cs="Arial"/>
        </w:rPr>
      </w:pPr>
      <w:r w:rsidRPr="006736F5">
        <w:rPr>
          <w:rFonts w:ascii="Arial" w:hAnsi="Arial" w:cs="Arial"/>
          <w:u w:val="single"/>
        </w:rPr>
        <w:t>Conclusion</w:t>
      </w:r>
      <w:r w:rsidRPr="006736F5">
        <w:rPr>
          <w:rFonts w:ascii="Arial" w:hAnsi="Arial" w:cs="Arial"/>
        </w:rPr>
        <w:t xml:space="preserve"> </w:t>
      </w:r>
    </w:p>
    <w:p w14:paraId="79D1F0CC" w14:textId="48031A94" w:rsidR="006736F5" w:rsidRPr="006736F5" w:rsidRDefault="006736F5" w:rsidP="006736F5">
      <w:pPr>
        <w:spacing w:line="360" w:lineRule="auto"/>
        <w:ind w:firstLine="720"/>
        <w:rPr>
          <w:rFonts w:ascii="Arial" w:hAnsi="Arial" w:cs="Arial"/>
        </w:rPr>
      </w:pPr>
      <w:r w:rsidRPr="006736F5">
        <w:rPr>
          <w:rFonts w:ascii="Arial" w:hAnsi="Arial" w:cs="Arial"/>
        </w:rPr>
        <w:t xml:space="preserve">The aim of this study was to gain knowledge and understanding on how questioning is being used in the classroom by considering staff and pupils perceptions on </w:t>
      </w:r>
      <w:proofErr w:type="spellStart"/>
      <w:r w:rsidRPr="006736F5">
        <w:rPr>
          <w:rFonts w:ascii="Arial" w:hAnsi="Arial" w:cs="Arial"/>
        </w:rPr>
        <w:t>AfL</w:t>
      </w:r>
      <w:proofErr w:type="spellEnd"/>
      <w:r w:rsidRPr="006736F5">
        <w:rPr>
          <w:rFonts w:ascii="Arial" w:hAnsi="Arial" w:cs="Arial"/>
        </w:rPr>
        <w:t xml:space="preserve">. To conclude the evidence and findings, there is a big emphasis on </w:t>
      </w:r>
      <w:proofErr w:type="spellStart"/>
      <w:r w:rsidRPr="006736F5">
        <w:rPr>
          <w:rFonts w:ascii="Arial" w:hAnsi="Arial" w:cs="Arial"/>
        </w:rPr>
        <w:t>AfL</w:t>
      </w:r>
      <w:proofErr w:type="spellEnd"/>
      <w:r w:rsidRPr="006736F5">
        <w:rPr>
          <w:rFonts w:ascii="Arial" w:hAnsi="Arial" w:cs="Arial"/>
        </w:rPr>
        <w:t xml:space="preserve"> and more specifically, questioning within the classroom. Although </w:t>
      </w:r>
      <w:r w:rsidR="00743DD3">
        <w:rPr>
          <w:rFonts w:ascii="Arial" w:hAnsi="Arial" w:cs="Arial"/>
        </w:rPr>
        <w:t>I</w:t>
      </w:r>
      <w:r w:rsidRPr="006736F5">
        <w:rPr>
          <w:rFonts w:ascii="Arial" w:hAnsi="Arial" w:cs="Arial"/>
        </w:rPr>
        <w:t xml:space="preserve"> conducted </w:t>
      </w:r>
      <w:r w:rsidR="00743DD3">
        <w:rPr>
          <w:rFonts w:ascii="Arial" w:hAnsi="Arial" w:cs="Arial"/>
        </w:rPr>
        <w:t xml:space="preserve">my own </w:t>
      </w:r>
      <w:r w:rsidRPr="006736F5">
        <w:rPr>
          <w:rFonts w:ascii="Arial" w:hAnsi="Arial" w:cs="Arial"/>
        </w:rPr>
        <w:t xml:space="preserve">study, </w:t>
      </w:r>
      <w:r w:rsidR="00743DD3">
        <w:rPr>
          <w:rFonts w:ascii="Arial" w:hAnsi="Arial" w:cs="Arial"/>
        </w:rPr>
        <w:t>I</w:t>
      </w:r>
      <w:r w:rsidRPr="006736F5">
        <w:rPr>
          <w:rFonts w:ascii="Arial" w:hAnsi="Arial" w:cs="Arial"/>
        </w:rPr>
        <w:t xml:space="preserve"> would be interested to see how the data would differ or vary if another researcher conducted the study within a similar setting. The findings showed that both pupils and teachers understand the value and importance of using questioning throughout lessons which supports Donaldson’s emphasis on implementing </w:t>
      </w:r>
      <w:proofErr w:type="spellStart"/>
      <w:r w:rsidRPr="006736F5">
        <w:rPr>
          <w:rFonts w:ascii="Arial" w:hAnsi="Arial" w:cs="Arial"/>
        </w:rPr>
        <w:t>AfL</w:t>
      </w:r>
      <w:proofErr w:type="spellEnd"/>
      <w:r w:rsidRPr="006736F5">
        <w:rPr>
          <w:rFonts w:ascii="Arial" w:hAnsi="Arial" w:cs="Arial"/>
        </w:rPr>
        <w:t xml:space="preserve"> principles within the classroom to assist learning and progress. </w:t>
      </w:r>
      <w:r w:rsidR="00743DD3">
        <w:rPr>
          <w:rFonts w:ascii="Arial" w:hAnsi="Arial" w:cs="Arial"/>
        </w:rPr>
        <w:t>I</w:t>
      </w:r>
      <w:r w:rsidRPr="006736F5">
        <w:rPr>
          <w:rFonts w:ascii="Arial" w:hAnsi="Arial" w:cs="Arial"/>
        </w:rPr>
        <w:t xml:space="preserve"> found that it is vital to use questioning within lessons to grasp understanding on where pupils are in their learning and where </w:t>
      </w:r>
      <w:r w:rsidR="00B36B59">
        <w:rPr>
          <w:rFonts w:ascii="Arial" w:hAnsi="Arial" w:cs="Arial"/>
        </w:rPr>
        <w:t xml:space="preserve">they need </w:t>
      </w:r>
      <w:r w:rsidRPr="006736F5">
        <w:rPr>
          <w:rFonts w:ascii="Arial" w:hAnsi="Arial" w:cs="Arial"/>
        </w:rPr>
        <w:t xml:space="preserve">to go next. </w:t>
      </w:r>
      <w:r w:rsidR="00743DD3">
        <w:rPr>
          <w:rFonts w:ascii="Arial" w:hAnsi="Arial" w:cs="Arial"/>
        </w:rPr>
        <w:t>In order</w:t>
      </w:r>
      <w:r w:rsidRPr="006736F5">
        <w:rPr>
          <w:rFonts w:ascii="Arial" w:hAnsi="Arial" w:cs="Arial"/>
        </w:rPr>
        <w:t xml:space="preserve"> to transform </w:t>
      </w:r>
      <w:r w:rsidR="00743DD3">
        <w:rPr>
          <w:rFonts w:ascii="Arial" w:hAnsi="Arial" w:cs="Arial"/>
        </w:rPr>
        <w:t>my</w:t>
      </w:r>
      <w:r w:rsidRPr="006736F5">
        <w:rPr>
          <w:rFonts w:ascii="Arial" w:hAnsi="Arial" w:cs="Arial"/>
        </w:rPr>
        <w:t xml:space="preserve"> personal practice, </w:t>
      </w:r>
      <w:r w:rsidR="00743DD3">
        <w:rPr>
          <w:rFonts w:ascii="Arial" w:hAnsi="Arial" w:cs="Arial"/>
        </w:rPr>
        <w:t xml:space="preserve">I </w:t>
      </w:r>
      <w:r w:rsidRPr="006736F5">
        <w:rPr>
          <w:rFonts w:ascii="Arial" w:hAnsi="Arial" w:cs="Arial"/>
        </w:rPr>
        <w:t xml:space="preserve">will ensure that </w:t>
      </w:r>
      <w:r w:rsidR="00743DD3">
        <w:rPr>
          <w:rFonts w:ascii="Arial" w:hAnsi="Arial" w:cs="Arial"/>
        </w:rPr>
        <w:t>I</w:t>
      </w:r>
      <w:r w:rsidRPr="006736F5">
        <w:rPr>
          <w:rFonts w:ascii="Arial" w:hAnsi="Arial" w:cs="Arial"/>
        </w:rPr>
        <w:t xml:space="preserve"> focus on embedding </w:t>
      </w:r>
      <w:proofErr w:type="spellStart"/>
      <w:r w:rsidRPr="006736F5">
        <w:rPr>
          <w:rFonts w:ascii="Arial" w:hAnsi="Arial" w:cs="Arial"/>
        </w:rPr>
        <w:t>AfL</w:t>
      </w:r>
      <w:proofErr w:type="spellEnd"/>
      <w:r w:rsidRPr="006736F5">
        <w:rPr>
          <w:rFonts w:ascii="Arial" w:hAnsi="Arial" w:cs="Arial"/>
        </w:rPr>
        <w:t xml:space="preserve"> into </w:t>
      </w:r>
      <w:r w:rsidR="00743DD3">
        <w:rPr>
          <w:rFonts w:ascii="Arial" w:hAnsi="Arial" w:cs="Arial"/>
        </w:rPr>
        <w:t>my professional practice</w:t>
      </w:r>
      <w:r w:rsidRPr="006736F5">
        <w:rPr>
          <w:rFonts w:ascii="Arial" w:hAnsi="Arial" w:cs="Arial"/>
        </w:rPr>
        <w:t xml:space="preserve"> as </w:t>
      </w:r>
      <w:r w:rsidR="00743DD3">
        <w:rPr>
          <w:rFonts w:ascii="Arial" w:hAnsi="Arial" w:cs="Arial"/>
        </w:rPr>
        <w:t>I</w:t>
      </w:r>
      <w:r w:rsidRPr="006736F5">
        <w:rPr>
          <w:rFonts w:ascii="Arial" w:hAnsi="Arial" w:cs="Arial"/>
        </w:rPr>
        <w:t xml:space="preserve"> have seen the positive effects that is has on pupils’ progress through the curriculum. The findings showed that it is important to understand why we must implement </w:t>
      </w:r>
      <w:proofErr w:type="spellStart"/>
      <w:r w:rsidRPr="006736F5">
        <w:rPr>
          <w:rFonts w:ascii="Arial" w:hAnsi="Arial" w:cs="Arial"/>
        </w:rPr>
        <w:t>AfL</w:t>
      </w:r>
      <w:proofErr w:type="spellEnd"/>
      <w:r w:rsidRPr="006736F5">
        <w:rPr>
          <w:rFonts w:ascii="Arial" w:hAnsi="Arial" w:cs="Arial"/>
        </w:rPr>
        <w:t xml:space="preserve"> into our teaching and why Donaldson has in fact, placed such an emphasis on ensuring that </w:t>
      </w:r>
      <w:proofErr w:type="spellStart"/>
      <w:r w:rsidRPr="006736F5">
        <w:rPr>
          <w:rFonts w:ascii="Arial" w:hAnsi="Arial" w:cs="Arial"/>
        </w:rPr>
        <w:t>AfL</w:t>
      </w:r>
      <w:proofErr w:type="spellEnd"/>
      <w:r w:rsidRPr="006736F5">
        <w:rPr>
          <w:rFonts w:ascii="Arial" w:hAnsi="Arial" w:cs="Arial"/>
        </w:rPr>
        <w:t xml:space="preserve"> is a key aspect of the new curriculum for 2022. </w:t>
      </w:r>
    </w:p>
    <w:p w14:paraId="060FB308" w14:textId="4B24CED2" w:rsidR="006736F5" w:rsidRPr="006736F5" w:rsidRDefault="006736F5" w:rsidP="006736F5">
      <w:pPr>
        <w:spacing w:line="360" w:lineRule="auto"/>
        <w:ind w:firstLine="720"/>
        <w:rPr>
          <w:rFonts w:ascii="Arial" w:hAnsi="Arial" w:cs="Arial"/>
        </w:rPr>
      </w:pPr>
      <w:r w:rsidRPr="006736F5">
        <w:rPr>
          <w:rFonts w:ascii="Arial" w:hAnsi="Arial" w:cs="Arial"/>
        </w:rPr>
        <w:t>The research tools and process worked well together to obtain the data needed to answer the research question. It was important t</w:t>
      </w:r>
      <w:r w:rsidR="00354A5D">
        <w:rPr>
          <w:rFonts w:ascii="Arial" w:hAnsi="Arial" w:cs="Arial"/>
        </w:rPr>
        <w:t>hat I ensured</w:t>
      </w:r>
      <w:r w:rsidRPr="006736F5">
        <w:rPr>
          <w:rFonts w:ascii="Arial" w:hAnsi="Arial" w:cs="Arial"/>
        </w:rPr>
        <w:t xml:space="preserve"> that the research tools and process of putting these tools into practice would help assist the research study as best as it could. These research tools </w:t>
      </w:r>
      <w:r w:rsidR="00743DD3">
        <w:rPr>
          <w:rFonts w:ascii="Arial" w:hAnsi="Arial" w:cs="Arial"/>
        </w:rPr>
        <w:t>allowed me to</w:t>
      </w:r>
      <w:r w:rsidRPr="006736F5">
        <w:rPr>
          <w:rFonts w:ascii="Arial" w:hAnsi="Arial" w:cs="Arial"/>
        </w:rPr>
        <w:t xml:space="preserve"> dig deeper into trying to understand the how, what, and why of teaching and this research study has done just that. The researcher has not only gained an insight into the importance of </w:t>
      </w:r>
      <w:proofErr w:type="spellStart"/>
      <w:r w:rsidRPr="006736F5">
        <w:rPr>
          <w:rFonts w:ascii="Arial" w:hAnsi="Arial" w:cs="Arial"/>
        </w:rPr>
        <w:t>AfL</w:t>
      </w:r>
      <w:proofErr w:type="spellEnd"/>
      <w:r w:rsidRPr="006736F5">
        <w:rPr>
          <w:rFonts w:ascii="Arial" w:hAnsi="Arial" w:cs="Arial"/>
        </w:rPr>
        <w:t xml:space="preserve"> but has developed the four research dispositions of 1. Being a skilled researcher, 2. Being ethical, 3. Being sceptical and 4. Being part of an enquiring profession. </w:t>
      </w:r>
      <w:r w:rsidR="00354A5D">
        <w:rPr>
          <w:rFonts w:ascii="Arial" w:hAnsi="Arial" w:cs="Arial"/>
        </w:rPr>
        <w:t xml:space="preserve">This research study has </w:t>
      </w:r>
      <w:r w:rsidR="00BC169D">
        <w:rPr>
          <w:rFonts w:ascii="Arial" w:hAnsi="Arial" w:cs="Arial"/>
        </w:rPr>
        <w:t xml:space="preserve">both </w:t>
      </w:r>
      <w:r w:rsidR="00354A5D">
        <w:rPr>
          <w:rFonts w:ascii="Arial" w:hAnsi="Arial" w:cs="Arial"/>
        </w:rPr>
        <w:t xml:space="preserve">developed my skills in these </w:t>
      </w:r>
      <w:r w:rsidR="00354A5D">
        <w:rPr>
          <w:rFonts w:ascii="Arial" w:hAnsi="Arial" w:cs="Arial"/>
        </w:rPr>
        <w:lastRenderedPageBreak/>
        <w:t xml:space="preserve">four areas </w:t>
      </w:r>
      <w:r w:rsidR="00BC169D">
        <w:rPr>
          <w:rFonts w:ascii="Arial" w:hAnsi="Arial" w:cs="Arial"/>
        </w:rPr>
        <w:t>and has</w:t>
      </w:r>
      <w:r w:rsidR="00354A5D">
        <w:rPr>
          <w:rFonts w:ascii="Arial" w:hAnsi="Arial" w:cs="Arial"/>
        </w:rPr>
        <w:t xml:space="preserve"> allowed me</w:t>
      </w:r>
      <w:r w:rsidR="00BC169D">
        <w:rPr>
          <w:rFonts w:ascii="Arial" w:hAnsi="Arial" w:cs="Arial"/>
        </w:rPr>
        <w:t xml:space="preserve"> to gain</w:t>
      </w:r>
      <w:r w:rsidR="00354A5D">
        <w:rPr>
          <w:rFonts w:ascii="Arial" w:hAnsi="Arial" w:cs="Arial"/>
        </w:rPr>
        <w:t xml:space="preserve"> knowledge o</w:t>
      </w:r>
      <w:r w:rsidR="00BC169D">
        <w:rPr>
          <w:rFonts w:ascii="Arial" w:hAnsi="Arial" w:cs="Arial"/>
        </w:rPr>
        <w:t>n</w:t>
      </w:r>
      <w:r w:rsidR="00354A5D">
        <w:rPr>
          <w:rFonts w:ascii="Arial" w:hAnsi="Arial" w:cs="Arial"/>
        </w:rPr>
        <w:t xml:space="preserve"> the impacts of using the </w:t>
      </w:r>
      <w:proofErr w:type="spellStart"/>
      <w:r w:rsidR="00354A5D">
        <w:rPr>
          <w:rFonts w:ascii="Arial" w:hAnsi="Arial" w:cs="Arial"/>
        </w:rPr>
        <w:t>AfL</w:t>
      </w:r>
      <w:proofErr w:type="spellEnd"/>
      <w:r w:rsidR="00354A5D">
        <w:rPr>
          <w:rFonts w:ascii="Arial" w:hAnsi="Arial" w:cs="Arial"/>
        </w:rPr>
        <w:t xml:space="preserve"> principles within teaching and learning. </w:t>
      </w:r>
    </w:p>
    <w:p w14:paraId="2353E332" w14:textId="77777777" w:rsidR="006736F5" w:rsidRPr="006736F5" w:rsidRDefault="006736F5" w:rsidP="006736F5">
      <w:pPr>
        <w:spacing w:line="360" w:lineRule="auto"/>
        <w:rPr>
          <w:rFonts w:ascii="Arial" w:hAnsi="Arial" w:cs="Arial"/>
        </w:rPr>
      </w:pPr>
      <w:r w:rsidRPr="006736F5">
        <w:rPr>
          <w:rFonts w:ascii="Arial" w:hAnsi="Arial" w:cs="Arial"/>
        </w:rPr>
        <w:tab/>
      </w:r>
      <w:r w:rsidRPr="006736F5">
        <w:rPr>
          <w:rFonts w:ascii="Arial" w:hAnsi="Arial" w:cs="Arial"/>
        </w:rPr>
        <w:tab/>
      </w:r>
    </w:p>
    <w:p w14:paraId="643FABDC" w14:textId="77777777" w:rsidR="006736F5" w:rsidRPr="006736F5" w:rsidRDefault="006736F5" w:rsidP="006736F5">
      <w:pPr>
        <w:spacing w:line="360" w:lineRule="auto"/>
        <w:rPr>
          <w:rFonts w:ascii="Arial" w:hAnsi="Arial" w:cs="Arial"/>
        </w:rPr>
      </w:pPr>
      <w:r w:rsidRPr="006736F5">
        <w:rPr>
          <w:rFonts w:ascii="Arial" w:hAnsi="Arial" w:cs="Arial"/>
          <w:u w:val="single"/>
        </w:rPr>
        <w:t>Reference List</w:t>
      </w:r>
    </w:p>
    <w:p w14:paraId="79B107B0" w14:textId="77777777" w:rsidR="006736F5" w:rsidRPr="006736F5" w:rsidRDefault="006736F5" w:rsidP="006736F5">
      <w:pPr>
        <w:spacing w:line="360" w:lineRule="auto"/>
        <w:rPr>
          <w:rFonts w:ascii="Arial" w:hAnsi="Arial" w:cs="Arial"/>
          <w:color w:val="000000"/>
          <w:shd w:val="clear" w:color="auto" w:fill="FFFFFF"/>
        </w:rPr>
      </w:pPr>
      <w:r w:rsidRPr="006736F5">
        <w:rPr>
          <w:rFonts w:ascii="Arial" w:hAnsi="Arial" w:cs="Arial"/>
          <w:b/>
          <w:bCs/>
          <w:color w:val="000000"/>
          <w:shd w:val="clear" w:color="auto" w:fill="FFFFFF"/>
        </w:rPr>
        <w:t>Black, P., &amp; William, D</w:t>
      </w:r>
      <w:r w:rsidRPr="006736F5">
        <w:rPr>
          <w:rFonts w:ascii="Arial" w:hAnsi="Arial" w:cs="Arial"/>
          <w:color w:val="000000"/>
          <w:shd w:val="clear" w:color="auto" w:fill="FFFFFF"/>
        </w:rPr>
        <w:t xml:space="preserve">. (1998) Assessment and classroom learning. </w:t>
      </w:r>
      <w:r w:rsidRPr="006736F5">
        <w:rPr>
          <w:rFonts w:ascii="Arial" w:hAnsi="Arial" w:cs="Arial"/>
          <w:i/>
          <w:iCs/>
          <w:color w:val="000000"/>
          <w:shd w:val="clear" w:color="auto" w:fill="FFFFFF"/>
        </w:rPr>
        <w:t xml:space="preserve">Assessment in Education, </w:t>
      </w:r>
      <w:r w:rsidRPr="006736F5">
        <w:rPr>
          <w:rFonts w:ascii="Arial" w:hAnsi="Arial" w:cs="Arial"/>
          <w:color w:val="000000"/>
          <w:shd w:val="clear" w:color="auto" w:fill="FFFFFF"/>
        </w:rPr>
        <w:t xml:space="preserve">5, 7-74. </w:t>
      </w:r>
    </w:p>
    <w:p w14:paraId="1780D2F1" w14:textId="77777777" w:rsidR="006736F5" w:rsidRPr="006736F5" w:rsidRDefault="006736F5" w:rsidP="006736F5">
      <w:pPr>
        <w:spacing w:line="360" w:lineRule="auto"/>
        <w:rPr>
          <w:rFonts w:ascii="Arial" w:hAnsi="Arial" w:cs="Arial"/>
        </w:rPr>
      </w:pPr>
      <w:r w:rsidRPr="006736F5">
        <w:rPr>
          <w:rFonts w:ascii="Arial" w:hAnsi="Arial" w:cs="Arial"/>
          <w:b/>
          <w:bCs/>
        </w:rPr>
        <w:t>Donaldson, G.</w:t>
      </w:r>
      <w:r w:rsidRPr="006736F5">
        <w:rPr>
          <w:rFonts w:ascii="Arial" w:hAnsi="Arial" w:cs="Arial"/>
        </w:rPr>
        <w:t xml:space="preserve"> (2015) </w:t>
      </w:r>
      <w:r w:rsidRPr="006736F5">
        <w:rPr>
          <w:rFonts w:ascii="Arial" w:hAnsi="Arial" w:cs="Arial"/>
          <w:i/>
          <w:iCs/>
        </w:rPr>
        <w:t>Successful Futures: Independent review of curriculum and assessment arrangements in Wales.</w:t>
      </w:r>
      <w:r w:rsidRPr="006736F5">
        <w:rPr>
          <w:rFonts w:ascii="Arial" w:hAnsi="Arial" w:cs="Arial"/>
        </w:rPr>
        <w:t xml:space="preserve"> Welsh Government. Available at: </w:t>
      </w:r>
      <w:hyperlink r:id="rId10" w:history="1">
        <w:r w:rsidRPr="006736F5">
          <w:rPr>
            <w:rStyle w:val="Hyperlink"/>
            <w:rFonts w:ascii="Arial" w:hAnsi="Arial" w:cs="Arial"/>
          </w:rPr>
          <w:t>https://dera.ioe.ac.uk/22165/2/150225-successful-futures-en_Redacted.pdf</w:t>
        </w:r>
      </w:hyperlink>
      <w:r w:rsidRPr="006736F5">
        <w:rPr>
          <w:rFonts w:ascii="Arial" w:hAnsi="Arial" w:cs="Arial"/>
        </w:rPr>
        <w:t xml:space="preserve"> (Accessed: 02 March 2020). </w:t>
      </w:r>
    </w:p>
    <w:p w14:paraId="44291F86" w14:textId="77777777" w:rsidR="006736F5" w:rsidRPr="006736F5" w:rsidRDefault="006736F5" w:rsidP="006736F5">
      <w:pPr>
        <w:spacing w:line="360" w:lineRule="auto"/>
        <w:rPr>
          <w:rFonts w:ascii="Arial" w:hAnsi="Arial" w:cs="Arial"/>
          <w:color w:val="000000"/>
          <w:shd w:val="clear" w:color="auto" w:fill="FFFFFF"/>
        </w:rPr>
      </w:pPr>
      <w:r w:rsidRPr="006736F5">
        <w:rPr>
          <w:rFonts w:ascii="Arial" w:hAnsi="Arial" w:cs="Arial"/>
          <w:i/>
          <w:iCs/>
          <w:color w:val="000000"/>
          <w:shd w:val="clear" w:color="auto" w:fill="FFFFFF"/>
        </w:rPr>
        <w:t xml:space="preserve">How to develop thinking and assessment for learning in the classroom. </w:t>
      </w:r>
      <w:r w:rsidRPr="006736F5">
        <w:rPr>
          <w:rFonts w:ascii="Arial" w:hAnsi="Arial" w:cs="Arial"/>
          <w:color w:val="000000"/>
          <w:shd w:val="clear" w:color="auto" w:fill="FFFFFF"/>
        </w:rPr>
        <w:t xml:space="preserve">Welsh Assembly Government, 2020. Available at: </w:t>
      </w:r>
      <w:hyperlink r:id="rId11" w:history="1">
        <w:r w:rsidRPr="006736F5">
          <w:rPr>
            <w:rStyle w:val="Hyperlink"/>
            <w:rFonts w:ascii="Arial" w:hAnsi="Arial" w:cs="Arial"/>
            <w:shd w:val="clear" w:color="auto" w:fill="FFFFFF"/>
          </w:rPr>
          <w:t>https://hwb.gov.wales/storage/663d00fd-9c3b-4003-9a1f-0012bad39fad/how-to-develop-thinking-and-assessment-for-learning-in-the-classroom.pdf</w:t>
        </w:r>
      </w:hyperlink>
      <w:r w:rsidRPr="006736F5">
        <w:rPr>
          <w:rFonts w:ascii="Arial" w:hAnsi="Arial" w:cs="Arial"/>
          <w:color w:val="000000"/>
          <w:shd w:val="clear" w:color="auto" w:fill="FFFFFF"/>
        </w:rPr>
        <w:t xml:space="preserve"> (Accessed: 02 March 2020) </w:t>
      </w:r>
    </w:p>
    <w:p w14:paraId="78AB2574" w14:textId="77777777" w:rsidR="006736F5" w:rsidRPr="006736F5" w:rsidRDefault="006736F5" w:rsidP="006736F5">
      <w:pPr>
        <w:spacing w:line="360" w:lineRule="auto"/>
        <w:rPr>
          <w:rFonts w:ascii="Arial" w:hAnsi="Arial" w:cs="Arial"/>
          <w:i/>
          <w:iCs/>
          <w:color w:val="000000"/>
          <w:shd w:val="clear" w:color="auto" w:fill="FFFFFF"/>
        </w:rPr>
      </w:pPr>
      <w:r w:rsidRPr="006736F5">
        <w:rPr>
          <w:rFonts w:ascii="Arial" w:hAnsi="Arial" w:cs="Arial"/>
          <w:b/>
          <w:bCs/>
          <w:color w:val="000000"/>
          <w:shd w:val="clear" w:color="auto" w:fill="FFFFFF"/>
        </w:rPr>
        <w:t>Clark, A.</w:t>
      </w:r>
      <w:r w:rsidRPr="006736F5">
        <w:rPr>
          <w:rFonts w:ascii="Arial" w:hAnsi="Arial" w:cs="Arial"/>
          <w:color w:val="000000"/>
          <w:shd w:val="clear" w:color="auto" w:fill="FFFFFF"/>
        </w:rPr>
        <w:t xml:space="preserve"> (2005) </w:t>
      </w:r>
      <w:r w:rsidRPr="006736F5">
        <w:rPr>
          <w:rFonts w:ascii="Arial" w:hAnsi="Arial" w:cs="Arial"/>
          <w:i/>
          <w:iCs/>
          <w:color w:val="000000"/>
          <w:shd w:val="clear" w:color="auto" w:fill="FFFFFF"/>
        </w:rPr>
        <w:t xml:space="preserve">Ways of seeing: using the Mosaic Approach to listen to young children’s perspectives. </w:t>
      </w:r>
    </w:p>
    <w:p w14:paraId="58C8C1CF" w14:textId="77777777" w:rsidR="006736F5" w:rsidRPr="006736F5" w:rsidRDefault="006736F5" w:rsidP="006736F5">
      <w:pPr>
        <w:spacing w:line="360" w:lineRule="auto"/>
        <w:rPr>
          <w:rFonts w:ascii="Arial" w:hAnsi="Arial" w:cs="Arial"/>
          <w:color w:val="000000"/>
          <w:shd w:val="clear" w:color="auto" w:fill="FFFFFF"/>
        </w:rPr>
      </w:pPr>
      <w:r w:rsidRPr="006736F5">
        <w:rPr>
          <w:rFonts w:ascii="Arial" w:hAnsi="Arial" w:cs="Arial"/>
          <w:b/>
          <w:bCs/>
          <w:color w:val="000000"/>
          <w:shd w:val="clear" w:color="auto" w:fill="FFFFFF"/>
        </w:rPr>
        <w:t>Denscombe, M.</w:t>
      </w:r>
      <w:r w:rsidRPr="006736F5">
        <w:rPr>
          <w:rFonts w:ascii="Arial" w:hAnsi="Arial" w:cs="Arial"/>
          <w:color w:val="000000"/>
          <w:shd w:val="clear" w:color="auto" w:fill="FFFFFF"/>
        </w:rPr>
        <w:t xml:space="preserve"> (2010) </w:t>
      </w:r>
      <w:r w:rsidRPr="006736F5">
        <w:rPr>
          <w:rFonts w:ascii="Arial" w:hAnsi="Arial" w:cs="Arial"/>
          <w:i/>
          <w:iCs/>
          <w:color w:val="000000"/>
          <w:shd w:val="clear" w:color="auto" w:fill="FFFFFF"/>
        </w:rPr>
        <w:t>The Good Research Guide for Small Scale Research Projects (4th ed.).</w:t>
      </w:r>
      <w:r w:rsidRPr="006736F5">
        <w:rPr>
          <w:rFonts w:ascii="Arial" w:hAnsi="Arial" w:cs="Arial"/>
          <w:color w:val="000000"/>
          <w:shd w:val="clear" w:color="auto" w:fill="FFFFFF"/>
        </w:rPr>
        <w:t xml:space="preserve"> Buckingham: Open University Press. </w:t>
      </w:r>
    </w:p>
    <w:p w14:paraId="28C006FB" w14:textId="77777777" w:rsidR="006736F5" w:rsidRPr="006736F5" w:rsidRDefault="006736F5" w:rsidP="006736F5">
      <w:pPr>
        <w:spacing w:line="360" w:lineRule="auto"/>
        <w:rPr>
          <w:rFonts w:ascii="Arial" w:hAnsi="Arial" w:cs="Arial"/>
          <w:color w:val="000000"/>
          <w:shd w:val="clear" w:color="auto" w:fill="FFFFFF"/>
        </w:rPr>
      </w:pPr>
      <w:r w:rsidRPr="006736F5">
        <w:rPr>
          <w:rFonts w:ascii="Arial" w:hAnsi="Arial" w:cs="Arial"/>
          <w:b/>
          <w:bCs/>
          <w:color w:val="000000"/>
          <w:shd w:val="clear" w:color="auto" w:fill="FFFFFF"/>
        </w:rPr>
        <w:t>Dewey, J</w:t>
      </w:r>
      <w:r w:rsidRPr="006736F5">
        <w:rPr>
          <w:rFonts w:ascii="Arial" w:hAnsi="Arial" w:cs="Arial"/>
          <w:color w:val="000000"/>
          <w:shd w:val="clear" w:color="auto" w:fill="FFFFFF"/>
        </w:rPr>
        <w:t xml:space="preserve">. (1938) </w:t>
      </w:r>
      <w:r w:rsidRPr="006736F5">
        <w:rPr>
          <w:rFonts w:ascii="Arial" w:hAnsi="Arial" w:cs="Arial"/>
          <w:i/>
          <w:iCs/>
          <w:color w:val="000000"/>
          <w:shd w:val="clear" w:color="auto" w:fill="FFFFFF"/>
        </w:rPr>
        <w:t xml:space="preserve">Logic- The Theory of inquiry. </w:t>
      </w:r>
      <w:r w:rsidRPr="006736F5">
        <w:rPr>
          <w:rFonts w:ascii="Arial" w:hAnsi="Arial" w:cs="Arial"/>
          <w:color w:val="000000"/>
          <w:shd w:val="clear" w:color="auto" w:fill="FFFFFF"/>
        </w:rPr>
        <w:t xml:space="preserve">New York, Henry Holt and Company. </w:t>
      </w:r>
    </w:p>
    <w:p w14:paraId="69D88A6C" w14:textId="77777777" w:rsidR="006736F5" w:rsidRPr="006736F5" w:rsidRDefault="006736F5" w:rsidP="006736F5">
      <w:pPr>
        <w:spacing w:line="360" w:lineRule="auto"/>
        <w:rPr>
          <w:rFonts w:ascii="Arial" w:hAnsi="Arial" w:cs="Arial"/>
          <w:color w:val="000000"/>
          <w:shd w:val="clear" w:color="auto" w:fill="FFFFFF"/>
        </w:rPr>
      </w:pPr>
      <w:r w:rsidRPr="006736F5">
        <w:rPr>
          <w:rFonts w:ascii="Arial" w:hAnsi="Arial" w:cs="Arial"/>
          <w:b/>
          <w:bCs/>
          <w:color w:val="000000"/>
          <w:shd w:val="clear" w:color="auto" w:fill="FFFFFF"/>
        </w:rPr>
        <w:t>Bell, J</w:t>
      </w:r>
      <w:r w:rsidRPr="006736F5">
        <w:rPr>
          <w:rFonts w:ascii="Arial" w:hAnsi="Arial" w:cs="Arial"/>
          <w:color w:val="000000"/>
          <w:shd w:val="clear" w:color="auto" w:fill="FFFFFF"/>
        </w:rPr>
        <w:t xml:space="preserve">. (2010) </w:t>
      </w:r>
      <w:r w:rsidRPr="006736F5">
        <w:rPr>
          <w:rFonts w:ascii="Arial" w:hAnsi="Arial" w:cs="Arial"/>
          <w:i/>
          <w:iCs/>
          <w:color w:val="000000"/>
          <w:shd w:val="clear" w:color="auto" w:fill="FFFFFF"/>
        </w:rPr>
        <w:t xml:space="preserve">Doing your research project. </w:t>
      </w:r>
      <w:r w:rsidRPr="006736F5">
        <w:rPr>
          <w:rFonts w:ascii="Arial" w:hAnsi="Arial" w:cs="Arial"/>
          <w:color w:val="000000"/>
          <w:shd w:val="clear" w:color="auto" w:fill="FFFFFF"/>
        </w:rPr>
        <w:t xml:space="preserve">Milton Keynes: Open University Press. </w:t>
      </w:r>
    </w:p>
    <w:p w14:paraId="334336C3" w14:textId="77777777" w:rsidR="006736F5" w:rsidRPr="006736F5" w:rsidRDefault="006736F5" w:rsidP="006736F5">
      <w:pPr>
        <w:spacing w:line="360" w:lineRule="auto"/>
        <w:rPr>
          <w:rStyle w:val="Hyperlink"/>
          <w:rFonts w:ascii="Arial" w:hAnsi="Arial" w:cs="Arial"/>
        </w:rPr>
      </w:pPr>
      <w:proofErr w:type="spellStart"/>
      <w:r w:rsidRPr="006736F5">
        <w:rPr>
          <w:rFonts w:ascii="Arial" w:hAnsi="Arial" w:cs="Arial"/>
          <w:b/>
          <w:bCs/>
          <w:color w:val="000000"/>
          <w:shd w:val="clear" w:color="auto" w:fill="FFFFFF"/>
        </w:rPr>
        <w:t>Didau</w:t>
      </w:r>
      <w:proofErr w:type="spellEnd"/>
      <w:r w:rsidRPr="006736F5">
        <w:rPr>
          <w:rFonts w:ascii="Arial" w:hAnsi="Arial" w:cs="Arial"/>
          <w:b/>
          <w:bCs/>
          <w:color w:val="000000"/>
          <w:shd w:val="clear" w:color="auto" w:fill="FFFFFF"/>
        </w:rPr>
        <w:t>, D</w:t>
      </w:r>
      <w:r w:rsidRPr="006736F5">
        <w:rPr>
          <w:rFonts w:ascii="Arial" w:hAnsi="Arial" w:cs="Arial"/>
          <w:color w:val="000000"/>
          <w:shd w:val="clear" w:color="auto" w:fill="FFFFFF"/>
        </w:rPr>
        <w:t xml:space="preserve">. (2014) </w:t>
      </w:r>
      <w:r w:rsidRPr="006736F5">
        <w:rPr>
          <w:rFonts w:ascii="Arial" w:hAnsi="Arial" w:cs="Arial"/>
          <w:i/>
          <w:iCs/>
          <w:color w:val="000000"/>
          <w:shd w:val="clear" w:color="auto" w:fill="FFFFFF"/>
        </w:rPr>
        <w:t xml:space="preserve">Why </w:t>
      </w:r>
      <w:proofErr w:type="spellStart"/>
      <w:r w:rsidRPr="006736F5">
        <w:rPr>
          <w:rFonts w:ascii="Arial" w:hAnsi="Arial" w:cs="Arial"/>
          <w:i/>
          <w:iCs/>
          <w:color w:val="000000"/>
          <w:shd w:val="clear" w:color="auto" w:fill="FFFFFF"/>
        </w:rPr>
        <w:t>AfL</w:t>
      </w:r>
      <w:proofErr w:type="spellEnd"/>
      <w:r w:rsidRPr="006736F5">
        <w:rPr>
          <w:rFonts w:ascii="Arial" w:hAnsi="Arial" w:cs="Arial"/>
          <w:i/>
          <w:iCs/>
          <w:color w:val="000000"/>
          <w:shd w:val="clear" w:color="auto" w:fill="FFFFFF"/>
        </w:rPr>
        <w:t xml:space="preserve"> might be wrong, and what to do about it. </w:t>
      </w:r>
      <w:r w:rsidRPr="006736F5">
        <w:rPr>
          <w:rFonts w:ascii="Arial" w:hAnsi="Arial" w:cs="Arial"/>
          <w:color w:val="000000"/>
          <w:shd w:val="clear" w:color="auto" w:fill="FFFFFF"/>
        </w:rPr>
        <w:t xml:space="preserve">Available at: </w:t>
      </w:r>
      <w:hyperlink r:id="rId12" w:history="1">
        <w:r w:rsidRPr="006736F5">
          <w:rPr>
            <w:rStyle w:val="Hyperlink"/>
            <w:rFonts w:ascii="Arial" w:hAnsi="Arial" w:cs="Arial"/>
          </w:rPr>
          <w:t>https://learningspy.co.uk/myths/afl-might-wrong/</w:t>
        </w:r>
      </w:hyperlink>
      <w:r w:rsidRPr="006736F5">
        <w:rPr>
          <w:rStyle w:val="Hyperlink"/>
          <w:rFonts w:ascii="Arial" w:hAnsi="Arial" w:cs="Arial"/>
        </w:rPr>
        <w:t xml:space="preserve"> (Accessed: 10 March 2020) </w:t>
      </w:r>
    </w:p>
    <w:p w14:paraId="3498B566" w14:textId="77777777" w:rsidR="006736F5" w:rsidRPr="006736F5" w:rsidRDefault="006736F5" w:rsidP="006736F5">
      <w:pPr>
        <w:spacing w:line="360" w:lineRule="auto"/>
        <w:rPr>
          <w:rStyle w:val="Hyperlink"/>
          <w:rFonts w:ascii="Arial" w:hAnsi="Arial" w:cs="Arial"/>
        </w:rPr>
      </w:pPr>
      <w:r w:rsidRPr="006736F5">
        <w:rPr>
          <w:rStyle w:val="Hyperlink"/>
          <w:rFonts w:ascii="Arial" w:hAnsi="Arial" w:cs="Arial"/>
        </w:rPr>
        <w:t xml:space="preserve">British Educational Research Association. [BERA] (2018) </w:t>
      </w:r>
      <w:r w:rsidRPr="006736F5">
        <w:rPr>
          <w:rStyle w:val="Hyperlink"/>
          <w:rFonts w:ascii="Arial" w:hAnsi="Arial" w:cs="Arial"/>
          <w:i/>
          <w:iCs/>
        </w:rPr>
        <w:t xml:space="preserve">Ethical Guidelines for Educational Research, </w:t>
      </w:r>
      <w:r w:rsidRPr="006736F5">
        <w:rPr>
          <w:rStyle w:val="Hyperlink"/>
          <w:rFonts w:ascii="Arial" w:hAnsi="Arial" w:cs="Arial"/>
        </w:rPr>
        <w:t xml:space="preserve">Fourth edition, London. </w:t>
      </w:r>
      <w:hyperlink r:id="rId13" w:history="1">
        <w:r w:rsidRPr="006736F5">
          <w:rPr>
            <w:rStyle w:val="Hyperlink"/>
            <w:rFonts w:ascii="Arial" w:hAnsi="Arial" w:cs="Arial"/>
          </w:rPr>
          <w:t>https://www.bera.ac.uk/publication/ethical-guidelines-for-educational-research-2018-online</w:t>
        </w:r>
      </w:hyperlink>
      <w:r w:rsidRPr="006736F5">
        <w:rPr>
          <w:rStyle w:val="Hyperlink"/>
          <w:rFonts w:ascii="Arial" w:hAnsi="Arial" w:cs="Arial"/>
        </w:rPr>
        <w:t xml:space="preserve"> </w:t>
      </w:r>
    </w:p>
    <w:p w14:paraId="6173ECBC" w14:textId="77777777" w:rsidR="006736F5" w:rsidRPr="006736F5" w:rsidRDefault="006736F5" w:rsidP="006736F5">
      <w:pPr>
        <w:spacing w:line="360" w:lineRule="auto"/>
        <w:rPr>
          <w:rStyle w:val="Hyperlink"/>
          <w:rFonts w:ascii="Arial" w:hAnsi="Arial" w:cs="Arial"/>
        </w:rPr>
      </w:pPr>
      <w:r w:rsidRPr="006736F5">
        <w:rPr>
          <w:rStyle w:val="Hyperlink"/>
          <w:rFonts w:ascii="Arial" w:hAnsi="Arial" w:cs="Arial"/>
          <w:b/>
          <w:bCs/>
        </w:rPr>
        <w:t>Austin, R</w:t>
      </w:r>
      <w:r w:rsidRPr="006736F5">
        <w:rPr>
          <w:rStyle w:val="Hyperlink"/>
          <w:rFonts w:ascii="Arial" w:hAnsi="Arial" w:cs="Arial"/>
        </w:rPr>
        <w:t xml:space="preserve">. (2016) </w:t>
      </w:r>
      <w:r w:rsidRPr="006736F5">
        <w:rPr>
          <w:rStyle w:val="Hyperlink"/>
          <w:rFonts w:ascii="Arial" w:hAnsi="Arial" w:cs="Arial"/>
          <w:i/>
          <w:iCs/>
        </w:rPr>
        <w:t xml:space="preserve">Researching Primary Education. </w:t>
      </w:r>
      <w:r w:rsidRPr="006736F5">
        <w:rPr>
          <w:rStyle w:val="Hyperlink"/>
          <w:rFonts w:ascii="Arial" w:hAnsi="Arial" w:cs="Arial"/>
        </w:rPr>
        <w:t xml:space="preserve">London: Sage publications Ltd. </w:t>
      </w:r>
    </w:p>
    <w:p w14:paraId="374DCA9B" w14:textId="77777777" w:rsidR="006736F5" w:rsidRPr="006736F5" w:rsidRDefault="006736F5" w:rsidP="006736F5">
      <w:pPr>
        <w:spacing w:line="360" w:lineRule="auto"/>
        <w:rPr>
          <w:rStyle w:val="Hyperlink"/>
          <w:rFonts w:ascii="Arial" w:hAnsi="Arial" w:cs="Arial"/>
        </w:rPr>
      </w:pPr>
      <w:r w:rsidRPr="006736F5">
        <w:rPr>
          <w:rStyle w:val="Hyperlink"/>
          <w:rFonts w:ascii="Arial" w:hAnsi="Arial" w:cs="Arial"/>
          <w:b/>
          <w:bCs/>
        </w:rPr>
        <w:t>Clark, A</w:t>
      </w:r>
      <w:r w:rsidRPr="006736F5">
        <w:rPr>
          <w:rStyle w:val="Hyperlink"/>
          <w:rFonts w:ascii="Arial" w:hAnsi="Arial" w:cs="Arial"/>
        </w:rPr>
        <w:t xml:space="preserve">. (2005) </w:t>
      </w:r>
      <w:r w:rsidRPr="006736F5">
        <w:rPr>
          <w:rStyle w:val="Hyperlink"/>
          <w:rFonts w:ascii="Arial" w:hAnsi="Arial" w:cs="Arial"/>
          <w:i/>
          <w:iCs/>
        </w:rPr>
        <w:t>Ways of seeing: using the Mosaic approach to listen to young children’s perspectives</w:t>
      </w:r>
      <w:r w:rsidRPr="006736F5">
        <w:rPr>
          <w:rStyle w:val="Hyperlink"/>
          <w:rFonts w:ascii="Arial" w:hAnsi="Arial" w:cs="Arial"/>
        </w:rPr>
        <w:t xml:space="preserve">, in Clark, A., </w:t>
      </w:r>
      <w:proofErr w:type="spellStart"/>
      <w:r w:rsidRPr="006736F5">
        <w:rPr>
          <w:rStyle w:val="Hyperlink"/>
          <w:rFonts w:ascii="Arial" w:hAnsi="Arial" w:cs="Arial"/>
        </w:rPr>
        <w:t>Kjørholt</w:t>
      </w:r>
      <w:proofErr w:type="spellEnd"/>
      <w:r w:rsidRPr="006736F5">
        <w:rPr>
          <w:rStyle w:val="Hyperlink"/>
          <w:rFonts w:ascii="Arial" w:hAnsi="Arial" w:cs="Arial"/>
        </w:rPr>
        <w:t xml:space="preserve"> and Moss, P. (eds.) Beyond Listening. Children’s perspectives on early childhood services. Bristol: Policy Press, pp. 29–49</w:t>
      </w:r>
    </w:p>
    <w:p w14:paraId="3E625BC6" w14:textId="77777777" w:rsidR="006736F5" w:rsidRPr="006736F5" w:rsidRDefault="006736F5" w:rsidP="006736F5">
      <w:pPr>
        <w:spacing w:line="360" w:lineRule="auto"/>
        <w:rPr>
          <w:rFonts w:ascii="Arial" w:hAnsi="Arial" w:cs="Arial"/>
          <w:i/>
          <w:iCs/>
        </w:rPr>
      </w:pPr>
      <w:r w:rsidRPr="006736F5">
        <w:rPr>
          <w:rStyle w:val="Hyperlink"/>
          <w:rFonts w:ascii="Arial" w:hAnsi="Arial" w:cs="Arial"/>
          <w:i/>
          <w:iCs/>
        </w:rPr>
        <w:t>The United Nations Convention on the Rights of the Child</w:t>
      </w:r>
      <w:r w:rsidRPr="006736F5">
        <w:rPr>
          <w:rStyle w:val="Hyperlink"/>
          <w:rFonts w:ascii="Arial" w:hAnsi="Arial" w:cs="Arial"/>
        </w:rPr>
        <w:t xml:space="preserve"> (UNCRC) (1989) UN General Assembly: United Nations. Available at: </w:t>
      </w:r>
      <w:hyperlink r:id="rId14" w:history="1">
        <w:r w:rsidRPr="006736F5">
          <w:rPr>
            <w:rStyle w:val="Hyperlink"/>
            <w:rFonts w:ascii="Arial" w:hAnsi="Arial" w:cs="Arial"/>
          </w:rPr>
          <w:t>https://downloads.unicef.org.uk/wp-</w:t>
        </w:r>
        <w:r w:rsidRPr="006736F5">
          <w:rPr>
            <w:rStyle w:val="Hyperlink"/>
            <w:rFonts w:ascii="Arial" w:hAnsi="Arial" w:cs="Arial"/>
          </w:rPr>
          <w:lastRenderedPageBreak/>
          <w:t>content/uploads/2010/05/UNCRC_united_nations_convention_on_the_rights_of_the_child.pdf?_ga=2.197076972.1948859849.1583863792-357621723.1574868940</w:t>
        </w:r>
      </w:hyperlink>
      <w:r w:rsidRPr="006736F5">
        <w:rPr>
          <w:rStyle w:val="Hyperlink"/>
          <w:rFonts w:ascii="Arial" w:hAnsi="Arial" w:cs="Arial"/>
        </w:rPr>
        <w:t xml:space="preserve"> (Accessed: 10 March 2020) </w:t>
      </w:r>
    </w:p>
    <w:p w14:paraId="5E678EFF" w14:textId="77777777" w:rsidR="006736F5" w:rsidRPr="006736F5" w:rsidRDefault="006736F5" w:rsidP="006736F5">
      <w:pPr>
        <w:spacing w:line="360" w:lineRule="auto"/>
        <w:rPr>
          <w:rFonts w:ascii="Arial" w:hAnsi="Arial" w:cs="Arial"/>
        </w:rPr>
      </w:pPr>
    </w:p>
    <w:p w14:paraId="45E5C532" w14:textId="77777777" w:rsidR="006736F5" w:rsidRPr="006736F5" w:rsidRDefault="006736F5" w:rsidP="006736F5">
      <w:pPr>
        <w:spacing w:line="360" w:lineRule="auto"/>
        <w:rPr>
          <w:rFonts w:ascii="Arial" w:hAnsi="Arial" w:cs="Arial"/>
          <w:u w:val="single"/>
        </w:rPr>
      </w:pPr>
    </w:p>
    <w:p w14:paraId="78880E36" w14:textId="1A7142BA" w:rsidR="006736F5" w:rsidRPr="006736F5" w:rsidRDefault="006736F5" w:rsidP="006736F5">
      <w:pPr>
        <w:tabs>
          <w:tab w:val="left" w:pos="3660"/>
        </w:tabs>
        <w:spacing w:line="360" w:lineRule="auto"/>
      </w:pPr>
    </w:p>
    <w:sectPr w:rsidR="006736F5" w:rsidRPr="006736F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897D2" w14:textId="77777777" w:rsidR="0014348C" w:rsidRDefault="0014348C" w:rsidP="00E611D9">
      <w:pPr>
        <w:spacing w:after="0" w:line="240" w:lineRule="auto"/>
      </w:pPr>
      <w:r>
        <w:separator/>
      </w:r>
    </w:p>
  </w:endnote>
  <w:endnote w:type="continuationSeparator" w:id="0">
    <w:p w14:paraId="7B86559E" w14:textId="77777777" w:rsidR="0014348C" w:rsidRDefault="0014348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DC0AB" w14:textId="77777777" w:rsidR="0014348C" w:rsidRDefault="0014348C" w:rsidP="00E611D9">
      <w:pPr>
        <w:spacing w:after="0" w:line="240" w:lineRule="auto"/>
      </w:pPr>
      <w:r>
        <w:separator/>
      </w:r>
    </w:p>
  </w:footnote>
  <w:footnote w:type="continuationSeparator" w:id="0">
    <w:p w14:paraId="169D44D6" w14:textId="77777777" w:rsidR="0014348C" w:rsidRDefault="0014348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1E5FA8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736F5">
            <w:rPr>
              <w:rFonts w:ascii="Arial" w:hAnsi="Arial" w:cs="Arial"/>
            </w:rPr>
            <w:t>5010</w:t>
          </w:r>
        </w:p>
      </w:tc>
      <w:tc>
        <w:tcPr>
          <w:tcW w:w="4508" w:type="dxa"/>
        </w:tcPr>
        <w:p w14:paraId="51D506A0" w14:textId="51FABD8A"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6736F5">
            <w:rPr>
              <w:rFonts w:ascii="Arial" w:hAnsi="Arial" w:cs="Arial"/>
            </w:rPr>
            <w:t>1800913</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D05710"/>
    <w:multiLevelType w:val="hybridMultilevel"/>
    <w:tmpl w:val="7D4E8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5203E"/>
    <w:rsid w:val="00127155"/>
    <w:rsid w:val="0014348C"/>
    <w:rsid w:val="00183C28"/>
    <w:rsid w:val="002229F0"/>
    <w:rsid w:val="002A7A00"/>
    <w:rsid w:val="00354A5D"/>
    <w:rsid w:val="00384245"/>
    <w:rsid w:val="004219D5"/>
    <w:rsid w:val="00432697"/>
    <w:rsid w:val="00450A50"/>
    <w:rsid w:val="004E6454"/>
    <w:rsid w:val="004F11A8"/>
    <w:rsid w:val="00512CF6"/>
    <w:rsid w:val="00522E6B"/>
    <w:rsid w:val="00527A99"/>
    <w:rsid w:val="00542E1B"/>
    <w:rsid w:val="005432D9"/>
    <w:rsid w:val="005623A9"/>
    <w:rsid w:val="006419C3"/>
    <w:rsid w:val="006736F5"/>
    <w:rsid w:val="00691A46"/>
    <w:rsid w:val="006B5861"/>
    <w:rsid w:val="00743DD3"/>
    <w:rsid w:val="00817F7A"/>
    <w:rsid w:val="00886A0A"/>
    <w:rsid w:val="008B29AB"/>
    <w:rsid w:val="008B53D1"/>
    <w:rsid w:val="009D7717"/>
    <w:rsid w:val="00B36B59"/>
    <w:rsid w:val="00BC169D"/>
    <w:rsid w:val="00BC651E"/>
    <w:rsid w:val="00C02B64"/>
    <w:rsid w:val="00C155DE"/>
    <w:rsid w:val="00C75412"/>
    <w:rsid w:val="00CD1240"/>
    <w:rsid w:val="00DE11E1"/>
    <w:rsid w:val="00E611D9"/>
    <w:rsid w:val="00F81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36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ra.ac.uk/publication/ethical-guidelines-for-educational-research-2018-onlin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earningspy.co.uk/myths/afl-might-wro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storage/663d00fd-9c3b-4003-9a1f-0012bad39fad/how-to-develop-thinking-and-assessment-for-learning-in-the-classroom.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dera.ioe.ac.uk/22165/2/150225-successful-futures-en_Redacted.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wnloads.unicef.org.uk/wp-content/uploads/2010/05/UNCRC_united_nations_convention_on_the_rights_of_the_child.pdf?_ga=2.197076972.1948859849.1583863792-357621723.1574868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3868</Words>
  <Characters>22051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Kelsey Tucker</cp:lastModifiedBy>
  <cp:revision>25</cp:revision>
  <dcterms:created xsi:type="dcterms:W3CDTF">2020-03-25T14:16:00Z</dcterms:created>
  <dcterms:modified xsi:type="dcterms:W3CDTF">2020-03-26T10:46:00Z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