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DFFEB" w14:textId="7D914336" w:rsidR="00366293" w:rsidRPr="00366293"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shd w:val="clear" w:color="auto" w:fill="FFFFFF"/>
        </w:rPr>
        <w:t>Behaviour is how a child conducts themselves. It is their actions</w:t>
      </w:r>
      <w:r w:rsidR="00F31AB1">
        <w:rPr>
          <w:rFonts w:asciiTheme="minorHAnsi" w:hAnsiTheme="minorHAnsi" w:cstheme="minorHAnsi"/>
          <w:color w:val="000000" w:themeColor="text1"/>
          <w:shd w:val="clear" w:color="auto" w:fill="FFFFFF"/>
        </w:rPr>
        <w:t xml:space="preserve"> and </w:t>
      </w:r>
      <w:r w:rsidRPr="00366293">
        <w:rPr>
          <w:rFonts w:asciiTheme="minorHAnsi" w:hAnsiTheme="minorHAnsi" w:cstheme="minorHAnsi"/>
          <w:color w:val="000000" w:themeColor="text1"/>
          <w:shd w:val="clear" w:color="auto" w:fill="FFFFFF"/>
        </w:rPr>
        <w:t xml:space="preserve">reactions in response to everyday surroundings and situations. Challenging behaviour is used </w:t>
      </w:r>
      <w:r w:rsidR="00F31AB1">
        <w:rPr>
          <w:rFonts w:asciiTheme="minorHAnsi" w:hAnsiTheme="minorHAnsi" w:cstheme="minorHAnsi"/>
          <w:color w:val="000000" w:themeColor="text1"/>
          <w:shd w:val="clear" w:color="auto" w:fill="FFFFFF"/>
        </w:rPr>
        <w:t>when</w:t>
      </w:r>
      <w:r w:rsidRPr="00366293">
        <w:rPr>
          <w:rFonts w:asciiTheme="minorHAnsi" w:hAnsiTheme="minorHAnsi" w:cstheme="minorHAnsi"/>
          <w:color w:val="000000" w:themeColor="text1"/>
          <w:shd w:val="clear" w:color="auto" w:fill="FFFFFF"/>
        </w:rPr>
        <w:t xml:space="preserve"> behaviour</w:t>
      </w:r>
      <w:r w:rsidR="00F31AB1">
        <w:rPr>
          <w:rFonts w:asciiTheme="minorHAnsi" w:hAnsiTheme="minorHAnsi" w:cstheme="minorHAnsi"/>
          <w:color w:val="000000" w:themeColor="text1"/>
          <w:shd w:val="clear" w:color="auto" w:fill="FFFFFF"/>
        </w:rPr>
        <w:t xml:space="preserve"> </w:t>
      </w:r>
      <w:r w:rsidRPr="00366293">
        <w:rPr>
          <w:rFonts w:asciiTheme="minorHAnsi" w:hAnsiTheme="minorHAnsi" w:cstheme="minorHAnsi"/>
          <w:color w:val="000000" w:themeColor="text1"/>
          <w:shd w:val="clear" w:color="auto" w:fill="FFFFFF"/>
        </w:rPr>
        <w:t>interferes with a child’s everyday life. Self-regulation, using</w:t>
      </w:r>
      <w:r w:rsidR="00F31AB1">
        <w:rPr>
          <w:rFonts w:asciiTheme="minorHAnsi" w:hAnsiTheme="minorHAnsi" w:cstheme="minorHAnsi"/>
          <w:color w:val="000000" w:themeColor="text1"/>
          <w:shd w:val="clear" w:color="auto" w:fill="FFFFFF"/>
        </w:rPr>
        <w:t xml:space="preserve"> </w:t>
      </w:r>
      <w:r w:rsidRPr="00366293">
        <w:rPr>
          <w:rFonts w:asciiTheme="minorHAnsi" w:hAnsiTheme="minorHAnsi" w:cstheme="minorHAnsi"/>
          <w:color w:val="000000" w:themeColor="text1"/>
          <w:shd w:val="clear" w:color="auto" w:fill="FFFFFF"/>
        </w:rPr>
        <w:t xml:space="preserve">understanding language and social skills are </w:t>
      </w:r>
      <w:r w:rsidR="00F31AB1">
        <w:rPr>
          <w:rFonts w:asciiTheme="minorHAnsi" w:hAnsiTheme="minorHAnsi" w:cstheme="minorHAnsi"/>
          <w:color w:val="000000" w:themeColor="text1"/>
          <w:shd w:val="clear" w:color="auto" w:fill="FFFFFF"/>
        </w:rPr>
        <w:t xml:space="preserve">vital </w:t>
      </w:r>
      <w:r w:rsidRPr="00366293">
        <w:rPr>
          <w:rFonts w:asciiTheme="minorHAnsi" w:hAnsiTheme="minorHAnsi" w:cstheme="minorHAnsi"/>
          <w:color w:val="000000" w:themeColor="text1"/>
          <w:shd w:val="clear" w:color="auto" w:fill="FFFFFF"/>
        </w:rPr>
        <w:t>when developing behaviour.</w:t>
      </w:r>
    </w:p>
    <w:p w14:paraId="6CCF7C8A" w14:textId="77777777" w:rsidR="00366293" w:rsidRPr="00366293" w:rsidRDefault="00366293" w:rsidP="00F31AB1">
      <w:pPr>
        <w:spacing w:line="360" w:lineRule="auto"/>
        <w:jc w:val="both"/>
        <w:rPr>
          <w:rFonts w:asciiTheme="minorHAnsi" w:hAnsiTheme="minorHAnsi" w:cstheme="minorHAnsi"/>
          <w:color w:val="000000" w:themeColor="text1"/>
          <w:shd w:val="clear" w:color="auto" w:fill="FFFFFF"/>
        </w:rPr>
      </w:pPr>
    </w:p>
    <w:p w14:paraId="5C79EB0A" w14:textId="6496BDBB" w:rsidR="00366293" w:rsidRPr="00366293" w:rsidRDefault="00F031B8"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rPr>
        <w:t xml:space="preserve">‘It is 2,300 years since Socrates’ </w:t>
      </w:r>
      <w:r w:rsidR="00F31AB1">
        <w:rPr>
          <w:rFonts w:asciiTheme="minorHAnsi" w:hAnsiTheme="minorHAnsi" w:cstheme="minorHAnsi"/>
        </w:rPr>
        <w:t>stated,</w:t>
      </w:r>
      <w:r w:rsidRPr="00366293">
        <w:rPr>
          <w:rFonts w:asciiTheme="minorHAnsi" w:hAnsiTheme="minorHAnsi" w:cstheme="minorHAnsi"/>
        </w:rPr>
        <w:t xml:space="preserve"> even if we understand human anatomy, we do not know the causes of human behaviours.’ (Leslie, 1996, pg1). </w:t>
      </w:r>
      <w:r w:rsidR="003E3A24" w:rsidRPr="00366293">
        <w:rPr>
          <w:rFonts w:asciiTheme="minorHAnsi" w:hAnsiTheme="minorHAnsi" w:cstheme="minorHAnsi"/>
        </w:rPr>
        <w:t xml:space="preserve">However, further research states </w:t>
      </w:r>
      <w:r w:rsidR="00366293" w:rsidRPr="00366293">
        <w:rPr>
          <w:rFonts w:asciiTheme="minorHAnsi" w:hAnsiTheme="minorHAnsi" w:cstheme="minorHAnsi"/>
        </w:rPr>
        <w:t>‘human actions can be caused by psychological states</w:t>
      </w:r>
      <w:r w:rsidR="00F31AB1">
        <w:rPr>
          <w:rFonts w:asciiTheme="minorHAnsi" w:hAnsiTheme="minorHAnsi" w:cstheme="minorHAnsi"/>
        </w:rPr>
        <w:t>, a</w:t>
      </w:r>
      <w:r w:rsidR="00366293" w:rsidRPr="00366293">
        <w:rPr>
          <w:rFonts w:asciiTheme="minorHAnsi" w:hAnsiTheme="minorHAnsi" w:cstheme="minorHAnsi"/>
        </w:rPr>
        <w:t xml:space="preserve">nd biological processes.’ </w:t>
      </w:r>
      <w:proofErr w:type="spellStart"/>
      <w:r w:rsidR="00366293" w:rsidRPr="00366293">
        <w:rPr>
          <w:rFonts w:asciiTheme="minorHAnsi" w:hAnsiTheme="minorHAnsi" w:cstheme="minorHAnsi"/>
        </w:rPr>
        <w:t>Schult</w:t>
      </w:r>
      <w:proofErr w:type="spellEnd"/>
      <w:r w:rsidR="00366293" w:rsidRPr="00366293">
        <w:rPr>
          <w:rFonts w:asciiTheme="minorHAnsi" w:hAnsiTheme="minorHAnsi" w:cstheme="minorHAnsi"/>
        </w:rPr>
        <w:t xml:space="preserve"> and Wellman, (1997). </w:t>
      </w:r>
      <w:r w:rsidR="00366293" w:rsidRPr="00366293">
        <w:rPr>
          <w:rFonts w:asciiTheme="minorHAnsi" w:hAnsiTheme="minorHAnsi" w:cstheme="minorHAnsi"/>
          <w:color w:val="000000" w:themeColor="text1"/>
          <w:shd w:val="clear" w:color="auto" w:fill="FFFFFF"/>
        </w:rPr>
        <w:t>‘Freud’s psychoanalytic theory of personality argues that human behaviour is the result of interactions among three parts of the mind</w:t>
      </w:r>
      <w:r w:rsidR="00366293" w:rsidRPr="00F31AB1">
        <w:rPr>
          <w:rFonts w:asciiTheme="minorHAnsi" w:hAnsiTheme="minorHAnsi" w:cstheme="minorHAnsi"/>
          <w:color w:val="000000" w:themeColor="text1"/>
          <w:bdr w:val="none" w:sz="0" w:space="0" w:color="auto" w:frame="1"/>
        </w:rPr>
        <w:t>: </w:t>
      </w:r>
      <w:r w:rsidR="00366293" w:rsidRPr="00F31AB1">
        <w:rPr>
          <w:rFonts w:asciiTheme="minorHAnsi" w:hAnsiTheme="minorHAnsi" w:cstheme="minorHAnsi"/>
          <w:color w:val="000000" w:themeColor="text1"/>
          <w:shd w:val="clear" w:color="auto" w:fill="FFFFFF"/>
        </w:rPr>
        <w:t>the </w:t>
      </w:r>
      <w:r w:rsidR="00366293" w:rsidRPr="00F31AB1">
        <w:rPr>
          <w:rFonts w:asciiTheme="minorHAnsi" w:hAnsiTheme="minorHAnsi" w:cstheme="minorHAnsi"/>
          <w:color w:val="000000" w:themeColor="text1"/>
          <w:bdr w:val="none" w:sz="0" w:space="0" w:color="auto" w:frame="1"/>
        </w:rPr>
        <w:t>id, ego, </w:t>
      </w:r>
      <w:r w:rsidR="00366293" w:rsidRPr="00F31AB1">
        <w:rPr>
          <w:rFonts w:asciiTheme="minorHAnsi" w:hAnsiTheme="minorHAnsi" w:cstheme="minorHAnsi"/>
          <w:color w:val="000000" w:themeColor="text1"/>
          <w:shd w:val="clear" w:color="auto" w:fill="FFFFFF"/>
        </w:rPr>
        <w:t>and </w:t>
      </w:r>
      <w:r w:rsidR="00366293" w:rsidRPr="00F31AB1">
        <w:rPr>
          <w:rFonts w:asciiTheme="minorHAnsi" w:hAnsiTheme="minorHAnsi" w:cstheme="minorHAnsi"/>
          <w:color w:val="000000" w:themeColor="text1"/>
          <w:bdr w:val="none" w:sz="0" w:space="0" w:color="auto" w:frame="1"/>
        </w:rPr>
        <w:t>superego</w:t>
      </w:r>
      <w:r w:rsidR="00366293" w:rsidRPr="00F31AB1">
        <w:rPr>
          <w:rFonts w:asciiTheme="minorHAnsi" w:hAnsiTheme="minorHAnsi" w:cstheme="minorHAnsi"/>
          <w:color w:val="000000" w:themeColor="text1"/>
          <w:shd w:val="clear" w:color="auto" w:fill="FFFFFF"/>
        </w:rPr>
        <w:t>.’</w:t>
      </w:r>
      <w:r w:rsidR="00366293" w:rsidRPr="00366293">
        <w:rPr>
          <w:rFonts w:asciiTheme="minorHAnsi" w:hAnsiTheme="minorHAnsi" w:cstheme="minorHAnsi"/>
          <w:color w:val="000000" w:themeColor="text1"/>
          <w:shd w:val="clear" w:color="auto" w:fill="FFFFFF"/>
        </w:rPr>
        <w:t xml:space="preserve"> Cherry, (2019). The ID is the component of personality, </w:t>
      </w:r>
      <w:r w:rsidR="004912C4">
        <w:rPr>
          <w:rFonts w:asciiTheme="minorHAnsi" w:hAnsiTheme="minorHAnsi" w:cstheme="minorHAnsi"/>
          <w:color w:val="000000" w:themeColor="text1"/>
          <w:shd w:val="clear" w:color="auto" w:fill="FFFFFF"/>
        </w:rPr>
        <w:t xml:space="preserve">it is </w:t>
      </w:r>
      <w:r w:rsidR="00366293" w:rsidRPr="00366293">
        <w:rPr>
          <w:rFonts w:asciiTheme="minorHAnsi" w:hAnsiTheme="minorHAnsi" w:cstheme="minorHAnsi"/>
          <w:color w:val="000000" w:themeColor="text1"/>
          <w:shd w:val="clear" w:color="auto" w:fill="FFFFFF"/>
        </w:rPr>
        <w:t xml:space="preserve">unconscious and includes simple behaviours. The ego develops and ensures that </w:t>
      </w:r>
      <w:r w:rsidR="004912C4">
        <w:rPr>
          <w:rFonts w:asciiTheme="minorHAnsi" w:hAnsiTheme="minorHAnsi" w:cstheme="minorHAnsi"/>
          <w:color w:val="000000" w:themeColor="text1"/>
          <w:shd w:val="clear" w:color="auto" w:fill="FFFFFF"/>
        </w:rPr>
        <w:t>desires</w:t>
      </w:r>
      <w:r w:rsidR="00F31AB1">
        <w:rPr>
          <w:rFonts w:asciiTheme="minorHAnsi" w:hAnsiTheme="minorHAnsi" w:cstheme="minorHAnsi"/>
          <w:color w:val="000000" w:themeColor="text1"/>
          <w:shd w:val="clear" w:color="auto" w:fill="FFFFFF"/>
        </w:rPr>
        <w:t xml:space="preserve"> </w:t>
      </w:r>
      <w:r w:rsidR="00366293" w:rsidRPr="00366293">
        <w:rPr>
          <w:rFonts w:asciiTheme="minorHAnsi" w:hAnsiTheme="minorHAnsi" w:cstheme="minorHAnsi"/>
          <w:color w:val="000000" w:themeColor="text1"/>
          <w:shd w:val="clear" w:color="auto" w:fill="FFFFFF"/>
        </w:rPr>
        <w:t xml:space="preserve">can be voiced in </w:t>
      </w:r>
      <w:r w:rsidR="00F31AB1" w:rsidRPr="00366293">
        <w:rPr>
          <w:rFonts w:asciiTheme="minorHAnsi" w:hAnsiTheme="minorHAnsi" w:cstheme="minorHAnsi"/>
          <w:color w:val="000000" w:themeColor="text1"/>
          <w:shd w:val="clear" w:color="auto" w:fill="FFFFFF"/>
        </w:rPr>
        <w:t>an</w:t>
      </w:r>
      <w:r w:rsidR="00F31AB1">
        <w:rPr>
          <w:rFonts w:asciiTheme="minorHAnsi" w:hAnsiTheme="minorHAnsi" w:cstheme="minorHAnsi"/>
          <w:color w:val="000000" w:themeColor="text1"/>
          <w:shd w:val="clear" w:color="auto" w:fill="FFFFFF"/>
        </w:rPr>
        <w:t xml:space="preserve"> acceptable manner. </w:t>
      </w:r>
      <w:r w:rsidR="00366293" w:rsidRPr="00366293">
        <w:rPr>
          <w:rFonts w:asciiTheme="minorHAnsi" w:hAnsiTheme="minorHAnsi" w:cstheme="minorHAnsi"/>
          <w:color w:val="000000" w:themeColor="text1"/>
          <w:shd w:val="clear" w:color="auto" w:fill="FFFFFF"/>
        </w:rPr>
        <w:t>The superego includes information about situations that are unacceptable such as forbidden behaviour that lead to consequences. According to McLeod, (2018), ‘The superego can make a person feel guilty if rules are not followed. When there is conflict between the id and superego, the ego must mediate</w:t>
      </w:r>
      <w:r w:rsidR="004912C4">
        <w:rPr>
          <w:rFonts w:asciiTheme="minorHAnsi" w:hAnsiTheme="minorHAnsi" w:cstheme="minorHAnsi"/>
          <w:color w:val="000000" w:themeColor="text1"/>
          <w:shd w:val="clear" w:color="auto" w:fill="FFFFFF"/>
        </w:rPr>
        <w:t xml:space="preserve"> it</w:t>
      </w:r>
      <w:r w:rsidR="00366293" w:rsidRPr="00366293">
        <w:rPr>
          <w:rFonts w:asciiTheme="minorHAnsi" w:hAnsiTheme="minorHAnsi" w:cstheme="minorHAnsi"/>
          <w:color w:val="000000" w:themeColor="text1"/>
          <w:shd w:val="clear" w:color="auto" w:fill="FFFFFF"/>
        </w:rPr>
        <w:t>. The ego can deploy various</w:t>
      </w:r>
      <w:r w:rsidR="00366293" w:rsidRPr="00366293">
        <w:rPr>
          <w:rStyle w:val="apple-converted-space"/>
          <w:rFonts w:asciiTheme="minorHAnsi" w:hAnsiTheme="minorHAnsi" w:cstheme="minorHAnsi"/>
          <w:color w:val="000000" w:themeColor="text1"/>
          <w:shd w:val="clear" w:color="auto" w:fill="FFFFFF"/>
        </w:rPr>
        <w:t> </w:t>
      </w:r>
      <w:r w:rsidR="00366293" w:rsidRPr="00366293">
        <w:rPr>
          <w:rFonts w:asciiTheme="minorHAnsi" w:hAnsiTheme="minorHAnsi" w:cstheme="minorHAnsi"/>
          <w:color w:val="000000" w:themeColor="text1"/>
        </w:rPr>
        <w:t>defence mechanisms</w:t>
      </w:r>
      <w:r w:rsidR="00366293" w:rsidRPr="00366293">
        <w:rPr>
          <w:rFonts w:asciiTheme="minorHAnsi" w:hAnsiTheme="minorHAnsi" w:cstheme="minorHAnsi"/>
          <w:color w:val="000000" w:themeColor="text1"/>
          <w:shd w:val="clear" w:color="auto" w:fill="FFFFFF"/>
        </w:rPr>
        <w:t xml:space="preserve"> to prevent it from becoming overwhelmed by anxiety.’ </w:t>
      </w:r>
    </w:p>
    <w:p w14:paraId="55E462AE" w14:textId="77777777" w:rsidR="00366293" w:rsidRPr="00366293" w:rsidRDefault="00366293" w:rsidP="00F31AB1">
      <w:pPr>
        <w:spacing w:line="360" w:lineRule="auto"/>
        <w:jc w:val="both"/>
        <w:rPr>
          <w:rFonts w:asciiTheme="minorHAnsi" w:hAnsiTheme="minorHAnsi" w:cstheme="minorHAnsi"/>
        </w:rPr>
      </w:pPr>
    </w:p>
    <w:p w14:paraId="1AF8D8E5" w14:textId="566535E6" w:rsidR="00366293" w:rsidRPr="00366293"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A</w:t>
      </w:r>
      <w:r w:rsidR="00F31AB1">
        <w:rPr>
          <w:rFonts w:asciiTheme="minorHAnsi" w:hAnsiTheme="minorHAnsi" w:cstheme="minorHAnsi"/>
          <w:color w:val="000000" w:themeColor="text1"/>
        </w:rPr>
        <w:t xml:space="preserve">n </w:t>
      </w:r>
      <w:r w:rsidRPr="00366293">
        <w:rPr>
          <w:rFonts w:asciiTheme="minorHAnsi" w:hAnsiTheme="minorHAnsi" w:cstheme="minorHAnsi"/>
          <w:color w:val="000000" w:themeColor="text1"/>
        </w:rPr>
        <w:t xml:space="preserve">article by BBC, (2008) stated ‘Nearly half of England's teachers think pupil behaviour has deteriorated in in the past five </w:t>
      </w:r>
      <w:r w:rsidR="004912C4" w:rsidRPr="00366293">
        <w:rPr>
          <w:rFonts w:asciiTheme="minorHAnsi" w:hAnsiTheme="minorHAnsi" w:cstheme="minorHAnsi"/>
          <w:color w:val="000000" w:themeColor="text1"/>
        </w:rPr>
        <w:t>years</w:t>
      </w:r>
      <w:r w:rsidRPr="00366293">
        <w:rPr>
          <w:rFonts w:asciiTheme="minorHAnsi" w:hAnsiTheme="minorHAnsi" w:cstheme="minorHAnsi"/>
          <w:color w:val="000000" w:themeColor="text1"/>
        </w:rPr>
        <w:t>.</w:t>
      </w:r>
      <w:r w:rsidR="004912C4">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 xml:space="preserve">However, a survey carried out by (Teaching and Development Agency for Schools, 2010, </w:t>
      </w:r>
      <w:proofErr w:type="spellStart"/>
      <w:r w:rsidRPr="00366293">
        <w:rPr>
          <w:rFonts w:asciiTheme="minorHAnsi" w:hAnsiTheme="minorHAnsi" w:cstheme="minorHAnsi"/>
          <w:color w:val="000000" w:themeColor="text1"/>
        </w:rPr>
        <w:t>pg</w:t>
      </w:r>
      <w:proofErr w:type="spellEnd"/>
      <w:r w:rsidRPr="00366293">
        <w:rPr>
          <w:rFonts w:asciiTheme="minorHAnsi" w:hAnsiTheme="minorHAnsi" w:cstheme="minorHAnsi"/>
          <w:color w:val="000000" w:themeColor="text1"/>
        </w:rPr>
        <w:t xml:space="preserve"> 9), found ‘67% of NQT’s rated very good on establishing and maintaining a good standard of behaviour in the classrooms.’ Tom Bennett, an independent review of behaviour in </w:t>
      </w:r>
      <w:r w:rsidR="00F31AB1" w:rsidRPr="00366293">
        <w:rPr>
          <w:rFonts w:asciiTheme="minorHAnsi" w:hAnsiTheme="minorHAnsi" w:cstheme="minorHAnsi"/>
          <w:color w:val="000000" w:themeColor="text1"/>
        </w:rPr>
        <w:t>schools</w:t>
      </w:r>
      <w:r w:rsidRPr="00366293">
        <w:rPr>
          <w:rFonts w:asciiTheme="minorHAnsi" w:hAnsiTheme="minorHAnsi" w:cstheme="minorHAnsi"/>
          <w:color w:val="000000" w:themeColor="text1"/>
        </w:rPr>
        <w:t xml:space="preserve"> s</w:t>
      </w:r>
      <w:r w:rsidR="00F31AB1">
        <w:rPr>
          <w:rFonts w:asciiTheme="minorHAnsi" w:hAnsiTheme="minorHAnsi" w:cstheme="minorHAnsi"/>
          <w:color w:val="000000" w:themeColor="text1"/>
        </w:rPr>
        <w:t>tated:</w:t>
      </w:r>
    </w:p>
    <w:p w14:paraId="03E17F88" w14:textId="2F5C7777" w:rsidR="00366293" w:rsidRDefault="00366293" w:rsidP="004912C4">
      <w:pPr>
        <w:spacing w:line="360" w:lineRule="auto"/>
        <w:ind w:left="851" w:right="851"/>
        <w:jc w:val="both"/>
        <w:rPr>
          <w:rFonts w:asciiTheme="minorHAnsi" w:hAnsiTheme="minorHAnsi" w:cstheme="minorHAnsi"/>
          <w:color w:val="000000" w:themeColor="text1"/>
        </w:rPr>
      </w:pPr>
      <w:r w:rsidRPr="00366293">
        <w:rPr>
          <w:rFonts w:asciiTheme="minorHAnsi" w:hAnsiTheme="minorHAnsi" w:cstheme="minorHAnsi"/>
          <w:color w:val="000000" w:themeColor="text1"/>
        </w:rPr>
        <w:t>When behaviour in general improve</w:t>
      </w:r>
      <w:r w:rsidR="004912C4">
        <w:rPr>
          <w:rFonts w:asciiTheme="minorHAnsi" w:hAnsiTheme="minorHAnsi" w:cstheme="minorHAnsi"/>
          <w:color w:val="000000" w:themeColor="text1"/>
        </w:rPr>
        <w:t>s</w:t>
      </w:r>
      <w:r w:rsidRPr="00366293">
        <w:rPr>
          <w:rFonts w:asciiTheme="minorHAnsi" w:hAnsiTheme="minorHAnsi" w:cstheme="minorHAnsi"/>
          <w:color w:val="000000" w:themeColor="text1"/>
        </w:rPr>
        <w:t xml:space="preserve"> throughout a school the impact is that students achieve more academically and socially, time is reclaimed for better and more learning and staff satisfaction improves. (Bennett, 2017, </w:t>
      </w:r>
      <w:proofErr w:type="spellStart"/>
      <w:r w:rsidRPr="00366293">
        <w:rPr>
          <w:rFonts w:asciiTheme="minorHAnsi" w:hAnsiTheme="minorHAnsi" w:cstheme="minorHAnsi"/>
          <w:color w:val="000000" w:themeColor="text1"/>
        </w:rPr>
        <w:t>pg</w:t>
      </w:r>
      <w:proofErr w:type="spellEnd"/>
      <w:r w:rsidRPr="00366293">
        <w:rPr>
          <w:rFonts w:asciiTheme="minorHAnsi" w:hAnsiTheme="minorHAnsi" w:cstheme="minorHAnsi"/>
          <w:color w:val="000000" w:themeColor="text1"/>
        </w:rPr>
        <w:t xml:space="preserve"> 6)</w:t>
      </w:r>
      <w:r>
        <w:rPr>
          <w:rFonts w:asciiTheme="minorHAnsi" w:hAnsiTheme="minorHAnsi" w:cstheme="minorHAnsi"/>
          <w:color w:val="000000" w:themeColor="text1"/>
        </w:rPr>
        <w:t>.</w:t>
      </w:r>
    </w:p>
    <w:p w14:paraId="0AB7B174" w14:textId="77777777" w:rsidR="00F31AB1" w:rsidRDefault="00F31AB1" w:rsidP="00F31AB1">
      <w:pPr>
        <w:spacing w:line="360" w:lineRule="auto"/>
        <w:jc w:val="both"/>
        <w:rPr>
          <w:rFonts w:asciiTheme="minorHAnsi" w:hAnsiTheme="minorHAnsi" w:cstheme="minorHAnsi"/>
          <w:color w:val="000000" w:themeColor="text1"/>
        </w:rPr>
      </w:pPr>
    </w:p>
    <w:p w14:paraId="68CB67CB" w14:textId="74774B3F" w:rsidR="00F31AB1" w:rsidRDefault="00CB3DAA"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 xml:space="preserve">There are many factors that may influence a </w:t>
      </w:r>
      <w:r w:rsidR="004912C4" w:rsidRPr="00366293">
        <w:rPr>
          <w:rFonts w:asciiTheme="minorHAnsi" w:hAnsiTheme="minorHAnsi" w:cstheme="minorHAnsi"/>
          <w:color w:val="000000" w:themeColor="text1"/>
        </w:rPr>
        <w:t>child</w:t>
      </w:r>
      <w:r w:rsidR="004912C4">
        <w:rPr>
          <w:rFonts w:asciiTheme="minorHAnsi" w:hAnsiTheme="minorHAnsi" w:cstheme="minorHAnsi"/>
          <w:color w:val="000000" w:themeColor="text1"/>
        </w:rPr>
        <w:t>’s behaviour</w:t>
      </w:r>
      <w:r w:rsidR="00366293" w:rsidRPr="00366293">
        <w:rPr>
          <w:rFonts w:asciiTheme="minorHAnsi" w:hAnsiTheme="minorHAnsi" w:cstheme="minorHAnsi"/>
          <w:color w:val="000000" w:themeColor="text1"/>
        </w:rPr>
        <w:t>,</w:t>
      </w:r>
      <w:r w:rsidRPr="00366293">
        <w:rPr>
          <w:rFonts w:asciiTheme="minorHAnsi" w:hAnsiTheme="minorHAnsi" w:cstheme="minorHAnsi"/>
          <w:color w:val="000000" w:themeColor="text1"/>
        </w:rPr>
        <w:t xml:space="preserve"> such as internal </w:t>
      </w:r>
      <w:r w:rsidR="00366293" w:rsidRPr="00366293">
        <w:rPr>
          <w:rFonts w:asciiTheme="minorHAnsi" w:hAnsiTheme="minorHAnsi" w:cstheme="minorHAnsi"/>
          <w:color w:val="000000" w:themeColor="text1"/>
        </w:rPr>
        <w:t xml:space="preserve">and external </w:t>
      </w:r>
      <w:r w:rsidRPr="00366293">
        <w:rPr>
          <w:rFonts w:asciiTheme="minorHAnsi" w:hAnsiTheme="minorHAnsi" w:cstheme="minorHAnsi"/>
          <w:color w:val="000000" w:themeColor="text1"/>
        </w:rPr>
        <w:t>factors.</w:t>
      </w:r>
      <w:r w:rsidR="00366293" w:rsidRPr="00366293">
        <w:rPr>
          <w:rFonts w:asciiTheme="minorHAnsi" w:hAnsiTheme="minorHAnsi" w:cstheme="minorHAnsi"/>
          <w:color w:val="000000" w:themeColor="text1"/>
        </w:rPr>
        <w:t xml:space="preserve"> Internal factors include</w:t>
      </w:r>
      <w:r w:rsidR="00F31AB1">
        <w:rPr>
          <w:rFonts w:asciiTheme="minorHAnsi" w:hAnsiTheme="minorHAnsi" w:cstheme="minorHAnsi"/>
          <w:color w:val="000000" w:themeColor="text1"/>
        </w:rPr>
        <w:t>;</w:t>
      </w:r>
      <w:r w:rsidR="00366293" w:rsidRPr="00366293">
        <w:rPr>
          <w:rFonts w:asciiTheme="minorHAnsi" w:hAnsiTheme="minorHAnsi" w:cstheme="minorHAnsi"/>
          <w:color w:val="000000" w:themeColor="text1"/>
        </w:rPr>
        <w:t xml:space="preserve"> disabilities</w:t>
      </w:r>
      <w:r w:rsidR="00F31AB1">
        <w:rPr>
          <w:rFonts w:asciiTheme="minorHAnsi" w:hAnsiTheme="minorHAnsi" w:cstheme="minorHAnsi"/>
          <w:color w:val="000000" w:themeColor="text1"/>
        </w:rPr>
        <w:t>,</w:t>
      </w:r>
      <w:r w:rsidR="00366293" w:rsidRPr="00366293">
        <w:rPr>
          <w:rFonts w:asciiTheme="minorHAnsi" w:hAnsiTheme="minorHAnsi" w:cstheme="minorHAnsi"/>
          <w:color w:val="000000" w:themeColor="text1"/>
        </w:rPr>
        <w:t xml:space="preserve"> illnesses </w:t>
      </w:r>
      <w:r w:rsidR="00F31AB1">
        <w:rPr>
          <w:rFonts w:asciiTheme="minorHAnsi" w:hAnsiTheme="minorHAnsi" w:cstheme="minorHAnsi"/>
          <w:color w:val="000000" w:themeColor="text1"/>
        </w:rPr>
        <w:t>and</w:t>
      </w:r>
      <w:r w:rsidR="00366293" w:rsidRPr="00366293">
        <w:rPr>
          <w:rFonts w:asciiTheme="minorHAnsi" w:hAnsiTheme="minorHAnsi" w:cstheme="minorHAnsi"/>
          <w:color w:val="000000" w:themeColor="text1"/>
        </w:rPr>
        <w:t xml:space="preserve"> </w:t>
      </w:r>
      <w:r w:rsidR="00F31AB1">
        <w:rPr>
          <w:rFonts w:asciiTheme="minorHAnsi" w:hAnsiTheme="minorHAnsi" w:cstheme="minorHAnsi"/>
          <w:color w:val="000000" w:themeColor="text1"/>
        </w:rPr>
        <w:t>a</w:t>
      </w:r>
      <w:r w:rsidR="00366293" w:rsidRPr="00366293">
        <w:rPr>
          <w:rFonts w:asciiTheme="minorHAnsi" w:hAnsiTheme="minorHAnsi" w:cstheme="minorHAnsi"/>
          <w:color w:val="000000" w:themeColor="text1"/>
        </w:rPr>
        <w:t xml:space="preserve">dditional </w:t>
      </w:r>
      <w:r w:rsidR="00F31AB1">
        <w:rPr>
          <w:rFonts w:asciiTheme="minorHAnsi" w:hAnsiTheme="minorHAnsi" w:cstheme="minorHAnsi"/>
          <w:color w:val="000000" w:themeColor="text1"/>
        </w:rPr>
        <w:t>l</w:t>
      </w:r>
      <w:r w:rsidR="00366293" w:rsidRPr="00366293">
        <w:rPr>
          <w:rFonts w:asciiTheme="minorHAnsi" w:hAnsiTheme="minorHAnsi" w:cstheme="minorHAnsi"/>
          <w:color w:val="000000" w:themeColor="text1"/>
        </w:rPr>
        <w:t xml:space="preserve">earning </w:t>
      </w:r>
      <w:r w:rsidR="00F31AB1">
        <w:rPr>
          <w:rFonts w:asciiTheme="minorHAnsi" w:hAnsiTheme="minorHAnsi" w:cstheme="minorHAnsi"/>
          <w:color w:val="000000" w:themeColor="text1"/>
        </w:rPr>
        <w:t>n</w:t>
      </w:r>
      <w:r w:rsidR="00366293" w:rsidRPr="00366293">
        <w:rPr>
          <w:rFonts w:asciiTheme="minorHAnsi" w:hAnsiTheme="minorHAnsi" w:cstheme="minorHAnsi"/>
          <w:color w:val="000000" w:themeColor="text1"/>
        </w:rPr>
        <w:t>eeds</w:t>
      </w:r>
      <w:r w:rsidR="00F31AB1">
        <w:rPr>
          <w:rFonts w:asciiTheme="minorHAnsi" w:hAnsiTheme="minorHAnsi" w:cstheme="minorHAnsi"/>
          <w:color w:val="000000" w:themeColor="text1"/>
        </w:rPr>
        <w:t>.</w:t>
      </w:r>
    </w:p>
    <w:p w14:paraId="27EA2E2F" w14:textId="14BB44BF" w:rsidR="00F31AB1"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 xml:space="preserve">For instance, a child with dyslexia may find it difficult to process everyday learning and </w:t>
      </w:r>
      <w:r w:rsidR="004912C4">
        <w:rPr>
          <w:rFonts w:asciiTheme="minorHAnsi" w:hAnsiTheme="minorHAnsi" w:cstheme="minorHAnsi"/>
          <w:color w:val="000000" w:themeColor="text1"/>
        </w:rPr>
        <w:t>keeping up with children in class</w:t>
      </w:r>
      <w:r w:rsidRPr="00366293">
        <w:rPr>
          <w:rFonts w:asciiTheme="minorHAnsi" w:hAnsiTheme="minorHAnsi" w:cstheme="minorHAnsi"/>
          <w:color w:val="000000" w:themeColor="text1"/>
        </w:rPr>
        <w:t xml:space="preserve">. </w:t>
      </w:r>
      <w:r w:rsidR="004912C4">
        <w:rPr>
          <w:rFonts w:asciiTheme="minorHAnsi" w:hAnsiTheme="minorHAnsi" w:cstheme="minorHAnsi"/>
          <w:color w:val="000000" w:themeColor="text1"/>
        </w:rPr>
        <w:t>R</w:t>
      </w:r>
      <w:r w:rsidRPr="00366293">
        <w:rPr>
          <w:rFonts w:asciiTheme="minorHAnsi" w:hAnsiTheme="minorHAnsi" w:cstheme="minorHAnsi"/>
          <w:color w:val="000000" w:themeColor="text1"/>
        </w:rPr>
        <w:t>esult</w:t>
      </w:r>
      <w:r w:rsidR="004912C4">
        <w:rPr>
          <w:rFonts w:asciiTheme="minorHAnsi" w:hAnsiTheme="minorHAnsi" w:cstheme="minorHAnsi"/>
          <w:color w:val="000000" w:themeColor="text1"/>
        </w:rPr>
        <w:t>ing</w:t>
      </w:r>
      <w:r w:rsidRPr="00366293">
        <w:rPr>
          <w:rFonts w:asciiTheme="minorHAnsi" w:hAnsiTheme="minorHAnsi" w:cstheme="minorHAnsi"/>
          <w:color w:val="000000" w:themeColor="text1"/>
        </w:rPr>
        <w:t xml:space="preserve"> </w:t>
      </w:r>
      <w:r w:rsidR="00F31AB1">
        <w:rPr>
          <w:rFonts w:asciiTheme="minorHAnsi" w:hAnsiTheme="minorHAnsi" w:cstheme="minorHAnsi"/>
          <w:color w:val="000000" w:themeColor="text1"/>
        </w:rPr>
        <w:t xml:space="preserve">in the </w:t>
      </w:r>
      <w:r w:rsidRPr="00366293">
        <w:rPr>
          <w:rFonts w:asciiTheme="minorHAnsi" w:hAnsiTheme="minorHAnsi" w:cstheme="minorHAnsi"/>
          <w:color w:val="000000" w:themeColor="text1"/>
        </w:rPr>
        <w:t xml:space="preserve">child feeling </w:t>
      </w:r>
      <w:r w:rsidR="00F31AB1">
        <w:rPr>
          <w:rFonts w:asciiTheme="minorHAnsi" w:hAnsiTheme="minorHAnsi" w:cstheme="minorHAnsi"/>
          <w:color w:val="000000" w:themeColor="text1"/>
        </w:rPr>
        <w:t xml:space="preserve">isolated, </w:t>
      </w:r>
      <w:r w:rsidRPr="00366293">
        <w:rPr>
          <w:rFonts w:asciiTheme="minorHAnsi" w:hAnsiTheme="minorHAnsi" w:cstheme="minorHAnsi"/>
          <w:color w:val="000000" w:themeColor="text1"/>
        </w:rPr>
        <w:t xml:space="preserve">which </w:t>
      </w:r>
      <w:r w:rsidR="004912C4" w:rsidRPr="00366293">
        <w:rPr>
          <w:rFonts w:asciiTheme="minorHAnsi" w:hAnsiTheme="minorHAnsi" w:cstheme="minorHAnsi"/>
          <w:color w:val="000000" w:themeColor="text1"/>
        </w:rPr>
        <w:t>can</w:t>
      </w:r>
      <w:r w:rsidRPr="00366293">
        <w:rPr>
          <w:rFonts w:asciiTheme="minorHAnsi" w:hAnsiTheme="minorHAnsi" w:cstheme="minorHAnsi"/>
          <w:color w:val="000000" w:themeColor="text1"/>
        </w:rPr>
        <w:t xml:space="preserve"> turn to </w:t>
      </w:r>
      <w:r w:rsidRPr="00366293">
        <w:rPr>
          <w:rFonts w:asciiTheme="minorHAnsi" w:hAnsiTheme="minorHAnsi" w:cstheme="minorHAnsi"/>
          <w:color w:val="000000" w:themeColor="text1"/>
        </w:rPr>
        <w:lastRenderedPageBreak/>
        <w:t>disruptive behaviour</w:t>
      </w:r>
      <w:r w:rsidR="004912C4">
        <w:rPr>
          <w:rFonts w:asciiTheme="minorHAnsi" w:hAnsiTheme="minorHAnsi" w:cstheme="minorHAnsi"/>
          <w:color w:val="000000" w:themeColor="text1"/>
        </w:rPr>
        <w:t xml:space="preserve"> to get </w:t>
      </w:r>
      <w:r w:rsidRPr="00366293">
        <w:rPr>
          <w:rFonts w:asciiTheme="minorHAnsi" w:hAnsiTheme="minorHAnsi" w:cstheme="minorHAnsi"/>
          <w:color w:val="000000" w:themeColor="text1"/>
        </w:rPr>
        <w:t>attention but also to distract others</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from their work</w:t>
      </w:r>
      <w:r w:rsidR="00F31AB1">
        <w:rPr>
          <w:rFonts w:asciiTheme="minorHAnsi" w:hAnsiTheme="minorHAnsi" w:cstheme="minorHAnsi"/>
          <w:color w:val="000000" w:themeColor="text1"/>
        </w:rPr>
        <w:t xml:space="preserve"> resulting in </w:t>
      </w:r>
      <w:r w:rsidRPr="00366293">
        <w:rPr>
          <w:rFonts w:asciiTheme="minorHAnsi" w:hAnsiTheme="minorHAnsi" w:cstheme="minorHAnsi"/>
          <w:color w:val="000000" w:themeColor="text1"/>
        </w:rPr>
        <w:t xml:space="preserve">them all being at the same pace. </w:t>
      </w:r>
      <w:r w:rsidR="00F31AB1">
        <w:rPr>
          <w:rFonts w:asciiTheme="minorHAnsi" w:hAnsiTheme="minorHAnsi" w:cstheme="minorHAnsi"/>
          <w:color w:val="000000" w:themeColor="text1"/>
        </w:rPr>
        <w:t>From</w:t>
      </w:r>
      <w:r w:rsidRPr="00366293">
        <w:rPr>
          <w:rFonts w:asciiTheme="minorHAnsi" w:hAnsiTheme="minorHAnsi" w:cstheme="minorHAnsi"/>
          <w:color w:val="000000" w:themeColor="text1"/>
        </w:rPr>
        <w:t xml:space="preserve"> experience I have witnessed</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 xml:space="preserve">a child that was unable to cope with the work that </w:t>
      </w:r>
      <w:r w:rsidR="00F31AB1">
        <w:rPr>
          <w:rFonts w:asciiTheme="minorHAnsi" w:hAnsiTheme="minorHAnsi" w:cstheme="minorHAnsi"/>
          <w:color w:val="000000" w:themeColor="text1"/>
        </w:rPr>
        <w:t xml:space="preserve">was </w:t>
      </w:r>
      <w:r w:rsidRPr="00366293">
        <w:rPr>
          <w:rFonts w:asciiTheme="minorHAnsi" w:hAnsiTheme="minorHAnsi" w:cstheme="minorHAnsi"/>
          <w:color w:val="000000" w:themeColor="text1"/>
        </w:rPr>
        <w:t xml:space="preserve">set for </w:t>
      </w:r>
      <w:r w:rsidR="00F31AB1">
        <w:rPr>
          <w:rFonts w:asciiTheme="minorHAnsi" w:hAnsiTheme="minorHAnsi" w:cstheme="minorHAnsi"/>
          <w:color w:val="000000" w:themeColor="text1"/>
        </w:rPr>
        <w:t xml:space="preserve">him </w:t>
      </w:r>
      <w:r w:rsidRPr="00366293">
        <w:rPr>
          <w:rFonts w:asciiTheme="minorHAnsi" w:hAnsiTheme="minorHAnsi" w:cstheme="minorHAnsi"/>
          <w:color w:val="000000" w:themeColor="text1"/>
        </w:rPr>
        <w:t xml:space="preserve">due to his dyslexia, he began to be disruptive within the class, shouting out and making noises. </w:t>
      </w:r>
      <w:r w:rsidR="00F31AB1">
        <w:rPr>
          <w:rFonts w:asciiTheme="minorHAnsi" w:hAnsiTheme="minorHAnsi" w:cstheme="minorHAnsi"/>
          <w:color w:val="000000" w:themeColor="text1"/>
        </w:rPr>
        <w:t>The</w:t>
      </w:r>
      <w:r w:rsidRPr="00366293">
        <w:rPr>
          <w:rFonts w:asciiTheme="minorHAnsi" w:hAnsiTheme="minorHAnsi" w:cstheme="minorHAnsi"/>
          <w:color w:val="000000" w:themeColor="text1"/>
        </w:rPr>
        <w:t xml:space="preserve"> child was taken out and spoken to. </w:t>
      </w:r>
      <w:r w:rsidR="00F31AB1">
        <w:rPr>
          <w:rFonts w:asciiTheme="minorHAnsi" w:hAnsiTheme="minorHAnsi" w:cstheme="minorHAnsi"/>
          <w:color w:val="000000" w:themeColor="text1"/>
        </w:rPr>
        <w:t xml:space="preserve">He </w:t>
      </w:r>
      <w:r w:rsidRPr="00366293">
        <w:rPr>
          <w:rFonts w:asciiTheme="minorHAnsi" w:hAnsiTheme="minorHAnsi" w:cstheme="minorHAnsi"/>
          <w:color w:val="000000" w:themeColor="text1"/>
        </w:rPr>
        <w:t xml:space="preserve">was embarrassed of not being able to do the work and didn’t want to ask for help in front of his peers. </w:t>
      </w:r>
      <w:r w:rsidR="004912C4">
        <w:rPr>
          <w:rFonts w:asciiTheme="minorHAnsi" w:hAnsiTheme="minorHAnsi" w:cstheme="minorHAnsi"/>
          <w:color w:val="000000" w:themeColor="text1"/>
        </w:rPr>
        <w:t xml:space="preserve">Work </w:t>
      </w:r>
      <w:r w:rsidRPr="00366293">
        <w:rPr>
          <w:rFonts w:asciiTheme="minorHAnsi" w:hAnsiTheme="minorHAnsi" w:cstheme="minorHAnsi"/>
          <w:color w:val="000000" w:themeColor="text1"/>
        </w:rPr>
        <w:t xml:space="preserve">should </w:t>
      </w:r>
      <w:r w:rsidR="004912C4">
        <w:rPr>
          <w:rFonts w:asciiTheme="minorHAnsi" w:hAnsiTheme="minorHAnsi" w:cstheme="minorHAnsi"/>
          <w:color w:val="000000" w:themeColor="text1"/>
        </w:rPr>
        <w:t xml:space="preserve">have </w:t>
      </w:r>
      <w:r w:rsidR="00F31AB1">
        <w:rPr>
          <w:rFonts w:asciiTheme="minorHAnsi" w:hAnsiTheme="minorHAnsi" w:cstheme="minorHAnsi"/>
          <w:color w:val="000000" w:themeColor="text1"/>
        </w:rPr>
        <w:t>be</w:t>
      </w:r>
      <w:r w:rsidR="004912C4">
        <w:rPr>
          <w:rFonts w:asciiTheme="minorHAnsi" w:hAnsiTheme="minorHAnsi" w:cstheme="minorHAnsi"/>
          <w:color w:val="000000" w:themeColor="text1"/>
        </w:rPr>
        <w:t>en</w:t>
      </w:r>
      <w:r w:rsidRPr="00366293">
        <w:rPr>
          <w:rFonts w:asciiTheme="minorHAnsi" w:hAnsiTheme="minorHAnsi" w:cstheme="minorHAnsi"/>
          <w:color w:val="000000" w:themeColor="text1"/>
        </w:rPr>
        <w:t xml:space="preserve"> set t</w:t>
      </w:r>
      <w:r w:rsidR="00F31AB1">
        <w:rPr>
          <w:rFonts w:asciiTheme="minorHAnsi" w:hAnsiTheme="minorHAnsi" w:cstheme="minorHAnsi"/>
          <w:color w:val="000000" w:themeColor="text1"/>
        </w:rPr>
        <w:t>o</w:t>
      </w:r>
      <w:r w:rsidRPr="00366293">
        <w:rPr>
          <w:rFonts w:asciiTheme="minorHAnsi" w:hAnsiTheme="minorHAnsi" w:cstheme="minorHAnsi"/>
          <w:color w:val="000000" w:themeColor="text1"/>
        </w:rPr>
        <w:t xml:space="preserve"> suit the child, pushing his ability but not to the point of failure. However, children with dyslexia often see things more holistically. It is said that, “It’s as if people with dyslexia tend to use a wide-angle lens to take in the world, while others tend to use a telephoto, each is best at revealing different kinds of detail.” The Systems Link, (2020). </w:t>
      </w:r>
    </w:p>
    <w:p w14:paraId="72A75105" w14:textId="253361F0" w:rsidR="00366293" w:rsidRPr="00366293" w:rsidRDefault="00366293" w:rsidP="00F31AB1">
      <w:pPr>
        <w:spacing w:line="360" w:lineRule="auto"/>
        <w:jc w:val="both"/>
        <w:rPr>
          <w:rFonts w:asciiTheme="minorHAnsi" w:hAnsiTheme="minorHAnsi" w:cstheme="minorHAnsi"/>
          <w:color w:val="000000" w:themeColor="text1"/>
        </w:rPr>
      </w:pPr>
      <w:r w:rsidRPr="00366293">
        <w:rPr>
          <w:rFonts w:asciiTheme="minorHAnsi" w:hAnsiTheme="minorHAnsi" w:cstheme="minorHAnsi"/>
          <w:color w:val="000000" w:themeColor="text1"/>
        </w:rPr>
        <w:t xml:space="preserve"> Another internal factor that may influence a child’s behaviour is having dyspraxia. Dyspraxia (DCD) is an impairment in fine and gross motor. They may also bump into objects and drop objects often. </w:t>
      </w:r>
      <w:r w:rsidR="00F31AB1">
        <w:rPr>
          <w:rFonts w:asciiTheme="minorHAnsi" w:hAnsiTheme="minorHAnsi" w:cstheme="minorHAnsi"/>
          <w:color w:val="000000" w:themeColor="text1"/>
        </w:rPr>
        <w:t xml:space="preserve"> The </w:t>
      </w:r>
      <w:r w:rsidRPr="00366293">
        <w:rPr>
          <w:rFonts w:asciiTheme="minorHAnsi" w:hAnsiTheme="minorHAnsi" w:cstheme="minorHAnsi"/>
          <w:color w:val="000000" w:themeColor="text1"/>
        </w:rPr>
        <w:t>National Health Service, (2020)</w:t>
      </w:r>
      <w:r w:rsidR="00F31AB1">
        <w:rPr>
          <w:rFonts w:asciiTheme="minorHAnsi" w:hAnsiTheme="minorHAnsi" w:cstheme="minorHAnsi"/>
          <w:color w:val="000000" w:themeColor="text1"/>
        </w:rPr>
        <w:t xml:space="preserve"> states </w:t>
      </w:r>
      <w:r w:rsidRPr="00366293">
        <w:rPr>
          <w:rFonts w:asciiTheme="minorHAnsi" w:hAnsiTheme="minorHAnsi" w:cstheme="minorHAnsi"/>
          <w:color w:val="000000" w:themeColor="text1"/>
        </w:rPr>
        <w:t>‘Children with DCD can also have other problems such as behaviour issues, often stemming from</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 xml:space="preserve">frustration with their symptoms.’ Children may find it hard to understand the lesson </w:t>
      </w:r>
      <w:r w:rsidR="00F31AB1">
        <w:rPr>
          <w:rFonts w:asciiTheme="minorHAnsi" w:hAnsiTheme="minorHAnsi" w:cstheme="minorHAnsi"/>
          <w:color w:val="000000" w:themeColor="text1"/>
        </w:rPr>
        <w:t xml:space="preserve">and </w:t>
      </w:r>
      <w:r w:rsidRPr="00366293">
        <w:rPr>
          <w:rFonts w:asciiTheme="minorHAnsi" w:hAnsiTheme="minorHAnsi" w:cstheme="minorHAnsi"/>
          <w:color w:val="000000" w:themeColor="text1"/>
        </w:rPr>
        <w:t xml:space="preserve">difficult to communicate with their peers in the classroom </w:t>
      </w:r>
      <w:r w:rsidR="00F31AB1">
        <w:rPr>
          <w:rFonts w:asciiTheme="minorHAnsi" w:hAnsiTheme="minorHAnsi" w:cstheme="minorHAnsi"/>
          <w:color w:val="000000" w:themeColor="text1"/>
        </w:rPr>
        <w:t xml:space="preserve">and </w:t>
      </w:r>
      <w:r w:rsidRPr="00366293">
        <w:rPr>
          <w:rFonts w:asciiTheme="minorHAnsi" w:hAnsiTheme="minorHAnsi" w:cstheme="minorHAnsi"/>
          <w:color w:val="000000" w:themeColor="text1"/>
        </w:rPr>
        <w:t xml:space="preserve">outside on the playground. A child with DCD may have </w:t>
      </w:r>
      <w:r w:rsidR="0014127C" w:rsidRPr="00366293">
        <w:rPr>
          <w:rFonts w:asciiTheme="minorHAnsi" w:hAnsiTheme="minorHAnsi" w:cstheme="minorHAnsi"/>
          <w:color w:val="000000" w:themeColor="text1"/>
        </w:rPr>
        <w:t>difficulty</w:t>
      </w:r>
      <w:r w:rsidRPr="00366293">
        <w:rPr>
          <w:rFonts w:asciiTheme="minorHAnsi" w:hAnsiTheme="minorHAnsi" w:cstheme="minorHAnsi"/>
          <w:color w:val="000000" w:themeColor="text1"/>
        </w:rPr>
        <w:t xml:space="preserve"> </w:t>
      </w:r>
      <w:r w:rsidR="0014127C">
        <w:rPr>
          <w:rFonts w:asciiTheme="minorHAnsi" w:hAnsiTheme="minorHAnsi" w:cstheme="minorHAnsi"/>
          <w:color w:val="000000" w:themeColor="text1"/>
          <w:shd w:val="clear" w:color="auto" w:fill="FFFFFF"/>
        </w:rPr>
        <w:t>when</w:t>
      </w:r>
      <w:r w:rsidRPr="00366293">
        <w:rPr>
          <w:rFonts w:asciiTheme="minorHAnsi" w:hAnsiTheme="minorHAnsi" w:cstheme="minorHAnsi"/>
          <w:color w:val="000000" w:themeColor="text1"/>
          <w:shd w:val="clear" w:color="auto" w:fill="FFFFFF"/>
        </w:rPr>
        <w:t xml:space="preserve"> throwing, catching, running and jumping.</w:t>
      </w:r>
      <w:r w:rsidRPr="00366293">
        <w:rPr>
          <w:rFonts w:asciiTheme="minorHAnsi" w:hAnsiTheme="minorHAnsi" w:cstheme="minorHAnsi"/>
          <w:color w:val="000000" w:themeColor="text1"/>
        </w:rPr>
        <w:t xml:space="preserve"> This may result in disruptive behaviour as they feel isolated and frequently anxious.</w:t>
      </w:r>
    </w:p>
    <w:p w14:paraId="3168BD2D" w14:textId="77777777" w:rsidR="00366293" w:rsidRDefault="00366293" w:rsidP="00F31AB1">
      <w:pPr>
        <w:spacing w:line="360" w:lineRule="auto"/>
        <w:jc w:val="both"/>
        <w:rPr>
          <w:rFonts w:asciiTheme="minorHAnsi" w:hAnsiTheme="minorHAnsi" w:cstheme="minorHAnsi"/>
          <w:color w:val="000000" w:themeColor="text1"/>
        </w:rPr>
      </w:pPr>
    </w:p>
    <w:p w14:paraId="611FE1C8" w14:textId="5A02C09B" w:rsidR="00F31AB1" w:rsidRDefault="00F31AB1" w:rsidP="00F31AB1">
      <w:pPr>
        <w:spacing w:line="360" w:lineRule="auto"/>
        <w:jc w:val="both"/>
        <w:rPr>
          <w:rFonts w:asciiTheme="minorHAnsi" w:hAnsiTheme="minorHAnsi" w:cstheme="minorHAnsi"/>
          <w:color w:val="000000" w:themeColor="text1"/>
        </w:rPr>
      </w:pPr>
      <w:r w:rsidRPr="00F31AB1">
        <w:rPr>
          <w:rFonts w:asciiTheme="minorHAnsi" w:hAnsiTheme="minorHAnsi" w:cstheme="minorHAnsi"/>
          <w:color w:val="000000" w:themeColor="text1"/>
        </w:rPr>
        <w:t xml:space="preserve">There are various external factors that </w:t>
      </w:r>
      <w:r>
        <w:rPr>
          <w:rFonts w:asciiTheme="minorHAnsi" w:hAnsiTheme="minorHAnsi" w:cstheme="minorHAnsi"/>
          <w:color w:val="000000" w:themeColor="text1"/>
        </w:rPr>
        <w:t xml:space="preserve">can </w:t>
      </w:r>
      <w:r w:rsidRPr="00F31AB1">
        <w:rPr>
          <w:rFonts w:asciiTheme="minorHAnsi" w:hAnsiTheme="minorHAnsi" w:cstheme="minorHAnsi"/>
          <w:color w:val="000000" w:themeColor="text1"/>
        </w:rPr>
        <w:t>influence a child’s behaviour such as;</w:t>
      </w:r>
      <w:r>
        <w:rPr>
          <w:rFonts w:asciiTheme="minorHAnsi" w:hAnsiTheme="minorHAnsi" w:cstheme="minorHAnsi"/>
          <w:color w:val="000000" w:themeColor="text1"/>
        </w:rPr>
        <w:t xml:space="preserve"> socioeconomic background, education and family environment. </w:t>
      </w:r>
    </w:p>
    <w:p w14:paraId="1F4D4FAE" w14:textId="1460E157" w:rsidR="00F31AB1" w:rsidRPr="00F31AB1" w:rsidRDefault="00F31AB1" w:rsidP="00F31AB1">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A child’s home life may affect their behaviour. There are various family backgrounds a child may come from, one child may grow up with a large number of family members around them and become sociable and outgoing, whereas another child may come from a small family and prefer to stay in smaller groups rather than venture out. However, there may be situations when the family is larger, this could cause a child to act out to gain attention due to it being given elsewhere within the family.  The child’s family are their first and most enduring educators, ‘research shows it is vital for family engagement with their child as it improves student’s achievement and improves behaviour.’ </w:t>
      </w:r>
      <w:r w:rsidRPr="00F31AB1">
        <w:rPr>
          <w:rFonts w:asciiTheme="minorHAnsi" w:hAnsiTheme="minorHAnsi" w:cstheme="minorHAnsi"/>
          <w:color w:val="000000" w:themeColor="text1"/>
        </w:rPr>
        <w:t xml:space="preserve">Garcia, L and Thornton, O. (2014). Children from an unstable home can demonstrate poorer behaviour. Research </w:t>
      </w:r>
      <w:r>
        <w:rPr>
          <w:rFonts w:asciiTheme="minorHAnsi" w:hAnsiTheme="minorHAnsi" w:cstheme="minorHAnsi"/>
          <w:color w:val="000000" w:themeColor="text1"/>
        </w:rPr>
        <w:t xml:space="preserve">discovered </w:t>
      </w:r>
      <w:r w:rsidRPr="00F31AB1">
        <w:rPr>
          <w:rFonts w:asciiTheme="minorHAnsi" w:hAnsiTheme="minorHAnsi" w:cstheme="minorHAnsi"/>
          <w:color w:val="000000" w:themeColor="text1"/>
        </w:rPr>
        <w:t>‘Children</w:t>
      </w:r>
      <w:r w:rsidRPr="00F31AB1">
        <w:rPr>
          <w:rFonts w:asciiTheme="minorHAnsi" w:hAnsiTheme="minorHAnsi" w:cstheme="minorHAnsi"/>
          <w:color w:val="000000" w:themeColor="text1"/>
          <w:shd w:val="clear" w:color="auto" w:fill="FFFFFF"/>
        </w:rPr>
        <w:t xml:space="preserve"> experiencing </w:t>
      </w:r>
      <w:r w:rsidRPr="00F31AB1">
        <w:rPr>
          <w:rFonts w:asciiTheme="minorHAnsi" w:hAnsiTheme="minorHAnsi" w:cstheme="minorHAnsi"/>
          <w:color w:val="000000" w:themeColor="text1"/>
        </w:rPr>
        <w:t>instability</w:t>
      </w:r>
      <w:r w:rsidRPr="00F31AB1">
        <w:rPr>
          <w:rFonts w:asciiTheme="minorHAnsi" w:hAnsiTheme="minorHAnsi" w:cstheme="minorHAnsi"/>
          <w:color w:val="000000" w:themeColor="text1"/>
          <w:shd w:val="clear" w:color="auto" w:fill="FFFFFF"/>
        </w:rPr>
        <w:t xml:space="preserve"> demonstrate worse academic outcomes than their </w:t>
      </w:r>
      <w:r w:rsidRPr="00F31AB1">
        <w:rPr>
          <w:rFonts w:asciiTheme="minorHAnsi" w:hAnsiTheme="minorHAnsi" w:cstheme="minorHAnsi"/>
          <w:color w:val="000000" w:themeColor="text1"/>
          <w:shd w:val="clear" w:color="auto" w:fill="FFFFFF"/>
        </w:rPr>
        <w:lastRenderedPageBreak/>
        <w:t>residentially-stable peers, such as lower vocabulary skills, behaviour issues</w:t>
      </w:r>
      <w:r>
        <w:rPr>
          <w:rFonts w:asciiTheme="minorHAnsi" w:hAnsiTheme="minorHAnsi" w:cstheme="minorHAnsi"/>
          <w:color w:val="000000" w:themeColor="text1"/>
          <w:shd w:val="clear" w:color="auto" w:fill="FFFFFF"/>
        </w:rPr>
        <w:t xml:space="preserve"> and</w:t>
      </w:r>
      <w:r w:rsidRPr="00F31AB1">
        <w:rPr>
          <w:rFonts w:asciiTheme="minorHAnsi" w:hAnsiTheme="minorHAnsi" w:cstheme="minorHAnsi"/>
          <w:color w:val="000000" w:themeColor="text1"/>
          <w:shd w:val="clear" w:color="auto" w:fill="FFFFFF"/>
        </w:rPr>
        <w:t xml:space="preserve"> increased high school drop-out rates.’</w:t>
      </w:r>
      <w:r w:rsidRPr="00F31AB1">
        <w:rPr>
          <w:rFonts w:asciiTheme="minorHAnsi" w:hAnsiTheme="minorHAnsi" w:cstheme="minorHAnsi"/>
          <w:color w:val="000000" w:themeColor="text1"/>
        </w:rPr>
        <w:t xml:space="preserve"> Sandstrom, H and Huerta S. (2013).</w:t>
      </w:r>
    </w:p>
    <w:p w14:paraId="75F34749" w14:textId="77777777" w:rsidR="00F31AB1" w:rsidRDefault="00F31AB1" w:rsidP="00F31AB1">
      <w:pPr>
        <w:spacing w:line="360" w:lineRule="auto"/>
        <w:jc w:val="both"/>
        <w:rPr>
          <w:rFonts w:asciiTheme="minorHAnsi" w:hAnsiTheme="minorHAnsi" w:cstheme="minorHAnsi"/>
          <w:color w:val="000000" w:themeColor="text1"/>
        </w:rPr>
      </w:pPr>
    </w:p>
    <w:p w14:paraId="52882204" w14:textId="0A879A20" w:rsidR="00366293" w:rsidRDefault="00F31AB1" w:rsidP="00F31AB1">
      <w:pPr>
        <w:spacing w:line="360" w:lineRule="auto"/>
        <w:jc w:val="both"/>
        <w:rPr>
          <w:rFonts w:asciiTheme="minorHAnsi" w:hAnsiTheme="minorHAnsi" w:cstheme="minorHAnsi"/>
        </w:rPr>
      </w:pPr>
      <w:r w:rsidRPr="00F31AB1">
        <w:rPr>
          <w:rFonts w:asciiTheme="minorHAnsi" w:hAnsiTheme="minorHAnsi" w:cstheme="minorHAnsi"/>
          <w:color w:val="000000" w:themeColor="text1"/>
        </w:rPr>
        <w:t xml:space="preserve">Another factor is </w:t>
      </w:r>
      <w:r>
        <w:rPr>
          <w:rFonts w:asciiTheme="minorHAnsi" w:hAnsiTheme="minorHAnsi" w:cstheme="minorHAnsi"/>
          <w:color w:val="000000" w:themeColor="text1"/>
        </w:rPr>
        <w:t xml:space="preserve">the </w:t>
      </w:r>
      <w:r w:rsidRPr="00F31AB1">
        <w:rPr>
          <w:rFonts w:asciiTheme="minorHAnsi" w:hAnsiTheme="minorHAnsi" w:cstheme="minorHAnsi"/>
          <w:color w:val="000000" w:themeColor="text1"/>
        </w:rPr>
        <w:t xml:space="preserve">socioeconomic background. A study led by (Propper and Rigg, 2007) found that </w:t>
      </w:r>
      <w:r>
        <w:rPr>
          <w:rFonts w:asciiTheme="minorHAnsi" w:hAnsiTheme="minorHAnsi" w:cstheme="minorHAnsi"/>
          <w:color w:val="000000" w:themeColor="text1"/>
        </w:rPr>
        <w:t>‘</w:t>
      </w:r>
      <w:r w:rsidRPr="00F31AB1">
        <w:rPr>
          <w:rFonts w:asciiTheme="minorHAnsi" w:hAnsiTheme="minorHAnsi" w:cstheme="minorHAnsi"/>
          <w:color w:val="000000" w:themeColor="text1"/>
        </w:rPr>
        <w:t>child</w:t>
      </w:r>
      <w:r>
        <w:rPr>
          <w:rFonts w:asciiTheme="minorHAnsi" w:hAnsiTheme="minorHAnsi" w:cstheme="minorHAnsi"/>
          <w:color w:val="000000" w:themeColor="text1"/>
        </w:rPr>
        <w:t>ren</w:t>
      </w:r>
      <w:r w:rsidRPr="00F31AB1">
        <w:rPr>
          <w:rFonts w:asciiTheme="minorHAnsi" w:hAnsiTheme="minorHAnsi" w:cstheme="minorHAnsi"/>
          <w:color w:val="000000" w:themeColor="text1"/>
        </w:rPr>
        <w:t xml:space="preserve"> of parents in the lowest occupational groups is around </w:t>
      </w:r>
      <w:r>
        <w:rPr>
          <w:rFonts w:asciiTheme="minorHAnsi" w:hAnsiTheme="minorHAnsi" w:cstheme="minorHAnsi"/>
          <w:color w:val="000000" w:themeColor="text1"/>
        </w:rPr>
        <w:t>8%</w:t>
      </w:r>
      <w:r w:rsidRPr="00F31AB1">
        <w:rPr>
          <w:rFonts w:asciiTheme="minorHAnsi" w:hAnsiTheme="minorHAnsi" w:cstheme="minorHAnsi"/>
          <w:color w:val="000000" w:themeColor="text1"/>
        </w:rPr>
        <w:t xml:space="preserve"> more likely to have behavioural problems than one in the highest social class.’ From observation, a child would often show negative behaviour around certain times. When asked about his repeated behaviour, he explained that </w:t>
      </w:r>
      <w:r>
        <w:rPr>
          <w:rFonts w:asciiTheme="minorHAnsi" w:hAnsiTheme="minorHAnsi" w:cstheme="minorHAnsi"/>
        </w:rPr>
        <w:t xml:space="preserve">he was worried about his mother being unable to afford the rent. This could cause so much disruption and uncertainty to a child’s behaviour. On the other hand, research has shown that children that have come from positive socioeconomic background’s ‘experience better school results, better behaviour and longer healthier lives.’ </w:t>
      </w:r>
      <w:proofErr w:type="spellStart"/>
      <w:r w:rsidRPr="00F31AB1">
        <w:rPr>
          <w:rFonts w:asciiTheme="minorHAnsi" w:hAnsiTheme="minorHAnsi" w:cstheme="minorHAnsi"/>
          <w:color w:val="000000" w:themeColor="text1"/>
          <w:shd w:val="clear" w:color="auto" w:fill="FCFCFC"/>
        </w:rPr>
        <w:t>Neubourg</w:t>
      </w:r>
      <w:proofErr w:type="spellEnd"/>
      <w:r>
        <w:rPr>
          <w:rFonts w:asciiTheme="minorHAnsi" w:hAnsiTheme="minorHAnsi" w:cstheme="minorHAnsi"/>
          <w:color w:val="000000" w:themeColor="text1"/>
          <w:shd w:val="clear" w:color="auto" w:fill="FCFCFC"/>
        </w:rPr>
        <w:t xml:space="preserve"> (2017). </w:t>
      </w:r>
      <w:r>
        <w:rPr>
          <w:rFonts w:asciiTheme="minorHAnsi" w:hAnsiTheme="minorHAnsi" w:cstheme="minorHAnsi"/>
        </w:rPr>
        <w:t xml:space="preserve">Educational settings may also have an effect on behaviour. If children are overstimulated or understimulated, this may have a knock-on effect on their behaviour. Children may become overwhelmed by overstimulation such as, too many children, loud noises or chaos, as a result they may act out. Similar could be said for under stimulation, this may cause children to become bored resulting in negative behaviour. </w:t>
      </w:r>
    </w:p>
    <w:p w14:paraId="30198344" w14:textId="77777777" w:rsidR="00F31AB1" w:rsidRPr="00F31AB1" w:rsidRDefault="00F31AB1" w:rsidP="00F31AB1">
      <w:pPr>
        <w:spacing w:line="360" w:lineRule="auto"/>
        <w:jc w:val="both"/>
        <w:rPr>
          <w:rFonts w:asciiTheme="minorHAnsi" w:hAnsiTheme="minorHAnsi" w:cstheme="minorHAnsi"/>
        </w:rPr>
      </w:pPr>
    </w:p>
    <w:p w14:paraId="6CCD6E74" w14:textId="1F1CF4E6" w:rsidR="00366293" w:rsidRPr="00366293" w:rsidRDefault="00366293" w:rsidP="00F31AB1">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An a</w:t>
      </w:r>
      <w:r w:rsidRPr="00366293">
        <w:rPr>
          <w:rFonts w:asciiTheme="minorHAnsi" w:hAnsiTheme="minorHAnsi" w:cstheme="minorHAnsi"/>
          <w:color w:val="000000" w:themeColor="text1"/>
        </w:rPr>
        <w:t>dditional influence on behaviour may be their level of self-esteem and their concept of themselves. Maslow’s (1954) hierarchy of needs suggests that unmet needs may</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explain why children display difficult behaviour. Maslow’s theory shows insight about motivations behind difficult behaviours. Some children may not me</w:t>
      </w:r>
      <w:r w:rsidR="00F31AB1">
        <w:rPr>
          <w:rFonts w:asciiTheme="minorHAnsi" w:hAnsiTheme="minorHAnsi" w:cstheme="minorHAnsi"/>
          <w:color w:val="000000" w:themeColor="text1"/>
        </w:rPr>
        <w:t>e</w:t>
      </w:r>
      <w:r w:rsidRPr="00366293">
        <w:rPr>
          <w:rFonts w:asciiTheme="minorHAnsi" w:hAnsiTheme="minorHAnsi" w:cstheme="minorHAnsi"/>
          <w:color w:val="000000" w:themeColor="text1"/>
        </w:rPr>
        <w:t>t certain needs, resulting in difficult behaviour while seeking for what they have missed. For example, children who</w:t>
      </w:r>
      <w:r w:rsidR="00F31AB1">
        <w:rPr>
          <w:rFonts w:asciiTheme="minorHAnsi" w:hAnsiTheme="minorHAnsi" w:cstheme="minorHAnsi"/>
          <w:color w:val="000000" w:themeColor="text1"/>
        </w:rPr>
        <w:t xml:space="preserve"> </w:t>
      </w:r>
      <w:r w:rsidRPr="00366293">
        <w:rPr>
          <w:rFonts w:asciiTheme="minorHAnsi" w:hAnsiTheme="minorHAnsi" w:cstheme="minorHAnsi"/>
          <w:color w:val="000000" w:themeColor="text1"/>
        </w:rPr>
        <w:t xml:space="preserve">have not had food or water are focused at the most basic physiological needs. </w:t>
      </w:r>
      <w:r>
        <w:rPr>
          <w:rFonts w:asciiTheme="minorHAnsi" w:hAnsiTheme="minorHAnsi" w:cstheme="minorHAnsi"/>
          <w:color w:val="000000" w:themeColor="text1"/>
        </w:rPr>
        <w:t>In some instances, external and internal factors may merge together. This can be seen by, children who ha</w:t>
      </w:r>
      <w:r w:rsidR="00F31AB1">
        <w:rPr>
          <w:rFonts w:asciiTheme="minorHAnsi" w:hAnsiTheme="minorHAnsi" w:cstheme="minorHAnsi"/>
          <w:color w:val="000000" w:themeColor="text1"/>
        </w:rPr>
        <w:t>s</w:t>
      </w:r>
      <w:r>
        <w:rPr>
          <w:rFonts w:asciiTheme="minorHAnsi" w:hAnsiTheme="minorHAnsi" w:cstheme="minorHAnsi"/>
          <w:color w:val="000000" w:themeColor="text1"/>
        </w:rPr>
        <w:t xml:space="preserve"> come from a stable home with food and water are a lot closer to meeting their higher needs and realising their self-actualization resulting in positive behaviour. However, children that have come from an unstable home, with no food or water have not yet met their physiological needs which may result in difficult behaviour through </w:t>
      </w:r>
      <w:r w:rsidR="00F31AB1">
        <w:rPr>
          <w:rFonts w:asciiTheme="minorHAnsi" w:hAnsiTheme="minorHAnsi" w:cstheme="minorHAnsi"/>
          <w:color w:val="000000" w:themeColor="text1"/>
        </w:rPr>
        <w:t>annoyance</w:t>
      </w:r>
      <w:r>
        <w:rPr>
          <w:rFonts w:asciiTheme="minorHAnsi" w:hAnsiTheme="minorHAnsi" w:cstheme="minorHAnsi"/>
          <w:color w:val="000000" w:themeColor="text1"/>
        </w:rPr>
        <w:t xml:space="preserve">. </w:t>
      </w:r>
    </w:p>
    <w:p w14:paraId="016A8108" w14:textId="6DE4ADCD" w:rsidR="00366293" w:rsidRPr="00366293" w:rsidRDefault="00366293" w:rsidP="00F31AB1">
      <w:pPr>
        <w:spacing w:line="360" w:lineRule="auto"/>
        <w:jc w:val="both"/>
        <w:rPr>
          <w:rFonts w:asciiTheme="minorHAnsi" w:hAnsiTheme="minorHAnsi" w:cstheme="minorHAnsi"/>
          <w:color w:val="000000" w:themeColor="text1"/>
        </w:rPr>
      </w:pPr>
    </w:p>
    <w:p w14:paraId="2AF7CD45" w14:textId="020824E8" w:rsidR="004912C4" w:rsidRDefault="004912C4" w:rsidP="004912C4">
      <w:pPr>
        <w:spacing w:line="360" w:lineRule="auto"/>
        <w:rPr>
          <w:rFonts w:asciiTheme="minorHAnsi" w:hAnsiTheme="minorHAnsi" w:cstheme="minorHAnsi"/>
          <w:color w:val="000000" w:themeColor="text1"/>
          <w:shd w:val="clear" w:color="auto" w:fill="FCFCFC"/>
        </w:rPr>
      </w:pPr>
      <w:r w:rsidRPr="004912C4">
        <w:rPr>
          <w:rFonts w:asciiTheme="minorHAnsi" w:hAnsiTheme="minorHAnsi" w:cstheme="minorHAnsi"/>
        </w:rPr>
        <w:t xml:space="preserve">There </w:t>
      </w:r>
      <w:r>
        <w:rPr>
          <w:rFonts w:asciiTheme="minorHAnsi" w:hAnsiTheme="minorHAnsi" w:cstheme="minorHAnsi"/>
        </w:rPr>
        <w:t xml:space="preserve">will be </w:t>
      </w:r>
      <w:r w:rsidRPr="004912C4">
        <w:rPr>
          <w:rFonts w:asciiTheme="minorHAnsi" w:hAnsiTheme="minorHAnsi" w:cstheme="minorHAnsi"/>
        </w:rPr>
        <w:t xml:space="preserve">children within the setting that show more </w:t>
      </w:r>
      <w:r>
        <w:rPr>
          <w:rFonts w:asciiTheme="minorHAnsi" w:hAnsiTheme="minorHAnsi" w:cstheme="minorHAnsi"/>
        </w:rPr>
        <w:t>challenging</w:t>
      </w:r>
      <w:r w:rsidRPr="004912C4">
        <w:rPr>
          <w:rFonts w:asciiTheme="minorHAnsi" w:hAnsiTheme="minorHAnsi" w:cstheme="minorHAnsi"/>
        </w:rPr>
        <w:t xml:space="preserve"> behaviour than others. This may be due to</w:t>
      </w:r>
      <w:r>
        <w:rPr>
          <w:rFonts w:asciiTheme="minorHAnsi" w:hAnsiTheme="minorHAnsi" w:cstheme="minorHAnsi"/>
        </w:rPr>
        <w:t xml:space="preserve"> </w:t>
      </w:r>
      <w:r w:rsidRPr="004912C4">
        <w:rPr>
          <w:rFonts w:asciiTheme="minorHAnsi" w:hAnsiTheme="minorHAnsi" w:cstheme="minorHAnsi"/>
        </w:rPr>
        <w:t>factors such as autism, disruptive behaviour disorder</w:t>
      </w:r>
      <w:r>
        <w:rPr>
          <w:rFonts w:asciiTheme="minorHAnsi" w:hAnsiTheme="minorHAnsi" w:cstheme="minorHAnsi"/>
        </w:rPr>
        <w:t xml:space="preserve"> </w:t>
      </w:r>
      <w:r w:rsidR="006614BB">
        <w:rPr>
          <w:rFonts w:asciiTheme="minorHAnsi" w:hAnsiTheme="minorHAnsi" w:cstheme="minorHAnsi"/>
        </w:rPr>
        <w:t xml:space="preserve">or </w:t>
      </w:r>
      <w:bookmarkStart w:id="0" w:name="_GoBack"/>
      <w:bookmarkEnd w:id="0"/>
      <w:r w:rsidRPr="004912C4">
        <w:rPr>
          <w:rFonts w:asciiTheme="minorHAnsi" w:hAnsiTheme="minorHAnsi" w:cstheme="minorHAnsi"/>
        </w:rPr>
        <w:t>oppositional defiant disorder. A</w:t>
      </w:r>
      <w:r>
        <w:rPr>
          <w:rFonts w:asciiTheme="minorHAnsi" w:hAnsiTheme="minorHAnsi" w:cstheme="minorHAnsi"/>
        </w:rPr>
        <w:t xml:space="preserve">ccording to the (American Psychiatric Association, 2013, pg 245) </w:t>
      </w:r>
      <w:r w:rsidRPr="004912C4">
        <w:rPr>
          <w:rFonts w:asciiTheme="minorHAnsi" w:hAnsiTheme="minorHAnsi" w:cstheme="minorHAnsi"/>
          <w:color w:val="000000" w:themeColor="text1"/>
        </w:rPr>
        <w:t xml:space="preserve">‘Autism </w:t>
      </w:r>
      <w:r w:rsidRPr="004912C4">
        <w:rPr>
          <w:rFonts w:asciiTheme="minorHAnsi" w:hAnsiTheme="minorHAnsi" w:cstheme="minorHAnsi"/>
          <w:color w:val="000000" w:themeColor="text1"/>
          <w:shd w:val="clear" w:color="auto" w:fill="FCFCFC"/>
        </w:rPr>
        <w:lastRenderedPageBreak/>
        <w:t>is a heterogeneous neurodevelopmental syndrome, characterized by persistent deficits in social communication and social interaction across multiple contexts and restricted, repetitive patterns of behaviour, interest or activities</w:t>
      </w:r>
      <w:r>
        <w:rPr>
          <w:rFonts w:asciiTheme="minorHAnsi" w:hAnsiTheme="minorHAnsi" w:cstheme="minorHAnsi"/>
          <w:color w:val="000000" w:themeColor="text1"/>
          <w:shd w:val="clear" w:color="auto" w:fill="FCFCFC"/>
        </w:rPr>
        <w:t>.’ Children with autism will refuse to follow instructions or ignore requests. They may be aggressive towards others like biting, kicking and punching or engage in self-stimulatory behaviour. For instance, hand flicking or rocking back and forth. However, autistic children are fantastic for their attention to detail, such as if a child was asked to join in and tidy the classroom, they would often take pride in doing it. They can also have a deep focus; this allows them to be free from distractions. Also, they often have a resilience attitude to challenges, and will encourage others. If they have behaved negatively in class. They more often than not begin to feel guilt and will continuously apologise.</w:t>
      </w:r>
    </w:p>
    <w:p w14:paraId="39D64A30" w14:textId="279CCC85" w:rsidR="004912C4" w:rsidRDefault="004912C4" w:rsidP="004912C4">
      <w:pPr>
        <w:spacing w:line="360" w:lineRule="auto"/>
        <w:rPr>
          <w:rFonts w:asciiTheme="minorHAnsi" w:hAnsiTheme="minorHAnsi" w:cstheme="minorHAnsi"/>
        </w:rPr>
      </w:pPr>
      <w:r w:rsidRPr="004912C4">
        <w:rPr>
          <w:rFonts w:asciiTheme="minorHAnsi" w:hAnsiTheme="minorHAnsi" w:cstheme="minorHAnsi"/>
          <w:color w:val="000000" w:themeColor="text1"/>
          <w:shd w:val="clear" w:color="auto" w:fill="FCFCFC"/>
        </w:rPr>
        <w:t xml:space="preserve">Children with disruptive defiant disorder repeatedly lose their temper and will argue with adults around them. They </w:t>
      </w:r>
      <w:r>
        <w:rPr>
          <w:rFonts w:asciiTheme="minorHAnsi" w:hAnsiTheme="minorHAnsi" w:cstheme="minorHAnsi"/>
          <w:color w:val="000000" w:themeColor="text1"/>
          <w:shd w:val="clear" w:color="auto" w:fill="FCFCFC"/>
        </w:rPr>
        <w:t xml:space="preserve">may </w:t>
      </w:r>
      <w:r w:rsidRPr="004912C4">
        <w:rPr>
          <w:rFonts w:asciiTheme="minorHAnsi" w:hAnsiTheme="minorHAnsi" w:cstheme="minorHAnsi"/>
          <w:color w:val="000000" w:themeColor="text1"/>
          <w:shd w:val="clear" w:color="auto" w:fill="FCFCFC"/>
        </w:rPr>
        <w:t>refuse to comply with the rules that are set and once frustrated will deliberately annoy other</w:t>
      </w:r>
      <w:r>
        <w:rPr>
          <w:rFonts w:asciiTheme="minorHAnsi" w:hAnsiTheme="minorHAnsi" w:cstheme="minorHAnsi"/>
          <w:color w:val="000000" w:themeColor="text1"/>
          <w:shd w:val="clear" w:color="auto" w:fill="FCFCFC"/>
        </w:rPr>
        <w:t>s</w:t>
      </w:r>
      <w:r w:rsidRPr="004912C4">
        <w:rPr>
          <w:rFonts w:asciiTheme="minorHAnsi" w:hAnsiTheme="minorHAnsi" w:cstheme="minorHAnsi"/>
          <w:color w:val="000000" w:themeColor="text1"/>
          <w:shd w:val="clear" w:color="auto" w:fill="FCFCFC"/>
        </w:rPr>
        <w:t xml:space="preserve"> without thinking. Children with DCD frequently blame</w:t>
      </w:r>
      <w:r>
        <w:rPr>
          <w:rFonts w:asciiTheme="minorHAnsi" w:hAnsiTheme="minorHAnsi" w:cstheme="minorHAnsi"/>
          <w:color w:val="000000" w:themeColor="text1"/>
          <w:shd w:val="clear" w:color="auto" w:fill="FCFCFC"/>
        </w:rPr>
        <w:t>s</w:t>
      </w:r>
      <w:r w:rsidRPr="004912C4">
        <w:rPr>
          <w:rFonts w:asciiTheme="minorHAnsi" w:hAnsiTheme="minorHAnsi" w:cstheme="minorHAnsi"/>
          <w:color w:val="000000" w:themeColor="text1"/>
          <w:shd w:val="clear" w:color="auto" w:fill="FCFCFC"/>
        </w:rPr>
        <w:t xml:space="preserve"> other</w:t>
      </w:r>
      <w:r>
        <w:rPr>
          <w:rFonts w:asciiTheme="minorHAnsi" w:hAnsiTheme="minorHAnsi" w:cstheme="minorHAnsi"/>
          <w:color w:val="000000" w:themeColor="text1"/>
          <w:shd w:val="clear" w:color="auto" w:fill="FCFCFC"/>
        </w:rPr>
        <w:t>s</w:t>
      </w:r>
      <w:r w:rsidRPr="004912C4">
        <w:rPr>
          <w:rFonts w:asciiTheme="minorHAnsi" w:hAnsiTheme="minorHAnsi" w:cstheme="minorHAnsi"/>
          <w:color w:val="000000" w:themeColor="text1"/>
          <w:shd w:val="clear" w:color="auto" w:fill="FCFCFC"/>
        </w:rPr>
        <w:t xml:space="preserve"> for their own mistakes and regularly become resentful to others. According to the Nationwide Children’s Organisation (N.D), ‘</w:t>
      </w:r>
      <w:r w:rsidRPr="004912C4">
        <w:rPr>
          <w:rFonts w:asciiTheme="minorHAnsi" w:hAnsiTheme="minorHAnsi" w:cstheme="minorHAnsi"/>
          <w:color w:val="000000" w:themeColor="text1"/>
          <w:shd w:val="clear" w:color="auto" w:fill="FEFEFE"/>
        </w:rPr>
        <w:t>There is usually nothing easy-going or positive about people with conduct disorder. They tend to be difficult and negative. They generally lack regard for other people’s rights or feelings.</w:t>
      </w:r>
      <w:r w:rsidRPr="004912C4">
        <w:rPr>
          <w:rFonts w:asciiTheme="minorHAnsi" w:hAnsiTheme="minorHAnsi" w:cstheme="minorHAnsi"/>
        </w:rPr>
        <w:t>’ H</w:t>
      </w:r>
      <w:r w:rsidRPr="004912C4">
        <w:rPr>
          <w:rFonts w:asciiTheme="minorHAnsi" w:hAnsiTheme="minorHAnsi" w:cstheme="minorHAnsi"/>
          <w:color w:val="000000" w:themeColor="text1"/>
          <w:shd w:val="clear" w:color="auto" w:fill="FCFCFC"/>
        </w:rPr>
        <w:t xml:space="preserve">owever, while working with a child with DCD, even though the child repeatedly lashed out, he also had compassion for others who </w:t>
      </w:r>
      <w:r>
        <w:rPr>
          <w:rFonts w:asciiTheme="minorHAnsi" w:hAnsiTheme="minorHAnsi" w:cstheme="minorHAnsi"/>
          <w:color w:val="000000" w:themeColor="text1"/>
          <w:shd w:val="clear" w:color="auto" w:fill="FCFCFC"/>
        </w:rPr>
        <w:t xml:space="preserve">had </w:t>
      </w:r>
      <w:r w:rsidRPr="004912C4">
        <w:rPr>
          <w:rFonts w:asciiTheme="minorHAnsi" w:hAnsiTheme="minorHAnsi" w:cstheme="minorHAnsi"/>
          <w:color w:val="000000" w:themeColor="text1"/>
          <w:shd w:val="clear" w:color="auto" w:fill="FCFCFC"/>
        </w:rPr>
        <w:t>been hurt or upset. He would comfort them and care for them until they felt better. He also did not leave anyone out while playing a game</w:t>
      </w:r>
      <w:r>
        <w:rPr>
          <w:rFonts w:asciiTheme="minorHAnsi" w:hAnsiTheme="minorHAnsi" w:cstheme="minorHAnsi"/>
          <w:color w:val="000000" w:themeColor="text1"/>
          <w:shd w:val="clear" w:color="auto" w:fill="FCFCFC"/>
        </w:rPr>
        <w:t xml:space="preserve">, </w:t>
      </w:r>
      <w:r w:rsidRPr="004912C4">
        <w:rPr>
          <w:rFonts w:asciiTheme="minorHAnsi" w:hAnsiTheme="minorHAnsi" w:cstheme="minorHAnsi"/>
          <w:color w:val="000000" w:themeColor="text1"/>
          <w:shd w:val="clear" w:color="auto" w:fill="FCFCFC"/>
        </w:rPr>
        <w:t xml:space="preserve">inside or out on the playground. </w:t>
      </w:r>
    </w:p>
    <w:p w14:paraId="7F1E4620" w14:textId="0CF1D39A" w:rsidR="004912C4" w:rsidRDefault="004912C4" w:rsidP="004912C4">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Children with o</w:t>
      </w:r>
      <w:r w:rsidRPr="004912C4">
        <w:rPr>
          <w:rFonts w:asciiTheme="minorHAnsi" w:hAnsiTheme="minorHAnsi" w:cstheme="minorHAnsi"/>
          <w:color w:val="000000" w:themeColor="text1"/>
        </w:rPr>
        <w:t>ppositional defiant disorder</w:t>
      </w:r>
      <w:r>
        <w:rPr>
          <w:rFonts w:asciiTheme="minorHAnsi" w:hAnsiTheme="minorHAnsi" w:cstheme="minorHAnsi"/>
          <w:color w:val="000000" w:themeColor="text1"/>
        </w:rPr>
        <w:t xml:space="preserve"> display negative behaviour</w:t>
      </w:r>
      <w:r w:rsidRPr="004912C4">
        <w:rPr>
          <w:rFonts w:asciiTheme="minorHAnsi" w:hAnsiTheme="minorHAnsi" w:cstheme="minorHAnsi"/>
          <w:color w:val="000000" w:themeColor="text1"/>
        </w:rPr>
        <w:t>. Experts are not entirely sure wha</w:t>
      </w:r>
      <w:r>
        <w:rPr>
          <w:rFonts w:asciiTheme="minorHAnsi" w:hAnsiTheme="minorHAnsi" w:cstheme="minorHAnsi"/>
          <w:color w:val="000000" w:themeColor="text1"/>
        </w:rPr>
        <w:t>t the cause is</w:t>
      </w:r>
      <w:r w:rsidRPr="004912C4">
        <w:rPr>
          <w:rFonts w:asciiTheme="minorHAnsi" w:hAnsiTheme="minorHAnsi" w:cstheme="minorHAnsi"/>
          <w:color w:val="000000" w:themeColor="text1"/>
        </w:rPr>
        <w:t xml:space="preserve">; however, they do believe in a theory of learnt behaviour. </w:t>
      </w:r>
    </w:p>
    <w:p w14:paraId="3B74817C" w14:textId="2D689347" w:rsidR="004912C4" w:rsidRDefault="004912C4" w:rsidP="004912C4">
      <w:pPr>
        <w:spacing w:line="360" w:lineRule="auto"/>
        <w:ind w:left="851" w:right="851"/>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N</w:t>
      </w:r>
      <w:r w:rsidRPr="004912C4">
        <w:rPr>
          <w:rFonts w:asciiTheme="minorHAnsi" w:hAnsiTheme="minorHAnsi" w:cstheme="minorHAnsi"/>
          <w:color w:val="000000" w:themeColor="text1"/>
          <w:shd w:val="clear" w:color="auto" w:fill="FFFFFF"/>
        </w:rPr>
        <w:t xml:space="preserve">egative symptoms of ODD are learned attitudes. They mirror the effects of negative reinforcement methods used by others. The use of negative reinforcement increases the child’s ODD behaviours. That’s because these behaviours allow the child to get what </w:t>
      </w:r>
      <w:r>
        <w:rPr>
          <w:rFonts w:asciiTheme="minorHAnsi" w:hAnsiTheme="minorHAnsi" w:cstheme="minorHAnsi"/>
          <w:color w:val="000000" w:themeColor="text1"/>
          <w:shd w:val="clear" w:color="auto" w:fill="FFFFFF"/>
        </w:rPr>
        <w:t xml:space="preserve">they </w:t>
      </w:r>
      <w:r w:rsidRPr="004912C4">
        <w:rPr>
          <w:rFonts w:asciiTheme="minorHAnsi" w:hAnsiTheme="minorHAnsi" w:cstheme="minorHAnsi"/>
          <w:color w:val="000000" w:themeColor="text1"/>
          <w:shd w:val="clear" w:color="auto" w:fill="FFFFFF"/>
        </w:rPr>
        <w:t>want</w:t>
      </w:r>
      <w:r>
        <w:rPr>
          <w:rFonts w:asciiTheme="minorHAnsi" w:hAnsiTheme="minorHAnsi" w:cstheme="minorHAnsi"/>
          <w:color w:val="000000" w:themeColor="text1"/>
          <w:shd w:val="clear" w:color="auto" w:fill="FFFFFF"/>
        </w:rPr>
        <w:t xml:space="preserve">. Cedars Sinai, (N.D). </w:t>
      </w:r>
    </w:p>
    <w:p w14:paraId="33765E8F" w14:textId="6F1F7AF4" w:rsidR="004912C4" w:rsidRDefault="004912C4" w:rsidP="004912C4">
      <w:pPr>
        <w:spacing w:line="360" w:lineRule="auto"/>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Children may have frequent temper tantrums and will argue a lot. They may refuse to follow instructions and question the rules that are in place. Children with ODD often annoy others and blame them for their mistakes but also can be easily annoyed by others around them. However, children with ODD enjoy praise and rewards, building and reinforcing rewards will </w:t>
      </w:r>
      <w:r>
        <w:rPr>
          <w:rFonts w:asciiTheme="minorHAnsi" w:hAnsiTheme="minorHAnsi" w:cstheme="minorHAnsi"/>
          <w:color w:val="000000" w:themeColor="text1"/>
          <w:shd w:val="clear" w:color="auto" w:fill="FFFFFF"/>
        </w:rPr>
        <w:lastRenderedPageBreak/>
        <w:t xml:space="preserve">often reduce challenging behaviour. However, children are different, although these characteristics are seen frequently, there may be children that do not display these negative behaviours. Strategies and observations must be ongoing to maintain the correct support for all children, especially children with additional factor that can cause a higher level of challenging behaviour. </w:t>
      </w:r>
    </w:p>
    <w:p w14:paraId="3F2803D4" w14:textId="77777777" w:rsidR="004912C4" w:rsidRDefault="004912C4" w:rsidP="00F31AB1">
      <w:pPr>
        <w:jc w:val="both"/>
        <w:rPr>
          <w:rFonts w:asciiTheme="minorHAnsi" w:hAnsiTheme="minorHAnsi" w:cstheme="minorHAnsi"/>
          <w:color w:val="000000" w:themeColor="text1"/>
        </w:rPr>
      </w:pPr>
    </w:p>
    <w:p w14:paraId="75677C06" w14:textId="77777777" w:rsidR="004912C4" w:rsidRDefault="004912C4" w:rsidP="00F31AB1">
      <w:pPr>
        <w:jc w:val="both"/>
        <w:rPr>
          <w:rFonts w:asciiTheme="minorHAnsi" w:hAnsiTheme="minorHAnsi" w:cstheme="minorHAnsi"/>
          <w:color w:val="000000" w:themeColor="text1"/>
        </w:rPr>
      </w:pPr>
    </w:p>
    <w:p w14:paraId="16B3FB63" w14:textId="77777777" w:rsidR="004912C4" w:rsidRDefault="004912C4" w:rsidP="00F31AB1">
      <w:pPr>
        <w:jc w:val="both"/>
        <w:rPr>
          <w:rFonts w:asciiTheme="minorHAnsi" w:hAnsiTheme="minorHAnsi" w:cstheme="minorHAnsi"/>
          <w:color w:val="000000" w:themeColor="text1"/>
        </w:rPr>
      </w:pPr>
    </w:p>
    <w:p w14:paraId="05E51844" w14:textId="77777777" w:rsidR="004912C4" w:rsidRDefault="004912C4" w:rsidP="00F31AB1">
      <w:pPr>
        <w:jc w:val="both"/>
        <w:rPr>
          <w:rFonts w:asciiTheme="minorHAnsi" w:hAnsiTheme="minorHAnsi" w:cstheme="minorHAnsi"/>
          <w:color w:val="000000" w:themeColor="text1"/>
        </w:rPr>
      </w:pPr>
    </w:p>
    <w:p w14:paraId="03F9C0B5" w14:textId="77777777" w:rsidR="004912C4" w:rsidRDefault="004912C4" w:rsidP="00F31AB1">
      <w:pPr>
        <w:jc w:val="both"/>
        <w:rPr>
          <w:rFonts w:asciiTheme="minorHAnsi" w:hAnsiTheme="minorHAnsi" w:cstheme="minorHAnsi"/>
          <w:color w:val="000000" w:themeColor="text1"/>
        </w:rPr>
      </w:pPr>
    </w:p>
    <w:p w14:paraId="215E4B23" w14:textId="77777777" w:rsidR="004912C4" w:rsidRDefault="004912C4" w:rsidP="00F31AB1">
      <w:pPr>
        <w:jc w:val="both"/>
        <w:rPr>
          <w:rFonts w:asciiTheme="minorHAnsi" w:hAnsiTheme="minorHAnsi" w:cstheme="minorHAnsi"/>
          <w:color w:val="000000" w:themeColor="text1"/>
        </w:rPr>
      </w:pPr>
    </w:p>
    <w:p w14:paraId="6273B95F" w14:textId="77777777" w:rsidR="004912C4" w:rsidRDefault="004912C4" w:rsidP="00F31AB1">
      <w:pPr>
        <w:jc w:val="both"/>
        <w:rPr>
          <w:rFonts w:asciiTheme="minorHAnsi" w:hAnsiTheme="minorHAnsi" w:cstheme="minorHAnsi"/>
          <w:color w:val="000000" w:themeColor="text1"/>
        </w:rPr>
      </w:pPr>
    </w:p>
    <w:p w14:paraId="415AF72E" w14:textId="77777777" w:rsidR="004912C4" w:rsidRDefault="004912C4" w:rsidP="00F31AB1">
      <w:pPr>
        <w:jc w:val="both"/>
        <w:rPr>
          <w:rFonts w:asciiTheme="minorHAnsi" w:hAnsiTheme="minorHAnsi" w:cstheme="minorHAnsi"/>
          <w:color w:val="000000" w:themeColor="text1"/>
        </w:rPr>
      </w:pPr>
    </w:p>
    <w:p w14:paraId="21294952" w14:textId="77777777" w:rsidR="004912C4" w:rsidRDefault="004912C4" w:rsidP="00F31AB1">
      <w:pPr>
        <w:jc w:val="both"/>
        <w:rPr>
          <w:rFonts w:asciiTheme="minorHAnsi" w:hAnsiTheme="minorHAnsi" w:cstheme="minorHAnsi"/>
          <w:color w:val="000000" w:themeColor="text1"/>
        </w:rPr>
      </w:pPr>
    </w:p>
    <w:p w14:paraId="25025120" w14:textId="77777777" w:rsidR="004912C4" w:rsidRDefault="004912C4" w:rsidP="00F31AB1">
      <w:pPr>
        <w:jc w:val="both"/>
        <w:rPr>
          <w:rFonts w:asciiTheme="minorHAnsi" w:hAnsiTheme="minorHAnsi" w:cstheme="minorHAnsi"/>
          <w:color w:val="000000" w:themeColor="text1"/>
        </w:rPr>
      </w:pPr>
    </w:p>
    <w:p w14:paraId="40962892" w14:textId="77777777" w:rsidR="004912C4" w:rsidRDefault="004912C4" w:rsidP="00F31AB1">
      <w:pPr>
        <w:jc w:val="both"/>
        <w:rPr>
          <w:rFonts w:asciiTheme="minorHAnsi" w:hAnsiTheme="minorHAnsi" w:cstheme="minorHAnsi"/>
          <w:color w:val="000000" w:themeColor="text1"/>
        </w:rPr>
      </w:pPr>
    </w:p>
    <w:p w14:paraId="05CD3AD2" w14:textId="77777777" w:rsidR="004912C4" w:rsidRDefault="004912C4" w:rsidP="00F31AB1">
      <w:pPr>
        <w:jc w:val="both"/>
        <w:rPr>
          <w:rFonts w:asciiTheme="minorHAnsi" w:hAnsiTheme="minorHAnsi" w:cstheme="minorHAnsi"/>
          <w:color w:val="000000" w:themeColor="text1"/>
        </w:rPr>
      </w:pPr>
    </w:p>
    <w:p w14:paraId="63079D4B" w14:textId="77777777" w:rsidR="004912C4" w:rsidRDefault="004912C4" w:rsidP="00F31AB1">
      <w:pPr>
        <w:jc w:val="both"/>
        <w:rPr>
          <w:rFonts w:asciiTheme="minorHAnsi" w:hAnsiTheme="minorHAnsi" w:cstheme="minorHAnsi"/>
          <w:color w:val="000000" w:themeColor="text1"/>
        </w:rPr>
      </w:pPr>
    </w:p>
    <w:p w14:paraId="0A8ACD3E" w14:textId="77777777" w:rsidR="004912C4" w:rsidRDefault="004912C4" w:rsidP="00F31AB1">
      <w:pPr>
        <w:jc w:val="both"/>
        <w:rPr>
          <w:rFonts w:asciiTheme="minorHAnsi" w:hAnsiTheme="minorHAnsi" w:cstheme="minorHAnsi"/>
          <w:color w:val="000000" w:themeColor="text1"/>
        </w:rPr>
      </w:pPr>
    </w:p>
    <w:p w14:paraId="6B0ED5C7" w14:textId="77777777" w:rsidR="004912C4" w:rsidRDefault="004912C4" w:rsidP="00F31AB1">
      <w:pPr>
        <w:jc w:val="both"/>
        <w:rPr>
          <w:rFonts w:asciiTheme="minorHAnsi" w:hAnsiTheme="minorHAnsi" w:cstheme="minorHAnsi"/>
          <w:color w:val="000000" w:themeColor="text1"/>
        </w:rPr>
      </w:pPr>
    </w:p>
    <w:p w14:paraId="419B02A4" w14:textId="77777777" w:rsidR="004912C4" w:rsidRDefault="004912C4" w:rsidP="00F31AB1">
      <w:pPr>
        <w:jc w:val="both"/>
        <w:rPr>
          <w:rFonts w:asciiTheme="minorHAnsi" w:hAnsiTheme="minorHAnsi" w:cstheme="minorHAnsi"/>
          <w:color w:val="000000" w:themeColor="text1"/>
        </w:rPr>
      </w:pPr>
    </w:p>
    <w:p w14:paraId="759F3639" w14:textId="77777777" w:rsidR="004912C4" w:rsidRDefault="004912C4" w:rsidP="00F31AB1">
      <w:pPr>
        <w:jc w:val="both"/>
        <w:rPr>
          <w:rFonts w:asciiTheme="minorHAnsi" w:hAnsiTheme="minorHAnsi" w:cstheme="minorHAnsi"/>
          <w:color w:val="000000" w:themeColor="text1"/>
        </w:rPr>
      </w:pPr>
    </w:p>
    <w:p w14:paraId="527E0E7A" w14:textId="77777777" w:rsidR="004912C4" w:rsidRDefault="004912C4" w:rsidP="00F31AB1">
      <w:pPr>
        <w:jc w:val="both"/>
        <w:rPr>
          <w:rFonts w:asciiTheme="minorHAnsi" w:hAnsiTheme="minorHAnsi" w:cstheme="minorHAnsi"/>
          <w:color w:val="000000" w:themeColor="text1"/>
        </w:rPr>
      </w:pPr>
    </w:p>
    <w:p w14:paraId="5EE7EA18" w14:textId="77777777" w:rsidR="004912C4" w:rsidRDefault="004912C4" w:rsidP="00F31AB1">
      <w:pPr>
        <w:jc w:val="both"/>
        <w:rPr>
          <w:rFonts w:asciiTheme="minorHAnsi" w:hAnsiTheme="minorHAnsi" w:cstheme="minorHAnsi"/>
          <w:color w:val="000000" w:themeColor="text1"/>
        </w:rPr>
      </w:pPr>
    </w:p>
    <w:p w14:paraId="36DFB595" w14:textId="77777777" w:rsidR="004912C4" w:rsidRDefault="004912C4" w:rsidP="00F31AB1">
      <w:pPr>
        <w:jc w:val="both"/>
        <w:rPr>
          <w:rFonts w:asciiTheme="minorHAnsi" w:hAnsiTheme="minorHAnsi" w:cstheme="minorHAnsi"/>
          <w:color w:val="000000" w:themeColor="text1"/>
        </w:rPr>
      </w:pPr>
    </w:p>
    <w:p w14:paraId="7777D994" w14:textId="77777777" w:rsidR="004912C4" w:rsidRDefault="004912C4" w:rsidP="00F31AB1">
      <w:pPr>
        <w:jc w:val="both"/>
        <w:rPr>
          <w:rFonts w:asciiTheme="minorHAnsi" w:hAnsiTheme="minorHAnsi" w:cstheme="minorHAnsi"/>
          <w:color w:val="000000" w:themeColor="text1"/>
        </w:rPr>
      </w:pPr>
    </w:p>
    <w:p w14:paraId="5D54E8AB" w14:textId="77777777" w:rsidR="004912C4" w:rsidRDefault="004912C4" w:rsidP="00F31AB1">
      <w:pPr>
        <w:jc w:val="both"/>
        <w:rPr>
          <w:rFonts w:asciiTheme="minorHAnsi" w:hAnsiTheme="minorHAnsi" w:cstheme="minorHAnsi"/>
          <w:color w:val="000000" w:themeColor="text1"/>
        </w:rPr>
      </w:pPr>
    </w:p>
    <w:p w14:paraId="3CA970D3" w14:textId="77777777" w:rsidR="004912C4" w:rsidRDefault="004912C4" w:rsidP="00F31AB1">
      <w:pPr>
        <w:jc w:val="both"/>
        <w:rPr>
          <w:rFonts w:asciiTheme="minorHAnsi" w:hAnsiTheme="minorHAnsi" w:cstheme="minorHAnsi"/>
          <w:color w:val="000000" w:themeColor="text1"/>
        </w:rPr>
      </w:pPr>
    </w:p>
    <w:p w14:paraId="5C999DE7" w14:textId="77777777" w:rsidR="004912C4" w:rsidRDefault="004912C4" w:rsidP="00F31AB1">
      <w:pPr>
        <w:jc w:val="both"/>
        <w:rPr>
          <w:rFonts w:asciiTheme="minorHAnsi" w:hAnsiTheme="minorHAnsi" w:cstheme="minorHAnsi"/>
          <w:color w:val="000000" w:themeColor="text1"/>
        </w:rPr>
      </w:pPr>
    </w:p>
    <w:p w14:paraId="47C28235" w14:textId="77777777" w:rsidR="004912C4" w:rsidRDefault="004912C4" w:rsidP="00F31AB1">
      <w:pPr>
        <w:jc w:val="both"/>
        <w:rPr>
          <w:rFonts w:asciiTheme="minorHAnsi" w:hAnsiTheme="minorHAnsi" w:cstheme="minorHAnsi"/>
          <w:color w:val="000000" w:themeColor="text1"/>
        </w:rPr>
      </w:pPr>
    </w:p>
    <w:p w14:paraId="799D026D" w14:textId="77777777" w:rsidR="004912C4" w:rsidRDefault="004912C4" w:rsidP="00F31AB1">
      <w:pPr>
        <w:jc w:val="both"/>
        <w:rPr>
          <w:rFonts w:asciiTheme="minorHAnsi" w:hAnsiTheme="minorHAnsi" w:cstheme="minorHAnsi"/>
          <w:color w:val="000000" w:themeColor="text1"/>
        </w:rPr>
      </w:pPr>
    </w:p>
    <w:p w14:paraId="35AA8C5B" w14:textId="77777777" w:rsidR="004912C4" w:rsidRDefault="004912C4" w:rsidP="00F31AB1">
      <w:pPr>
        <w:jc w:val="both"/>
        <w:rPr>
          <w:rFonts w:asciiTheme="minorHAnsi" w:hAnsiTheme="minorHAnsi" w:cstheme="minorHAnsi"/>
          <w:color w:val="000000" w:themeColor="text1"/>
        </w:rPr>
      </w:pPr>
    </w:p>
    <w:p w14:paraId="5E5590F2" w14:textId="77777777" w:rsidR="004912C4" w:rsidRDefault="004912C4" w:rsidP="00F31AB1">
      <w:pPr>
        <w:jc w:val="both"/>
        <w:rPr>
          <w:rFonts w:asciiTheme="minorHAnsi" w:hAnsiTheme="minorHAnsi" w:cstheme="minorHAnsi"/>
          <w:color w:val="000000" w:themeColor="text1"/>
        </w:rPr>
      </w:pPr>
    </w:p>
    <w:p w14:paraId="766AED24" w14:textId="77777777" w:rsidR="004912C4" w:rsidRDefault="004912C4" w:rsidP="00F31AB1">
      <w:pPr>
        <w:jc w:val="both"/>
        <w:rPr>
          <w:rFonts w:asciiTheme="minorHAnsi" w:hAnsiTheme="minorHAnsi" w:cstheme="minorHAnsi"/>
          <w:color w:val="000000" w:themeColor="text1"/>
        </w:rPr>
      </w:pPr>
    </w:p>
    <w:p w14:paraId="663C09BC" w14:textId="77777777" w:rsidR="004912C4" w:rsidRDefault="004912C4" w:rsidP="00F31AB1">
      <w:pPr>
        <w:jc w:val="both"/>
        <w:rPr>
          <w:rFonts w:asciiTheme="minorHAnsi" w:hAnsiTheme="minorHAnsi" w:cstheme="minorHAnsi"/>
          <w:color w:val="000000" w:themeColor="text1"/>
        </w:rPr>
      </w:pPr>
    </w:p>
    <w:p w14:paraId="6020BE50" w14:textId="77777777" w:rsidR="004912C4" w:rsidRDefault="004912C4" w:rsidP="00F31AB1">
      <w:pPr>
        <w:jc w:val="both"/>
        <w:rPr>
          <w:rFonts w:asciiTheme="minorHAnsi" w:hAnsiTheme="minorHAnsi" w:cstheme="minorHAnsi"/>
          <w:color w:val="000000" w:themeColor="text1"/>
        </w:rPr>
      </w:pPr>
    </w:p>
    <w:p w14:paraId="0F9A660D" w14:textId="77777777" w:rsidR="004912C4" w:rsidRDefault="004912C4" w:rsidP="00F31AB1">
      <w:pPr>
        <w:jc w:val="both"/>
        <w:rPr>
          <w:rFonts w:asciiTheme="minorHAnsi" w:hAnsiTheme="minorHAnsi" w:cstheme="minorHAnsi"/>
          <w:color w:val="000000" w:themeColor="text1"/>
        </w:rPr>
      </w:pPr>
    </w:p>
    <w:p w14:paraId="7689B80E" w14:textId="77777777" w:rsidR="004912C4" w:rsidRDefault="004912C4" w:rsidP="00F31AB1">
      <w:pPr>
        <w:jc w:val="both"/>
        <w:rPr>
          <w:rFonts w:asciiTheme="minorHAnsi" w:hAnsiTheme="minorHAnsi" w:cstheme="minorHAnsi"/>
          <w:color w:val="000000" w:themeColor="text1"/>
        </w:rPr>
      </w:pPr>
    </w:p>
    <w:p w14:paraId="32214E34" w14:textId="77777777" w:rsidR="004912C4" w:rsidRDefault="004912C4" w:rsidP="00F31AB1">
      <w:pPr>
        <w:jc w:val="both"/>
        <w:rPr>
          <w:rFonts w:asciiTheme="minorHAnsi" w:hAnsiTheme="minorHAnsi" w:cstheme="minorHAnsi"/>
          <w:color w:val="000000" w:themeColor="text1"/>
        </w:rPr>
      </w:pPr>
    </w:p>
    <w:p w14:paraId="2452A56A" w14:textId="77777777" w:rsidR="004912C4" w:rsidRDefault="004912C4" w:rsidP="00F31AB1">
      <w:pPr>
        <w:jc w:val="both"/>
        <w:rPr>
          <w:rFonts w:asciiTheme="minorHAnsi" w:hAnsiTheme="minorHAnsi" w:cstheme="minorHAnsi"/>
          <w:color w:val="000000" w:themeColor="text1"/>
        </w:rPr>
      </w:pPr>
    </w:p>
    <w:p w14:paraId="56E2DDA8" w14:textId="77777777" w:rsidR="004912C4" w:rsidRDefault="004912C4" w:rsidP="00F31AB1">
      <w:pPr>
        <w:jc w:val="both"/>
        <w:rPr>
          <w:rFonts w:asciiTheme="minorHAnsi" w:hAnsiTheme="minorHAnsi" w:cstheme="minorHAnsi"/>
          <w:color w:val="000000" w:themeColor="text1"/>
        </w:rPr>
      </w:pPr>
    </w:p>
    <w:p w14:paraId="374A373E" w14:textId="77777777" w:rsidR="004912C4" w:rsidRDefault="004912C4" w:rsidP="00F31AB1">
      <w:pPr>
        <w:jc w:val="both"/>
        <w:rPr>
          <w:rFonts w:asciiTheme="minorHAnsi" w:hAnsiTheme="minorHAnsi" w:cstheme="minorHAnsi"/>
          <w:color w:val="000000" w:themeColor="text1"/>
        </w:rPr>
      </w:pPr>
    </w:p>
    <w:p w14:paraId="6F85BCD6" w14:textId="77777777" w:rsidR="004912C4" w:rsidRDefault="004912C4" w:rsidP="004912C4">
      <w:pPr>
        <w:jc w:val="both"/>
        <w:rPr>
          <w:rFonts w:asciiTheme="minorHAnsi" w:hAnsiTheme="minorHAnsi" w:cstheme="minorHAnsi"/>
          <w:color w:val="000000" w:themeColor="text1"/>
        </w:rPr>
      </w:pPr>
    </w:p>
    <w:p w14:paraId="3D843EA7" w14:textId="77777777" w:rsidR="004912C4" w:rsidRDefault="004912C4" w:rsidP="004912C4">
      <w:pPr>
        <w:jc w:val="both"/>
        <w:rPr>
          <w:rFonts w:asciiTheme="minorHAnsi" w:hAnsiTheme="minorHAnsi" w:cstheme="minorHAnsi"/>
          <w:sz w:val="22"/>
          <w:szCs w:val="22"/>
        </w:rPr>
      </w:pPr>
    </w:p>
    <w:p w14:paraId="4969A7A1" w14:textId="77777777" w:rsidR="004912C4" w:rsidRDefault="004912C4" w:rsidP="004912C4">
      <w:pPr>
        <w:jc w:val="both"/>
        <w:rPr>
          <w:rFonts w:asciiTheme="minorHAnsi" w:hAnsiTheme="minorHAnsi" w:cstheme="minorHAnsi"/>
          <w:sz w:val="22"/>
          <w:szCs w:val="22"/>
        </w:rPr>
      </w:pPr>
    </w:p>
    <w:p w14:paraId="05D37793" w14:textId="156471AD" w:rsidR="00F31AB1" w:rsidRPr="004912C4" w:rsidRDefault="00F31AB1" w:rsidP="004912C4">
      <w:pPr>
        <w:jc w:val="both"/>
        <w:rPr>
          <w:rFonts w:asciiTheme="minorHAnsi" w:hAnsiTheme="minorHAnsi" w:cstheme="minorHAnsi"/>
          <w:sz w:val="22"/>
          <w:szCs w:val="22"/>
        </w:rPr>
      </w:pPr>
      <w:r w:rsidRPr="004912C4">
        <w:rPr>
          <w:rFonts w:asciiTheme="minorHAnsi" w:hAnsiTheme="minorHAnsi" w:cstheme="minorHAnsi"/>
          <w:sz w:val="22"/>
          <w:szCs w:val="22"/>
        </w:rPr>
        <w:lastRenderedPageBreak/>
        <w:t xml:space="preserve">Reference list; </w:t>
      </w:r>
    </w:p>
    <w:p w14:paraId="4319D1A2" w14:textId="508C06A6" w:rsidR="004912C4" w:rsidRPr="004912C4" w:rsidRDefault="004912C4" w:rsidP="004912C4">
      <w:pPr>
        <w:jc w:val="both"/>
        <w:rPr>
          <w:rFonts w:asciiTheme="minorHAnsi" w:hAnsiTheme="minorHAnsi" w:cstheme="minorHAnsi"/>
          <w:sz w:val="22"/>
          <w:szCs w:val="22"/>
        </w:rPr>
      </w:pPr>
    </w:p>
    <w:p w14:paraId="26E7DD22" w14:textId="0FA739F1" w:rsidR="004912C4" w:rsidRPr="004912C4" w:rsidRDefault="004912C4" w:rsidP="004912C4">
      <w:pPr>
        <w:jc w:val="both"/>
        <w:rPr>
          <w:rFonts w:asciiTheme="minorHAnsi" w:hAnsiTheme="minorHAnsi" w:cstheme="minorHAnsi"/>
          <w:sz w:val="22"/>
          <w:szCs w:val="22"/>
        </w:rPr>
      </w:pPr>
      <w:r w:rsidRPr="004912C4">
        <w:rPr>
          <w:rFonts w:asciiTheme="minorHAnsi" w:hAnsiTheme="minorHAnsi" w:cstheme="minorHAnsi"/>
          <w:sz w:val="22"/>
          <w:szCs w:val="22"/>
        </w:rPr>
        <w:t>American Psychiatric Association, (2013). ‘</w:t>
      </w:r>
      <w:r w:rsidRPr="004912C4">
        <w:rPr>
          <w:rFonts w:asciiTheme="minorHAnsi" w:hAnsiTheme="minorHAnsi" w:cstheme="minorHAnsi"/>
          <w:i/>
          <w:iCs/>
          <w:sz w:val="22"/>
          <w:szCs w:val="22"/>
        </w:rPr>
        <w:t>Diagnostic and statistical manual of mental disorder.’</w:t>
      </w:r>
      <w:r w:rsidRPr="004912C4">
        <w:rPr>
          <w:rFonts w:asciiTheme="minorHAnsi" w:hAnsiTheme="minorHAnsi" w:cstheme="minorHAnsi"/>
          <w:sz w:val="22"/>
          <w:szCs w:val="22"/>
        </w:rPr>
        <w:t xml:space="preserve"> 5</w:t>
      </w:r>
      <w:r w:rsidRPr="004912C4">
        <w:rPr>
          <w:rFonts w:asciiTheme="minorHAnsi" w:hAnsiTheme="minorHAnsi" w:cstheme="minorHAnsi"/>
          <w:sz w:val="22"/>
          <w:szCs w:val="22"/>
          <w:vertAlign w:val="superscript"/>
        </w:rPr>
        <w:t>th</w:t>
      </w:r>
      <w:r w:rsidRPr="004912C4">
        <w:rPr>
          <w:rFonts w:asciiTheme="minorHAnsi" w:hAnsiTheme="minorHAnsi" w:cstheme="minorHAnsi"/>
          <w:sz w:val="22"/>
          <w:szCs w:val="22"/>
        </w:rPr>
        <w:t xml:space="preserve"> ed. APA: Washington, DC. </w:t>
      </w:r>
    </w:p>
    <w:p w14:paraId="6752EA69" w14:textId="77777777" w:rsidR="004912C4" w:rsidRPr="004912C4" w:rsidRDefault="004912C4" w:rsidP="004912C4">
      <w:pPr>
        <w:jc w:val="both"/>
        <w:rPr>
          <w:rFonts w:asciiTheme="minorHAnsi" w:hAnsiTheme="minorHAnsi" w:cstheme="minorHAnsi"/>
          <w:sz w:val="22"/>
          <w:szCs w:val="22"/>
        </w:rPr>
      </w:pPr>
    </w:p>
    <w:p w14:paraId="5AB519E6" w14:textId="54B4B6FD" w:rsidR="00F031B8" w:rsidRPr="004912C4" w:rsidRDefault="00F31AB1" w:rsidP="004912C4">
      <w:pPr>
        <w:pStyle w:val="Heading1"/>
        <w:spacing w:before="75" w:beforeAutospacing="0" w:after="225" w:afterAutospacing="0"/>
        <w:rPr>
          <w:rFonts w:asciiTheme="minorHAnsi" w:hAnsiTheme="minorHAnsi" w:cstheme="minorHAnsi"/>
          <w:b w:val="0"/>
          <w:bCs w:val="0"/>
          <w:color w:val="000000" w:themeColor="text1"/>
          <w:sz w:val="22"/>
          <w:szCs w:val="22"/>
        </w:rPr>
      </w:pPr>
      <w:r w:rsidRPr="004912C4">
        <w:rPr>
          <w:rFonts w:asciiTheme="minorHAnsi" w:hAnsiTheme="minorHAnsi" w:cstheme="minorHAnsi"/>
          <w:b w:val="0"/>
          <w:bCs w:val="0"/>
          <w:color w:val="000000" w:themeColor="text1"/>
          <w:sz w:val="22"/>
          <w:szCs w:val="22"/>
        </w:rPr>
        <w:t>BBC News. (2008). ‘</w:t>
      </w:r>
      <w:r w:rsidRPr="004912C4">
        <w:rPr>
          <w:rFonts w:asciiTheme="minorHAnsi" w:hAnsiTheme="minorHAnsi" w:cstheme="minorHAnsi"/>
          <w:b w:val="0"/>
          <w:bCs w:val="0"/>
          <w:i/>
          <w:iCs/>
          <w:color w:val="000000" w:themeColor="text1"/>
          <w:sz w:val="22"/>
          <w:szCs w:val="22"/>
        </w:rPr>
        <w:t>Pupils' behaviour 'has worsened'’,</w:t>
      </w:r>
      <w:r w:rsidRPr="004912C4">
        <w:rPr>
          <w:rFonts w:asciiTheme="minorHAnsi" w:hAnsiTheme="minorHAnsi" w:cstheme="minorHAnsi"/>
          <w:b w:val="0"/>
          <w:bCs w:val="0"/>
          <w:color w:val="000000" w:themeColor="text1"/>
          <w:sz w:val="22"/>
          <w:szCs w:val="22"/>
        </w:rPr>
        <w:t xml:space="preserve"> BBC News, 23 October. Available at: </w:t>
      </w:r>
      <w:hyperlink r:id="rId7" w:history="1">
        <w:r w:rsidRPr="004912C4">
          <w:rPr>
            <w:rStyle w:val="Hyperlink"/>
            <w:rFonts w:asciiTheme="minorHAnsi" w:hAnsiTheme="minorHAnsi" w:cstheme="minorHAnsi"/>
            <w:b w:val="0"/>
            <w:bCs w:val="0"/>
            <w:sz w:val="22"/>
            <w:szCs w:val="22"/>
          </w:rPr>
          <w:t>http://news.bbc.co.uk/1/hi/education/7686433.stm</w:t>
        </w:r>
      </w:hyperlink>
      <w:r w:rsidRPr="004912C4">
        <w:rPr>
          <w:rFonts w:asciiTheme="minorHAnsi" w:hAnsiTheme="minorHAnsi" w:cstheme="minorHAnsi"/>
          <w:b w:val="0"/>
          <w:bCs w:val="0"/>
          <w:color w:val="000000" w:themeColor="text1"/>
          <w:sz w:val="22"/>
          <w:szCs w:val="22"/>
        </w:rPr>
        <w:t xml:space="preserve"> (Accessed: 15th February 2020). </w:t>
      </w:r>
    </w:p>
    <w:p w14:paraId="10409185" w14:textId="1F7A3081" w:rsidR="00F31AB1" w:rsidRPr="004912C4" w:rsidRDefault="00F31AB1" w:rsidP="004912C4">
      <w:pPr>
        <w:pStyle w:val="Heading1"/>
        <w:spacing w:before="120" w:beforeAutospacing="0" w:after="120" w:afterAutospacing="0"/>
        <w:rPr>
          <w:rFonts w:asciiTheme="minorHAnsi" w:hAnsiTheme="minorHAnsi" w:cstheme="minorHAnsi"/>
          <w:b w:val="0"/>
          <w:bCs w:val="0"/>
          <w:color w:val="000000"/>
          <w:sz w:val="22"/>
          <w:szCs w:val="22"/>
        </w:rPr>
      </w:pPr>
      <w:r w:rsidRPr="004912C4">
        <w:rPr>
          <w:rFonts w:asciiTheme="minorHAnsi" w:hAnsiTheme="minorHAnsi" w:cstheme="minorHAnsi"/>
          <w:b w:val="0"/>
          <w:bCs w:val="0"/>
          <w:color w:val="000000"/>
          <w:sz w:val="22"/>
          <w:szCs w:val="22"/>
        </w:rPr>
        <w:t>Bennett, T. (2017). ‘</w:t>
      </w:r>
      <w:r w:rsidRPr="004912C4">
        <w:rPr>
          <w:rFonts w:asciiTheme="minorHAnsi" w:hAnsiTheme="minorHAnsi" w:cstheme="minorHAnsi"/>
          <w:b w:val="0"/>
          <w:bCs w:val="0"/>
          <w:i/>
          <w:iCs/>
          <w:color w:val="000000"/>
          <w:sz w:val="22"/>
          <w:szCs w:val="22"/>
        </w:rPr>
        <w:t>Creating a Culture: How school leaders can optimise behaviour.’</w:t>
      </w:r>
      <w:r w:rsidRPr="004912C4">
        <w:rPr>
          <w:rFonts w:asciiTheme="minorHAnsi" w:hAnsiTheme="minorHAnsi" w:cstheme="minorHAnsi"/>
          <w:b w:val="0"/>
          <w:bCs w:val="0"/>
          <w:color w:val="000000"/>
          <w:sz w:val="22"/>
          <w:szCs w:val="22"/>
        </w:rPr>
        <w:t xml:space="preserve"> London: Department of Education. </w:t>
      </w:r>
    </w:p>
    <w:p w14:paraId="2DA39770" w14:textId="042E5150" w:rsidR="004912C4" w:rsidRPr="004912C4" w:rsidRDefault="004912C4" w:rsidP="004912C4">
      <w:pPr>
        <w:pStyle w:val="Heading1"/>
        <w:spacing w:before="120" w:beforeAutospacing="0" w:after="120" w:afterAutospacing="0"/>
        <w:rPr>
          <w:rFonts w:asciiTheme="minorHAnsi" w:hAnsiTheme="minorHAnsi" w:cstheme="minorHAnsi"/>
          <w:b w:val="0"/>
          <w:bCs w:val="0"/>
          <w:color w:val="000000"/>
          <w:sz w:val="22"/>
          <w:szCs w:val="22"/>
        </w:rPr>
      </w:pPr>
      <w:r w:rsidRPr="004912C4">
        <w:rPr>
          <w:rFonts w:asciiTheme="minorHAnsi" w:hAnsiTheme="minorHAnsi" w:cstheme="minorHAnsi"/>
          <w:b w:val="0"/>
          <w:bCs w:val="0"/>
          <w:color w:val="000000"/>
          <w:sz w:val="22"/>
          <w:szCs w:val="22"/>
        </w:rPr>
        <w:t>Cedars Sinai, (N.D). ‘</w:t>
      </w:r>
      <w:r w:rsidRPr="004912C4">
        <w:rPr>
          <w:rFonts w:asciiTheme="minorHAnsi" w:hAnsiTheme="minorHAnsi" w:cstheme="minorHAnsi"/>
          <w:b w:val="0"/>
          <w:bCs w:val="0"/>
          <w:i/>
          <w:iCs/>
          <w:color w:val="000000"/>
          <w:sz w:val="22"/>
          <w:szCs w:val="22"/>
        </w:rPr>
        <w:t xml:space="preserve">Oppositional Defiant Disorder (ODD) in Children’ </w:t>
      </w:r>
      <w:r w:rsidRPr="004912C4">
        <w:rPr>
          <w:rFonts w:asciiTheme="minorHAnsi" w:hAnsiTheme="minorHAnsi" w:cstheme="minorHAnsi"/>
          <w:b w:val="0"/>
          <w:bCs w:val="0"/>
          <w:color w:val="000000"/>
          <w:sz w:val="22"/>
          <w:szCs w:val="22"/>
        </w:rPr>
        <w:t xml:space="preserve">Available at: </w:t>
      </w:r>
      <w:hyperlink r:id="rId8" w:history="1">
        <w:r w:rsidRPr="004912C4">
          <w:rPr>
            <w:rStyle w:val="Hyperlink"/>
            <w:rFonts w:asciiTheme="minorHAnsi" w:hAnsiTheme="minorHAnsi" w:cstheme="minorHAnsi"/>
            <w:b w:val="0"/>
            <w:bCs w:val="0"/>
            <w:sz w:val="22"/>
            <w:szCs w:val="22"/>
          </w:rPr>
          <w:t>https://www.cedars-sinai.org/health-library/diseases-and-conditions---pediatrics/o/oppositional-defiant-disorder-odd-in-children.html</w:t>
        </w:r>
      </w:hyperlink>
      <w:r w:rsidRPr="004912C4">
        <w:rPr>
          <w:rFonts w:asciiTheme="minorHAnsi" w:hAnsiTheme="minorHAnsi" w:cstheme="minorHAnsi"/>
          <w:b w:val="0"/>
          <w:bCs w:val="0"/>
          <w:color w:val="000000"/>
          <w:sz w:val="22"/>
          <w:szCs w:val="22"/>
        </w:rPr>
        <w:t xml:space="preserve"> (Accessed 26th February 2020). </w:t>
      </w:r>
    </w:p>
    <w:p w14:paraId="6411799D" w14:textId="77777777" w:rsidR="00F31AB1" w:rsidRPr="004912C4" w:rsidRDefault="00F31AB1" w:rsidP="004912C4">
      <w:pPr>
        <w:rPr>
          <w:rFonts w:asciiTheme="minorHAnsi" w:hAnsiTheme="minorHAnsi" w:cstheme="minorHAnsi"/>
          <w:color w:val="000000" w:themeColor="text1"/>
          <w:sz w:val="22"/>
          <w:szCs w:val="22"/>
          <w:shd w:val="clear" w:color="auto" w:fill="FCFCFC"/>
        </w:rPr>
      </w:pPr>
    </w:p>
    <w:p w14:paraId="6A0245E5" w14:textId="0D7362C4" w:rsidR="00F31AB1" w:rsidRPr="004912C4" w:rsidRDefault="00F31AB1" w:rsidP="004912C4">
      <w:pPr>
        <w:rPr>
          <w:rFonts w:asciiTheme="minorHAnsi" w:hAnsiTheme="minorHAnsi" w:cstheme="minorHAnsi"/>
          <w:sz w:val="22"/>
          <w:szCs w:val="22"/>
        </w:rPr>
      </w:pPr>
      <w:r w:rsidRPr="004912C4">
        <w:rPr>
          <w:rFonts w:asciiTheme="minorHAnsi" w:hAnsiTheme="minorHAnsi" w:cstheme="minorHAnsi"/>
          <w:sz w:val="22"/>
          <w:szCs w:val="22"/>
        </w:rPr>
        <w:t xml:space="preserve">Cherry, K. (2019). </w:t>
      </w:r>
      <w:r w:rsidRPr="004912C4">
        <w:rPr>
          <w:rFonts w:asciiTheme="minorHAnsi" w:hAnsiTheme="minorHAnsi" w:cstheme="minorHAnsi"/>
          <w:i/>
          <w:iCs/>
          <w:sz w:val="22"/>
          <w:szCs w:val="22"/>
        </w:rPr>
        <w:t>‘Freud’s Id, Ego and Superego.’</w:t>
      </w:r>
      <w:r w:rsidRPr="004912C4">
        <w:rPr>
          <w:rFonts w:asciiTheme="minorHAnsi" w:hAnsiTheme="minorHAnsi" w:cstheme="minorHAnsi"/>
          <w:sz w:val="22"/>
          <w:szCs w:val="22"/>
        </w:rPr>
        <w:t xml:space="preserve"> Available at: </w:t>
      </w:r>
      <w:hyperlink r:id="rId9" w:history="1">
        <w:r w:rsidRPr="004912C4">
          <w:rPr>
            <w:rStyle w:val="Hyperlink"/>
            <w:rFonts w:asciiTheme="minorHAnsi" w:hAnsiTheme="minorHAnsi" w:cstheme="minorHAnsi"/>
            <w:sz w:val="22"/>
            <w:szCs w:val="22"/>
          </w:rPr>
          <w:t>https://www.verywellmind.com/the-id-ego-and-superego-2795951</w:t>
        </w:r>
      </w:hyperlink>
      <w:r w:rsidRPr="004912C4">
        <w:rPr>
          <w:rFonts w:asciiTheme="minorHAnsi" w:hAnsiTheme="minorHAnsi" w:cstheme="minorHAnsi"/>
          <w:sz w:val="22"/>
          <w:szCs w:val="22"/>
        </w:rPr>
        <w:t xml:space="preserve"> (Accessed: 17</w:t>
      </w:r>
      <w:r w:rsidRPr="004912C4">
        <w:rPr>
          <w:rFonts w:asciiTheme="minorHAnsi" w:hAnsiTheme="minorHAnsi" w:cstheme="minorHAnsi"/>
          <w:sz w:val="22"/>
          <w:szCs w:val="22"/>
          <w:vertAlign w:val="superscript"/>
        </w:rPr>
        <w:t>th</w:t>
      </w:r>
      <w:r w:rsidRPr="004912C4">
        <w:rPr>
          <w:rFonts w:asciiTheme="minorHAnsi" w:hAnsiTheme="minorHAnsi" w:cstheme="minorHAnsi"/>
          <w:sz w:val="22"/>
          <w:szCs w:val="22"/>
        </w:rPr>
        <w:t xml:space="preserve"> February 2020). </w:t>
      </w:r>
    </w:p>
    <w:p w14:paraId="336ACBDA" w14:textId="77777777" w:rsidR="00F31AB1" w:rsidRPr="004912C4" w:rsidRDefault="00F31AB1" w:rsidP="004912C4">
      <w:pPr>
        <w:rPr>
          <w:rFonts w:asciiTheme="minorHAnsi" w:hAnsiTheme="minorHAnsi" w:cstheme="minorHAnsi"/>
          <w:sz w:val="22"/>
          <w:szCs w:val="22"/>
        </w:rPr>
      </w:pPr>
    </w:p>
    <w:p w14:paraId="15A410BD" w14:textId="06441A20" w:rsidR="00F031B8" w:rsidRPr="004912C4" w:rsidRDefault="00F031B8" w:rsidP="004912C4">
      <w:pPr>
        <w:rPr>
          <w:rFonts w:asciiTheme="minorHAnsi" w:hAnsiTheme="minorHAnsi" w:cstheme="minorHAnsi"/>
          <w:sz w:val="22"/>
          <w:szCs w:val="22"/>
        </w:rPr>
      </w:pPr>
      <w:r w:rsidRPr="004912C4">
        <w:rPr>
          <w:rFonts w:asciiTheme="minorHAnsi" w:hAnsiTheme="minorHAnsi" w:cstheme="minorHAnsi"/>
          <w:sz w:val="22"/>
          <w:szCs w:val="22"/>
        </w:rPr>
        <w:t xml:space="preserve">Leslie, C. (1996). </w:t>
      </w:r>
      <w:r w:rsidRPr="004912C4">
        <w:rPr>
          <w:rFonts w:asciiTheme="minorHAnsi" w:hAnsiTheme="minorHAnsi" w:cstheme="minorHAnsi"/>
          <w:i/>
          <w:iCs/>
          <w:sz w:val="22"/>
          <w:szCs w:val="22"/>
        </w:rPr>
        <w:t>Principles of Behavioural Analysis</w:t>
      </w:r>
      <w:r w:rsidRPr="004912C4">
        <w:rPr>
          <w:rFonts w:asciiTheme="minorHAnsi" w:hAnsiTheme="minorHAnsi" w:cstheme="minorHAnsi"/>
          <w:sz w:val="22"/>
          <w:szCs w:val="22"/>
        </w:rPr>
        <w:t xml:space="preserve">. New York, USA: Psychology Press. </w:t>
      </w:r>
    </w:p>
    <w:p w14:paraId="7DAAFA63" w14:textId="2354B415" w:rsidR="00366293" w:rsidRPr="004912C4" w:rsidRDefault="00366293" w:rsidP="004912C4">
      <w:pPr>
        <w:rPr>
          <w:rFonts w:asciiTheme="minorHAnsi" w:hAnsiTheme="minorHAnsi" w:cstheme="minorHAnsi"/>
          <w:sz w:val="22"/>
          <w:szCs w:val="22"/>
        </w:rPr>
      </w:pPr>
    </w:p>
    <w:p w14:paraId="3966F236" w14:textId="61E9760C" w:rsidR="00F31AB1" w:rsidRPr="004912C4" w:rsidRDefault="00F31AB1" w:rsidP="004912C4">
      <w:pPr>
        <w:rPr>
          <w:rFonts w:asciiTheme="minorHAnsi" w:hAnsiTheme="minorHAnsi" w:cstheme="minorHAnsi"/>
          <w:color w:val="000000"/>
          <w:sz w:val="22"/>
          <w:szCs w:val="22"/>
        </w:rPr>
      </w:pPr>
      <w:r w:rsidRPr="004912C4">
        <w:rPr>
          <w:rFonts w:asciiTheme="minorHAnsi" w:hAnsiTheme="minorHAnsi" w:cstheme="minorHAnsi"/>
          <w:color w:val="000000"/>
          <w:sz w:val="22"/>
          <w:szCs w:val="22"/>
        </w:rPr>
        <w:t>McLeod, S. (2018). ‘</w:t>
      </w:r>
      <w:r w:rsidRPr="004912C4">
        <w:rPr>
          <w:rFonts w:asciiTheme="minorHAnsi" w:hAnsiTheme="minorHAnsi" w:cstheme="minorHAnsi"/>
          <w:i/>
          <w:iCs/>
          <w:color w:val="000000"/>
          <w:sz w:val="22"/>
          <w:szCs w:val="22"/>
        </w:rPr>
        <w:t xml:space="preserve">What are the most interesting ideas of Freud?’ </w:t>
      </w:r>
      <w:r w:rsidRPr="004912C4">
        <w:rPr>
          <w:rFonts w:asciiTheme="minorHAnsi" w:hAnsiTheme="minorHAnsi" w:cstheme="minorHAnsi"/>
          <w:color w:val="000000"/>
          <w:sz w:val="22"/>
          <w:szCs w:val="22"/>
        </w:rPr>
        <w:t xml:space="preserve">Available at: </w:t>
      </w:r>
      <w:hyperlink r:id="rId10" w:anchor="psyche" w:history="1">
        <w:r w:rsidRPr="004912C4">
          <w:rPr>
            <w:rStyle w:val="Hyperlink"/>
            <w:rFonts w:asciiTheme="minorHAnsi" w:hAnsiTheme="minorHAnsi" w:cstheme="minorHAnsi"/>
            <w:sz w:val="22"/>
            <w:szCs w:val="22"/>
          </w:rPr>
          <w:t>https://www.simplypsychology.org/Sigmund-Freud.html#psyche</w:t>
        </w:r>
      </w:hyperlink>
      <w:r w:rsidRPr="004912C4">
        <w:rPr>
          <w:rFonts w:asciiTheme="minorHAnsi" w:hAnsiTheme="minorHAnsi" w:cstheme="minorHAnsi"/>
          <w:color w:val="000000"/>
          <w:sz w:val="22"/>
          <w:szCs w:val="22"/>
        </w:rPr>
        <w:t xml:space="preserve"> (Accessed: 17</w:t>
      </w:r>
      <w:r w:rsidRPr="004912C4">
        <w:rPr>
          <w:rFonts w:asciiTheme="minorHAnsi" w:hAnsiTheme="minorHAnsi" w:cstheme="minorHAnsi"/>
          <w:color w:val="000000"/>
          <w:sz w:val="22"/>
          <w:szCs w:val="22"/>
          <w:vertAlign w:val="superscript"/>
        </w:rPr>
        <w:t>th</w:t>
      </w:r>
      <w:r w:rsidRPr="004912C4">
        <w:rPr>
          <w:rFonts w:asciiTheme="minorHAnsi" w:hAnsiTheme="minorHAnsi" w:cstheme="minorHAnsi"/>
          <w:color w:val="000000"/>
          <w:sz w:val="22"/>
          <w:szCs w:val="22"/>
        </w:rPr>
        <w:t xml:space="preserve"> February 2020)</w:t>
      </w:r>
    </w:p>
    <w:p w14:paraId="5462A146" w14:textId="77777777" w:rsidR="00F31AB1" w:rsidRPr="004912C4" w:rsidRDefault="00F31AB1" w:rsidP="004912C4">
      <w:pPr>
        <w:rPr>
          <w:rFonts w:asciiTheme="minorHAnsi" w:hAnsiTheme="minorHAnsi" w:cstheme="minorHAnsi"/>
          <w:color w:val="000000"/>
          <w:sz w:val="22"/>
          <w:szCs w:val="22"/>
        </w:rPr>
      </w:pPr>
    </w:p>
    <w:p w14:paraId="01FCFFAE" w14:textId="15BDFC87" w:rsidR="00F31AB1" w:rsidRPr="004912C4" w:rsidRDefault="00F31AB1" w:rsidP="004912C4">
      <w:pPr>
        <w:rPr>
          <w:rFonts w:asciiTheme="minorHAnsi" w:hAnsiTheme="minorHAnsi" w:cstheme="minorHAnsi"/>
          <w:color w:val="000000"/>
          <w:sz w:val="22"/>
          <w:szCs w:val="22"/>
        </w:rPr>
      </w:pPr>
      <w:r w:rsidRPr="004912C4">
        <w:rPr>
          <w:rFonts w:asciiTheme="minorHAnsi" w:hAnsiTheme="minorHAnsi" w:cstheme="minorHAnsi"/>
          <w:color w:val="000000"/>
          <w:sz w:val="22"/>
          <w:szCs w:val="22"/>
        </w:rPr>
        <w:t>National Health Service, (2020). ‘</w:t>
      </w:r>
      <w:r w:rsidRPr="004912C4">
        <w:rPr>
          <w:rFonts w:asciiTheme="minorHAnsi" w:hAnsiTheme="minorHAnsi" w:cstheme="minorHAnsi"/>
          <w:i/>
          <w:iCs/>
          <w:color w:val="000000"/>
          <w:sz w:val="22"/>
          <w:szCs w:val="22"/>
        </w:rPr>
        <w:t>Development co-ordination disorder (Dyspraxia) in children’</w:t>
      </w:r>
      <w:r w:rsidRPr="004912C4">
        <w:rPr>
          <w:rFonts w:asciiTheme="minorHAnsi" w:hAnsiTheme="minorHAnsi" w:cstheme="minorHAnsi"/>
          <w:color w:val="000000"/>
          <w:sz w:val="22"/>
          <w:szCs w:val="22"/>
        </w:rPr>
        <w:t xml:space="preserve"> Available at: </w:t>
      </w:r>
      <w:hyperlink r:id="rId11" w:history="1">
        <w:r w:rsidRPr="004912C4">
          <w:rPr>
            <w:rStyle w:val="Hyperlink"/>
            <w:rFonts w:asciiTheme="minorHAnsi" w:hAnsiTheme="minorHAnsi" w:cstheme="minorHAnsi"/>
            <w:sz w:val="22"/>
            <w:szCs w:val="22"/>
          </w:rPr>
          <w:t>https://www.nhs.uk/conditions/developmental-coordination-disorder-dyspraxia/</w:t>
        </w:r>
      </w:hyperlink>
      <w:r w:rsidRPr="004912C4">
        <w:rPr>
          <w:rFonts w:asciiTheme="minorHAnsi" w:hAnsiTheme="minorHAnsi" w:cstheme="minorHAnsi"/>
          <w:color w:val="000000"/>
          <w:sz w:val="22"/>
          <w:szCs w:val="22"/>
        </w:rPr>
        <w:t xml:space="preserve"> (Accessed: 15</w:t>
      </w:r>
      <w:r w:rsidRPr="004912C4">
        <w:rPr>
          <w:rFonts w:asciiTheme="minorHAnsi" w:hAnsiTheme="minorHAnsi" w:cstheme="minorHAnsi"/>
          <w:color w:val="000000"/>
          <w:sz w:val="22"/>
          <w:szCs w:val="22"/>
          <w:vertAlign w:val="superscript"/>
        </w:rPr>
        <w:t>th</w:t>
      </w:r>
      <w:r w:rsidRPr="004912C4">
        <w:rPr>
          <w:rFonts w:asciiTheme="minorHAnsi" w:hAnsiTheme="minorHAnsi" w:cstheme="minorHAnsi"/>
          <w:color w:val="000000"/>
          <w:sz w:val="22"/>
          <w:szCs w:val="22"/>
        </w:rPr>
        <w:t xml:space="preserve"> February 2020). </w:t>
      </w:r>
    </w:p>
    <w:p w14:paraId="348D853C" w14:textId="343D1F7F" w:rsidR="004912C4" w:rsidRPr="004912C4" w:rsidRDefault="004912C4" w:rsidP="004912C4">
      <w:pPr>
        <w:rPr>
          <w:rFonts w:asciiTheme="minorHAnsi" w:hAnsiTheme="minorHAnsi" w:cstheme="minorHAnsi"/>
          <w:color w:val="000000"/>
          <w:sz w:val="22"/>
          <w:szCs w:val="22"/>
        </w:rPr>
      </w:pPr>
    </w:p>
    <w:p w14:paraId="27EE16AB" w14:textId="792FB9C9" w:rsidR="004912C4" w:rsidRPr="004912C4" w:rsidRDefault="004912C4" w:rsidP="004912C4">
      <w:pPr>
        <w:rPr>
          <w:rFonts w:asciiTheme="minorHAnsi" w:hAnsiTheme="minorHAnsi" w:cstheme="minorHAnsi"/>
          <w:color w:val="000000"/>
          <w:sz w:val="22"/>
          <w:szCs w:val="22"/>
        </w:rPr>
      </w:pPr>
      <w:r w:rsidRPr="004912C4">
        <w:rPr>
          <w:rFonts w:asciiTheme="minorHAnsi" w:hAnsiTheme="minorHAnsi" w:cstheme="minorHAnsi"/>
          <w:color w:val="000000"/>
          <w:sz w:val="22"/>
          <w:szCs w:val="22"/>
        </w:rPr>
        <w:t>Nationwide Children’s Organisation, (N.D). ‘</w:t>
      </w:r>
      <w:r w:rsidRPr="004912C4">
        <w:rPr>
          <w:rFonts w:asciiTheme="minorHAnsi" w:hAnsiTheme="minorHAnsi" w:cstheme="minorHAnsi"/>
          <w:i/>
          <w:iCs/>
          <w:color w:val="000000"/>
          <w:sz w:val="22"/>
          <w:szCs w:val="22"/>
        </w:rPr>
        <w:t xml:space="preserve">Disruptive Behaviour Disorders’ </w:t>
      </w:r>
      <w:r w:rsidRPr="004912C4">
        <w:rPr>
          <w:rFonts w:asciiTheme="minorHAnsi" w:hAnsiTheme="minorHAnsi" w:cstheme="minorHAnsi"/>
          <w:color w:val="000000"/>
          <w:sz w:val="22"/>
          <w:szCs w:val="22"/>
        </w:rPr>
        <w:t xml:space="preserve"> Available at: </w:t>
      </w:r>
      <w:hyperlink r:id="rId12" w:history="1">
        <w:r w:rsidRPr="004912C4">
          <w:rPr>
            <w:rStyle w:val="Hyperlink"/>
            <w:rFonts w:asciiTheme="minorHAnsi" w:hAnsiTheme="minorHAnsi" w:cstheme="minorHAnsi"/>
            <w:sz w:val="22"/>
            <w:szCs w:val="22"/>
          </w:rPr>
          <w:t>https://www.nationwidechildrens.org/conditions/disruptive-behavior-disorders</w:t>
        </w:r>
      </w:hyperlink>
      <w:r w:rsidRPr="004912C4">
        <w:rPr>
          <w:rFonts w:asciiTheme="minorHAnsi" w:hAnsiTheme="minorHAnsi" w:cstheme="minorHAnsi"/>
          <w:color w:val="000000"/>
          <w:sz w:val="22"/>
          <w:szCs w:val="22"/>
        </w:rPr>
        <w:t xml:space="preserve"> (Accessed 26th February 2020).</w:t>
      </w:r>
    </w:p>
    <w:p w14:paraId="449C9508" w14:textId="77777777" w:rsidR="00F31AB1" w:rsidRPr="004912C4" w:rsidRDefault="00F31AB1" w:rsidP="004912C4">
      <w:pPr>
        <w:rPr>
          <w:rFonts w:asciiTheme="minorHAnsi" w:hAnsiTheme="minorHAnsi" w:cstheme="minorHAnsi"/>
          <w:color w:val="000000"/>
          <w:sz w:val="22"/>
          <w:szCs w:val="22"/>
        </w:rPr>
      </w:pPr>
    </w:p>
    <w:p w14:paraId="0DF529DA" w14:textId="77777777" w:rsidR="00F31AB1" w:rsidRPr="004912C4" w:rsidRDefault="00F31AB1" w:rsidP="004912C4">
      <w:pPr>
        <w:rPr>
          <w:rFonts w:asciiTheme="minorHAnsi" w:hAnsiTheme="minorHAnsi" w:cstheme="minorHAnsi"/>
          <w:color w:val="000000" w:themeColor="text1"/>
          <w:sz w:val="22"/>
          <w:szCs w:val="22"/>
          <w:shd w:val="clear" w:color="auto" w:fill="FCFCFC"/>
        </w:rPr>
      </w:pPr>
      <w:proofErr w:type="spellStart"/>
      <w:r w:rsidRPr="004912C4">
        <w:rPr>
          <w:rFonts w:asciiTheme="minorHAnsi" w:hAnsiTheme="minorHAnsi" w:cstheme="minorHAnsi"/>
          <w:color w:val="000000" w:themeColor="text1"/>
          <w:sz w:val="22"/>
          <w:szCs w:val="22"/>
          <w:shd w:val="clear" w:color="auto" w:fill="FCFCFC"/>
        </w:rPr>
        <w:t>Neubourg</w:t>
      </w:r>
      <w:proofErr w:type="spellEnd"/>
      <w:r w:rsidRPr="004912C4">
        <w:rPr>
          <w:rFonts w:asciiTheme="minorHAnsi" w:hAnsiTheme="minorHAnsi" w:cstheme="minorHAnsi"/>
          <w:color w:val="000000" w:themeColor="text1"/>
          <w:sz w:val="22"/>
          <w:szCs w:val="22"/>
          <w:shd w:val="clear" w:color="auto" w:fill="FCFCFC"/>
        </w:rPr>
        <w:t xml:space="preserve">. E, </w:t>
      </w:r>
      <w:proofErr w:type="spellStart"/>
      <w:r w:rsidRPr="004912C4">
        <w:rPr>
          <w:rFonts w:asciiTheme="minorHAnsi" w:hAnsiTheme="minorHAnsi" w:cstheme="minorHAnsi"/>
          <w:color w:val="000000" w:themeColor="text1"/>
          <w:sz w:val="22"/>
          <w:szCs w:val="22"/>
          <w:shd w:val="clear" w:color="auto" w:fill="FCFCFC"/>
        </w:rPr>
        <w:t>Borghans</w:t>
      </w:r>
      <w:proofErr w:type="spellEnd"/>
      <w:r w:rsidRPr="004912C4">
        <w:rPr>
          <w:rFonts w:asciiTheme="minorHAnsi" w:hAnsiTheme="minorHAnsi" w:cstheme="minorHAnsi"/>
          <w:color w:val="000000" w:themeColor="text1"/>
          <w:sz w:val="22"/>
          <w:szCs w:val="22"/>
          <w:shd w:val="clear" w:color="auto" w:fill="FCFCFC"/>
        </w:rPr>
        <w:t>. L, Coppens, K. </w:t>
      </w:r>
      <w:r w:rsidRPr="004912C4">
        <w:rPr>
          <w:rFonts w:asciiTheme="minorHAnsi" w:hAnsiTheme="minorHAnsi" w:cstheme="minorHAnsi"/>
          <w:color w:val="000000" w:themeColor="text1"/>
          <w:sz w:val="22"/>
          <w:szCs w:val="22"/>
        </w:rPr>
        <w:t>et al. (2017</w:t>
      </w:r>
      <w:r w:rsidRPr="004912C4">
        <w:rPr>
          <w:rFonts w:asciiTheme="minorHAnsi" w:hAnsiTheme="minorHAnsi" w:cstheme="minorHAnsi"/>
          <w:i/>
          <w:iCs/>
          <w:color w:val="000000" w:themeColor="text1"/>
          <w:sz w:val="22"/>
          <w:szCs w:val="22"/>
        </w:rPr>
        <w:t xml:space="preserve">). </w:t>
      </w:r>
      <w:r w:rsidRPr="004912C4">
        <w:rPr>
          <w:rFonts w:asciiTheme="minorHAnsi" w:hAnsiTheme="minorHAnsi" w:cstheme="minorHAnsi"/>
          <w:color w:val="000000" w:themeColor="text1"/>
          <w:sz w:val="22"/>
          <w:szCs w:val="22"/>
          <w:shd w:val="clear" w:color="auto" w:fill="FCFCFC"/>
        </w:rPr>
        <w:t>‘</w:t>
      </w:r>
      <w:r w:rsidRPr="004912C4">
        <w:rPr>
          <w:rFonts w:asciiTheme="minorHAnsi" w:hAnsiTheme="minorHAnsi" w:cstheme="minorHAnsi"/>
          <w:i/>
          <w:iCs/>
          <w:color w:val="000000" w:themeColor="text1"/>
          <w:sz w:val="22"/>
          <w:szCs w:val="22"/>
          <w:shd w:val="clear" w:color="auto" w:fill="FCFCFC"/>
        </w:rPr>
        <w:t xml:space="preserve">Explaining Children’s Life Outcomes: Parental Socioeconomic Status, Intelligence and Neurocognitive Factors in a Dynamic Life Cycle Model.’ </w:t>
      </w:r>
      <w:r w:rsidRPr="004912C4">
        <w:rPr>
          <w:rFonts w:asciiTheme="minorHAnsi" w:hAnsiTheme="minorHAnsi" w:cstheme="minorHAnsi"/>
          <w:color w:val="000000" w:themeColor="text1"/>
          <w:sz w:val="22"/>
          <w:szCs w:val="22"/>
          <w:shd w:val="clear" w:color="auto" w:fill="FCFCFC"/>
        </w:rPr>
        <w:t>Netherlands: Child Indicators Research.</w:t>
      </w:r>
    </w:p>
    <w:p w14:paraId="0CFF6170" w14:textId="77777777" w:rsidR="00F31AB1" w:rsidRPr="004912C4" w:rsidRDefault="00F31AB1" w:rsidP="004912C4">
      <w:pPr>
        <w:pStyle w:val="NormalWeb"/>
        <w:rPr>
          <w:rFonts w:asciiTheme="minorHAnsi" w:hAnsiTheme="minorHAnsi" w:cstheme="minorHAnsi"/>
          <w:sz w:val="22"/>
          <w:szCs w:val="22"/>
        </w:rPr>
      </w:pPr>
      <w:r w:rsidRPr="004912C4">
        <w:rPr>
          <w:rFonts w:asciiTheme="minorHAnsi" w:hAnsiTheme="minorHAnsi" w:cstheme="minorHAnsi"/>
          <w:sz w:val="22"/>
          <w:szCs w:val="22"/>
        </w:rPr>
        <w:t xml:space="preserve">Propper, C and Rigg, J. (2007). ‘Socio-Economic Status and Child Behaviour: Evidence from a contemporary UK cohort’. London: Centre of Analysis of Social Exclusion (CASE). </w:t>
      </w:r>
    </w:p>
    <w:p w14:paraId="2FAAA8AA" w14:textId="77777777" w:rsidR="00F31AB1" w:rsidRPr="004912C4" w:rsidRDefault="00F31AB1" w:rsidP="004912C4">
      <w:pPr>
        <w:rPr>
          <w:rFonts w:asciiTheme="minorHAnsi" w:hAnsiTheme="minorHAnsi" w:cstheme="minorHAnsi"/>
          <w:sz w:val="22"/>
          <w:szCs w:val="22"/>
        </w:rPr>
      </w:pPr>
      <w:r w:rsidRPr="004912C4">
        <w:rPr>
          <w:rFonts w:asciiTheme="minorHAnsi" w:hAnsiTheme="minorHAnsi" w:cstheme="minorHAnsi"/>
          <w:sz w:val="22"/>
          <w:szCs w:val="22"/>
        </w:rPr>
        <w:t xml:space="preserve">Sandstrom, H and Huerta S. (2013). </w:t>
      </w:r>
      <w:r w:rsidRPr="004912C4">
        <w:rPr>
          <w:rFonts w:asciiTheme="minorHAnsi" w:hAnsiTheme="minorHAnsi" w:cstheme="minorHAnsi"/>
          <w:i/>
          <w:iCs/>
          <w:sz w:val="22"/>
          <w:szCs w:val="22"/>
        </w:rPr>
        <w:t xml:space="preserve">‘The Negative Effects of Instability on Child Development: A Research Synthesis’. </w:t>
      </w:r>
      <w:r w:rsidRPr="004912C4">
        <w:rPr>
          <w:rFonts w:asciiTheme="minorHAnsi" w:hAnsiTheme="minorHAnsi" w:cstheme="minorHAnsi"/>
          <w:sz w:val="22"/>
          <w:szCs w:val="22"/>
        </w:rPr>
        <w:t xml:space="preserve">United States: Urban Institute, Social and Economic Policy Research. </w:t>
      </w:r>
    </w:p>
    <w:p w14:paraId="5FCA00BF" w14:textId="30345A8E" w:rsidR="00366293" w:rsidRPr="004912C4" w:rsidRDefault="00366293" w:rsidP="004912C4">
      <w:pPr>
        <w:pStyle w:val="Heading1"/>
        <w:spacing w:before="120" w:beforeAutospacing="0" w:after="120" w:afterAutospacing="0"/>
        <w:rPr>
          <w:rFonts w:asciiTheme="minorHAnsi" w:hAnsiTheme="minorHAnsi" w:cstheme="minorHAnsi"/>
          <w:b w:val="0"/>
          <w:bCs w:val="0"/>
          <w:color w:val="000000"/>
          <w:sz w:val="22"/>
          <w:szCs w:val="22"/>
        </w:rPr>
      </w:pPr>
      <w:proofErr w:type="spellStart"/>
      <w:r w:rsidRPr="004912C4">
        <w:rPr>
          <w:rFonts w:asciiTheme="minorHAnsi" w:hAnsiTheme="minorHAnsi" w:cstheme="minorHAnsi"/>
          <w:b w:val="0"/>
          <w:bCs w:val="0"/>
          <w:color w:val="000000" w:themeColor="text1"/>
          <w:sz w:val="22"/>
          <w:szCs w:val="22"/>
        </w:rPr>
        <w:t>Schult</w:t>
      </w:r>
      <w:proofErr w:type="spellEnd"/>
      <w:r w:rsidRPr="004912C4">
        <w:rPr>
          <w:rFonts w:asciiTheme="minorHAnsi" w:hAnsiTheme="minorHAnsi" w:cstheme="minorHAnsi"/>
          <w:b w:val="0"/>
          <w:bCs w:val="0"/>
          <w:color w:val="000000" w:themeColor="text1"/>
          <w:sz w:val="22"/>
          <w:szCs w:val="22"/>
        </w:rPr>
        <w:t>, CA and Wellman HM. (1997). ‘</w:t>
      </w:r>
      <w:r w:rsidRPr="004912C4">
        <w:rPr>
          <w:rFonts w:asciiTheme="minorHAnsi" w:hAnsiTheme="minorHAnsi" w:cstheme="minorHAnsi"/>
          <w:b w:val="0"/>
          <w:bCs w:val="0"/>
          <w:i/>
          <w:iCs/>
          <w:color w:val="000000"/>
          <w:sz w:val="22"/>
          <w:szCs w:val="22"/>
        </w:rPr>
        <w:t>Explaining human movements and actions: children's understanding of the limits of psychological explanation.’</w:t>
      </w:r>
      <w:r w:rsidRPr="004912C4">
        <w:rPr>
          <w:rFonts w:asciiTheme="minorHAnsi" w:hAnsiTheme="minorHAnsi" w:cstheme="minorHAnsi"/>
          <w:b w:val="0"/>
          <w:bCs w:val="0"/>
          <w:color w:val="000000"/>
          <w:sz w:val="22"/>
          <w:szCs w:val="22"/>
        </w:rPr>
        <w:t xml:space="preserve"> Available at: </w:t>
      </w:r>
      <w:hyperlink r:id="rId13" w:history="1">
        <w:r w:rsidRPr="004912C4">
          <w:rPr>
            <w:rStyle w:val="Hyperlink"/>
            <w:rFonts w:asciiTheme="minorHAnsi" w:hAnsiTheme="minorHAnsi" w:cstheme="minorHAnsi"/>
            <w:b w:val="0"/>
            <w:bCs w:val="0"/>
            <w:sz w:val="22"/>
            <w:szCs w:val="22"/>
          </w:rPr>
          <w:t>https://www.ncbi.nlm.nih.gov/pubmed/9187061</w:t>
        </w:r>
      </w:hyperlink>
      <w:r w:rsidRPr="004912C4">
        <w:rPr>
          <w:rFonts w:asciiTheme="minorHAnsi" w:hAnsiTheme="minorHAnsi" w:cstheme="minorHAnsi"/>
          <w:b w:val="0"/>
          <w:bCs w:val="0"/>
          <w:color w:val="000000"/>
          <w:sz w:val="22"/>
          <w:szCs w:val="22"/>
        </w:rPr>
        <w:t xml:space="preserve"> (Accessed: 15th February 2020). </w:t>
      </w:r>
    </w:p>
    <w:p w14:paraId="546C057F" w14:textId="65EFF4AB" w:rsidR="00366293" w:rsidRPr="004912C4" w:rsidRDefault="00F31AB1" w:rsidP="004912C4">
      <w:pPr>
        <w:pStyle w:val="Heading1"/>
        <w:spacing w:before="75" w:beforeAutospacing="0" w:after="225" w:afterAutospacing="0"/>
        <w:rPr>
          <w:rFonts w:asciiTheme="minorHAnsi" w:hAnsiTheme="minorHAnsi" w:cstheme="minorHAnsi"/>
          <w:b w:val="0"/>
          <w:bCs w:val="0"/>
          <w:color w:val="000000" w:themeColor="text1"/>
          <w:sz w:val="22"/>
          <w:szCs w:val="22"/>
        </w:rPr>
      </w:pPr>
      <w:r w:rsidRPr="004912C4">
        <w:rPr>
          <w:rFonts w:asciiTheme="minorHAnsi" w:hAnsiTheme="minorHAnsi" w:cstheme="minorHAnsi"/>
          <w:b w:val="0"/>
          <w:bCs w:val="0"/>
          <w:color w:val="000000" w:themeColor="text1"/>
          <w:sz w:val="22"/>
          <w:szCs w:val="22"/>
        </w:rPr>
        <w:t xml:space="preserve">Teaching and Development Agency for Schools. (2010). </w:t>
      </w:r>
      <w:proofErr w:type="spellStart"/>
      <w:r w:rsidRPr="004912C4">
        <w:rPr>
          <w:rFonts w:asciiTheme="minorHAnsi" w:hAnsiTheme="minorHAnsi" w:cstheme="minorHAnsi"/>
          <w:b w:val="0"/>
          <w:bCs w:val="0"/>
          <w:color w:val="000000" w:themeColor="text1"/>
          <w:sz w:val="22"/>
          <w:szCs w:val="22"/>
        </w:rPr>
        <w:t>Pg</w:t>
      </w:r>
      <w:proofErr w:type="spellEnd"/>
      <w:r w:rsidRPr="004912C4">
        <w:rPr>
          <w:rFonts w:asciiTheme="minorHAnsi" w:hAnsiTheme="minorHAnsi" w:cstheme="minorHAnsi"/>
          <w:b w:val="0"/>
          <w:bCs w:val="0"/>
          <w:color w:val="000000" w:themeColor="text1"/>
          <w:sz w:val="22"/>
          <w:szCs w:val="22"/>
        </w:rPr>
        <w:t xml:space="preserve"> 9. ‘</w:t>
      </w:r>
      <w:r w:rsidRPr="004912C4">
        <w:rPr>
          <w:rFonts w:asciiTheme="minorHAnsi" w:hAnsiTheme="minorHAnsi" w:cstheme="minorHAnsi"/>
          <w:b w:val="0"/>
          <w:bCs w:val="0"/>
          <w:i/>
          <w:iCs/>
          <w:color w:val="000000" w:themeColor="text1"/>
          <w:sz w:val="22"/>
          <w:szCs w:val="22"/>
        </w:rPr>
        <w:t>Results of the newly qualified teacher survey 2010</w:t>
      </w:r>
      <w:r w:rsidRPr="004912C4">
        <w:rPr>
          <w:rFonts w:asciiTheme="minorHAnsi" w:hAnsiTheme="minorHAnsi" w:cstheme="minorHAnsi"/>
          <w:b w:val="0"/>
          <w:bCs w:val="0"/>
          <w:color w:val="000000" w:themeColor="text1"/>
          <w:sz w:val="22"/>
          <w:szCs w:val="22"/>
        </w:rPr>
        <w:t xml:space="preserve">’. England: TDA. </w:t>
      </w:r>
    </w:p>
    <w:p w14:paraId="5AAC033E" w14:textId="54C7D7B1" w:rsidR="00F31AB1" w:rsidRPr="004912C4" w:rsidRDefault="00366293" w:rsidP="004912C4">
      <w:pPr>
        <w:rPr>
          <w:rFonts w:asciiTheme="minorHAnsi" w:hAnsiTheme="minorHAnsi" w:cstheme="minorHAnsi"/>
          <w:color w:val="000000"/>
          <w:sz w:val="22"/>
          <w:szCs w:val="22"/>
        </w:rPr>
      </w:pPr>
      <w:r w:rsidRPr="004912C4">
        <w:rPr>
          <w:rFonts w:asciiTheme="minorHAnsi" w:hAnsiTheme="minorHAnsi" w:cstheme="minorHAnsi"/>
          <w:color w:val="000000"/>
          <w:sz w:val="22"/>
          <w:szCs w:val="22"/>
        </w:rPr>
        <w:t xml:space="preserve">The Systems Link, (2020). </w:t>
      </w:r>
      <w:r w:rsidRPr="004912C4">
        <w:rPr>
          <w:rFonts w:asciiTheme="minorHAnsi" w:hAnsiTheme="minorHAnsi" w:cstheme="minorHAnsi"/>
          <w:i/>
          <w:iCs/>
          <w:color w:val="000000"/>
          <w:sz w:val="22"/>
          <w:szCs w:val="22"/>
        </w:rPr>
        <w:t>‘Dyslexia: My secret weapon in business.’</w:t>
      </w:r>
      <w:r w:rsidRPr="004912C4">
        <w:rPr>
          <w:rFonts w:asciiTheme="minorHAnsi" w:hAnsiTheme="minorHAnsi" w:cstheme="minorHAnsi"/>
          <w:color w:val="000000"/>
          <w:sz w:val="22"/>
          <w:szCs w:val="22"/>
        </w:rPr>
        <w:t xml:space="preserve"> Available at: </w:t>
      </w:r>
      <w:hyperlink r:id="rId14" w:history="1">
        <w:r w:rsidRPr="004912C4">
          <w:rPr>
            <w:rStyle w:val="Hyperlink"/>
            <w:rFonts w:asciiTheme="minorHAnsi" w:hAnsiTheme="minorHAnsi" w:cstheme="minorHAnsi"/>
            <w:sz w:val="22"/>
            <w:szCs w:val="22"/>
          </w:rPr>
          <w:t>https://www.thesystemslink.co.uk/dyslexia-my-secret-weapon-in-business/</w:t>
        </w:r>
      </w:hyperlink>
      <w:r w:rsidRPr="004912C4">
        <w:rPr>
          <w:rFonts w:asciiTheme="minorHAnsi" w:hAnsiTheme="minorHAnsi" w:cstheme="minorHAnsi"/>
          <w:color w:val="000000"/>
          <w:sz w:val="22"/>
          <w:szCs w:val="22"/>
        </w:rPr>
        <w:t xml:space="preserve"> (Accessed: 17</w:t>
      </w:r>
      <w:r w:rsidRPr="004912C4">
        <w:rPr>
          <w:rFonts w:asciiTheme="minorHAnsi" w:hAnsiTheme="minorHAnsi" w:cstheme="minorHAnsi"/>
          <w:color w:val="000000"/>
          <w:sz w:val="22"/>
          <w:szCs w:val="22"/>
          <w:vertAlign w:val="superscript"/>
        </w:rPr>
        <w:t>th</w:t>
      </w:r>
      <w:r w:rsidRPr="004912C4">
        <w:rPr>
          <w:rFonts w:asciiTheme="minorHAnsi" w:hAnsiTheme="minorHAnsi" w:cstheme="minorHAnsi"/>
          <w:color w:val="000000"/>
          <w:sz w:val="22"/>
          <w:szCs w:val="22"/>
        </w:rPr>
        <w:t xml:space="preserve"> February 2020). </w:t>
      </w:r>
    </w:p>
    <w:sectPr w:rsidR="00F31AB1" w:rsidRPr="004912C4" w:rsidSect="00CD2819">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97042E" w14:textId="77777777" w:rsidR="00BC31EE" w:rsidRDefault="00BC31EE" w:rsidP="00F31AB1">
      <w:r>
        <w:separator/>
      </w:r>
    </w:p>
  </w:endnote>
  <w:endnote w:type="continuationSeparator" w:id="0">
    <w:p w14:paraId="448BFFED" w14:textId="77777777" w:rsidR="00BC31EE" w:rsidRDefault="00BC31EE" w:rsidP="00F31A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7652316"/>
      <w:docPartObj>
        <w:docPartGallery w:val="Page Numbers (Bottom of Page)"/>
        <w:docPartUnique/>
      </w:docPartObj>
    </w:sdtPr>
    <w:sdtEndPr>
      <w:rPr>
        <w:rStyle w:val="PageNumber"/>
      </w:rPr>
    </w:sdtEndPr>
    <w:sdtContent>
      <w:p w14:paraId="09F42C2D" w14:textId="3E7F9A74" w:rsidR="00F31AB1" w:rsidRDefault="00F31AB1" w:rsidP="00FB2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2A0CFD" w14:textId="77777777" w:rsidR="00F31AB1" w:rsidRDefault="00F31AB1" w:rsidP="00F31A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7288553"/>
      <w:docPartObj>
        <w:docPartGallery w:val="Page Numbers (Bottom of Page)"/>
        <w:docPartUnique/>
      </w:docPartObj>
    </w:sdtPr>
    <w:sdtEndPr>
      <w:rPr>
        <w:rStyle w:val="PageNumber"/>
      </w:rPr>
    </w:sdtEndPr>
    <w:sdtContent>
      <w:p w14:paraId="209AC882" w14:textId="308F7E31" w:rsidR="00F31AB1" w:rsidRDefault="00F31AB1" w:rsidP="00FB2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55E084" w14:textId="77777777" w:rsidR="00F31AB1" w:rsidRDefault="00F31AB1" w:rsidP="00F31A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0CDE7" w14:textId="77777777" w:rsidR="00BC31EE" w:rsidRDefault="00BC31EE" w:rsidP="00F31AB1">
      <w:r>
        <w:separator/>
      </w:r>
    </w:p>
  </w:footnote>
  <w:footnote w:type="continuationSeparator" w:id="0">
    <w:p w14:paraId="2934B9EA" w14:textId="77777777" w:rsidR="00BC31EE" w:rsidRDefault="00BC31EE" w:rsidP="00F31A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53069D" w14:textId="31647897" w:rsidR="00F31AB1" w:rsidRDefault="00F31AB1">
    <w:pPr>
      <w:pStyle w:val="Header"/>
    </w:pPr>
    <w:r>
      <w:t>1903366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127B3C"/>
    <w:multiLevelType w:val="multilevel"/>
    <w:tmpl w:val="191CA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BEB2FFD"/>
    <w:multiLevelType w:val="hybridMultilevel"/>
    <w:tmpl w:val="7EEA4CA2"/>
    <w:lvl w:ilvl="0" w:tplc="30D6F59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1B8"/>
    <w:rsid w:val="000C701B"/>
    <w:rsid w:val="0014127C"/>
    <w:rsid w:val="00156F53"/>
    <w:rsid w:val="00366293"/>
    <w:rsid w:val="003E3A24"/>
    <w:rsid w:val="004912C4"/>
    <w:rsid w:val="00617E00"/>
    <w:rsid w:val="006614BB"/>
    <w:rsid w:val="00BC31EE"/>
    <w:rsid w:val="00CB3DAA"/>
    <w:rsid w:val="00CD2819"/>
    <w:rsid w:val="00CE5D39"/>
    <w:rsid w:val="00D2525B"/>
    <w:rsid w:val="00F031B8"/>
    <w:rsid w:val="00F31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27ED8A"/>
  <w15:chartTrackingRefBased/>
  <w15:docId w15:val="{8D3FD2B2-9113-9743-B111-811C0A9A0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293"/>
    <w:rPr>
      <w:rFonts w:ascii="Times New Roman" w:eastAsia="Times New Roman" w:hAnsi="Times New Roman" w:cs="Times New Roman"/>
      <w:lang w:eastAsia="en-GB"/>
    </w:rPr>
  </w:style>
  <w:style w:type="paragraph" w:styleId="Heading1">
    <w:name w:val="heading 1"/>
    <w:basedOn w:val="Normal"/>
    <w:link w:val="Heading1Char"/>
    <w:uiPriority w:val="9"/>
    <w:qFormat/>
    <w:rsid w:val="0036629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9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66293"/>
    <w:rPr>
      <w:color w:val="0563C1" w:themeColor="hyperlink"/>
      <w:u w:val="single"/>
    </w:rPr>
  </w:style>
  <w:style w:type="character" w:styleId="UnresolvedMention">
    <w:name w:val="Unresolved Mention"/>
    <w:basedOn w:val="DefaultParagraphFont"/>
    <w:uiPriority w:val="99"/>
    <w:semiHidden/>
    <w:unhideWhenUsed/>
    <w:rsid w:val="00366293"/>
    <w:rPr>
      <w:color w:val="605E5C"/>
      <w:shd w:val="clear" w:color="auto" w:fill="E1DFDD"/>
    </w:rPr>
  </w:style>
  <w:style w:type="paragraph" w:styleId="NormalWeb">
    <w:name w:val="Normal (Web)"/>
    <w:basedOn w:val="Normal"/>
    <w:uiPriority w:val="99"/>
    <w:semiHidden/>
    <w:unhideWhenUsed/>
    <w:rsid w:val="00366293"/>
    <w:pPr>
      <w:spacing w:before="100" w:beforeAutospacing="1" w:after="100" w:afterAutospacing="1"/>
    </w:pPr>
  </w:style>
  <w:style w:type="character" w:styleId="Emphasis">
    <w:name w:val="Emphasis"/>
    <w:basedOn w:val="DefaultParagraphFont"/>
    <w:uiPriority w:val="20"/>
    <w:qFormat/>
    <w:rsid w:val="00366293"/>
    <w:rPr>
      <w:i/>
      <w:iCs/>
    </w:rPr>
  </w:style>
  <w:style w:type="character" w:customStyle="1" w:styleId="apple-converted-space">
    <w:name w:val="apple-converted-space"/>
    <w:basedOn w:val="DefaultParagraphFont"/>
    <w:rsid w:val="00366293"/>
  </w:style>
  <w:style w:type="character" w:styleId="FollowedHyperlink">
    <w:name w:val="FollowedHyperlink"/>
    <w:basedOn w:val="DefaultParagraphFont"/>
    <w:uiPriority w:val="99"/>
    <w:semiHidden/>
    <w:unhideWhenUsed/>
    <w:rsid w:val="00366293"/>
    <w:rPr>
      <w:color w:val="954F72" w:themeColor="followedHyperlink"/>
      <w:u w:val="single"/>
    </w:rPr>
  </w:style>
  <w:style w:type="paragraph" w:styleId="ListParagraph">
    <w:name w:val="List Paragraph"/>
    <w:basedOn w:val="Normal"/>
    <w:uiPriority w:val="34"/>
    <w:qFormat/>
    <w:rsid w:val="00617E00"/>
    <w:pPr>
      <w:ind w:left="720"/>
      <w:contextualSpacing/>
    </w:pPr>
  </w:style>
  <w:style w:type="paragraph" w:styleId="Header">
    <w:name w:val="header"/>
    <w:basedOn w:val="Normal"/>
    <w:link w:val="HeaderChar"/>
    <w:uiPriority w:val="99"/>
    <w:unhideWhenUsed/>
    <w:rsid w:val="00F31AB1"/>
    <w:pPr>
      <w:tabs>
        <w:tab w:val="center" w:pos="4513"/>
        <w:tab w:val="right" w:pos="9026"/>
      </w:tabs>
    </w:pPr>
  </w:style>
  <w:style w:type="character" w:customStyle="1" w:styleId="HeaderChar">
    <w:name w:val="Header Char"/>
    <w:basedOn w:val="DefaultParagraphFont"/>
    <w:link w:val="Header"/>
    <w:uiPriority w:val="99"/>
    <w:rsid w:val="00F31AB1"/>
    <w:rPr>
      <w:rFonts w:ascii="Times New Roman" w:eastAsia="Times New Roman" w:hAnsi="Times New Roman" w:cs="Times New Roman"/>
      <w:lang w:eastAsia="en-GB"/>
    </w:rPr>
  </w:style>
  <w:style w:type="paragraph" w:styleId="Footer">
    <w:name w:val="footer"/>
    <w:basedOn w:val="Normal"/>
    <w:link w:val="FooterChar"/>
    <w:uiPriority w:val="99"/>
    <w:unhideWhenUsed/>
    <w:rsid w:val="00F31AB1"/>
    <w:pPr>
      <w:tabs>
        <w:tab w:val="center" w:pos="4513"/>
        <w:tab w:val="right" w:pos="9026"/>
      </w:tabs>
    </w:pPr>
  </w:style>
  <w:style w:type="character" w:customStyle="1" w:styleId="FooterChar">
    <w:name w:val="Footer Char"/>
    <w:basedOn w:val="DefaultParagraphFont"/>
    <w:link w:val="Footer"/>
    <w:uiPriority w:val="99"/>
    <w:rsid w:val="00F31AB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31A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398178">
      <w:bodyDiv w:val="1"/>
      <w:marLeft w:val="0"/>
      <w:marRight w:val="0"/>
      <w:marTop w:val="0"/>
      <w:marBottom w:val="0"/>
      <w:divBdr>
        <w:top w:val="none" w:sz="0" w:space="0" w:color="auto"/>
        <w:left w:val="none" w:sz="0" w:space="0" w:color="auto"/>
        <w:bottom w:val="none" w:sz="0" w:space="0" w:color="auto"/>
        <w:right w:val="none" w:sz="0" w:space="0" w:color="auto"/>
      </w:divBdr>
    </w:div>
    <w:div w:id="81294931">
      <w:bodyDiv w:val="1"/>
      <w:marLeft w:val="0"/>
      <w:marRight w:val="0"/>
      <w:marTop w:val="0"/>
      <w:marBottom w:val="0"/>
      <w:divBdr>
        <w:top w:val="none" w:sz="0" w:space="0" w:color="auto"/>
        <w:left w:val="none" w:sz="0" w:space="0" w:color="auto"/>
        <w:bottom w:val="none" w:sz="0" w:space="0" w:color="auto"/>
        <w:right w:val="none" w:sz="0" w:space="0" w:color="auto"/>
      </w:divBdr>
    </w:div>
    <w:div w:id="294021189">
      <w:bodyDiv w:val="1"/>
      <w:marLeft w:val="0"/>
      <w:marRight w:val="0"/>
      <w:marTop w:val="0"/>
      <w:marBottom w:val="0"/>
      <w:divBdr>
        <w:top w:val="none" w:sz="0" w:space="0" w:color="auto"/>
        <w:left w:val="none" w:sz="0" w:space="0" w:color="auto"/>
        <w:bottom w:val="none" w:sz="0" w:space="0" w:color="auto"/>
        <w:right w:val="none" w:sz="0" w:space="0" w:color="auto"/>
      </w:divBdr>
    </w:div>
    <w:div w:id="416483702">
      <w:bodyDiv w:val="1"/>
      <w:marLeft w:val="0"/>
      <w:marRight w:val="0"/>
      <w:marTop w:val="0"/>
      <w:marBottom w:val="0"/>
      <w:divBdr>
        <w:top w:val="none" w:sz="0" w:space="0" w:color="auto"/>
        <w:left w:val="none" w:sz="0" w:space="0" w:color="auto"/>
        <w:bottom w:val="none" w:sz="0" w:space="0" w:color="auto"/>
        <w:right w:val="none" w:sz="0" w:space="0" w:color="auto"/>
      </w:divBdr>
    </w:div>
    <w:div w:id="472062034">
      <w:bodyDiv w:val="1"/>
      <w:marLeft w:val="0"/>
      <w:marRight w:val="0"/>
      <w:marTop w:val="0"/>
      <w:marBottom w:val="0"/>
      <w:divBdr>
        <w:top w:val="none" w:sz="0" w:space="0" w:color="auto"/>
        <w:left w:val="none" w:sz="0" w:space="0" w:color="auto"/>
        <w:bottom w:val="none" w:sz="0" w:space="0" w:color="auto"/>
        <w:right w:val="none" w:sz="0" w:space="0" w:color="auto"/>
      </w:divBdr>
      <w:divsChild>
        <w:div w:id="846332468">
          <w:marLeft w:val="0"/>
          <w:marRight w:val="0"/>
          <w:marTop w:val="0"/>
          <w:marBottom w:val="0"/>
          <w:divBdr>
            <w:top w:val="none" w:sz="0" w:space="0" w:color="auto"/>
            <w:left w:val="none" w:sz="0" w:space="0" w:color="auto"/>
            <w:bottom w:val="none" w:sz="0" w:space="0" w:color="auto"/>
            <w:right w:val="none" w:sz="0" w:space="0" w:color="auto"/>
          </w:divBdr>
          <w:divsChild>
            <w:div w:id="563568574">
              <w:marLeft w:val="0"/>
              <w:marRight w:val="0"/>
              <w:marTop w:val="0"/>
              <w:marBottom w:val="0"/>
              <w:divBdr>
                <w:top w:val="none" w:sz="0" w:space="0" w:color="auto"/>
                <w:left w:val="none" w:sz="0" w:space="0" w:color="auto"/>
                <w:bottom w:val="none" w:sz="0" w:space="0" w:color="auto"/>
                <w:right w:val="none" w:sz="0" w:space="0" w:color="auto"/>
              </w:divBdr>
              <w:divsChild>
                <w:div w:id="71180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617296">
      <w:bodyDiv w:val="1"/>
      <w:marLeft w:val="0"/>
      <w:marRight w:val="0"/>
      <w:marTop w:val="0"/>
      <w:marBottom w:val="0"/>
      <w:divBdr>
        <w:top w:val="none" w:sz="0" w:space="0" w:color="auto"/>
        <w:left w:val="none" w:sz="0" w:space="0" w:color="auto"/>
        <w:bottom w:val="none" w:sz="0" w:space="0" w:color="auto"/>
        <w:right w:val="none" w:sz="0" w:space="0" w:color="auto"/>
      </w:divBdr>
    </w:div>
    <w:div w:id="572933573">
      <w:bodyDiv w:val="1"/>
      <w:marLeft w:val="0"/>
      <w:marRight w:val="0"/>
      <w:marTop w:val="0"/>
      <w:marBottom w:val="0"/>
      <w:divBdr>
        <w:top w:val="none" w:sz="0" w:space="0" w:color="auto"/>
        <w:left w:val="none" w:sz="0" w:space="0" w:color="auto"/>
        <w:bottom w:val="none" w:sz="0" w:space="0" w:color="auto"/>
        <w:right w:val="none" w:sz="0" w:space="0" w:color="auto"/>
      </w:divBdr>
    </w:div>
    <w:div w:id="636959914">
      <w:bodyDiv w:val="1"/>
      <w:marLeft w:val="0"/>
      <w:marRight w:val="0"/>
      <w:marTop w:val="0"/>
      <w:marBottom w:val="0"/>
      <w:divBdr>
        <w:top w:val="none" w:sz="0" w:space="0" w:color="auto"/>
        <w:left w:val="none" w:sz="0" w:space="0" w:color="auto"/>
        <w:bottom w:val="none" w:sz="0" w:space="0" w:color="auto"/>
        <w:right w:val="none" w:sz="0" w:space="0" w:color="auto"/>
      </w:divBdr>
    </w:div>
    <w:div w:id="752622946">
      <w:bodyDiv w:val="1"/>
      <w:marLeft w:val="0"/>
      <w:marRight w:val="0"/>
      <w:marTop w:val="0"/>
      <w:marBottom w:val="0"/>
      <w:divBdr>
        <w:top w:val="none" w:sz="0" w:space="0" w:color="auto"/>
        <w:left w:val="none" w:sz="0" w:space="0" w:color="auto"/>
        <w:bottom w:val="none" w:sz="0" w:space="0" w:color="auto"/>
        <w:right w:val="none" w:sz="0" w:space="0" w:color="auto"/>
      </w:divBdr>
      <w:divsChild>
        <w:div w:id="141510235">
          <w:marLeft w:val="0"/>
          <w:marRight w:val="0"/>
          <w:marTop w:val="0"/>
          <w:marBottom w:val="0"/>
          <w:divBdr>
            <w:top w:val="none" w:sz="0" w:space="0" w:color="auto"/>
            <w:left w:val="none" w:sz="0" w:space="0" w:color="auto"/>
            <w:bottom w:val="none" w:sz="0" w:space="0" w:color="auto"/>
            <w:right w:val="none" w:sz="0" w:space="0" w:color="auto"/>
          </w:divBdr>
          <w:divsChild>
            <w:div w:id="1954941673">
              <w:marLeft w:val="0"/>
              <w:marRight w:val="0"/>
              <w:marTop w:val="0"/>
              <w:marBottom w:val="0"/>
              <w:divBdr>
                <w:top w:val="none" w:sz="0" w:space="0" w:color="auto"/>
                <w:left w:val="none" w:sz="0" w:space="0" w:color="auto"/>
                <w:bottom w:val="none" w:sz="0" w:space="0" w:color="auto"/>
                <w:right w:val="none" w:sz="0" w:space="0" w:color="auto"/>
              </w:divBdr>
              <w:divsChild>
                <w:div w:id="55812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89409">
      <w:bodyDiv w:val="1"/>
      <w:marLeft w:val="0"/>
      <w:marRight w:val="0"/>
      <w:marTop w:val="0"/>
      <w:marBottom w:val="0"/>
      <w:divBdr>
        <w:top w:val="none" w:sz="0" w:space="0" w:color="auto"/>
        <w:left w:val="none" w:sz="0" w:space="0" w:color="auto"/>
        <w:bottom w:val="none" w:sz="0" w:space="0" w:color="auto"/>
        <w:right w:val="none" w:sz="0" w:space="0" w:color="auto"/>
      </w:divBdr>
    </w:div>
    <w:div w:id="1047031410">
      <w:bodyDiv w:val="1"/>
      <w:marLeft w:val="0"/>
      <w:marRight w:val="0"/>
      <w:marTop w:val="0"/>
      <w:marBottom w:val="0"/>
      <w:divBdr>
        <w:top w:val="none" w:sz="0" w:space="0" w:color="auto"/>
        <w:left w:val="none" w:sz="0" w:space="0" w:color="auto"/>
        <w:bottom w:val="none" w:sz="0" w:space="0" w:color="auto"/>
        <w:right w:val="none" w:sz="0" w:space="0" w:color="auto"/>
      </w:divBdr>
    </w:div>
    <w:div w:id="1185902643">
      <w:bodyDiv w:val="1"/>
      <w:marLeft w:val="0"/>
      <w:marRight w:val="0"/>
      <w:marTop w:val="0"/>
      <w:marBottom w:val="0"/>
      <w:divBdr>
        <w:top w:val="none" w:sz="0" w:space="0" w:color="auto"/>
        <w:left w:val="none" w:sz="0" w:space="0" w:color="auto"/>
        <w:bottom w:val="none" w:sz="0" w:space="0" w:color="auto"/>
        <w:right w:val="none" w:sz="0" w:space="0" w:color="auto"/>
      </w:divBdr>
    </w:div>
    <w:div w:id="1217930223">
      <w:bodyDiv w:val="1"/>
      <w:marLeft w:val="0"/>
      <w:marRight w:val="0"/>
      <w:marTop w:val="0"/>
      <w:marBottom w:val="0"/>
      <w:divBdr>
        <w:top w:val="none" w:sz="0" w:space="0" w:color="auto"/>
        <w:left w:val="none" w:sz="0" w:space="0" w:color="auto"/>
        <w:bottom w:val="none" w:sz="0" w:space="0" w:color="auto"/>
        <w:right w:val="none" w:sz="0" w:space="0" w:color="auto"/>
      </w:divBdr>
    </w:div>
    <w:div w:id="1334067116">
      <w:bodyDiv w:val="1"/>
      <w:marLeft w:val="0"/>
      <w:marRight w:val="0"/>
      <w:marTop w:val="0"/>
      <w:marBottom w:val="0"/>
      <w:divBdr>
        <w:top w:val="none" w:sz="0" w:space="0" w:color="auto"/>
        <w:left w:val="none" w:sz="0" w:space="0" w:color="auto"/>
        <w:bottom w:val="none" w:sz="0" w:space="0" w:color="auto"/>
        <w:right w:val="none" w:sz="0" w:space="0" w:color="auto"/>
      </w:divBdr>
    </w:div>
    <w:div w:id="1365249771">
      <w:bodyDiv w:val="1"/>
      <w:marLeft w:val="0"/>
      <w:marRight w:val="0"/>
      <w:marTop w:val="0"/>
      <w:marBottom w:val="0"/>
      <w:divBdr>
        <w:top w:val="none" w:sz="0" w:space="0" w:color="auto"/>
        <w:left w:val="none" w:sz="0" w:space="0" w:color="auto"/>
        <w:bottom w:val="none" w:sz="0" w:space="0" w:color="auto"/>
        <w:right w:val="none" w:sz="0" w:space="0" w:color="auto"/>
      </w:divBdr>
    </w:div>
    <w:div w:id="1615480169">
      <w:bodyDiv w:val="1"/>
      <w:marLeft w:val="0"/>
      <w:marRight w:val="0"/>
      <w:marTop w:val="0"/>
      <w:marBottom w:val="0"/>
      <w:divBdr>
        <w:top w:val="none" w:sz="0" w:space="0" w:color="auto"/>
        <w:left w:val="none" w:sz="0" w:space="0" w:color="auto"/>
        <w:bottom w:val="none" w:sz="0" w:space="0" w:color="auto"/>
        <w:right w:val="none" w:sz="0" w:space="0" w:color="auto"/>
      </w:divBdr>
      <w:divsChild>
        <w:div w:id="253780851">
          <w:marLeft w:val="0"/>
          <w:marRight w:val="0"/>
          <w:marTop w:val="0"/>
          <w:marBottom w:val="0"/>
          <w:divBdr>
            <w:top w:val="none" w:sz="0" w:space="0" w:color="auto"/>
            <w:left w:val="none" w:sz="0" w:space="0" w:color="auto"/>
            <w:bottom w:val="none" w:sz="0" w:space="0" w:color="auto"/>
            <w:right w:val="none" w:sz="0" w:space="0" w:color="auto"/>
          </w:divBdr>
          <w:divsChild>
            <w:div w:id="1524827360">
              <w:marLeft w:val="0"/>
              <w:marRight w:val="0"/>
              <w:marTop w:val="0"/>
              <w:marBottom w:val="0"/>
              <w:divBdr>
                <w:top w:val="none" w:sz="0" w:space="0" w:color="auto"/>
                <w:left w:val="none" w:sz="0" w:space="0" w:color="auto"/>
                <w:bottom w:val="none" w:sz="0" w:space="0" w:color="auto"/>
                <w:right w:val="none" w:sz="0" w:space="0" w:color="auto"/>
              </w:divBdr>
              <w:divsChild>
                <w:div w:id="97363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15695">
      <w:bodyDiv w:val="1"/>
      <w:marLeft w:val="0"/>
      <w:marRight w:val="0"/>
      <w:marTop w:val="0"/>
      <w:marBottom w:val="0"/>
      <w:divBdr>
        <w:top w:val="none" w:sz="0" w:space="0" w:color="auto"/>
        <w:left w:val="none" w:sz="0" w:space="0" w:color="auto"/>
        <w:bottom w:val="none" w:sz="0" w:space="0" w:color="auto"/>
        <w:right w:val="none" w:sz="0" w:space="0" w:color="auto"/>
      </w:divBdr>
    </w:div>
    <w:div w:id="1800108189">
      <w:bodyDiv w:val="1"/>
      <w:marLeft w:val="0"/>
      <w:marRight w:val="0"/>
      <w:marTop w:val="0"/>
      <w:marBottom w:val="0"/>
      <w:divBdr>
        <w:top w:val="none" w:sz="0" w:space="0" w:color="auto"/>
        <w:left w:val="none" w:sz="0" w:space="0" w:color="auto"/>
        <w:bottom w:val="none" w:sz="0" w:space="0" w:color="auto"/>
        <w:right w:val="none" w:sz="0" w:space="0" w:color="auto"/>
      </w:divBdr>
    </w:div>
    <w:div w:id="1881093250">
      <w:bodyDiv w:val="1"/>
      <w:marLeft w:val="0"/>
      <w:marRight w:val="0"/>
      <w:marTop w:val="0"/>
      <w:marBottom w:val="0"/>
      <w:divBdr>
        <w:top w:val="none" w:sz="0" w:space="0" w:color="auto"/>
        <w:left w:val="none" w:sz="0" w:space="0" w:color="auto"/>
        <w:bottom w:val="none" w:sz="0" w:space="0" w:color="auto"/>
        <w:right w:val="none" w:sz="0" w:space="0" w:color="auto"/>
      </w:divBdr>
    </w:div>
    <w:div w:id="1939867651">
      <w:bodyDiv w:val="1"/>
      <w:marLeft w:val="0"/>
      <w:marRight w:val="0"/>
      <w:marTop w:val="0"/>
      <w:marBottom w:val="0"/>
      <w:divBdr>
        <w:top w:val="none" w:sz="0" w:space="0" w:color="auto"/>
        <w:left w:val="none" w:sz="0" w:space="0" w:color="auto"/>
        <w:bottom w:val="none" w:sz="0" w:space="0" w:color="auto"/>
        <w:right w:val="none" w:sz="0" w:space="0" w:color="auto"/>
      </w:divBdr>
    </w:div>
    <w:div w:id="1944918180">
      <w:bodyDiv w:val="1"/>
      <w:marLeft w:val="0"/>
      <w:marRight w:val="0"/>
      <w:marTop w:val="0"/>
      <w:marBottom w:val="0"/>
      <w:divBdr>
        <w:top w:val="none" w:sz="0" w:space="0" w:color="auto"/>
        <w:left w:val="none" w:sz="0" w:space="0" w:color="auto"/>
        <w:bottom w:val="none" w:sz="0" w:space="0" w:color="auto"/>
        <w:right w:val="none" w:sz="0" w:space="0" w:color="auto"/>
      </w:divBdr>
    </w:div>
    <w:div w:id="2064717397">
      <w:bodyDiv w:val="1"/>
      <w:marLeft w:val="0"/>
      <w:marRight w:val="0"/>
      <w:marTop w:val="0"/>
      <w:marBottom w:val="0"/>
      <w:divBdr>
        <w:top w:val="none" w:sz="0" w:space="0" w:color="auto"/>
        <w:left w:val="none" w:sz="0" w:space="0" w:color="auto"/>
        <w:bottom w:val="none" w:sz="0" w:space="0" w:color="auto"/>
        <w:right w:val="none" w:sz="0" w:space="0" w:color="auto"/>
      </w:divBdr>
    </w:div>
    <w:div w:id="2084989645">
      <w:bodyDiv w:val="1"/>
      <w:marLeft w:val="0"/>
      <w:marRight w:val="0"/>
      <w:marTop w:val="0"/>
      <w:marBottom w:val="0"/>
      <w:divBdr>
        <w:top w:val="none" w:sz="0" w:space="0" w:color="auto"/>
        <w:left w:val="none" w:sz="0" w:space="0" w:color="auto"/>
        <w:bottom w:val="none" w:sz="0" w:space="0" w:color="auto"/>
        <w:right w:val="none" w:sz="0" w:space="0" w:color="auto"/>
      </w:divBdr>
    </w:div>
    <w:div w:id="2119107545">
      <w:bodyDiv w:val="1"/>
      <w:marLeft w:val="0"/>
      <w:marRight w:val="0"/>
      <w:marTop w:val="0"/>
      <w:marBottom w:val="0"/>
      <w:divBdr>
        <w:top w:val="none" w:sz="0" w:space="0" w:color="auto"/>
        <w:left w:val="none" w:sz="0" w:space="0" w:color="auto"/>
        <w:bottom w:val="none" w:sz="0" w:space="0" w:color="auto"/>
        <w:right w:val="none" w:sz="0" w:space="0" w:color="auto"/>
      </w:divBdr>
      <w:divsChild>
        <w:div w:id="1161115335">
          <w:marLeft w:val="0"/>
          <w:marRight w:val="0"/>
          <w:marTop w:val="0"/>
          <w:marBottom w:val="0"/>
          <w:divBdr>
            <w:top w:val="none" w:sz="0" w:space="0" w:color="auto"/>
            <w:left w:val="none" w:sz="0" w:space="0" w:color="auto"/>
            <w:bottom w:val="none" w:sz="0" w:space="0" w:color="auto"/>
            <w:right w:val="none" w:sz="0" w:space="0" w:color="auto"/>
          </w:divBdr>
          <w:divsChild>
            <w:div w:id="1753774978">
              <w:marLeft w:val="0"/>
              <w:marRight w:val="0"/>
              <w:marTop w:val="0"/>
              <w:marBottom w:val="0"/>
              <w:divBdr>
                <w:top w:val="none" w:sz="0" w:space="0" w:color="auto"/>
                <w:left w:val="none" w:sz="0" w:space="0" w:color="auto"/>
                <w:bottom w:val="none" w:sz="0" w:space="0" w:color="auto"/>
                <w:right w:val="none" w:sz="0" w:space="0" w:color="auto"/>
              </w:divBdr>
              <w:divsChild>
                <w:div w:id="29152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dars-sinai.org/health-library/diseases-and-conditions---pediatrics/o/oppositional-defiant-disorder-odd-in-children.html" TargetMode="External"/><Relationship Id="rId13" Type="http://schemas.openxmlformats.org/officeDocument/2006/relationships/hyperlink" Target="https://www.ncbi.nlm.nih.gov/pubmed/918706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news.bbc.co.uk/1/hi/education/7686433.stm" TargetMode="External"/><Relationship Id="rId12" Type="http://schemas.openxmlformats.org/officeDocument/2006/relationships/hyperlink" Target="https://www.nationwidechildrens.org/conditions/disruptive-behavior-disorder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developmental-coordination-disorder-dyspraxia/"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simplypsychology.org/Sigmund-Freud.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verywellmind.com/the-id-ego-and-superego-2795951" TargetMode="External"/><Relationship Id="rId14" Type="http://schemas.openxmlformats.org/officeDocument/2006/relationships/hyperlink" Target="https://www.thesystemslink.co.uk/dyslexia-my-secret-weapon-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6</Pages>
  <Words>2085</Words>
  <Characters>11887</Characters>
  <Application>Microsoft Office Word</Application>
  <DocSecurity>0</DocSecurity>
  <Lines>99</Lines>
  <Paragraphs>27</Paragraphs>
  <ScaleCrop>false</ScaleCrop>
  <Company/>
  <LinksUpToDate>false</LinksUpToDate>
  <CharactersWithSpaces>13945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Maddox (1903366)</dc:creator>
  <cp:keywords/>
  <dc:description/>
  <cp:lastModifiedBy>Sadie Maddox (1903366)</cp:lastModifiedBy>
  <cp:revision>10</cp:revision>
  <dcterms:created xsi:type="dcterms:W3CDTF">2020-01-26T12:04:00Z</dcterms:created>
  <dcterms:modified xsi:type="dcterms:W3CDTF">2020-02-27T18:16:00Z</dcterms:modified>
</cp:coreProperties>
</file>