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7925998"/>
        <w:docPartObj>
          <w:docPartGallery w:val="Cover Pages"/>
          <w:docPartUnique/>
        </w:docPartObj>
      </w:sdtPr>
      <w:sdtEndPr/>
      <w:sdtContent>
        <w:p w14:paraId="1BC897D3" w14:textId="4B8CDC5B" w:rsidR="00E46AD4" w:rsidRDefault="00E46AD4">
          <w:pPr>
            <w:spacing w:after="0" w:line="240" w:lineRule="auto"/>
          </w:pPr>
          <w:r>
            <w:rPr>
              <w:noProof/>
              <w:lang w:eastAsia="zh-CN"/>
            </w:rPr>
            <mc:AlternateContent>
              <mc:Choice Requires="wps">
                <w:drawing>
                  <wp:anchor distT="0" distB="0" distL="114300" distR="114300" simplePos="0" relativeHeight="251659264" behindDoc="0" locked="0" layoutInCell="1" allowOverlap="1" wp14:anchorId="429C6BD1" wp14:editId="14B95C57">
                    <wp:simplePos x="0" y="0"/>
                    <wp:positionH relativeFrom="page">
                      <wp:posOffset>28575</wp:posOffset>
                    </wp:positionH>
                    <wp:positionV relativeFrom="page">
                      <wp:posOffset>-685800</wp:posOffset>
                    </wp:positionV>
                    <wp:extent cx="7058025" cy="10096500"/>
                    <wp:effectExtent l="0" t="0" r="9525" b="0"/>
                    <wp:wrapNone/>
                    <wp:docPr id="138" name="Text Box 138"/>
                    <wp:cNvGraphicFramePr/>
                    <a:graphic xmlns:a="http://schemas.openxmlformats.org/drawingml/2006/main">
                      <a:graphicData uri="http://schemas.microsoft.com/office/word/2010/wordprocessingShape">
                        <wps:wsp>
                          <wps:cNvSpPr txBox="1"/>
                          <wps:spPr>
                            <a:xfrm>
                              <a:off x="0" y="0"/>
                              <a:ext cx="7058025" cy="100965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82"/>
                                  <w:gridCol w:w="5207"/>
                                </w:tblGrid>
                                <w:tr w:rsidR="00E46AD4" w14:paraId="769F22C7" w14:textId="77777777" w:rsidTr="00DE752D">
                                  <w:trPr>
                                    <w:trHeight w:val="3498"/>
                                    <w:jc w:val="center"/>
                                  </w:trPr>
                                  <w:tc>
                                    <w:tcPr>
                                      <w:tcW w:w="2649" w:type="pct"/>
                                      <w:vAlign w:val="center"/>
                                    </w:tcPr>
                                    <w:p w14:paraId="6414B6DA" w14:textId="2A4E880E" w:rsidR="00E46AD4" w:rsidRDefault="00E46AD4" w:rsidP="00E46AD4">
                                      <w:pPr>
                                        <w:spacing w:after="0" w:line="240" w:lineRule="auto"/>
                                        <w:rPr>
                                          <w:rFonts w:ascii="Times New Roman" w:hAnsi="Times New Roman"/>
                                          <w:szCs w:val="24"/>
                                        </w:rPr>
                                      </w:pPr>
                                      <w:r>
                                        <w:fldChar w:fldCharType="begin"/>
                                      </w:r>
                                      <w:r>
                                        <w:instrText xml:space="preserve"> INCLUDEPICTURE "/var/folders/87/6qpq3j7177g0td965h49pxlc0000gn/T/com.microsoft.Word/WebArchiveCopyPasteTempFiles/UWTSD-Logo.png" \* MERGEFORMATINET </w:instrText>
                                      </w:r>
                                      <w:r>
                                        <w:fldChar w:fldCharType="separate"/>
                                      </w:r>
                                      <w:r>
                                        <w:rPr>
                                          <w:noProof/>
                                        </w:rPr>
                                        <w:drawing>
                                          <wp:inline distT="0" distB="0" distL="0" distR="0" wp14:anchorId="14C85294" wp14:editId="41C2B845">
                                            <wp:extent cx="3278038" cy="1082819"/>
                                            <wp:effectExtent l="0" t="0" r="0" b="0"/>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09169" cy="1093102"/>
                                                    </a:xfrm>
                                                    <a:prstGeom prst="rect">
                                                      <a:avLst/>
                                                    </a:prstGeom>
                                                    <a:noFill/>
                                                    <a:ln>
                                                      <a:noFill/>
                                                    </a:ln>
                                                  </pic:spPr>
                                                </pic:pic>
                                              </a:graphicData>
                                            </a:graphic>
                                          </wp:inline>
                                        </w:drawing>
                                      </w:r>
                                      <w:r>
                                        <w:fldChar w:fldCharType="end"/>
                                      </w:r>
                                    </w:p>
                                    <w:p w14:paraId="437CDCF7" w14:textId="73FD63B0" w:rsidR="00E46AD4" w:rsidRDefault="00E46AD4">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835CF0B" w14:textId="4E740F30" w:rsidR="00E46AD4" w:rsidRDefault="00E46AD4">
                                          <w:pPr>
                                            <w:pStyle w:val="NoSpacing"/>
                                            <w:spacing w:line="312" w:lineRule="auto"/>
                                            <w:jc w:val="right"/>
                                            <w:rPr>
                                              <w:caps/>
                                              <w:color w:val="191919" w:themeColor="text1" w:themeTint="E6"/>
                                              <w:sz w:val="72"/>
                                              <w:szCs w:val="72"/>
                                            </w:rPr>
                                          </w:pPr>
                                          <w:r w:rsidRPr="00E46AD4">
                                            <w:rPr>
                                              <w:caps/>
                                              <w:color w:val="191919" w:themeColor="text1" w:themeTint="E6"/>
                                              <w:sz w:val="72"/>
                                              <w:szCs w:val="72"/>
                                            </w:rPr>
                                            <w:t>BMHP5003</w:t>
                                          </w:r>
                                          <w:r>
                                            <w:rPr>
                                              <w:caps/>
                                              <w:color w:val="191919" w:themeColor="text1" w:themeTint="E6"/>
                                              <w:sz w:val="72"/>
                                              <w:szCs w:val="72"/>
                                            </w:rPr>
                                            <w:t xml:space="preserve"> introduction to physiology</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3548E45" w14:textId="0AEAE107" w:rsidR="00E46AD4" w:rsidRDefault="00E46AD4">
                                          <w:pPr>
                                            <w:jc w:val="right"/>
                                            <w:rPr>
                                              <w:szCs w:val="24"/>
                                            </w:rPr>
                                          </w:pPr>
                                          <w:r>
                                            <w:rPr>
                                              <w:color w:val="000000" w:themeColor="text1"/>
                                              <w:szCs w:val="24"/>
                                            </w:rPr>
                                            <w:t>ASSESSMENT 2</w:t>
                                          </w:r>
                                        </w:p>
                                      </w:sdtContent>
                                    </w:sdt>
                                  </w:tc>
                                  <w:tc>
                                    <w:tcPr>
                                      <w:tcW w:w="2351" w:type="pct"/>
                                      <w:vAlign w:val="center"/>
                                    </w:tcPr>
                                    <w:p w14:paraId="277506D5" w14:textId="4DD7B26D" w:rsidR="00E46AD4" w:rsidRDefault="00E46AD4">
                                      <w:pPr>
                                        <w:pStyle w:val="NoSpacing"/>
                                        <w:rPr>
                                          <w:caps/>
                                          <w:color w:val="ED7D31" w:themeColor="accent2"/>
                                          <w:sz w:val="26"/>
                                          <w:szCs w:val="26"/>
                                        </w:rPr>
                                      </w:pPr>
                                      <w:r>
                                        <w:rPr>
                                          <w:caps/>
                                          <w:color w:val="ED7D31" w:themeColor="accent2"/>
                                          <w:sz w:val="26"/>
                                          <w:szCs w:val="26"/>
                                        </w:rPr>
                                        <w:t>STUDENT NAM</w:t>
                                      </w:r>
                                      <w:r w:rsidR="00DE752D">
                                        <w:rPr>
                                          <w:caps/>
                                          <w:color w:val="ED7D31" w:themeColor="accent2"/>
                                          <w:sz w:val="26"/>
                                          <w:szCs w:val="26"/>
                                        </w:rPr>
                                        <w:t>E: MARIYA GEORGIEVA</w:t>
                                      </w:r>
                                    </w:p>
                                    <w:p w14:paraId="66E4EE7D" w14:textId="09BCEE08" w:rsidR="00DE752D" w:rsidRDefault="00DE752D">
                                      <w:pPr>
                                        <w:pStyle w:val="NoSpacing"/>
                                        <w:rPr>
                                          <w:caps/>
                                          <w:color w:val="ED7D31" w:themeColor="accent2"/>
                                          <w:sz w:val="26"/>
                                          <w:szCs w:val="26"/>
                                        </w:rPr>
                                      </w:pPr>
                                      <w:r>
                                        <w:rPr>
                                          <w:caps/>
                                          <w:color w:val="ED7D31" w:themeColor="accent2"/>
                                          <w:sz w:val="26"/>
                                          <w:szCs w:val="26"/>
                                        </w:rPr>
                                        <w:t>STUDENT id: 1906952</w:t>
                                      </w:r>
                                    </w:p>
                                    <w:p w14:paraId="21F6C709" w14:textId="08CD57A7" w:rsidR="00DE752D" w:rsidRPr="00DE752D" w:rsidRDefault="00DE752D">
                                      <w:pPr>
                                        <w:pStyle w:val="NoSpacing"/>
                                        <w:rPr>
                                          <w:rFonts w:ascii="Arial" w:hAnsi="Arial" w:cs="Arial"/>
                                          <w:caps/>
                                          <w:color w:val="ED7D31" w:themeColor="accent2"/>
                                        </w:rPr>
                                      </w:pPr>
                                      <w:r>
                                        <w:rPr>
                                          <w:caps/>
                                          <w:color w:val="ED7D31" w:themeColor="accent2"/>
                                          <w:sz w:val="28"/>
                                          <w:szCs w:val="28"/>
                                        </w:rPr>
                                        <w:t>Lecturer name: NOURA MOHAMED</w:t>
                                      </w:r>
                                    </w:p>
                                    <w:p w14:paraId="1AAA7592" w14:textId="77777777" w:rsidR="00E46AD4" w:rsidRDefault="00E46AD4">
                                      <w:pPr>
                                        <w:pStyle w:val="NoSpacing"/>
                                      </w:pPr>
                                    </w:p>
                                    <w:p w14:paraId="4F93DD57" w14:textId="30152A21" w:rsidR="00DE752D" w:rsidRDefault="00DE752D">
                                      <w:pPr>
                                        <w:pStyle w:val="NoSpacing"/>
                                      </w:pPr>
                                    </w:p>
                                  </w:tc>
                                </w:tr>
                              </w:tbl>
                              <w:p w14:paraId="520613C5" w14:textId="77777777" w:rsidR="00E46AD4" w:rsidRDefault="00E46AD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29C6BD1" id="_x0000_t202" coordsize="21600,21600" o:spt="202" path="m,l,21600r21600,l21600,xe">
                    <v:stroke joinstyle="miter"/>
                    <v:path gradientshapeok="t" o:connecttype="rect"/>
                  </v:shapetype>
                  <v:shape id="Text Box 138" o:spid="_x0000_s1026" type="#_x0000_t202" style="position:absolute;margin-left:2.25pt;margin-top:-54pt;width:555.75pt;height:7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" fillcolor="white [3201]" stroked="f" strokeweight=".5pt">
                    <v:textbox inset="0,0,0,0">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82"/>
                            <w:gridCol w:w="5207"/>
                          </w:tblGrid>
                          <w:tr w:rsidR="00E46AD4" w14:paraId="769F22C7" w14:textId="77777777" w:rsidTr="00DE752D">
                            <w:trPr>
                              <w:trHeight w:val="3498"/>
                              <w:jc w:val="center"/>
                            </w:trPr>
                            <w:tc>
                              <w:tcPr>
                                <w:tcW w:w="2649" w:type="pct"/>
                                <w:vAlign w:val="center"/>
                              </w:tcPr>
                              <w:p w14:paraId="6414B6DA" w14:textId="2A4E880E" w:rsidR="00E46AD4" w:rsidRDefault="00E46AD4" w:rsidP="00E46AD4">
                                <w:pPr>
                                  <w:spacing w:after="0" w:line="240" w:lineRule="auto"/>
                                  <w:rPr>
                                    <w:rFonts w:ascii="Times New Roman" w:hAnsi="Times New Roman"/>
                                    <w:szCs w:val="24"/>
                                  </w:rPr>
                                </w:pPr>
                                <w:r>
                                  <w:fldChar w:fldCharType="begin"/>
                                </w:r>
                                <w:r>
                                  <w:instrText xml:space="preserve"> INCLUDEPICTURE "/var/folders/87/6qpq3j7177g0td965h49pxlc0000gn/T/com.microsoft.Word/WebArchiveCopyPasteTempFiles/UWTSD-Logo.png" \* MERGEFORMATINET </w:instrText>
                                </w:r>
                                <w:r>
                                  <w:fldChar w:fldCharType="separate"/>
                                </w:r>
                                <w:r>
                                  <w:rPr>
                                    <w:noProof/>
                                  </w:rPr>
                                  <w:drawing>
                                    <wp:inline distT="0" distB="0" distL="0" distR="0" wp14:anchorId="14C85294" wp14:editId="41C2B845">
                                      <wp:extent cx="3278038" cy="1082819"/>
                                      <wp:effectExtent l="0" t="0" r="0" b="0"/>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09169" cy="1093102"/>
                                              </a:xfrm>
                                              <a:prstGeom prst="rect">
                                                <a:avLst/>
                                              </a:prstGeom>
                                              <a:noFill/>
                                              <a:ln>
                                                <a:noFill/>
                                              </a:ln>
                                            </pic:spPr>
                                          </pic:pic>
                                        </a:graphicData>
                                      </a:graphic>
                                    </wp:inline>
                                  </w:drawing>
                                </w:r>
                                <w:r>
                                  <w:fldChar w:fldCharType="end"/>
                                </w:r>
                              </w:p>
                              <w:p w14:paraId="437CDCF7" w14:textId="73FD63B0" w:rsidR="00E46AD4" w:rsidRDefault="00E46AD4">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835CF0B" w14:textId="4E740F30" w:rsidR="00E46AD4" w:rsidRDefault="00E46AD4">
                                    <w:pPr>
                                      <w:pStyle w:val="NoSpacing"/>
                                      <w:spacing w:line="312" w:lineRule="auto"/>
                                      <w:jc w:val="right"/>
                                      <w:rPr>
                                        <w:caps/>
                                        <w:color w:val="191919" w:themeColor="text1" w:themeTint="E6"/>
                                        <w:sz w:val="72"/>
                                        <w:szCs w:val="72"/>
                                      </w:rPr>
                                    </w:pPr>
                                    <w:r w:rsidRPr="00E46AD4">
                                      <w:rPr>
                                        <w:caps/>
                                        <w:color w:val="191919" w:themeColor="text1" w:themeTint="E6"/>
                                        <w:sz w:val="72"/>
                                        <w:szCs w:val="72"/>
                                      </w:rPr>
                                      <w:t>BMHP5003</w:t>
                                    </w:r>
                                    <w:r>
                                      <w:rPr>
                                        <w:caps/>
                                        <w:color w:val="191919" w:themeColor="text1" w:themeTint="E6"/>
                                        <w:sz w:val="72"/>
                                        <w:szCs w:val="72"/>
                                      </w:rPr>
                                      <w:t xml:space="preserve"> introduction to physiology</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3548E45" w14:textId="0AEAE107" w:rsidR="00E46AD4" w:rsidRDefault="00E46AD4">
                                    <w:pPr>
                                      <w:jc w:val="right"/>
                                      <w:rPr>
                                        <w:szCs w:val="24"/>
                                      </w:rPr>
                                    </w:pPr>
                                    <w:r>
                                      <w:rPr>
                                        <w:color w:val="000000" w:themeColor="text1"/>
                                        <w:szCs w:val="24"/>
                                      </w:rPr>
                                      <w:t>ASSESSMENT 2</w:t>
                                    </w:r>
                                  </w:p>
                                </w:sdtContent>
                              </w:sdt>
                            </w:tc>
                            <w:tc>
                              <w:tcPr>
                                <w:tcW w:w="2351" w:type="pct"/>
                                <w:vAlign w:val="center"/>
                              </w:tcPr>
                              <w:p w14:paraId="277506D5" w14:textId="4DD7B26D" w:rsidR="00E46AD4" w:rsidRDefault="00E46AD4">
                                <w:pPr>
                                  <w:pStyle w:val="NoSpacing"/>
                                  <w:rPr>
                                    <w:caps/>
                                    <w:color w:val="ED7D31" w:themeColor="accent2"/>
                                    <w:sz w:val="26"/>
                                    <w:szCs w:val="26"/>
                                  </w:rPr>
                                </w:pPr>
                                <w:r>
                                  <w:rPr>
                                    <w:caps/>
                                    <w:color w:val="ED7D31" w:themeColor="accent2"/>
                                    <w:sz w:val="26"/>
                                    <w:szCs w:val="26"/>
                                  </w:rPr>
                                  <w:t>STUDENT NAM</w:t>
                                </w:r>
                                <w:r w:rsidR="00DE752D">
                                  <w:rPr>
                                    <w:caps/>
                                    <w:color w:val="ED7D31" w:themeColor="accent2"/>
                                    <w:sz w:val="26"/>
                                    <w:szCs w:val="26"/>
                                  </w:rPr>
                                  <w:t>E: MARIYA GEORGIEVA</w:t>
                                </w:r>
                              </w:p>
                              <w:p w14:paraId="66E4EE7D" w14:textId="09BCEE08" w:rsidR="00DE752D" w:rsidRDefault="00DE752D">
                                <w:pPr>
                                  <w:pStyle w:val="NoSpacing"/>
                                  <w:rPr>
                                    <w:caps/>
                                    <w:color w:val="ED7D31" w:themeColor="accent2"/>
                                    <w:sz w:val="26"/>
                                    <w:szCs w:val="26"/>
                                  </w:rPr>
                                </w:pPr>
                                <w:r>
                                  <w:rPr>
                                    <w:caps/>
                                    <w:color w:val="ED7D31" w:themeColor="accent2"/>
                                    <w:sz w:val="26"/>
                                    <w:szCs w:val="26"/>
                                  </w:rPr>
                                  <w:t>STUDENT id: 1906952</w:t>
                                </w:r>
                              </w:p>
                              <w:p w14:paraId="21F6C709" w14:textId="08CD57A7" w:rsidR="00DE752D" w:rsidRPr="00DE752D" w:rsidRDefault="00DE752D">
                                <w:pPr>
                                  <w:pStyle w:val="NoSpacing"/>
                                  <w:rPr>
                                    <w:rFonts w:ascii="Arial" w:hAnsi="Arial" w:cs="Arial"/>
                                    <w:caps/>
                                    <w:color w:val="ED7D31" w:themeColor="accent2"/>
                                  </w:rPr>
                                </w:pPr>
                                <w:r>
                                  <w:rPr>
                                    <w:caps/>
                                    <w:color w:val="ED7D31" w:themeColor="accent2"/>
                                    <w:sz w:val="28"/>
                                    <w:szCs w:val="28"/>
                                  </w:rPr>
                                  <w:t>Lecturer name: NOURA MOHAMED</w:t>
                                </w:r>
                              </w:p>
                              <w:p w14:paraId="1AAA7592" w14:textId="77777777" w:rsidR="00E46AD4" w:rsidRDefault="00E46AD4">
                                <w:pPr>
                                  <w:pStyle w:val="NoSpacing"/>
                                </w:pPr>
                              </w:p>
                              <w:p w14:paraId="4F93DD57" w14:textId="30152A21" w:rsidR="00DE752D" w:rsidRDefault="00DE752D">
                                <w:pPr>
                                  <w:pStyle w:val="NoSpacing"/>
                                </w:pPr>
                              </w:p>
                            </w:tc>
                          </w:tr>
                        </w:tbl>
                        <w:p w14:paraId="520613C5" w14:textId="77777777" w:rsidR="00E46AD4" w:rsidRDefault="00E46AD4"/>
                      </w:txbxContent>
                    </v:textbox>
                    <w10:wrap anchorx="page" anchory="page"/>
                  </v:shape>
                </w:pict>
              </mc:Fallback>
            </mc:AlternateContent>
          </w:r>
          <w:r>
            <w:br w:type="page"/>
          </w:r>
        </w:p>
      </w:sdtContent>
    </w:sdt>
    <w:sdt>
      <w:sdtPr>
        <w:rPr>
          <w:rFonts w:ascii="Arial" w:eastAsiaTheme="minorHAnsi" w:hAnsi="Arial" w:cstheme="minorBidi"/>
          <w:b w:val="0"/>
          <w:bCs w:val="0"/>
          <w:color w:val="auto"/>
          <w:sz w:val="24"/>
          <w:szCs w:val="22"/>
          <w:lang w:val="en-GB"/>
        </w:rPr>
        <w:id w:val="-1365905937"/>
        <w:docPartObj>
          <w:docPartGallery w:val="Table of Contents"/>
          <w:docPartUnique/>
        </w:docPartObj>
      </w:sdtPr>
      <w:sdtEndPr>
        <w:rPr>
          <w:noProof/>
        </w:rPr>
      </w:sdtEndPr>
      <w:sdtContent>
        <w:p w14:paraId="7AB9AF7C" w14:textId="5725917C" w:rsidR="00A64AB4" w:rsidRDefault="00A64AB4">
          <w:pPr>
            <w:pStyle w:val="TOCHeading"/>
          </w:pPr>
          <w:r>
            <w:t>Table of Contents</w:t>
          </w:r>
        </w:p>
        <w:p w14:paraId="072F42CE" w14:textId="4ACBEFAF" w:rsidR="00A64AB4" w:rsidRDefault="00A64AB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1754062" w:history="1">
            <w:r w:rsidRPr="002C0F8E">
              <w:rPr>
                <w:rStyle w:val="Hyperlink"/>
                <w:noProof/>
              </w:rPr>
              <w:t>Introduction</w:t>
            </w:r>
            <w:r>
              <w:rPr>
                <w:noProof/>
                <w:webHidden/>
              </w:rPr>
              <w:tab/>
            </w:r>
            <w:r>
              <w:rPr>
                <w:noProof/>
                <w:webHidden/>
              </w:rPr>
              <w:fldChar w:fldCharType="begin"/>
            </w:r>
            <w:r>
              <w:rPr>
                <w:noProof/>
                <w:webHidden/>
              </w:rPr>
              <w:instrText xml:space="preserve"> PAGEREF _Toc81754062 \h </w:instrText>
            </w:r>
            <w:r>
              <w:rPr>
                <w:noProof/>
                <w:webHidden/>
              </w:rPr>
            </w:r>
            <w:r>
              <w:rPr>
                <w:noProof/>
                <w:webHidden/>
              </w:rPr>
              <w:fldChar w:fldCharType="separate"/>
            </w:r>
            <w:r>
              <w:rPr>
                <w:noProof/>
                <w:webHidden/>
              </w:rPr>
              <w:t>2</w:t>
            </w:r>
            <w:r>
              <w:rPr>
                <w:noProof/>
                <w:webHidden/>
              </w:rPr>
              <w:fldChar w:fldCharType="end"/>
            </w:r>
          </w:hyperlink>
        </w:p>
        <w:p w14:paraId="3B229441" w14:textId="61F46E38" w:rsidR="00A64AB4" w:rsidRDefault="00DE752D">
          <w:pPr>
            <w:pStyle w:val="TOC1"/>
            <w:tabs>
              <w:tab w:val="right" w:leader="dot" w:pos="9016"/>
            </w:tabs>
            <w:rPr>
              <w:noProof/>
            </w:rPr>
          </w:pPr>
          <w:hyperlink w:anchor="_Toc81754063" w:history="1">
            <w:r w:rsidR="00A64AB4" w:rsidRPr="002C0F8E">
              <w:rPr>
                <w:rStyle w:val="Hyperlink"/>
                <w:noProof/>
              </w:rPr>
              <w:t>Case Study</w:t>
            </w:r>
            <w:r w:rsidR="00A64AB4">
              <w:rPr>
                <w:noProof/>
                <w:webHidden/>
              </w:rPr>
              <w:tab/>
            </w:r>
            <w:r w:rsidR="00A64AB4">
              <w:rPr>
                <w:noProof/>
                <w:webHidden/>
              </w:rPr>
              <w:fldChar w:fldCharType="begin"/>
            </w:r>
            <w:r w:rsidR="00A64AB4">
              <w:rPr>
                <w:noProof/>
                <w:webHidden/>
              </w:rPr>
              <w:instrText xml:space="preserve"> PAGEREF _Toc81754063 \h </w:instrText>
            </w:r>
            <w:r w:rsidR="00A64AB4">
              <w:rPr>
                <w:noProof/>
                <w:webHidden/>
              </w:rPr>
            </w:r>
            <w:r w:rsidR="00A64AB4">
              <w:rPr>
                <w:noProof/>
                <w:webHidden/>
              </w:rPr>
              <w:fldChar w:fldCharType="separate"/>
            </w:r>
            <w:r w:rsidR="00A64AB4">
              <w:rPr>
                <w:noProof/>
                <w:webHidden/>
              </w:rPr>
              <w:t>2</w:t>
            </w:r>
            <w:r w:rsidR="00A64AB4">
              <w:rPr>
                <w:noProof/>
                <w:webHidden/>
              </w:rPr>
              <w:fldChar w:fldCharType="end"/>
            </w:r>
          </w:hyperlink>
        </w:p>
        <w:p w14:paraId="389E5D07" w14:textId="23D0BE54" w:rsidR="00A64AB4" w:rsidRDefault="00DE752D">
          <w:pPr>
            <w:pStyle w:val="TOC1"/>
            <w:tabs>
              <w:tab w:val="right" w:leader="dot" w:pos="9016"/>
            </w:tabs>
            <w:rPr>
              <w:noProof/>
            </w:rPr>
          </w:pPr>
          <w:hyperlink w:anchor="_Toc81754064" w:history="1">
            <w:r w:rsidR="00A64AB4" w:rsidRPr="002C0F8E">
              <w:rPr>
                <w:rStyle w:val="Hyperlink"/>
                <w:noProof/>
              </w:rPr>
              <w:t>Health Assessments and Recommendations</w:t>
            </w:r>
            <w:r w:rsidR="00A64AB4">
              <w:rPr>
                <w:noProof/>
                <w:webHidden/>
              </w:rPr>
              <w:tab/>
            </w:r>
            <w:r w:rsidR="00A64AB4">
              <w:rPr>
                <w:noProof/>
                <w:webHidden/>
              </w:rPr>
              <w:fldChar w:fldCharType="begin"/>
            </w:r>
            <w:r w:rsidR="00A64AB4">
              <w:rPr>
                <w:noProof/>
                <w:webHidden/>
              </w:rPr>
              <w:instrText xml:space="preserve"> PAGEREF _Toc81754064 \h </w:instrText>
            </w:r>
            <w:r w:rsidR="00A64AB4">
              <w:rPr>
                <w:noProof/>
                <w:webHidden/>
              </w:rPr>
            </w:r>
            <w:r w:rsidR="00A64AB4">
              <w:rPr>
                <w:noProof/>
                <w:webHidden/>
              </w:rPr>
              <w:fldChar w:fldCharType="separate"/>
            </w:r>
            <w:r w:rsidR="00A64AB4">
              <w:rPr>
                <w:noProof/>
                <w:webHidden/>
              </w:rPr>
              <w:t>3</w:t>
            </w:r>
            <w:r w:rsidR="00A64AB4">
              <w:rPr>
                <w:noProof/>
                <w:webHidden/>
              </w:rPr>
              <w:fldChar w:fldCharType="end"/>
            </w:r>
          </w:hyperlink>
        </w:p>
        <w:p w14:paraId="2E63A019" w14:textId="7F6448F4" w:rsidR="00A64AB4" w:rsidRDefault="00DE752D">
          <w:pPr>
            <w:pStyle w:val="TOC2"/>
            <w:tabs>
              <w:tab w:val="right" w:leader="dot" w:pos="9016"/>
            </w:tabs>
            <w:rPr>
              <w:noProof/>
            </w:rPr>
          </w:pPr>
          <w:hyperlink w:anchor="_Toc81754065" w:history="1">
            <w:r w:rsidR="00A64AB4" w:rsidRPr="002C0F8E">
              <w:rPr>
                <w:rStyle w:val="Hyperlink"/>
                <w:noProof/>
              </w:rPr>
              <w:t>Evidence Based Intervention</w:t>
            </w:r>
            <w:r w:rsidR="00A64AB4">
              <w:rPr>
                <w:noProof/>
                <w:webHidden/>
              </w:rPr>
              <w:tab/>
            </w:r>
            <w:r w:rsidR="00A64AB4">
              <w:rPr>
                <w:noProof/>
                <w:webHidden/>
              </w:rPr>
              <w:fldChar w:fldCharType="begin"/>
            </w:r>
            <w:r w:rsidR="00A64AB4">
              <w:rPr>
                <w:noProof/>
                <w:webHidden/>
              </w:rPr>
              <w:instrText xml:space="preserve"> PAGEREF _Toc81754065 \h </w:instrText>
            </w:r>
            <w:r w:rsidR="00A64AB4">
              <w:rPr>
                <w:noProof/>
                <w:webHidden/>
              </w:rPr>
            </w:r>
            <w:r w:rsidR="00A64AB4">
              <w:rPr>
                <w:noProof/>
                <w:webHidden/>
              </w:rPr>
              <w:fldChar w:fldCharType="separate"/>
            </w:r>
            <w:r w:rsidR="00A64AB4">
              <w:rPr>
                <w:noProof/>
                <w:webHidden/>
              </w:rPr>
              <w:t>4</w:t>
            </w:r>
            <w:r w:rsidR="00A64AB4">
              <w:rPr>
                <w:noProof/>
                <w:webHidden/>
              </w:rPr>
              <w:fldChar w:fldCharType="end"/>
            </w:r>
          </w:hyperlink>
        </w:p>
        <w:p w14:paraId="3F01AEA8" w14:textId="64811E79" w:rsidR="00A64AB4" w:rsidRDefault="00DE752D">
          <w:pPr>
            <w:pStyle w:val="TOC2"/>
            <w:tabs>
              <w:tab w:val="right" w:leader="dot" w:pos="9016"/>
            </w:tabs>
            <w:rPr>
              <w:noProof/>
            </w:rPr>
          </w:pPr>
          <w:hyperlink w:anchor="_Toc81754066" w:history="1">
            <w:r w:rsidR="00A64AB4" w:rsidRPr="002C0F8E">
              <w:rPr>
                <w:rStyle w:val="Hyperlink"/>
                <w:noProof/>
              </w:rPr>
              <w:t>Evaluation</w:t>
            </w:r>
            <w:r w:rsidR="00A64AB4">
              <w:rPr>
                <w:noProof/>
                <w:webHidden/>
              </w:rPr>
              <w:tab/>
            </w:r>
            <w:r w:rsidR="00A64AB4">
              <w:rPr>
                <w:noProof/>
                <w:webHidden/>
              </w:rPr>
              <w:fldChar w:fldCharType="begin"/>
            </w:r>
            <w:r w:rsidR="00A64AB4">
              <w:rPr>
                <w:noProof/>
                <w:webHidden/>
              </w:rPr>
              <w:instrText xml:space="preserve"> PAGEREF _Toc81754066 \h </w:instrText>
            </w:r>
            <w:r w:rsidR="00A64AB4">
              <w:rPr>
                <w:noProof/>
                <w:webHidden/>
              </w:rPr>
            </w:r>
            <w:r w:rsidR="00A64AB4">
              <w:rPr>
                <w:noProof/>
                <w:webHidden/>
              </w:rPr>
              <w:fldChar w:fldCharType="separate"/>
            </w:r>
            <w:r w:rsidR="00A64AB4">
              <w:rPr>
                <w:noProof/>
                <w:webHidden/>
              </w:rPr>
              <w:t>5</w:t>
            </w:r>
            <w:r w:rsidR="00A64AB4">
              <w:rPr>
                <w:noProof/>
                <w:webHidden/>
              </w:rPr>
              <w:fldChar w:fldCharType="end"/>
            </w:r>
          </w:hyperlink>
        </w:p>
        <w:p w14:paraId="3E963920" w14:textId="0D56F8CC" w:rsidR="00A64AB4" w:rsidRDefault="00DE752D">
          <w:pPr>
            <w:pStyle w:val="TOC2"/>
            <w:tabs>
              <w:tab w:val="right" w:leader="dot" w:pos="9016"/>
            </w:tabs>
            <w:rPr>
              <w:noProof/>
            </w:rPr>
          </w:pPr>
          <w:hyperlink w:anchor="_Toc81754067" w:history="1">
            <w:r w:rsidR="00A64AB4" w:rsidRPr="002C0F8E">
              <w:rPr>
                <w:rStyle w:val="Hyperlink"/>
                <w:noProof/>
              </w:rPr>
              <w:t>Further Recommendations</w:t>
            </w:r>
            <w:r w:rsidR="00A64AB4">
              <w:rPr>
                <w:noProof/>
                <w:webHidden/>
              </w:rPr>
              <w:tab/>
            </w:r>
            <w:r w:rsidR="00A64AB4">
              <w:rPr>
                <w:noProof/>
                <w:webHidden/>
              </w:rPr>
              <w:fldChar w:fldCharType="begin"/>
            </w:r>
            <w:r w:rsidR="00A64AB4">
              <w:rPr>
                <w:noProof/>
                <w:webHidden/>
              </w:rPr>
              <w:instrText xml:space="preserve"> PAGEREF _Toc81754067 \h </w:instrText>
            </w:r>
            <w:r w:rsidR="00A64AB4">
              <w:rPr>
                <w:noProof/>
                <w:webHidden/>
              </w:rPr>
            </w:r>
            <w:r w:rsidR="00A64AB4">
              <w:rPr>
                <w:noProof/>
                <w:webHidden/>
              </w:rPr>
              <w:fldChar w:fldCharType="separate"/>
            </w:r>
            <w:r w:rsidR="00A64AB4">
              <w:rPr>
                <w:noProof/>
                <w:webHidden/>
              </w:rPr>
              <w:t>5</w:t>
            </w:r>
            <w:r w:rsidR="00A64AB4">
              <w:rPr>
                <w:noProof/>
                <w:webHidden/>
              </w:rPr>
              <w:fldChar w:fldCharType="end"/>
            </w:r>
          </w:hyperlink>
        </w:p>
        <w:p w14:paraId="241A4F27" w14:textId="27419741" w:rsidR="00A64AB4" w:rsidRDefault="00DE752D">
          <w:pPr>
            <w:pStyle w:val="TOC1"/>
            <w:tabs>
              <w:tab w:val="right" w:leader="dot" w:pos="9016"/>
            </w:tabs>
            <w:rPr>
              <w:noProof/>
            </w:rPr>
          </w:pPr>
          <w:hyperlink w:anchor="_Toc81754068" w:history="1">
            <w:r w:rsidR="00A64AB4" w:rsidRPr="002C0F8E">
              <w:rPr>
                <w:rStyle w:val="Hyperlink"/>
                <w:noProof/>
              </w:rPr>
              <w:t>Conclusion</w:t>
            </w:r>
            <w:r w:rsidR="00A64AB4">
              <w:rPr>
                <w:noProof/>
                <w:webHidden/>
              </w:rPr>
              <w:tab/>
            </w:r>
            <w:r w:rsidR="00A64AB4">
              <w:rPr>
                <w:noProof/>
                <w:webHidden/>
              </w:rPr>
              <w:fldChar w:fldCharType="begin"/>
            </w:r>
            <w:r w:rsidR="00A64AB4">
              <w:rPr>
                <w:noProof/>
                <w:webHidden/>
              </w:rPr>
              <w:instrText xml:space="preserve"> PAGEREF _Toc81754068 \h </w:instrText>
            </w:r>
            <w:r w:rsidR="00A64AB4">
              <w:rPr>
                <w:noProof/>
                <w:webHidden/>
              </w:rPr>
            </w:r>
            <w:r w:rsidR="00A64AB4">
              <w:rPr>
                <w:noProof/>
                <w:webHidden/>
              </w:rPr>
              <w:fldChar w:fldCharType="separate"/>
            </w:r>
            <w:r w:rsidR="00A64AB4">
              <w:rPr>
                <w:noProof/>
                <w:webHidden/>
              </w:rPr>
              <w:t>6</w:t>
            </w:r>
            <w:r w:rsidR="00A64AB4">
              <w:rPr>
                <w:noProof/>
                <w:webHidden/>
              </w:rPr>
              <w:fldChar w:fldCharType="end"/>
            </w:r>
          </w:hyperlink>
        </w:p>
        <w:p w14:paraId="205B4C6F" w14:textId="3586C426" w:rsidR="00A64AB4" w:rsidRDefault="00DE752D">
          <w:pPr>
            <w:pStyle w:val="TOC1"/>
            <w:tabs>
              <w:tab w:val="right" w:leader="dot" w:pos="9016"/>
            </w:tabs>
            <w:rPr>
              <w:noProof/>
            </w:rPr>
          </w:pPr>
          <w:hyperlink w:anchor="_Toc81754069" w:history="1">
            <w:r w:rsidR="00A64AB4" w:rsidRPr="002C0F8E">
              <w:rPr>
                <w:rStyle w:val="Hyperlink"/>
                <w:noProof/>
              </w:rPr>
              <w:t>References</w:t>
            </w:r>
            <w:r w:rsidR="00A64AB4">
              <w:rPr>
                <w:noProof/>
                <w:webHidden/>
              </w:rPr>
              <w:tab/>
            </w:r>
            <w:r w:rsidR="00A64AB4">
              <w:rPr>
                <w:noProof/>
                <w:webHidden/>
              </w:rPr>
              <w:fldChar w:fldCharType="begin"/>
            </w:r>
            <w:r w:rsidR="00A64AB4">
              <w:rPr>
                <w:noProof/>
                <w:webHidden/>
              </w:rPr>
              <w:instrText xml:space="preserve"> PAGEREF _Toc81754069 \h </w:instrText>
            </w:r>
            <w:r w:rsidR="00A64AB4">
              <w:rPr>
                <w:noProof/>
                <w:webHidden/>
              </w:rPr>
            </w:r>
            <w:r w:rsidR="00A64AB4">
              <w:rPr>
                <w:noProof/>
                <w:webHidden/>
              </w:rPr>
              <w:fldChar w:fldCharType="separate"/>
            </w:r>
            <w:r w:rsidR="00A64AB4">
              <w:rPr>
                <w:noProof/>
                <w:webHidden/>
              </w:rPr>
              <w:t>7</w:t>
            </w:r>
            <w:r w:rsidR="00A64AB4">
              <w:rPr>
                <w:noProof/>
                <w:webHidden/>
              </w:rPr>
              <w:fldChar w:fldCharType="end"/>
            </w:r>
          </w:hyperlink>
        </w:p>
        <w:p w14:paraId="698FF9D1" w14:textId="0629C68B" w:rsidR="00A64AB4" w:rsidRDefault="00DE752D">
          <w:pPr>
            <w:pStyle w:val="TOC1"/>
            <w:tabs>
              <w:tab w:val="right" w:leader="dot" w:pos="9016"/>
            </w:tabs>
            <w:rPr>
              <w:noProof/>
            </w:rPr>
          </w:pPr>
          <w:hyperlink w:anchor="_Toc81754070" w:history="1">
            <w:r w:rsidR="00A64AB4" w:rsidRPr="002C0F8E">
              <w:rPr>
                <w:rStyle w:val="Hyperlink"/>
                <w:noProof/>
              </w:rPr>
              <w:t>Appendix</w:t>
            </w:r>
            <w:r w:rsidR="00A64AB4">
              <w:rPr>
                <w:noProof/>
                <w:webHidden/>
              </w:rPr>
              <w:tab/>
            </w:r>
            <w:r w:rsidR="00A64AB4">
              <w:rPr>
                <w:noProof/>
                <w:webHidden/>
              </w:rPr>
              <w:fldChar w:fldCharType="begin"/>
            </w:r>
            <w:r w:rsidR="00A64AB4">
              <w:rPr>
                <w:noProof/>
                <w:webHidden/>
              </w:rPr>
              <w:instrText xml:space="preserve"> PAGEREF _Toc81754070 \h </w:instrText>
            </w:r>
            <w:r w:rsidR="00A64AB4">
              <w:rPr>
                <w:noProof/>
                <w:webHidden/>
              </w:rPr>
            </w:r>
            <w:r w:rsidR="00A64AB4">
              <w:rPr>
                <w:noProof/>
                <w:webHidden/>
              </w:rPr>
              <w:fldChar w:fldCharType="separate"/>
            </w:r>
            <w:r w:rsidR="00A64AB4">
              <w:rPr>
                <w:noProof/>
                <w:webHidden/>
              </w:rPr>
              <w:t>8</w:t>
            </w:r>
            <w:r w:rsidR="00A64AB4">
              <w:rPr>
                <w:noProof/>
                <w:webHidden/>
              </w:rPr>
              <w:fldChar w:fldCharType="end"/>
            </w:r>
          </w:hyperlink>
        </w:p>
        <w:p w14:paraId="408E31FD" w14:textId="0BB26DA9" w:rsidR="00A64AB4" w:rsidRDefault="00A64AB4">
          <w:r>
            <w:rPr>
              <w:b/>
              <w:bCs/>
              <w:noProof/>
            </w:rPr>
            <w:fldChar w:fldCharType="end"/>
          </w:r>
        </w:p>
      </w:sdtContent>
    </w:sdt>
    <w:p w14:paraId="04D6E787" w14:textId="66D1C9AC" w:rsidR="00FE6EE1" w:rsidRDefault="00DE752D"/>
    <w:p w14:paraId="1932C2FF" w14:textId="4B6F7F9C" w:rsidR="00E46AD4" w:rsidRDefault="00E46AD4"/>
    <w:p w14:paraId="0F7F6EBF" w14:textId="26C85E85" w:rsidR="00E46AD4" w:rsidRDefault="00E46AD4"/>
    <w:p w14:paraId="6FDED294" w14:textId="524175CB" w:rsidR="00E46AD4" w:rsidRDefault="00E46AD4"/>
    <w:p w14:paraId="3450DAAB" w14:textId="1CE19782" w:rsidR="00E46AD4" w:rsidRDefault="00E46AD4"/>
    <w:p w14:paraId="157E1159" w14:textId="206C42E0" w:rsidR="00E46AD4" w:rsidRDefault="00E46AD4"/>
    <w:p w14:paraId="744E400C" w14:textId="78FC00CB" w:rsidR="00E46AD4" w:rsidRDefault="00E46AD4"/>
    <w:p w14:paraId="76B7766F" w14:textId="774788EA" w:rsidR="00E46AD4" w:rsidRDefault="00E46AD4"/>
    <w:p w14:paraId="0E5C7E4F" w14:textId="0D665593" w:rsidR="00E46AD4" w:rsidRDefault="00E46AD4"/>
    <w:p w14:paraId="29ED96B6" w14:textId="1ABB8156" w:rsidR="00E46AD4" w:rsidRDefault="00E46AD4"/>
    <w:p w14:paraId="265D8315" w14:textId="6C7A7100" w:rsidR="00E46AD4" w:rsidRDefault="00E46AD4"/>
    <w:p w14:paraId="304E0BEE" w14:textId="3D2C77E9" w:rsidR="00E46AD4" w:rsidRDefault="00E46AD4"/>
    <w:p w14:paraId="6E01064D" w14:textId="385B9DF3" w:rsidR="00E46AD4" w:rsidRDefault="00E46AD4"/>
    <w:p w14:paraId="2DC7555C" w14:textId="53227B58" w:rsidR="00E46AD4" w:rsidRDefault="00E46AD4"/>
    <w:p w14:paraId="17B4DDFC" w14:textId="10B4D53B" w:rsidR="00E46AD4" w:rsidRDefault="00E46AD4"/>
    <w:p w14:paraId="046501A0" w14:textId="31FBFDD8" w:rsidR="00E46AD4" w:rsidRDefault="00E46AD4"/>
    <w:p w14:paraId="2B4625A3" w14:textId="0534FC97" w:rsidR="00E46AD4" w:rsidRDefault="00E46AD4" w:rsidP="00E46AD4">
      <w:pPr>
        <w:pStyle w:val="Heading1"/>
      </w:pPr>
      <w:bookmarkStart w:id="0" w:name="_Toc81754062"/>
      <w:r>
        <w:lastRenderedPageBreak/>
        <w:t>Introduction</w:t>
      </w:r>
      <w:bookmarkEnd w:id="0"/>
    </w:p>
    <w:p w14:paraId="58002B06" w14:textId="77777777" w:rsidR="005B31B5" w:rsidRDefault="005B31B5" w:rsidP="005B31B5">
      <w:r>
        <w:t>Weight and obesity suggestions in the United Kingdom unmistakably characterize the objective population and everywhere focus on one or another counteraction and additional treatment. The sub-assemblies of the local area, defenseless against density, are explicitly designed in the proposals, with the associations responsible for implementation being the most distinguished. However, in order for the proposals to be effectively implemented, it is essential that they also have clear time periods, costs and differentiate ownership, preparation and coordination within neighborhood associations.</w:t>
      </w:r>
    </w:p>
    <w:p w14:paraId="791327E5" w14:textId="79C5B0F6" w:rsidR="00E46AD4" w:rsidRPr="0057706F" w:rsidRDefault="0057706F" w:rsidP="005B31B5">
      <w:r w:rsidRPr="0057706F">
        <w:t>Ideally, most developed people cannot go out and do anything because they have little energy to satisfy a particularly explicit request. Indeed, most of them like to stay at home, curling up on soluble food. By the way, many people have no idea that they can undoubtedly gain fat instead of losing it. As attention is drawn from Alston and Acrent (2017), a 150-pound man can imagine a mere 1,790 calories, while a 130-pound woman can burn more than 1,400 calories, and that's before none of them are interested in any kind activities such as running. Remember that a pound of fat is about 3,500 calories, and some people can get exactly double that, regardless of the type of food they eat. In addition, as shown in many reviews, the body of loneliness absorbs calories during the day and even around the evening, relying on the measure of calories eaten during the day (Gupta and Al Kibriya, 2021). The human body constantly stores calories as fat and fat continue to develop, especially if the person is not dynamic. This report will inspect the severity, its appearance and impact, the natural components as an independent risk factor and the best system for intervention in the disease.</w:t>
      </w:r>
    </w:p>
    <w:p w14:paraId="4B3E81DC" w14:textId="0B9CB13B" w:rsidR="00E46AD4" w:rsidRDefault="00E46AD4" w:rsidP="00E46AD4">
      <w:pPr>
        <w:pStyle w:val="Heading1"/>
      </w:pPr>
      <w:bookmarkStart w:id="1" w:name="_Toc81754063"/>
      <w:r>
        <w:t>Case Study</w:t>
      </w:r>
      <w:bookmarkEnd w:id="1"/>
    </w:p>
    <w:p w14:paraId="1547E014" w14:textId="70B3FA53" w:rsidR="00E46AD4" w:rsidRDefault="005B31B5" w:rsidP="00E46AD4">
      <w:r w:rsidRPr="005B31B5">
        <w:t>Obesity is a significant common medical problem as it is associated with expanding welfare and cultural costs</w:t>
      </w:r>
      <w:r w:rsidR="00A64AB4" w:rsidRPr="00A64AB4">
        <w:t xml:space="preserve"> (Lanigan, 2018)</w:t>
      </w:r>
      <w:r w:rsidRPr="005B31B5">
        <w:t>. The incidence of the disease is constantly increasing worldwide, especially in countries with low and central pay. Subsequently, the further development of the skills of managers in basic conditions for examination is essential for the reduction of concomitant diseases and related costs, as well as for building personal satisfaction of patients.</w:t>
      </w:r>
    </w:p>
    <w:p w14:paraId="4BB10A6D" w14:textId="550838BA" w:rsidR="005E2A66" w:rsidRDefault="00FB23D7" w:rsidP="00DE752D">
      <w:pPr>
        <w:spacing w:line="360" w:lineRule="auto"/>
      </w:pPr>
      <w:r w:rsidRPr="00DE752D">
        <w:rPr>
          <w:sz w:val="22"/>
        </w:rPr>
        <w:t>A questionnaire with</w:t>
      </w:r>
      <w:r w:rsidR="005B31B5" w:rsidRPr="00DE752D">
        <w:rPr>
          <w:sz w:val="22"/>
        </w:rPr>
        <w:t xml:space="preserve"> a participant who is a middle-aged </w:t>
      </w:r>
      <w:r w:rsidR="00DE752D">
        <w:rPr>
          <w:szCs w:val="24"/>
        </w:rPr>
        <w:t>woman</w:t>
      </w:r>
      <w:r w:rsidR="005B31B5" w:rsidRPr="00DE752D">
        <w:rPr>
          <w:sz w:val="22"/>
        </w:rPr>
        <w:t xml:space="preserve"> has been included in the appendix of the report. There are sections including diet, exercise and abuse of alcohol as well as potentially smoking cigarettes (for which the participants has confirmed that the smoke excessively). The individual has issues with diet and exercise and they have confirmed that their diet comprises of junk food in many cases while they are currently in a more stationary way of life, physically speaking. The questionnaire aims to assess whether or not there could be some genetic factors which can impact a given patient such as this one in terms of the development of ability and not just environmental factors like bad examples </w:t>
      </w:r>
      <w:r w:rsidR="005B31B5" w:rsidRPr="00DE752D">
        <w:rPr>
          <w:sz w:val="22"/>
        </w:rPr>
        <w:lastRenderedPageBreak/>
        <w:t>from childhood and adulthood. It has been confirmed that there are health conditions that</w:t>
      </w:r>
      <w:r w:rsidR="005B31B5" w:rsidRPr="00CD1192">
        <w:t xml:space="preserve"> relatives of the patient may suffer from but he has not encountered any personal issues with bad health in that regard. The patient does not consume excessive amount of alcohol but they tend to have a bad smoking habit which can be as a result of a stressful lifestyle in the past or present moment which was not specified due to the patient’s wish. There is definitely a risk for the patient that has been interviewed for the development of a Bay City tendencies since he already has a problematic lifestyle in terms of physical stagnant behaviour and bad habits of smoking and consumption of food. The patient has not expressed a clear view on their current lifestyle but acknowledges the potential consequences.</w:t>
      </w:r>
    </w:p>
    <w:p w14:paraId="6F0688C5" w14:textId="77777777" w:rsidR="005B31B5" w:rsidRDefault="005B31B5" w:rsidP="005B31B5">
      <w:r>
        <w:t>When faced with every possible change, hesitation is a characteristic expected miracle. The physician can help the patient resolve his or her indecision to change behavior through intelligent tuning and open inquiries. The physician will examine the balance of decision-making by first asking for negative views of the expected change, followed by positive ones; the latter must be more diverse than the former. The need is to determine the fluctuation before continuing to the resulting changes. The conversation focuses on goals and values ​​and inspires talk of change.</w:t>
      </w:r>
    </w:p>
    <w:p w14:paraId="68B9E021" w14:textId="77777777" w:rsidR="005B31B5" w:rsidRDefault="005B31B5" w:rsidP="005B31B5">
      <w:r>
        <w:t>There are 3 keys to the expected achievement:</w:t>
      </w:r>
    </w:p>
    <w:p w14:paraId="3DD847DA" w14:textId="77777777" w:rsidR="005B31B5" w:rsidRDefault="005B31B5" w:rsidP="005B31B5">
      <w:r>
        <w:t>1 The obvious importance of progress must be high.</w:t>
      </w:r>
    </w:p>
    <w:p w14:paraId="2D494552" w14:textId="77777777" w:rsidR="005B31B5" w:rsidRDefault="005B31B5" w:rsidP="005B31B5">
      <w:r>
        <w:t>2 The patient feels confident in his ability to change his behavior.</w:t>
      </w:r>
    </w:p>
    <w:p w14:paraId="6EF52D6F" w14:textId="77777777" w:rsidR="005B31B5" w:rsidRDefault="005B31B5" w:rsidP="005B31B5">
      <w:r>
        <w:t>3 This change is necessary for the patient. The second point is to do it.</w:t>
      </w:r>
    </w:p>
    <w:p w14:paraId="65396325" w14:textId="4EDCE293" w:rsidR="005E2A66" w:rsidRDefault="005B31B5" w:rsidP="005B31B5">
      <w:r>
        <w:t>Another important issue is how to raise the topic of overweight / weight in an interview. Various reviews have shown that patients with density tend to use the terms "weight" or "BMI" when discussing weight and disgust with the terms "bloating," "fat gain," and "obesity."</w:t>
      </w:r>
    </w:p>
    <w:p w14:paraId="2D762DE6" w14:textId="24DAA079" w:rsidR="00E46AD4" w:rsidRDefault="00E46AD4" w:rsidP="00E46AD4">
      <w:pPr>
        <w:pStyle w:val="Heading1"/>
      </w:pPr>
      <w:bookmarkStart w:id="2" w:name="_Toc81754064"/>
      <w:r>
        <w:t>Health Assessments and Recommendations</w:t>
      </w:r>
      <w:bookmarkEnd w:id="2"/>
    </w:p>
    <w:p w14:paraId="52AA793B" w14:textId="14410B8F" w:rsidR="005E2A66" w:rsidRPr="0057706F" w:rsidRDefault="005B31B5" w:rsidP="005E2A66">
      <w:r w:rsidRPr="0057706F">
        <w:t xml:space="preserve">As noted by </w:t>
      </w:r>
      <w:r w:rsidR="00CD1192" w:rsidRPr="0057706F">
        <w:t>Yates et al. (2020)</w:t>
      </w:r>
      <w:r w:rsidRPr="0057706F">
        <w:t xml:space="preserve">, obesity is a condition of excessive abundance of fat accumulated in stacked tissues to an extent that interferes with human well-being. Some of the manifestations of the body include increased sweating, shortness of breath, wheezing, low security and confidence, a feeling of detachment, inability to cope with certain proactive tasks, excess weight and men's breasts become larger as fat around them. Nevertheless, in women, fat accumulates in the thigh, abdomen, bosom and upper arms. </w:t>
      </w:r>
      <w:r w:rsidR="0057706F" w:rsidRPr="0057706F">
        <w:t xml:space="preserve">In addition, severity is assessed using a method called weight recording – the body mass index. The methodology is not difficult to use and undoubtedly shows overweight, underweight, similar to the difficult in adults. As indicated by various studies, as individuals age, their body formation changes and </w:t>
      </w:r>
      <w:r w:rsidR="0057706F" w:rsidRPr="0057706F">
        <w:lastRenderedPageBreak/>
        <w:t>this affects the study and interpretation of anthropometric data. As a rule, adults have a ton of fat, not younger, as shown in the body max index.</w:t>
      </w:r>
    </w:p>
    <w:p w14:paraId="70F9AB11" w14:textId="55CFB138" w:rsidR="005E2A66" w:rsidRPr="0057706F" w:rsidRDefault="005B31B5" w:rsidP="005E2A66">
      <w:r w:rsidRPr="0057706F">
        <w:t xml:space="preserve">Because the condition of obesity is caused by less of a stellar eating routine, as well as a lack of activity, there are many methods to treat physicality. These include drinking more water, exercising daily, adopting a diet consolidated with more normal food sources, and stopping the use of shoddy foods. This could radically reduce the weight of the individual, which would subsequently limit the individual to becoming large. In addition, in the event that an individual becomes infected with hypothyroidism, he / she may use these drugs that help control the thyroid organs, thereby increasing the rate of metabolism. </w:t>
      </w:r>
      <w:r w:rsidR="0057706F" w:rsidRPr="0057706F">
        <w:t>I had the chance to see that my developed individuals were at risk of encountering rigidity due to the agreement that most of them were overweight, had low security and safety, felt desperate, could not adapt to certain proactive orders. , and some report that from time to time they need a break around the evening.</w:t>
      </w:r>
    </w:p>
    <w:p w14:paraId="352494D3" w14:textId="77777777" w:rsidR="005E2A66" w:rsidRDefault="005E2A66" w:rsidP="00FB23D7">
      <w:pPr>
        <w:pStyle w:val="Heading2"/>
      </w:pPr>
      <w:bookmarkStart w:id="3" w:name="_Toc81754065"/>
      <w:r>
        <w:t>Evidence Based Intervention</w:t>
      </w:r>
      <w:bookmarkEnd w:id="3"/>
    </w:p>
    <w:p w14:paraId="51179C82" w14:textId="77777777" w:rsidR="0057706F" w:rsidRPr="0057706F" w:rsidRDefault="005B31B5" w:rsidP="0057706F">
      <w:r>
        <w:t>In general, advances in strength prevention methodologies should cover the variables that add to the weight, the limits of individual lifestyles, financial and environmental levels, and the various partners that are effectively involved in preventing the growth of individuals</w:t>
      </w:r>
      <w:r w:rsidR="00CD1192" w:rsidRPr="00CD1192">
        <w:t xml:space="preserve"> (Alwan et al., 2020)</w:t>
      </w:r>
      <w:r>
        <w:t xml:space="preserve">. </w:t>
      </w:r>
      <w:r w:rsidR="0057706F" w:rsidRPr="0057706F">
        <w:t>Developing private frameworks for the environment through a typical way of dealing with prosperity plays a critical role in preventing stress among people on the planet. Since staring at the TV is one of the independent hazards that increase weight, potential systems that limit the time spent sitting in front of the TV should be considered. Guards should be warned not to give more energy while sitting in front of the TV. When it comes to proactive endeavors and home eating environments, people need to buy sensible food and make an effort for proactive tasks. The main quick goal of this intervention procedure is to ensure that people are fully aware of the causes of weight gain. From time to time, I acknowledge that in the long run, no one will be rigid due to the current development of preparation for the causes, effects and measures to balance weight.</w:t>
      </w:r>
    </w:p>
    <w:p w14:paraId="091E910A" w14:textId="11DC1A05" w:rsidR="005E2A66" w:rsidRDefault="0057706F" w:rsidP="0057706F">
      <w:r w:rsidRPr="0057706F">
        <w:t>Because the abundance is due to the many components that can be controlled, there are many ways I will use to prepare my individuals in the most ideal way to reduce and prevent disease. As a general rule, I will show them how to eat sensibly, to make an effort for simple exercise, to limit the time spent sitting in front of the TV, and the importance of not eating horrible food sources. The Preparatory Association is considered the best technique for connecting with people on a particular issue, as it allows them to understand the cause, effect of the problem and, in addition, extraordinary strategies to control the issue (Cassidy et al., 2017).</w:t>
      </w:r>
      <w:r w:rsidR="005B31B5" w:rsidRPr="0057706F">
        <w:t xml:space="preserve"> </w:t>
      </w:r>
      <w:r w:rsidR="005B31B5">
        <w:t xml:space="preserve">In the same way, I will accompany the strategy that my members must adhere to in order to get rid of obesity. Various investigations have shown that an approach involving restricting people from sitting in front of the TV excessively plays a significant role in preventing the disease. Watching TV makes a person latent and this increases the level of </w:t>
      </w:r>
      <w:r w:rsidR="005B31B5">
        <w:lastRenderedPageBreak/>
        <w:t>calories in the body, which in turn increases the likelihood of a person gaining a lot of weight and eventually becoming full (USA, 2010).</w:t>
      </w:r>
    </w:p>
    <w:p w14:paraId="6A3906A8" w14:textId="77777777" w:rsidR="005E2A66" w:rsidRDefault="005E2A66" w:rsidP="00FB23D7">
      <w:pPr>
        <w:pStyle w:val="Heading2"/>
      </w:pPr>
      <w:bookmarkStart w:id="4" w:name="_Toc81754066"/>
      <w:r>
        <w:t>Evaluation</w:t>
      </w:r>
      <w:bookmarkEnd w:id="4"/>
    </w:p>
    <w:p w14:paraId="724AFF65" w14:textId="78523474" w:rsidR="00E46AD4" w:rsidRPr="0057706F" w:rsidRDefault="0057706F" w:rsidP="005E2A66">
      <w:r w:rsidRPr="0057706F">
        <w:t>There are many ways in which one can choose whether the thickness has decreased among the population around the planet. These methodologies include file weight and bioimpedance. The weight list for body mass index is the best methodology among the three, as it provides accurate information on the level of muscle relative to fat in the individual (Rudolf et al., 2019). To understand that my petition provides enough natural items to prevent and reduce obesity, people will have low fat levels when trying to use a BMI system. In case the appeal procedures do not lead to the transformation of natural objects, I have to change to use other specific strategies to show my individuals the impact of obesity. This can remember the guidelines for a home room. Here I will show them how they can reduce pollution by showing them people who have been in such conditions but have arranged in some way to get what they deserve from the disease.</w:t>
      </w:r>
    </w:p>
    <w:p w14:paraId="40814B0E" w14:textId="2A4B4D68" w:rsidR="005E2A66" w:rsidRDefault="005E2A66" w:rsidP="00FB23D7">
      <w:pPr>
        <w:pStyle w:val="Heading2"/>
      </w:pPr>
      <w:bookmarkStart w:id="5" w:name="_Toc81754067"/>
      <w:r>
        <w:t>Further Recommendations</w:t>
      </w:r>
      <w:bookmarkEnd w:id="5"/>
    </w:p>
    <w:p w14:paraId="65990512" w14:textId="10BBBEE4" w:rsidR="005B31B5" w:rsidRDefault="005B31B5" w:rsidP="005B31B5">
      <w:r>
        <w:t>The report has researched key proposals for real work. This was that schools and professionals</w:t>
      </w:r>
      <w:r w:rsidR="00A64AB4">
        <w:t xml:space="preserve"> in the provided local areas</w:t>
      </w:r>
      <w:r>
        <w:t xml:space="preserve"> need to further develop active work levels by setting ≥ 3 hours each week for actual work among younger students; make a person safer on walking courses; provide data on pedometers at all age groups and look at same-sex real-world training classes to further develop support for young ladies and ethnic minority gatherings</w:t>
      </w:r>
      <w:r w:rsidR="00A64AB4" w:rsidRPr="00A64AB4">
        <w:t xml:space="preserve"> (Kalafat et al., 2018)</w:t>
      </w:r>
      <w:r>
        <w:t>.</w:t>
      </w:r>
    </w:p>
    <w:p w14:paraId="3A646A0B" w14:textId="367976F3" w:rsidR="005B31B5" w:rsidRDefault="005B31B5" w:rsidP="005B31B5">
      <w:r>
        <w:t>Suggestions for the completeness of the managers were that physicians should keep up with the data sets for patients at risk of weight gain and for those being treated with weight (drugs and medical procedures), that public authorities should provide adequate NHS assets for something like a strength expert opinion in each region of the Trust Essential Consideration Trust and to expand stoutness administrations as ancillary to include a bariatric medical procedure for extremely obese individuals, a simple admission of expert therapy should be given to healthy youth and youth and assets to be accessible to professionals and caregivers to prepare the board firmly</w:t>
      </w:r>
      <w:r w:rsidR="00A64AB4" w:rsidRPr="00A64AB4">
        <w:t xml:space="preserve"> (Cassidy et al., 2017)</w:t>
      </w:r>
      <w:r>
        <w:t>.</w:t>
      </w:r>
    </w:p>
    <w:p w14:paraId="25E56182" w14:textId="429EA9BC" w:rsidR="005E2A66" w:rsidRDefault="005B31B5" w:rsidP="005B31B5">
      <w:r>
        <w:t>These figures suggest that the public authority begin explicit well-being training on coping with weight</w:t>
      </w:r>
      <w:r w:rsidR="00CD1192" w:rsidRPr="00CD1192">
        <w:t xml:space="preserve"> (Alwan et al., 2020)</w:t>
      </w:r>
      <w:r>
        <w:t>. The rules on medicines and the completeness of the managers must be continuously evaluated, and the data on the adequacy of healthy treatment and requests for protection are disseminated to appropriate experts in medical services.</w:t>
      </w:r>
    </w:p>
    <w:p w14:paraId="5BE25ACD" w14:textId="15C24B95" w:rsidR="00A64AB4" w:rsidRDefault="00A64AB4" w:rsidP="005B31B5"/>
    <w:p w14:paraId="59DA5630" w14:textId="28295F15" w:rsidR="00A64AB4" w:rsidRDefault="00A64AB4" w:rsidP="005B31B5"/>
    <w:p w14:paraId="563174D4" w14:textId="77777777" w:rsidR="00A64AB4" w:rsidRDefault="00A64AB4" w:rsidP="005B31B5"/>
    <w:p w14:paraId="7D48378E" w14:textId="76D4AA32" w:rsidR="00E46AD4" w:rsidRDefault="00E46AD4" w:rsidP="00E46AD4">
      <w:pPr>
        <w:pStyle w:val="Heading1"/>
      </w:pPr>
      <w:bookmarkStart w:id="6" w:name="_Toc81754068"/>
      <w:r>
        <w:lastRenderedPageBreak/>
        <w:t>Conclusion</w:t>
      </w:r>
      <w:bookmarkEnd w:id="6"/>
    </w:p>
    <w:p w14:paraId="57207DB7" w14:textId="70228F68" w:rsidR="00FB23D7" w:rsidRDefault="005B31B5" w:rsidP="005E2A66">
      <w:r w:rsidRPr="005B31B5">
        <w:t>After all, the costs of medical services and the dangers associated with the burden are entirely high. The principal etiology of this infection includes multifactorial, chemical, natural and social factors and interest in complex exercises. In any case, the methodologies adopted by different welfare organizations to promote locally located air conditioning systems to prevent burdens must cover different variables that add to the strength. In addition, the procedure must be varied and allow all partners, as well as other important gatherings, to take an effective interest in counteracting the disease. Finally, people need to understand that the expectation of weight depends entirely on the change in their lifestyle, and subsequently any further study of the best way to inspire individual practices will help reduce the papuem density of the planet.</w:t>
      </w:r>
    </w:p>
    <w:p w14:paraId="78E488C1" w14:textId="725F5D9B" w:rsidR="005B31B5" w:rsidRDefault="005B31B5" w:rsidP="005E2A66"/>
    <w:p w14:paraId="4F96E923" w14:textId="6B7AB7DB" w:rsidR="005B31B5" w:rsidRDefault="005B31B5" w:rsidP="005E2A66"/>
    <w:p w14:paraId="5DEC4C16" w14:textId="4D2FC7D3" w:rsidR="005B31B5" w:rsidRDefault="005B31B5" w:rsidP="005E2A66"/>
    <w:p w14:paraId="3D11CFB5" w14:textId="6F5A155D" w:rsidR="005B31B5" w:rsidRDefault="005B31B5" w:rsidP="005E2A66"/>
    <w:p w14:paraId="6DF27CFB" w14:textId="0AB18E1E" w:rsidR="005B31B5" w:rsidRDefault="005B31B5" w:rsidP="005E2A66"/>
    <w:p w14:paraId="58A5BBC9" w14:textId="6921F245" w:rsidR="005B31B5" w:rsidRDefault="005B31B5" w:rsidP="005E2A66"/>
    <w:p w14:paraId="5658429E" w14:textId="1300836A" w:rsidR="005B31B5" w:rsidRDefault="005B31B5" w:rsidP="005E2A66"/>
    <w:p w14:paraId="15BE2F16" w14:textId="3C210D99" w:rsidR="005B31B5" w:rsidRDefault="005B31B5" w:rsidP="005E2A66"/>
    <w:p w14:paraId="5B137FAC" w14:textId="1615C234" w:rsidR="005B31B5" w:rsidRDefault="005B31B5" w:rsidP="005E2A66"/>
    <w:p w14:paraId="5BC7FAC3" w14:textId="21EBFBAF" w:rsidR="005B31B5" w:rsidRDefault="005B31B5" w:rsidP="005E2A66"/>
    <w:p w14:paraId="7523312D" w14:textId="62228BEC" w:rsidR="005B31B5" w:rsidRDefault="005B31B5" w:rsidP="005E2A66"/>
    <w:p w14:paraId="625ED13F" w14:textId="6A8E4908" w:rsidR="005B31B5" w:rsidRDefault="005B31B5" w:rsidP="005E2A66"/>
    <w:p w14:paraId="6F94AE5E" w14:textId="35F22CA8" w:rsidR="005B31B5" w:rsidRDefault="005B31B5" w:rsidP="005E2A66"/>
    <w:p w14:paraId="26A80113" w14:textId="163DF9CA" w:rsidR="005B31B5" w:rsidRDefault="005B31B5" w:rsidP="005E2A66"/>
    <w:p w14:paraId="62A48396" w14:textId="5C58FD16" w:rsidR="005B31B5" w:rsidRDefault="005B31B5" w:rsidP="005E2A66"/>
    <w:p w14:paraId="5CF22EE6" w14:textId="51FE1BB3" w:rsidR="005B31B5" w:rsidRDefault="005B31B5" w:rsidP="005E2A66"/>
    <w:p w14:paraId="1C797C52" w14:textId="7BA3048A" w:rsidR="005B31B5" w:rsidRDefault="005B31B5" w:rsidP="005E2A66"/>
    <w:p w14:paraId="23B6A0BD" w14:textId="30412B3B" w:rsidR="005B31B5" w:rsidRDefault="005B31B5" w:rsidP="005E2A66"/>
    <w:p w14:paraId="205CA013" w14:textId="77777777" w:rsidR="005B31B5" w:rsidRDefault="005B31B5" w:rsidP="005E2A66"/>
    <w:p w14:paraId="4E2A6CE3" w14:textId="6051CA1D" w:rsidR="00E46AD4" w:rsidRDefault="00E46AD4" w:rsidP="00E46AD4">
      <w:pPr>
        <w:pStyle w:val="Heading1"/>
      </w:pPr>
      <w:bookmarkStart w:id="7" w:name="_Toc81754069"/>
      <w:r>
        <w:lastRenderedPageBreak/>
        <w:t>References</w:t>
      </w:r>
      <w:bookmarkEnd w:id="7"/>
    </w:p>
    <w:p w14:paraId="4E9E7E2E" w14:textId="77777777" w:rsidR="005E2A66" w:rsidRDefault="005E2A66" w:rsidP="005E2A66">
      <w:r>
        <w:t>Alston, J. M., &amp; Okrent, A. M. (2017). The effects of farm and food policy on obesity in the United States. New York, NY: Palgrave Macmillan.</w:t>
      </w:r>
    </w:p>
    <w:p w14:paraId="7E74586E" w14:textId="7D4752D2" w:rsidR="00CD1192" w:rsidRDefault="00CD1192" w:rsidP="005E2A66">
      <w:r w:rsidRPr="00CD1192">
        <w:t xml:space="preserve">Alwan, N.A., Grove, G., Taylor, E. and Ziauddeen, N. (2020). Maternal weight change between successive pregnancies: an opportunity for lifecourse obesity prevention. Proceedings of the Nutrition Society, [online] 79(3), pp.272–282. Available at: https://www.cambridge.org/core/journals/proceedings-of-the-nutrition-society/article/maternal-weight-change-between-successive-pregnancies-an-opportunity-for-lifecourse-obesity-prevention/949DCEEB9CACD231C555B21D097CEDAD [Accessed </w:t>
      </w:r>
      <w:r>
        <w:t>2</w:t>
      </w:r>
      <w:r w:rsidRPr="00CD1192">
        <w:t xml:space="preserve"> Sep. 2021].</w:t>
      </w:r>
    </w:p>
    <w:p w14:paraId="25994FD2" w14:textId="3D6E1168" w:rsidR="00A64AB4" w:rsidRDefault="00A64AB4" w:rsidP="005E2A66">
      <w:r w:rsidRPr="00A64AB4">
        <w:t>Cassidy, S., Chau, J.Y., Catt, M., Bauman, A. and Trenell, M.I. (2017). Low physical activity, high television viewing and poor sleep duration cluster in overweight and obese adults; a cross-sectional study of 398,984 participants from the UK Biobank. International Journal of Behavioral Nutrition and Physical Activity, 14(1).</w:t>
      </w:r>
    </w:p>
    <w:p w14:paraId="228C86FE" w14:textId="38FEE4B9" w:rsidR="00CD1192" w:rsidRDefault="00CD1192" w:rsidP="005E2A66">
      <w:r w:rsidRPr="00CD1192">
        <w:t>Gupta, R.D. and Al Kibria, G.M. (2021). Prevalence and Associated Factors of Underweight, Overweight, and Obesity Among Bangladeshi Adults: An Analysis of Demographic and Health Survey 2017-18. Obesity Medicine, p.100342.</w:t>
      </w:r>
    </w:p>
    <w:p w14:paraId="7E917B50" w14:textId="01B02B13" w:rsidR="00A64AB4" w:rsidRDefault="00A64AB4" w:rsidP="005E2A66">
      <w:r w:rsidRPr="00A64AB4">
        <w:t>Kalafat, E., Sukur, Y.E., Abdi, A., Thilaganathan, B. and Khalil, A. (2018). Metformin for prevention of hypertensive disorders of pregnancy in women with gestational diabetes or obesity: systematic review and meta</w:t>
      </w:r>
      <w:r w:rsidRPr="00A64AB4">
        <w:rPr>
          <w:rFonts w:ascii="Cambria Math" w:hAnsi="Cambria Math" w:cs="Cambria Math"/>
        </w:rPr>
        <w:t>‐</w:t>
      </w:r>
      <w:r w:rsidRPr="00A64AB4">
        <w:t>analysis of randomized trials. Ultrasound in Obstetrics &amp; Gynecology, 52(6), pp.706–714.</w:t>
      </w:r>
    </w:p>
    <w:p w14:paraId="193338EA" w14:textId="741FAF35" w:rsidR="00A64AB4" w:rsidRDefault="00A64AB4" w:rsidP="005E2A66">
      <w:r w:rsidRPr="00A64AB4">
        <w:t xml:space="preserve">Lanigan, J. (2018). Prevention of overweight and obesity in early life. Proceedings of the Nutrition Society, [online] 77(3), pp.247–256. Available at: </w:t>
      </w:r>
      <w:hyperlink r:id="rId8" w:history="1">
        <w:r w:rsidRPr="00633D66">
          <w:rPr>
            <w:rStyle w:val="Hyperlink"/>
          </w:rPr>
          <w:t>https://www.cambridge.org/core/journals/proceedings-of-the-nutrition-society/article/prevention-of-overweight-and-obesity-in-early-life/F9BB50517A0A0F9D4F542276A30926D5</w:t>
        </w:r>
      </w:hyperlink>
      <w:r w:rsidRPr="00A64AB4">
        <w:t>.</w:t>
      </w:r>
      <w:r>
        <w:t xml:space="preserve"> [Accessed 2 Sep. 2021].</w:t>
      </w:r>
    </w:p>
    <w:p w14:paraId="448F4409" w14:textId="43972A01" w:rsidR="00CD1192" w:rsidRDefault="00CD1192" w:rsidP="005E2A66">
      <w:r w:rsidRPr="00CD1192">
        <w:t>Rudolf, M., Perera, R., Swanston, D., Burberry, J., Roberts, K. and Jebb, S. (2019). Observational analysis of disparities in obesity in children in the UK: Has Leeds bucked the trend? Pediatric Obesity, 14(9), p.e12529.</w:t>
      </w:r>
    </w:p>
    <w:p w14:paraId="1A5CD4CD" w14:textId="7041A13A" w:rsidR="00FB23D7" w:rsidRDefault="00CD1192" w:rsidP="005E2A66">
      <w:r w:rsidRPr="00CD1192">
        <w:t>Yates, T., Razieh, C., Zaccardi, F., Davies, M.J. and Khunti, K. (2020). Obesity and risk of COVID-19: analysis of UK biobank. Primary Care Diabetes.</w:t>
      </w:r>
    </w:p>
    <w:p w14:paraId="54B25E44" w14:textId="59D735A3" w:rsidR="00FB23D7" w:rsidRDefault="00FB23D7" w:rsidP="005E2A66"/>
    <w:p w14:paraId="30318D60" w14:textId="78096993" w:rsidR="00FB23D7" w:rsidRDefault="00FB23D7" w:rsidP="005E2A66"/>
    <w:p w14:paraId="1C24141B" w14:textId="2F241245" w:rsidR="00FB23D7" w:rsidRDefault="00FB23D7" w:rsidP="005E2A66"/>
    <w:p w14:paraId="279A6F2C" w14:textId="6AA7C040" w:rsidR="00FB23D7" w:rsidRDefault="00FB23D7" w:rsidP="005E2A66"/>
    <w:p w14:paraId="7269F7A7" w14:textId="77777777" w:rsidR="008F010B" w:rsidRDefault="008F010B" w:rsidP="005E2A66"/>
    <w:p w14:paraId="4DA77B47" w14:textId="0D607AEA" w:rsidR="00E46AD4" w:rsidRDefault="00E46AD4" w:rsidP="00E46AD4">
      <w:pPr>
        <w:pStyle w:val="Heading1"/>
      </w:pPr>
      <w:bookmarkStart w:id="8" w:name="_Toc81754070"/>
      <w:r>
        <w:lastRenderedPageBreak/>
        <w:t>Appendix</w:t>
      </w:r>
      <w:bookmarkEnd w:id="8"/>
    </w:p>
    <w:p w14:paraId="2C72D722" w14:textId="77777777" w:rsidR="008F010B" w:rsidRDefault="008F010B" w:rsidP="008F010B">
      <w:pPr>
        <w:spacing w:after="0" w:line="259" w:lineRule="auto"/>
        <w:ind w:left="165"/>
        <w:jc w:val="center"/>
      </w:pPr>
      <w:r>
        <w:rPr>
          <w:b/>
          <w:sz w:val="32"/>
          <w:lang w:val="en-US"/>
        </w:rPr>
        <w:t>L</w:t>
      </w:r>
      <w:r>
        <w:rPr>
          <w:b/>
          <w:sz w:val="32"/>
        </w:rPr>
        <w:t xml:space="preserve">IFESTYLE QUESTIONNAIRE </w:t>
      </w:r>
    </w:p>
    <w:p w14:paraId="4CB3FCA2" w14:textId="77777777" w:rsidR="008F010B" w:rsidRDefault="008F010B" w:rsidP="008F010B">
      <w:pPr>
        <w:spacing w:after="0" w:line="259" w:lineRule="auto"/>
        <w:ind w:left="245"/>
        <w:jc w:val="center"/>
      </w:pPr>
      <w:r>
        <w:rPr>
          <w:b/>
          <w:sz w:val="32"/>
        </w:rPr>
        <w:t xml:space="preserve"> </w:t>
      </w:r>
    </w:p>
    <w:p w14:paraId="2FEF9F0E" w14:textId="77777777" w:rsidR="008F010B" w:rsidRDefault="008F010B" w:rsidP="008F010B">
      <w:pPr>
        <w:spacing w:after="0" w:line="259" w:lineRule="auto"/>
        <w:ind w:left="-5"/>
      </w:pPr>
      <w:r>
        <w:rPr>
          <w:b/>
          <w:sz w:val="28"/>
        </w:rPr>
        <w:t xml:space="preserve">Introduction: </w:t>
      </w:r>
    </w:p>
    <w:p w14:paraId="16B5AB83" w14:textId="77777777" w:rsidR="008F010B" w:rsidRDefault="008F010B" w:rsidP="008F010B">
      <w:pPr>
        <w:spacing w:after="0" w:line="259" w:lineRule="auto"/>
      </w:pPr>
      <w:r>
        <w:rPr>
          <w:b/>
          <w:sz w:val="28"/>
        </w:rPr>
        <w:t xml:space="preserve"> </w:t>
      </w:r>
    </w:p>
    <w:p w14:paraId="528188BF" w14:textId="77777777" w:rsidR="008F010B" w:rsidRDefault="008F010B" w:rsidP="008F010B">
      <w:pPr>
        <w:spacing w:after="19" w:line="238" w:lineRule="auto"/>
      </w:pPr>
      <w:r>
        <w:rPr>
          <w:sz w:val="22"/>
        </w:rPr>
        <w:t xml:space="preserve">In order to help us focus our Health Promotion activities in the practice, we would be grateful if you could fill in this short questionnaire.  If you have already completed one on a previous visit, please return this questionnaire to the receptionist. </w:t>
      </w:r>
    </w:p>
    <w:p w14:paraId="4E67DE27" w14:textId="77777777" w:rsidR="008F010B" w:rsidRDefault="008F010B" w:rsidP="008F010B">
      <w:pPr>
        <w:spacing w:after="0" w:line="259" w:lineRule="auto"/>
      </w:pPr>
      <w:r>
        <w:t xml:space="preserve"> </w:t>
      </w:r>
    </w:p>
    <w:p w14:paraId="01C2650C" w14:textId="77777777" w:rsidR="008F010B" w:rsidRDefault="008F010B" w:rsidP="008F010B">
      <w:pPr>
        <w:spacing w:after="0" w:line="259" w:lineRule="auto"/>
      </w:pPr>
      <w:r>
        <w:t xml:space="preserve"> </w:t>
      </w:r>
    </w:p>
    <w:p w14:paraId="19AB3FE6" w14:textId="77777777" w:rsidR="008F010B" w:rsidRDefault="008F010B" w:rsidP="008F010B">
      <w:pPr>
        <w:ind w:left="-5"/>
      </w:pPr>
      <w:r>
        <w:t>Name      ……</w:t>
      </w:r>
      <w:r>
        <w:rPr>
          <w:lang w:val="en-US"/>
        </w:rPr>
        <w:t>Patient  A</w:t>
      </w:r>
      <w:r>
        <w:t>……………………………………………                  Date of Birth</w:t>
      </w:r>
      <w:r>
        <w:rPr>
          <w:lang w:val="en-US"/>
        </w:rPr>
        <w:t xml:space="preserve"> 26/01/1978</w:t>
      </w:r>
      <w:r>
        <w:t xml:space="preserve">         ………………….. </w:t>
      </w:r>
    </w:p>
    <w:p w14:paraId="59BF196C" w14:textId="77777777" w:rsidR="008F010B" w:rsidRDefault="008F010B" w:rsidP="008F010B">
      <w:pPr>
        <w:spacing w:after="0" w:line="259" w:lineRule="auto"/>
      </w:pPr>
      <w:r>
        <w:t xml:space="preserve"> </w:t>
      </w:r>
    </w:p>
    <w:tbl>
      <w:tblPr>
        <w:tblStyle w:val="TableGrid"/>
        <w:tblW w:w="7954" w:type="dxa"/>
        <w:tblInd w:w="0" w:type="dxa"/>
        <w:tblLook w:val="04A0" w:firstRow="1" w:lastRow="0" w:firstColumn="1" w:lastColumn="0" w:noHBand="0" w:noVBand="1"/>
      </w:tblPr>
      <w:tblGrid>
        <w:gridCol w:w="5760"/>
        <w:gridCol w:w="720"/>
        <w:gridCol w:w="720"/>
        <w:gridCol w:w="754"/>
      </w:tblGrid>
      <w:tr w:rsidR="008F010B" w14:paraId="2A05050E" w14:textId="77777777" w:rsidTr="00F876D3">
        <w:trPr>
          <w:trHeight w:val="1375"/>
        </w:trPr>
        <w:tc>
          <w:tcPr>
            <w:tcW w:w="5759" w:type="dxa"/>
            <w:tcBorders>
              <w:top w:val="nil"/>
              <w:left w:val="nil"/>
              <w:bottom w:val="nil"/>
              <w:right w:val="nil"/>
            </w:tcBorders>
          </w:tcPr>
          <w:p w14:paraId="133F1DED" w14:textId="77777777" w:rsidR="008F010B" w:rsidRDefault="008F010B" w:rsidP="00F876D3">
            <w:pPr>
              <w:tabs>
                <w:tab w:val="center" w:pos="2159"/>
                <w:tab w:val="center" w:pos="2879"/>
                <w:tab w:val="center" w:pos="3599"/>
                <w:tab w:val="center" w:pos="4826"/>
              </w:tabs>
              <w:spacing w:after="0" w:line="259" w:lineRule="auto"/>
            </w:pPr>
            <w:r>
              <w:t xml:space="preserve">Do you smoke? </w:t>
            </w:r>
            <w:r>
              <w:tab/>
              <w:t xml:space="preserve"> </w:t>
            </w:r>
            <w:r>
              <w:tab/>
              <w:t xml:space="preserve"> </w:t>
            </w:r>
            <w:r>
              <w:tab/>
              <w:t xml:space="preserve"> </w:t>
            </w:r>
            <w:r>
              <w:tab/>
              <w:t xml:space="preserve">  Yes    [  </w:t>
            </w:r>
            <w:r>
              <w:rPr>
                <w:lang w:val="en-US"/>
              </w:rPr>
              <w:t>x</w:t>
            </w:r>
            <w:r>
              <w:t xml:space="preserve">] </w:t>
            </w:r>
          </w:p>
          <w:p w14:paraId="776BD0D4" w14:textId="77777777" w:rsidR="008F010B" w:rsidRDefault="008F010B" w:rsidP="00F876D3">
            <w:pPr>
              <w:spacing w:after="0" w:line="259" w:lineRule="auto"/>
            </w:pPr>
            <w:r>
              <w:t xml:space="preserve"> </w:t>
            </w:r>
          </w:p>
          <w:p w14:paraId="7E375D02" w14:textId="77777777" w:rsidR="008F010B" w:rsidRDefault="008F010B" w:rsidP="00F876D3">
            <w:pPr>
              <w:spacing w:after="0" w:line="259" w:lineRule="auto"/>
            </w:pPr>
            <w:r>
              <w:t xml:space="preserve">If Yes, do you –  </w:t>
            </w:r>
          </w:p>
          <w:p w14:paraId="2CF809A4" w14:textId="77777777" w:rsidR="008F010B" w:rsidRDefault="008F010B" w:rsidP="00F876D3">
            <w:pPr>
              <w:spacing w:after="0" w:line="259" w:lineRule="auto"/>
            </w:pPr>
            <w:r>
              <w:t xml:space="preserve"> </w:t>
            </w:r>
          </w:p>
          <w:p w14:paraId="4296B26B" w14:textId="77777777" w:rsidR="008F010B" w:rsidRDefault="008F010B" w:rsidP="00F876D3">
            <w:pPr>
              <w:tabs>
                <w:tab w:val="center" w:pos="1569"/>
                <w:tab w:val="center" w:pos="3497"/>
                <w:tab w:val="center" w:pos="5178"/>
              </w:tabs>
              <w:spacing w:after="0" w:line="259" w:lineRule="auto"/>
            </w:pPr>
            <w:r>
              <w:t xml:space="preserve"> </w:t>
            </w:r>
            <w:r>
              <w:tab/>
              <w:t xml:space="preserve">smoke less than 1 </w:t>
            </w:r>
            <w:r>
              <w:tab/>
              <w:t xml:space="preserve">cigarette/day  </w:t>
            </w:r>
            <w:r>
              <w:tab/>
              <w:t xml:space="preserve">[  ] </w:t>
            </w:r>
          </w:p>
        </w:tc>
        <w:tc>
          <w:tcPr>
            <w:tcW w:w="720" w:type="dxa"/>
            <w:tcBorders>
              <w:top w:val="nil"/>
              <w:left w:val="nil"/>
              <w:bottom w:val="nil"/>
              <w:right w:val="nil"/>
            </w:tcBorders>
          </w:tcPr>
          <w:p w14:paraId="2A47848B" w14:textId="77777777" w:rsidR="008F010B" w:rsidRDefault="008F010B" w:rsidP="00F876D3">
            <w:pPr>
              <w:spacing w:after="0" w:line="259" w:lineRule="auto"/>
            </w:pPr>
            <w:r>
              <w:t xml:space="preserve"> </w:t>
            </w:r>
          </w:p>
        </w:tc>
        <w:tc>
          <w:tcPr>
            <w:tcW w:w="720" w:type="dxa"/>
            <w:tcBorders>
              <w:top w:val="nil"/>
              <w:left w:val="nil"/>
              <w:bottom w:val="nil"/>
              <w:right w:val="nil"/>
            </w:tcBorders>
          </w:tcPr>
          <w:p w14:paraId="14B4A1E3" w14:textId="77777777" w:rsidR="008F010B" w:rsidRDefault="008F010B" w:rsidP="00F876D3">
            <w:pPr>
              <w:spacing w:after="0" w:line="259" w:lineRule="auto"/>
            </w:pPr>
            <w:r>
              <w:t xml:space="preserve">  </w:t>
            </w:r>
          </w:p>
        </w:tc>
        <w:tc>
          <w:tcPr>
            <w:tcW w:w="754" w:type="dxa"/>
            <w:tcBorders>
              <w:top w:val="nil"/>
              <w:left w:val="nil"/>
              <w:bottom w:val="nil"/>
              <w:right w:val="nil"/>
            </w:tcBorders>
          </w:tcPr>
          <w:p w14:paraId="70B34FB0" w14:textId="77777777" w:rsidR="008F010B" w:rsidRDefault="008F010B" w:rsidP="00F876D3">
            <w:pPr>
              <w:spacing w:after="0" w:line="259" w:lineRule="auto"/>
              <w:jc w:val="both"/>
            </w:pPr>
            <w:r>
              <w:t xml:space="preserve">No  [  ] </w:t>
            </w:r>
          </w:p>
        </w:tc>
      </w:tr>
      <w:tr w:rsidR="008F010B" w14:paraId="69DFEB4A" w14:textId="77777777" w:rsidTr="00F876D3">
        <w:trPr>
          <w:trHeight w:val="7998"/>
        </w:trPr>
        <w:tc>
          <w:tcPr>
            <w:tcW w:w="5759" w:type="dxa"/>
            <w:tcBorders>
              <w:top w:val="nil"/>
              <w:left w:val="nil"/>
              <w:bottom w:val="nil"/>
              <w:right w:val="nil"/>
            </w:tcBorders>
          </w:tcPr>
          <w:p w14:paraId="1D9FB624" w14:textId="77777777" w:rsidR="008F010B" w:rsidRDefault="008F010B" w:rsidP="00F876D3">
            <w:pPr>
              <w:spacing w:after="0" w:line="238" w:lineRule="auto"/>
              <w:jc w:val="both"/>
            </w:pPr>
            <w:r>
              <w:t xml:space="preserve">  1 – 9  cigarettes/day  [  ]   10-19  cigarettes/day  [  ] </w:t>
            </w:r>
          </w:p>
          <w:p w14:paraId="131B4492" w14:textId="77777777" w:rsidR="008F010B" w:rsidRDefault="008F010B" w:rsidP="00F876D3">
            <w:pPr>
              <w:spacing w:after="0" w:line="238" w:lineRule="auto"/>
              <w:ind w:right="442"/>
              <w:jc w:val="both"/>
            </w:pPr>
            <w:r>
              <w:t xml:space="preserve">  20-39  cigarettes/day </w:t>
            </w:r>
            <w:r>
              <w:rPr>
                <w:lang w:val="en-US"/>
              </w:rPr>
              <w:t>[x</w:t>
            </w:r>
            <w:r>
              <w:t xml:space="preserve"> ]   more than 40 cigarettes/day    [  ]   smoke a pipe    [  ]   smoke cigars    [  ] </w:t>
            </w:r>
          </w:p>
          <w:p w14:paraId="18223F14" w14:textId="77777777" w:rsidR="008F010B" w:rsidRDefault="008F010B" w:rsidP="00F876D3">
            <w:pPr>
              <w:spacing w:after="0" w:line="259" w:lineRule="auto"/>
            </w:pPr>
            <w:r>
              <w:t xml:space="preserve"> </w:t>
            </w:r>
          </w:p>
          <w:p w14:paraId="74DA91EB" w14:textId="77777777" w:rsidR="008F010B" w:rsidRDefault="008F010B" w:rsidP="00F876D3">
            <w:pPr>
              <w:spacing w:after="0" w:line="259" w:lineRule="auto"/>
            </w:pPr>
            <w:r>
              <w:t xml:space="preserve">If No, have you – </w:t>
            </w:r>
          </w:p>
          <w:p w14:paraId="001CD24C" w14:textId="77777777" w:rsidR="008F010B" w:rsidRDefault="008F010B" w:rsidP="00F876D3">
            <w:pPr>
              <w:spacing w:after="0" w:line="259" w:lineRule="auto"/>
            </w:pPr>
            <w:r>
              <w:t xml:space="preserve"> </w:t>
            </w:r>
          </w:p>
          <w:p w14:paraId="6CBC4CB4" w14:textId="77777777" w:rsidR="008F010B" w:rsidRDefault="008F010B" w:rsidP="00F876D3">
            <w:pPr>
              <w:spacing w:after="0" w:line="238" w:lineRule="auto"/>
              <w:ind w:right="441"/>
              <w:jc w:val="both"/>
            </w:pPr>
            <w:r>
              <w:t xml:space="preserve"> never ever smoked    [  ]  given up smoking in the last year  [  ]  not smoked for more than 1 year  [  ] </w:t>
            </w:r>
          </w:p>
          <w:p w14:paraId="0ED77DD8" w14:textId="77777777" w:rsidR="008F010B" w:rsidRDefault="008F010B" w:rsidP="00F876D3">
            <w:pPr>
              <w:spacing w:after="0" w:line="259" w:lineRule="auto"/>
            </w:pPr>
            <w:r>
              <w:t xml:space="preserve"> </w:t>
            </w:r>
          </w:p>
          <w:p w14:paraId="7C039145" w14:textId="77777777" w:rsidR="008F010B" w:rsidRDefault="008F010B" w:rsidP="00F876D3">
            <w:pPr>
              <w:tabs>
                <w:tab w:val="center" w:pos="3600"/>
                <w:tab w:val="center" w:pos="4826"/>
              </w:tabs>
              <w:spacing w:after="0" w:line="259" w:lineRule="auto"/>
            </w:pPr>
            <w:r>
              <w:t xml:space="preserve">Do you have high blood pressure? </w:t>
            </w:r>
            <w:r>
              <w:tab/>
              <w:t xml:space="preserve">      </w:t>
            </w:r>
            <w:r>
              <w:tab/>
              <w:t xml:space="preserve">  Yes    [ </w:t>
            </w:r>
            <w:r>
              <w:rPr>
                <w:lang w:val="en-US"/>
              </w:rPr>
              <w:t>x</w:t>
            </w:r>
            <w:r>
              <w:t xml:space="preserve"> ] </w:t>
            </w:r>
          </w:p>
          <w:p w14:paraId="2FE9010C" w14:textId="77777777" w:rsidR="008F010B" w:rsidRDefault="008F010B" w:rsidP="00F876D3">
            <w:pPr>
              <w:spacing w:after="0" w:line="259" w:lineRule="auto"/>
            </w:pPr>
            <w:r>
              <w:t xml:space="preserve"> </w:t>
            </w:r>
          </w:p>
          <w:p w14:paraId="18DA024D" w14:textId="77777777" w:rsidR="008F010B" w:rsidRDefault="008F010B" w:rsidP="00F876D3">
            <w:pPr>
              <w:spacing w:after="0" w:line="259" w:lineRule="auto"/>
            </w:pPr>
            <w:r>
              <w:t xml:space="preserve">Have you ever had a heart attack </w:t>
            </w:r>
          </w:p>
          <w:p w14:paraId="7E970EBF" w14:textId="77777777" w:rsidR="008F010B" w:rsidRDefault="008F010B" w:rsidP="00F876D3">
            <w:pPr>
              <w:tabs>
                <w:tab w:val="center" w:pos="1908"/>
                <w:tab w:val="center" w:pos="3598"/>
                <w:tab w:val="center" w:pos="4825"/>
              </w:tabs>
              <w:spacing w:after="0" w:line="259" w:lineRule="auto"/>
            </w:pPr>
            <w:r>
              <w:t xml:space="preserve"> </w:t>
            </w:r>
            <w:r>
              <w:tab/>
              <w:t xml:space="preserve">or suffered from angina? </w:t>
            </w:r>
            <w:r>
              <w:tab/>
              <w:t xml:space="preserve"> </w:t>
            </w:r>
            <w:r>
              <w:tab/>
              <w:t xml:space="preserve">   Yes   [  ] </w:t>
            </w:r>
          </w:p>
          <w:p w14:paraId="041DC03C" w14:textId="77777777" w:rsidR="008F010B" w:rsidRDefault="008F010B" w:rsidP="00F876D3">
            <w:pPr>
              <w:spacing w:after="0" w:line="259" w:lineRule="auto"/>
            </w:pPr>
            <w:r>
              <w:t xml:space="preserve"> </w:t>
            </w:r>
          </w:p>
          <w:p w14:paraId="0464613E" w14:textId="77777777" w:rsidR="008F010B" w:rsidRDefault="008F010B" w:rsidP="00F876D3">
            <w:pPr>
              <w:spacing w:after="6" w:line="238" w:lineRule="auto"/>
              <w:ind w:right="426"/>
            </w:pPr>
            <w:r>
              <w:t xml:space="preserve">Have you ever had a stroke, “shock”  </w:t>
            </w:r>
            <w:r>
              <w:tab/>
              <w:t xml:space="preserve">or any weakness down one side? </w:t>
            </w:r>
            <w:r>
              <w:tab/>
              <w:t xml:space="preserve">   Yes   [  ] </w:t>
            </w:r>
          </w:p>
          <w:p w14:paraId="19F337C8" w14:textId="77777777" w:rsidR="008F010B" w:rsidRDefault="008F010B" w:rsidP="00F876D3">
            <w:pPr>
              <w:spacing w:after="0" w:line="259" w:lineRule="auto"/>
            </w:pPr>
            <w:r>
              <w:t xml:space="preserve"> </w:t>
            </w:r>
          </w:p>
          <w:p w14:paraId="22AFA63C" w14:textId="77777777" w:rsidR="008F010B" w:rsidRDefault="008F010B" w:rsidP="00F876D3">
            <w:pPr>
              <w:spacing w:after="0" w:line="259" w:lineRule="auto"/>
            </w:pPr>
            <w:r>
              <w:t xml:space="preserve">Have any of the following – mother, father, </w:t>
            </w:r>
          </w:p>
          <w:p w14:paraId="47891693" w14:textId="77777777" w:rsidR="008F010B" w:rsidRDefault="008F010B" w:rsidP="00F876D3">
            <w:pPr>
              <w:tabs>
                <w:tab w:val="center" w:pos="1867"/>
              </w:tabs>
              <w:spacing w:after="0" w:line="259" w:lineRule="auto"/>
            </w:pPr>
            <w:r>
              <w:t xml:space="preserve"> </w:t>
            </w:r>
            <w:r>
              <w:tab/>
              <w:t xml:space="preserve">brothers or sisters had – </w:t>
            </w:r>
          </w:p>
          <w:p w14:paraId="7133E9E1" w14:textId="77777777" w:rsidR="008F010B" w:rsidRDefault="008F010B" w:rsidP="00F876D3">
            <w:pPr>
              <w:spacing w:after="0" w:line="259" w:lineRule="auto"/>
            </w:pPr>
            <w:r>
              <w:t xml:space="preserve"> </w:t>
            </w:r>
          </w:p>
          <w:p w14:paraId="6FA04CD4" w14:textId="77777777" w:rsidR="008F010B" w:rsidRDefault="008F010B" w:rsidP="00F876D3">
            <w:pPr>
              <w:spacing w:after="0" w:line="238" w:lineRule="auto"/>
              <w:ind w:right="473"/>
              <w:jc w:val="both"/>
            </w:pPr>
            <w:r>
              <w:t xml:space="preserve"> a heart attack below the age of 60    Yes  [  ]  a heart attack above the age of 60    Yes  [  </w:t>
            </w:r>
            <w:r>
              <w:rPr>
                <w:lang w:val="en-US"/>
              </w:rPr>
              <w:t>x</w:t>
            </w:r>
            <w:r>
              <w:t xml:space="preserve">]  a stroke       Yes  [  ]  trouble with very high cholesterol         Yes  [ </w:t>
            </w:r>
            <w:r>
              <w:rPr>
                <w:lang w:val="en-US"/>
              </w:rPr>
              <w:t>x</w:t>
            </w:r>
            <w:r>
              <w:t xml:space="preserve"> ] </w:t>
            </w:r>
          </w:p>
          <w:p w14:paraId="73B05706" w14:textId="77777777" w:rsidR="008F010B" w:rsidRDefault="008F010B" w:rsidP="00F876D3">
            <w:pPr>
              <w:tabs>
                <w:tab w:val="center" w:pos="1730"/>
              </w:tabs>
              <w:spacing w:after="0" w:line="259" w:lineRule="auto"/>
            </w:pPr>
            <w:r>
              <w:t xml:space="preserve"> </w:t>
            </w:r>
            <w:r>
              <w:tab/>
              <w:t xml:space="preserve">     (hyperlipidaemia) </w:t>
            </w:r>
          </w:p>
        </w:tc>
        <w:tc>
          <w:tcPr>
            <w:tcW w:w="720" w:type="dxa"/>
            <w:tcBorders>
              <w:top w:val="nil"/>
              <w:left w:val="nil"/>
              <w:bottom w:val="nil"/>
              <w:right w:val="nil"/>
            </w:tcBorders>
            <w:vAlign w:val="bottom"/>
          </w:tcPr>
          <w:p w14:paraId="4F0784AE" w14:textId="77777777" w:rsidR="008F010B" w:rsidRDefault="008F010B" w:rsidP="00F876D3">
            <w:pPr>
              <w:spacing w:after="552" w:line="715" w:lineRule="auto"/>
              <w:ind w:right="659"/>
              <w:jc w:val="both"/>
            </w:pPr>
            <w:r>
              <w:t xml:space="preserve">   </w:t>
            </w:r>
          </w:p>
          <w:p w14:paraId="6E79D8A8" w14:textId="77777777" w:rsidR="008F010B" w:rsidRDefault="008F010B" w:rsidP="00F876D3">
            <w:pPr>
              <w:spacing w:after="0" w:line="259" w:lineRule="auto"/>
              <w:ind w:left="1" w:right="659"/>
              <w:jc w:val="both"/>
            </w:pPr>
            <w:r>
              <w:t xml:space="preserve">    </w:t>
            </w:r>
          </w:p>
        </w:tc>
        <w:tc>
          <w:tcPr>
            <w:tcW w:w="720" w:type="dxa"/>
            <w:tcBorders>
              <w:top w:val="nil"/>
              <w:left w:val="nil"/>
              <w:bottom w:val="nil"/>
              <w:right w:val="nil"/>
            </w:tcBorders>
            <w:vAlign w:val="bottom"/>
          </w:tcPr>
          <w:p w14:paraId="53798FE1" w14:textId="77777777" w:rsidR="008F010B" w:rsidRDefault="008F010B" w:rsidP="00F876D3">
            <w:pPr>
              <w:spacing w:after="528" w:line="259" w:lineRule="auto"/>
            </w:pPr>
            <w:r>
              <w:t xml:space="preserve"> </w:t>
            </w:r>
          </w:p>
          <w:p w14:paraId="79918579" w14:textId="77777777" w:rsidR="008F010B" w:rsidRDefault="008F010B" w:rsidP="00F876D3">
            <w:pPr>
              <w:spacing w:after="552" w:line="715" w:lineRule="auto"/>
              <w:ind w:right="659"/>
              <w:jc w:val="both"/>
            </w:pPr>
            <w:r>
              <w:t xml:space="preserve">  </w:t>
            </w:r>
          </w:p>
          <w:p w14:paraId="5EBA71E2" w14:textId="77777777" w:rsidR="008F010B" w:rsidRDefault="008F010B" w:rsidP="00F876D3">
            <w:pPr>
              <w:spacing w:after="0" w:line="259" w:lineRule="auto"/>
              <w:ind w:left="1" w:right="659"/>
              <w:jc w:val="both"/>
            </w:pPr>
            <w:r>
              <w:t xml:space="preserve">    </w:t>
            </w:r>
          </w:p>
        </w:tc>
        <w:tc>
          <w:tcPr>
            <w:tcW w:w="754" w:type="dxa"/>
            <w:tcBorders>
              <w:top w:val="nil"/>
              <w:left w:val="nil"/>
              <w:bottom w:val="nil"/>
              <w:right w:val="nil"/>
            </w:tcBorders>
            <w:vAlign w:val="bottom"/>
          </w:tcPr>
          <w:p w14:paraId="31AFDFEA" w14:textId="77777777" w:rsidR="008F010B" w:rsidRDefault="008F010B" w:rsidP="00F876D3">
            <w:pPr>
              <w:spacing w:after="528" w:line="259" w:lineRule="auto"/>
              <w:jc w:val="both"/>
            </w:pPr>
            <w:r>
              <w:t xml:space="preserve">No  [  </w:t>
            </w:r>
            <w:r>
              <w:rPr>
                <w:lang w:val="en-US"/>
              </w:rPr>
              <w:t>x</w:t>
            </w:r>
            <w:r>
              <w:t xml:space="preserve">] </w:t>
            </w:r>
          </w:p>
          <w:p w14:paraId="432DF4AA" w14:textId="77777777" w:rsidR="008F010B" w:rsidRDefault="008F010B" w:rsidP="00F876D3">
            <w:pPr>
              <w:spacing w:after="528" w:line="259" w:lineRule="auto"/>
              <w:jc w:val="both"/>
            </w:pPr>
            <w:r>
              <w:t xml:space="preserve">No  [  ] </w:t>
            </w:r>
          </w:p>
          <w:p w14:paraId="551003BC" w14:textId="77777777" w:rsidR="008F010B" w:rsidRDefault="008F010B" w:rsidP="00F876D3">
            <w:pPr>
              <w:spacing w:after="1080" w:line="259" w:lineRule="auto"/>
              <w:ind w:left="1"/>
              <w:jc w:val="both"/>
            </w:pPr>
            <w:r>
              <w:t xml:space="preserve">No  [  ] </w:t>
            </w:r>
          </w:p>
          <w:p w14:paraId="626C254D" w14:textId="77777777" w:rsidR="008F010B" w:rsidRDefault="008F010B" w:rsidP="00F876D3">
            <w:pPr>
              <w:spacing w:after="0" w:line="259" w:lineRule="auto"/>
              <w:ind w:left="1"/>
            </w:pPr>
            <w:r>
              <w:t xml:space="preserve">No  [  ] No  [  ] No  [  ] No  [  ] </w:t>
            </w:r>
          </w:p>
        </w:tc>
      </w:tr>
    </w:tbl>
    <w:p w14:paraId="4E525A70" w14:textId="77777777" w:rsidR="008F010B" w:rsidRDefault="008F010B" w:rsidP="008F010B">
      <w:pPr>
        <w:spacing w:after="0" w:line="259" w:lineRule="auto"/>
      </w:pPr>
      <w:r>
        <w:rPr>
          <w:lang w:val="en-US"/>
        </w:rPr>
        <w:t>1</w:t>
      </w:r>
      <w:r>
        <w:t xml:space="preserve"> </w:t>
      </w:r>
    </w:p>
    <w:p w14:paraId="48644B63" w14:textId="77777777" w:rsidR="008F010B" w:rsidRDefault="008F010B" w:rsidP="008F010B">
      <w:pPr>
        <w:ind w:left="-5"/>
      </w:pPr>
      <w:r>
        <w:lastRenderedPageBreak/>
        <w:t xml:space="preserve">……………………………………………………………………………………… </w:t>
      </w:r>
    </w:p>
    <w:p w14:paraId="4AACE07E" w14:textId="77777777" w:rsidR="008F010B" w:rsidRDefault="008F010B" w:rsidP="008F010B">
      <w:pPr>
        <w:spacing w:after="0" w:line="259" w:lineRule="auto"/>
      </w:pPr>
      <w:r>
        <w:rPr>
          <w:b/>
        </w:rPr>
        <w:t xml:space="preserve"> </w:t>
      </w:r>
    </w:p>
    <w:p w14:paraId="652D1F35" w14:textId="77777777" w:rsidR="008F010B" w:rsidRDefault="008F010B" w:rsidP="008F010B">
      <w:pPr>
        <w:spacing w:after="0" w:line="259" w:lineRule="auto"/>
        <w:ind w:left="-5"/>
      </w:pPr>
      <w:r>
        <w:rPr>
          <w:b/>
        </w:rPr>
        <w:t xml:space="preserve">Practice Use Only </w:t>
      </w:r>
    </w:p>
    <w:p w14:paraId="0F132181" w14:textId="77777777" w:rsidR="008F010B" w:rsidRDefault="008F010B" w:rsidP="008F010B">
      <w:pPr>
        <w:spacing w:after="17" w:line="259" w:lineRule="auto"/>
      </w:pPr>
      <w:r>
        <w:rPr>
          <w:sz w:val="20"/>
        </w:rPr>
        <w:t xml:space="preserve"> </w:t>
      </w:r>
    </w:p>
    <w:p w14:paraId="6BF8FEE5" w14:textId="77777777" w:rsidR="008F010B" w:rsidRDefault="008F010B" w:rsidP="008F010B">
      <w:pPr>
        <w:tabs>
          <w:tab w:val="center" w:pos="2019"/>
          <w:tab w:val="center" w:pos="3600"/>
          <w:tab w:val="center" w:pos="4830"/>
        </w:tabs>
        <w:ind w:left="-15"/>
      </w:pPr>
      <w:r>
        <w:t xml:space="preserve"> </w:t>
      </w:r>
      <w:r>
        <w:tab/>
        <w:t xml:space="preserve">Health Education Smoking </w:t>
      </w:r>
      <w:r>
        <w:tab/>
        <w:t xml:space="preserve"> </w:t>
      </w:r>
      <w:r>
        <w:tab/>
        <w:t xml:space="preserve">…………. </w:t>
      </w:r>
    </w:p>
    <w:p w14:paraId="4A577766" w14:textId="77777777" w:rsidR="008F010B" w:rsidRDefault="008F010B" w:rsidP="008F010B">
      <w:pPr>
        <w:spacing w:after="0" w:line="259" w:lineRule="auto"/>
      </w:pPr>
      <w:r>
        <w:t xml:space="preserve"> </w:t>
      </w:r>
    </w:p>
    <w:p w14:paraId="188C6697" w14:textId="77777777" w:rsidR="008F010B" w:rsidRDefault="008F010B" w:rsidP="008F010B">
      <w:pPr>
        <w:tabs>
          <w:tab w:val="center" w:pos="867"/>
          <w:tab w:val="center" w:pos="1440"/>
          <w:tab w:val="center" w:pos="2160"/>
          <w:tab w:val="center" w:pos="2880"/>
          <w:tab w:val="center" w:pos="3600"/>
          <w:tab w:val="center" w:pos="4833"/>
        </w:tabs>
        <w:ind w:left="-15"/>
      </w:pPr>
      <w:r>
        <w:t xml:space="preserve"> </w:t>
      </w:r>
      <w:r>
        <w:tab/>
        <w:t xml:space="preserve">BP </w:t>
      </w:r>
      <w:r>
        <w:tab/>
        <w:t xml:space="preserve"> </w:t>
      </w:r>
      <w:r>
        <w:tab/>
        <w:t xml:space="preserve"> </w:t>
      </w:r>
      <w:r>
        <w:tab/>
        <w:t xml:space="preserve"> </w:t>
      </w:r>
      <w:r>
        <w:tab/>
        <w:t xml:space="preserve"> </w:t>
      </w:r>
      <w:r>
        <w:tab/>
        <w:t>….</w:t>
      </w:r>
      <w:r>
        <w:rPr>
          <w:lang w:val="en-US"/>
        </w:rPr>
        <w:t>140</w:t>
      </w:r>
      <w:r>
        <w:t xml:space="preserve">.  /  </w:t>
      </w:r>
      <w:r>
        <w:rPr>
          <w:lang w:val="en-US"/>
        </w:rPr>
        <w:t>90</w:t>
      </w:r>
      <w:r>
        <w:t xml:space="preserve">….. </w:t>
      </w:r>
    </w:p>
    <w:p w14:paraId="5D485CDC" w14:textId="77777777" w:rsidR="008F010B" w:rsidRDefault="008F010B" w:rsidP="008F010B">
      <w:pPr>
        <w:spacing w:after="0" w:line="259" w:lineRule="auto"/>
      </w:pPr>
      <w:r>
        <w:t xml:space="preserve"> </w:t>
      </w:r>
    </w:p>
    <w:p w14:paraId="3C1F51FE" w14:textId="77777777" w:rsidR="008F010B" w:rsidRDefault="008F010B" w:rsidP="008F010B">
      <w:pPr>
        <w:ind w:left="-5" w:right="5014"/>
      </w:pPr>
      <w:r>
        <w:t xml:space="preserve"> </w:t>
      </w:r>
      <w:r>
        <w:tab/>
        <w:t xml:space="preserve">Height  </w:t>
      </w:r>
      <w:r>
        <w:tab/>
        <w:t xml:space="preserve"> </w:t>
      </w:r>
      <w:r>
        <w:tab/>
        <w:t xml:space="preserve"> </w:t>
      </w:r>
      <w:r>
        <w:tab/>
        <w:t xml:space="preserve"> </w:t>
      </w:r>
      <w:r>
        <w:tab/>
        <w:t>……</w:t>
      </w:r>
      <w:r>
        <w:rPr>
          <w:lang w:val="en-US"/>
        </w:rPr>
        <w:t>160</w:t>
      </w:r>
      <w:r>
        <w:t xml:space="preserve">…….  </w:t>
      </w:r>
      <w:r>
        <w:tab/>
        <w:t xml:space="preserve"> </w:t>
      </w:r>
    </w:p>
    <w:p w14:paraId="18995099" w14:textId="77777777" w:rsidR="008F010B" w:rsidRDefault="008F010B" w:rsidP="008F010B">
      <w:pPr>
        <w:tabs>
          <w:tab w:val="center" w:pos="1073"/>
          <w:tab w:val="center" w:pos="2160"/>
          <w:tab w:val="center" w:pos="2880"/>
          <w:tab w:val="center" w:pos="3600"/>
          <w:tab w:val="center" w:pos="4830"/>
        </w:tabs>
      </w:pPr>
      <w:r>
        <w:rPr>
          <w:rFonts w:ascii="Calibri" w:eastAsia="Calibri" w:hAnsi="Calibri" w:cs="Calibri"/>
          <w:sz w:val="22"/>
        </w:rPr>
        <w:tab/>
      </w:r>
      <w:r>
        <w:t xml:space="preserve">Weight </w:t>
      </w:r>
      <w:r>
        <w:tab/>
        <w:t xml:space="preserve"> </w:t>
      </w:r>
      <w:r>
        <w:tab/>
        <w:t xml:space="preserve"> </w:t>
      </w:r>
      <w:r>
        <w:tab/>
        <w:t xml:space="preserve"> </w:t>
      </w:r>
      <w:r>
        <w:tab/>
        <w:t>……</w:t>
      </w:r>
      <w:r>
        <w:rPr>
          <w:lang w:val="en-US"/>
        </w:rPr>
        <w:t>68</w:t>
      </w:r>
      <w:r>
        <w:t xml:space="preserve">……. </w:t>
      </w:r>
    </w:p>
    <w:p w14:paraId="4CB5B075" w14:textId="77777777" w:rsidR="008F010B" w:rsidRDefault="008F010B" w:rsidP="008F010B">
      <w:pPr>
        <w:spacing w:after="0" w:line="259" w:lineRule="auto"/>
        <w:ind w:left="720"/>
      </w:pPr>
      <w:r>
        <w:t xml:space="preserve"> </w:t>
      </w:r>
    </w:p>
    <w:p w14:paraId="713F5F27" w14:textId="77777777" w:rsidR="008F010B" w:rsidRDefault="008F010B" w:rsidP="008F010B">
      <w:pPr>
        <w:spacing w:after="0" w:line="259" w:lineRule="auto"/>
        <w:ind w:left="720"/>
      </w:pPr>
      <w:r>
        <w:t xml:space="preserve"> </w:t>
      </w:r>
    </w:p>
    <w:p w14:paraId="27325587" w14:textId="77777777" w:rsidR="008F010B" w:rsidRDefault="008F010B" w:rsidP="008F010B">
      <w:pPr>
        <w:spacing w:after="62" w:line="259" w:lineRule="auto"/>
      </w:pPr>
      <w:r>
        <w:rPr>
          <w:sz w:val="20"/>
        </w:rPr>
        <w:t xml:space="preserve"> </w:t>
      </w:r>
      <w:r>
        <w:rPr>
          <w:sz w:val="20"/>
        </w:rPr>
        <w:tab/>
        <w:t xml:space="preserve"> </w:t>
      </w:r>
    </w:p>
    <w:p w14:paraId="5107E758" w14:textId="77777777" w:rsidR="008F010B" w:rsidRDefault="008F010B" w:rsidP="00FB23D7">
      <w:r>
        <w:t xml:space="preserve">EXERCISE </w:t>
      </w:r>
    </w:p>
    <w:p w14:paraId="374309DD" w14:textId="77777777" w:rsidR="008F010B" w:rsidRDefault="008F010B" w:rsidP="008F010B">
      <w:pPr>
        <w:ind w:left="-5"/>
      </w:pPr>
      <w:r>
        <w:t xml:space="preserve">Healthy exercise usually involves activity that lasts for at least 20 minutes, raises your pulse and produces hard breathing.  In younger people this might be running, cycling or sport, or brisk walking for older people. </w:t>
      </w:r>
    </w:p>
    <w:p w14:paraId="21DE3688" w14:textId="77777777" w:rsidR="008F010B" w:rsidRDefault="008F010B" w:rsidP="008F010B">
      <w:pPr>
        <w:spacing w:after="0" w:line="259" w:lineRule="auto"/>
      </w:pPr>
      <w:r>
        <w:t xml:space="preserve"> </w:t>
      </w:r>
    </w:p>
    <w:p w14:paraId="64DED1AD" w14:textId="77777777" w:rsidR="008F010B" w:rsidRDefault="008F010B" w:rsidP="008F010B">
      <w:pPr>
        <w:ind w:left="-5"/>
      </w:pPr>
      <w:r>
        <w:t xml:space="preserve">Do you take this type of exercise – </w:t>
      </w:r>
    </w:p>
    <w:p w14:paraId="531EC49F" w14:textId="77777777" w:rsidR="008F010B" w:rsidRDefault="008F010B" w:rsidP="008F010B">
      <w:pPr>
        <w:spacing w:after="0" w:line="259" w:lineRule="auto"/>
      </w:pPr>
      <w:r>
        <w:t xml:space="preserve"> </w:t>
      </w:r>
    </w:p>
    <w:p w14:paraId="5E69DB61" w14:textId="77777777" w:rsidR="008F010B" w:rsidRDefault="008F010B" w:rsidP="008F010B">
      <w:pPr>
        <w:tabs>
          <w:tab w:val="center" w:pos="961"/>
          <w:tab w:val="center" w:pos="1440"/>
          <w:tab w:val="center" w:pos="2160"/>
          <w:tab w:val="center" w:pos="2880"/>
          <w:tab w:val="center" w:pos="3600"/>
          <w:tab w:val="center" w:pos="4320"/>
          <w:tab w:val="center" w:pos="5040"/>
          <w:tab w:val="center" w:pos="5900"/>
        </w:tabs>
        <w:ind w:left="-15"/>
      </w:pPr>
      <w:r>
        <w:t xml:space="preserve"> </w:t>
      </w:r>
      <w:r>
        <w:tab/>
        <w:t xml:space="preserve">daily </w:t>
      </w:r>
      <w:r>
        <w:tab/>
        <w:t xml:space="preserve"> </w:t>
      </w:r>
      <w:r>
        <w:tab/>
        <w:t xml:space="preserve"> </w:t>
      </w:r>
      <w:r>
        <w:tab/>
        <w:t xml:space="preserve"> </w:t>
      </w:r>
      <w:r>
        <w:tab/>
        <w:t xml:space="preserve"> </w:t>
      </w:r>
      <w:r>
        <w:tab/>
        <w:t xml:space="preserve"> </w:t>
      </w:r>
      <w:r>
        <w:tab/>
        <w:t xml:space="preserve"> </w:t>
      </w:r>
      <w:r>
        <w:tab/>
        <w:t xml:space="preserve">[  ] </w:t>
      </w:r>
    </w:p>
    <w:p w14:paraId="1E120D5B" w14:textId="77777777" w:rsidR="008F010B" w:rsidRDefault="008F010B" w:rsidP="008F010B">
      <w:pPr>
        <w:ind w:left="-5" w:right="3864"/>
      </w:pPr>
      <w:r>
        <w:t xml:space="preserve"> </w:t>
      </w:r>
      <w:r>
        <w:tab/>
        <w:t xml:space="preserve">3 times weekly </w:t>
      </w:r>
      <w:r>
        <w:tab/>
        <w:t xml:space="preserve"> </w:t>
      </w:r>
      <w:r>
        <w:tab/>
        <w:t xml:space="preserve"> </w:t>
      </w:r>
      <w:r>
        <w:tab/>
        <w:t xml:space="preserve"> </w:t>
      </w:r>
      <w:r>
        <w:tab/>
        <w:t xml:space="preserve"> </w:t>
      </w:r>
      <w:r>
        <w:tab/>
        <w:t xml:space="preserve">[  ]  </w:t>
      </w:r>
      <w:r>
        <w:tab/>
        <w:t xml:space="preserve">once weekly  </w:t>
      </w:r>
      <w:r>
        <w:tab/>
        <w:t xml:space="preserve"> </w:t>
      </w:r>
      <w:r>
        <w:tab/>
        <w:t xml:space="preserve"> </w:t>
      </w:r>
      <w:r>
        <w:tab/>
        <w:t xml:space="preserve"> </w:t>
      </w:r>
      <w:r>
        <w:tab/>
        <w:t xml:space="preserve"> </w:t>
      </w:r>
      <w:r>
        <w:tab/>
        <w:t xml:space="preserve">[  ]  </w:t>
      </w:r>
      <w:r>
        <w:tab/>
        <w:t xml:space="preserve">once monthly  </w:t>
      </w:r>
      <w:r>
        <w:tab/>
        <w:t xml:space="preserve"> </w:t>
      </w:r>
      <w:r>
        <w:tab/>
        <w:t xml:space="preserve"> </w:t>
      </w:r>
      <w:r>
        <w:tab/>
        <w:t xml:space="preserve"> </w:t>
      </w:r>
      <w:r>
        <w:tab/>
        <w:t xml:space="preserve"> </w:t>
      </w:r>
      <w:r>
        <w:tab/>
        <w:t xml:space="preserve">[  ]  </w:t>
      </w:r>
      <w:r>
        <w:tab/>
        <w:t xml:space="preserve">seldom  </w:t>
      </w:r>
      <w:r>
        <w:tab/>
        <w:t xml:space="preserve"> </w:t>
      </w:r>
      <w:r>
        <w:tab/>
        <w:t xml:space="preserve"> </w:t>
      </w:r>
      <w:r>
        <w:tab/>
        <w:t xml:space="preserve"> </w:t>
      </w:r>
      <w:r>
        <w:tab/>
        <w:t xml:space="preserve"> </w:t>
      </w:r>
      <w:r>
        <w:tab/>
        <w:t xml:space="preserve"> </w:t>
      </w:r>
      <w:r>
        <w:tab/>
        <w:t xml:space="preserve">[  ] </w:t>
      </w:r>
    </w:p>
    <w:p w14:paraId="35970BDD" w14:textId="77777777" w:rsidR="008F010B" w:rsidRDefault="008F010B" w:rsidP="008F010B">
      <w:pPr>
        <w:spacing w:after="0" w:line="259" w:lineRule="auto"/>
      </w:pPr>
      <w:r>
        <w:t xml:space="preserve"> </w:t>
      </w:r>
    </w:p>
    <w:p w14:paraId="7EAEF2C6" w14:textId="77777777" w:rsidR="008F010B" w:rsidRDefault="008F010B" w:rsidP="008F010B">
      <w:pPr>
        <w:tabs>
          <w:tab w:val="center" w:pos="5039"/>
          <w:tab w:val="center" w:pos="5899"/>
        </w:tabs>
        <w:ind w:left="-15"/>
      </w:pPr>
      <w:r>
        <w:t xml:space="preserve">I cannot take exercise because of disability  </w:t>
      </w:r>
      <w:r>
        <w:tab/>
        <w:t xml:space="preserve"> </w:t>
      </w:r>
      <w:r>
        <w:tab/>
        <w:t xml:space="preserve">[  ] </w:t>
      </w:r>
    </w:p>
    <w:p w14:paraId="18A49FCD" w14:textId="77777777" w:rsidR="008F010B" w:rsidRDefault="008F010B" w:rsidP="008F010B">
      <w:pPr>
        <w:spacing w:after="0" w:line="259" w:lineRule="auto"/>
      </w:pPr>
      <w:r>
        <w:t xml:space="preserve"> </w:t>
      </w:r>
    </w:p>
    <w:p w14:paraId="7E933756" w14:textId="77777777" w:rsidR="008F010B" w:rsidRDefault="008F010B" w:rsidP="008F010B">
      <w:pPr>
        <w:spacing w:after="0" w:line="259" w:lineRule="auto"/>
      </w:pPr>
      <w:r>
        <w:t xml:space="preserve"> </w:t>
      </w:r>
    </w:p>
    <w:p w14:paraId="70BEE376" w14:textId="77777777" w:rsidR="008F010B" w:rsidRDefault="008F010B" w:rsidP="008F010B">
      <w:pPr>
        <w:spacing w:after="16" w:line="259" w:lineRule="auto"/>
      </w:pPr>
      <w:r>
        <w:t xml:space="preserve"> </w:t>
      </w:r>
    </w:p>
    <w:p w14:paraId="66292492" w14:textId="77777777" w:rsidR="008F010B" w:rsidRDefault="008F010B" w:rsidP="00FB23D7">
      <w:r>
        <w:t xml:space="preserve">DIET </w:t>
      </w:r>
    </w:p>
    <w:p w14:paraId="536CD4DF" w14:textId="77777777" w:rsidR="008F010B" w:rsidRDefault="008F010B" w:rsidP="008F010B">
      <w:pPr>
        <w:ind w:left="-5"/>
      </w:pPr>
      <w:r>
        <w:t xml:space="preserve">Please tick the one category which is closest to your usual eating pattern. </w:t>
      </w:r>
    </w:p>
    <w:p w14:paraId="112F5511" w14:textId="77777777" w:rsidR="008F010B" w:rsidRDefault="008F010B" w:rsidP="008F010B">
      <w:pPr>
        <w:spacing w:after="0" w:line="259" w:lineRule="auto"/>
      </w:pPr>
      <w:r>
        <w:t xml:space="preserve"> </w:t>
      </w:r>
    </w:p>
    <w:p w14:paraId="5FDF2FC9" w14:textId="77777777" w:rsidR="008F010B" w:rsidRDefault="008F010B" w:rsidP="008F010B">
      <w:pPr>
        <w:tabs>
          <w:tab w:val="center" w:pos="2405"/>
          <w:tab w:val="center" w:pos="5038"/>
          <w:tab w:val="center" w:pos="5898"/>
        </w:tabs>
        <w:ind w:left="-15"/>
      </w:pPr>
      <w:r>
        <w:t xml:space="preserve"> </w:t>
      </w:r>
      <w:r>
        <w:tab/>
        <w:t xml:space="preserve">I eat no meat, fish or dairy produce  </w:t>
      </w:r>
      <w:r>
        <w:tab/>
        <w:t xml:space="preserve"> </w:t>
      </w:r>
      <w:r>
        <w:tab/>
        <w:t xml:space="preserve">[  ] </w:t>
      </w:r>
    </w:p>
    <w:p w14:paraId="10391E38" w14:textId="77777777" w:rsidR="008F010B" w:rsidRDefault="008F010B" w:rsidP="008F010B">
      <w:pPr>
        <w:tabs>
          <w:tab w:val="center" w:pos="1342"/>
          <w:tab w:val="center" w:pos="2878"/>
          <w:tab w:val="center" w:pos="3598"/>
          <w:tab w:val="center" w:pos="4318"/>
          <w:tab w:val="center" w:pos="5038"/>
          <w:tab w:val="center" w:pos="5898"/>
        </w:tabs>
        <w:ind w:left="-15"/>
      </w:pPr>
      <w:r>
        <w:lastRenderedPageBreak/>
        <w:t xml:space="preserve"> </w:t>
      </w:r>
      <w:r>
        <w:tab/>
        <w:t xml:space="preserve">I eat no meat  </w:t>
      </w:r>
      <w:r>
        <w:tab/>
        <w:t xml:space="preserve"> </w:t>
      </w:r>
      <w:r>
        <w:tab/>
        <w:t xml:space="preserve"> </w:t>
      </w:r>
      <w:r>
        <w:tab/>
        <w:t xml:space="preserve"> </w:t>
      </w:r>
      <w:r>
        <w:tab/>
        <w:t xml:space="preserve"> </w:t>
      </w:r>
      <w:r>
        <w:tab/>
        <w:t xml:space="preserve">[  ] </w:t>
      </w:r>
    </w:p>
    <w:p w14:paraId="7A4908E8" w14:textId="77777777" w:rsidR="008F010B" w:rsidRDefault="008F010B" w:rsidP="008F010B">
      <w:pPr>
        <w:ind w:left="-5" w:right="4236"/>
      </w:pPr>
      <w:r>
        <w:t xml:space="preserve"> </w:t>
      </w:r>
      <w:r>
        <w:tab/>
        <w:t xml:space="preserve">I eat a mixture including daily fruit and vegetables [  ]  </w:t>
      </w:r>
      <w:r>
        <w:tab/>
        <w:t xml:space="preserve">I eat a mixture including regular chips and fries </w:t>
      </w:r>
      <w:r>
        <w:tab/>
        <w:t xml:space="preserve">[  </w:t>
      </w:r>
      <w:r>
        <w:rPr>
          <w:lang w:val="en-US"/>
        </w:rPr>
        <w:t>x]</w:t>
      </w:r>
      <w:r>
        <w:t xml:space="preserve"> </w:t>
      </w:r>
    </w:p>
    <w:p w14:paraId="5EE79FD2" w14:textId="77777777" w:rsidR="008F010B" w:rsidRDefault="008F010B" w:rsidP="008F010B">
      <w:pPr>
        <w:tabs>
          <w:tab w:val="center" w:pos="3379"/>
        </w:tabs>
        <w:ind w:left="-15"/>
      </w:pPr>
      <w:r>
        <w:t xml:space="preserve"> </w:t>
      </w:r>
      <w:r>
        <w:tab/>
        <w:t xml:space="preserve">I eat frozen meals </w:t>
      </w:r>
      <w:r>
        <w:rPr>
          <w:sz w:val="22"/>
        </w:rPr>
        <w:t xml:space="preserve">(eg TV dinners) </w:t>
      </w:r>
      <w:r>
        <w:t xml:space="preserve">3 or 4 times/week [  ] </w:t>
      </w:r>
    </w:p>
    <w:p w14:paraId="76EB18B9" w14:textId="77777777" w:rsidR="008F010B" w:rsidRDefault="008F010B" w:rsidP="008F010B">
      <w:pPr>
        <w:tabs>
          <w:tab w:val="center" w:pos="1642"/>
          <w:tab w:val="center" w:pos="2878"/>
          <w:tab w:val="center" w:pos="3598"/>
          <w:tab w:val="center" w:pos="4318"/>
          <w:tab w:val="center" w:pos="5038"/>
          <w:tab w:val="center" w:pos="5898"/>
        </w:tabs>
        <w:ind w:left="-15"/>
      </w:pPr>
      <w:r>
        <w:t xml:space="preserve"> </w:t>
      </w:r>
      <w:r>
        <w:tab/>
        <w:t xml:space="preserve">I eat mainly snacks </w:t>
      </w:r>
      <w:r>
        <w:tab/>
        <w:t xml:space="preserve"> </w:t>
      </w:r>
      <w:r>
        <w:tab/>
        <w:t xml:space="preserve"> </w:t>
      </w:r>
      <w:r>
        <w:tab/>
        <w:t xml:space="preserve"> </w:t>
      </w:r>
      <w:r>
        <w:tab/>
        <w:t xml:space="preserve"> </w:t>
      </w:r>
      <w:r>
        <w:tab/>
        <w:t xml:space="preserve">[  </w:t>
      </w:r>
      <w:r>
        <w:rPr>
          <w:lang w:val="en-US"/>
        </w:rPr>
        <w:t>x</w:t>
      </w:r>
      <w:r>
        <w:t xml:space="preserve">] </w:t>
      </w:r>
    </w:p>
    <w:p w14:paraId="34205E74" w14:textId="77777777" w:rsidR="008F010B" w:rsidRDefault="008F010B" w:rsidP="008F010B">
      <w:pPr>
        <w:tabs>
          <w:tab w:val="center" w:pos="1995"/>
          <w:tab w:val="center" w:pos="3599"/>
          <w:tab w:val="center" w:pos="4319"/>
          <w:tab w:val="center" w:pos="5039"/>
          <w:tab w:val="center" w:pos="5899"/>
        </w:tabs>
        <w:ind w:left="-15"/>
      </w:pPr>
      <w:r>
        <w:t xml:space="preserve"> </w:t>
      </w:r>
      <w:r>
        <w:tab/>
        <w:t xml:space="preserve">I eat a special medical diet </w:t>
      </w:r>
      <w:r>
        <w:tab/>
        <w:t xml:space="preserve"> </w:t>
      </w:r>
      <w:r>
        <w:tab/>
        <w:t xml:space="preserve"> </w:t>
      </w:r>
      <w:r>
        <w:tab/>
        <w:t xml:space="preserve"> </w:t>
      </w:r>
      <w:r>
        <w:tab/>
        <w:t xml:space="preserve">[  ] </w:t>
      </w:r>
    </w:p>
    <w:p w14:paraId="58D45BAF" w14:textId="77777777" w:rsidR="008F010B" w:rsidRDefault="008F010B" w:rsidP="008F010B">
      <w:pPr>
        <w:spacing w:after="0" w:line="259" w:lineRule="auto"/>
      </w:pPr>
      <w:r>
        <w:t xml:space="preserve"> </w:t>
      </w:r>
    </w:p>
    <w:p w14:paraId="65CE36B8" w14:textId="77777777" w:rsidR="008F010B" w:rsidRDefault="008F010B" w:rsidP="008F010B">
      <w:pPr>
        <w:ind w:left="-5"/>
      </w:pPr>
      <w:r>
        <w:t xml:space="preserve">Please specify ……………………………………………………………………… </w:t>
      </w:r>
    </w:p>
    <w:p w14:paraId="33160B22" w14:textId="77777777" w:rsidR="008F010B" w:rsidRDefault="008F010B" w:rsidP="008F010B">
      <w:pPr>
        <w:spacing w:after="0" w:line="259" w:lineRule="auto"/>
      </w:pPr>
      <w:r>
        <w:t xml:space="preserve"> </w:t>
      </w:r>
    </w:p>
    <w:p w14:paraId="6FB5EC78" w14:textId="77777777" w:rsidR="008F010B" w:rsidRDefault="008F010B" w:rsidP="008F010B">
      <w:pPr>
        <w:spacing w:after="0" w:line="259" w:lineRule="auto"/>
      </w:pPr>
      <w:r>
        <w:t xml:space="preserve"> </w:t>
      </w:r>
    </w:p>
    <w:p w14:paraId="313D9E9F" w14:textId="77777777" w:rsidR="008F010B" w:rsidRDefault="008F010B" w:rsidP="008F010B">
      <w:pPr>
        <w:spacing w:after="16" w:line="259" w:lineRule="auto"/>
      </w:pPr>
      <w:r>
        <w:t xml:space="preserve"> </w:t>
      </w:r>
    </w:p>
    <w:p w14:paraId="23FB0A50" w14:textId="77777777" w:rsidR="008F010B" w:rsidRDefault="008F010B" w:rsidP="00FB23D7">
      <w:r>
        <w:t xml:space="preserve">ALCOHOL </w:t>
      </w:r>
    </w:p>
    <w:p w14:paraId="70C75CA7" w14:textId="77777777" w:rsidR="008F010B" w:rsidRDefault="008F010B" w:rsidP="008F010B">
      <w:pPr>
        <w:ind w:left="-5"/>
      </w:pPr>
      <w:r>
        <w:t xml:space="preserve">Please tick the statement which most closely describes your usual average  alcohol intake.  (1 unit is 1 glass wine, ½ pint beer or a single measure of spirit.) </w:t>
      </w:r>
    </w:p>
    <w:p w14:paraId="2B3A5859" w14:textId="77777777" w:rsidR="008F010B" w:rsidRDefault="008F010B" w:rsidP="008F010B">
      <w:pPr>
        <w:spacing w:after="0" w:line="259" w:lineRule="auto"/>
      </w:pPr>
      <w:r>
        <w:t xml:space="preserve"> </w:t>
      </w:r>
    </w:p>
    <w:tbl>
      <w:tblPr>
        <w:tblStyle w:val="TableGrid"/>
        <w:tblW w:w="6099" w:type="dxa"/>
        <w:tblInd w:w="0" w:type="dxa"/>
        <w:tblLook w:val="04A0" w:firstRow="1" w:lastRow="0" w:firstColumn="1" w:lastColumn="0" w:noHBand="0" w:noVBand="1"/>
      </w:tblPr>
      <w:tblGrid>
        <w:gridCol w:w="5038"/>
        <w:gridCol w:w="720"/>
        <w:gridCol w:w="341"/>
      </w:tblGrid>
      <w:tr w:rsidR="008F010B" w14:paraId="7B864F68" w14:textId="77777777" w:rsidTr="00F876D3">
        <w:trPr>
          <w:trHeight w:val="271"/>
        </w:trPr>
        <w:tc>
          <w:tcPr>
            <w:tcW w:w="5038" w:type="dxa"/>
            <w:tcBorders>
              <w:top w:val="nil"/>
              <w:left w:val="nil"/>
              <w:bottom w:val="nil"/>
              <w:right w:val="nil"/>
            </w:tcBorders>
          </w:tcPr>
          <w:p w14:paraId="785C1489" w14:textId="77777777" w:rsidR="008F010B" w:rsidRDefault="008F010B" w:rsidP="00F876D3">
            <w:pPr>
              <w:tabs>
                <w:tab w:val="center" w:pos="1723"/>
                <w:tab w:val="center" w:pos="3599"/>
                <w:tab w:val="center" w:pos="4319"/>
              </w:tabs>
              <w:spacing w:after="0" w:line="259" w:lineRule="auto"/>
            </w:pPr>
            <w:r>
              <w:t xml:space="preserve"> </w:t>
            </w:r>
            <w:r>
              <w:tab/>
              <w:t xml:space="preserve">I never drink alcohol  </w:t>
            </w:r>
            <w:r>
              <w:tab/>
              <w:t xml:space="preserve"> </w:t>
            </w:r>
            <w:r>
              <w:tab/>
              <w:t xml:space="preserve"> </w:t>
            </w:r>
          </w:p>
        </w:tc>
        <w:tc>
          <w:tcPr>
            <w:tcW w:w="720" w:type="dxa"/>
            <w:tcBorders>
              <w:top w:val="nil"/>
              <w:left w:val="nil"/>
              <w:bottom w:val="nil"/>
              <w:right w:val="nil"/>
            </w:tcBorders>
          </w:tcPr>
          <w:p w14:paraId="7F8CD389" w14:textId="77777777" w:rsidR="008F010B" w:rsidRDefault="008F010B" w:rsidP="00F876D3">
            <w:pPr>
              <w:spacing w:after="0" w:line="259" w:lineRule="auto"/>
              <w:ind w:left="1"/>
            </w:pPr>
            <w:r>
              <w:t xml:space="preserve"> </w:t>
            </w:r>
          </w:p>
        </w:tc>
        <w:tc>
          <w:tcPr>
            <w:tcW w:w="341" w:type="dxa"/>
            <w:tcBorders>
              <w:top w:val="nil"/>
              <w:left w:val="nil"/>
              <w:bottom w:val="nil"/>
              <w:right w:val="nil"/>
            </w:tcBorders>
          </w:tcPr>
          <w:p w14:paraId="589C3411" w14:textId="77777777" w:rsidR="008F010B" w:rsidRDefault="008F010B" w:rsidP="00F876D3">
            <w:pPr>
              <w:spacing w:after="0" w:line="259" w:lineRule="auto"/>
              <w:ind w:left="1"/>
              <w:jc w:val="both"/>
            </w:pPr>
            <w:r>
              <w:t xml:space="preserve">[  ] </w:t>
            </w:r>
          </w:p>
        </w:tc>
      </w:tr>
      <w:tr w:rsidR="008F010B" w14:paraId="5D07BE50" w14:textId="77777777" w:rsidTr="00F876D3">
        <w:trPr>
          <w:trHeight w:val="276"/>
        </w:trPr>
        <w:tc>
          <w:tcPr>
            <w:tcW w:w="5038" w:type="dxa"/>
            <w:tcBorders>
              <w:top w:val="nil"/>
              <w:left w:val="nil"/>
              <w:bottom w:val="nil"/>
              <w:right w:val="nil"/>
            </w:tcBorders>
          </w:tcPr>
          <w:p w14:paraId="6AA143D0" w14:textId="77777777" w:rsidR="008F010B" w:rsidRDefault="008F010B" w:rsidP="00F876D3">
            <w:pPr>
              <w:tabs>
                <w:tab w:val="center" w:pos="2182"/>
                <w:tab w:val="center" w:pos="4319"/>
              </w:tabs>
              <w:spacing w:after="0" w:line="259" w:lineRule="auto"/>
            </w:pPr>
            <w:r>
              <w:t xml:space="preserve"> </w:t>
            </w:r>
            <w:r>
              <w:tab/>
              <w:t xml:space="preserve">I drink less than 1 unit per day </w:t>
            </w:r>
            <w:r>
              <w:tab/>
              <w:t xml:space="preserve"> </w:t>
            </w:r>
          </w:p>
        </w:tc>
        <w:tc>
          <w:tcPr>
            <w:tcW w:w="720" w:type="dxa"/>
            <w:tcBorders>
              <w:top w:val="nil"/>
              <w:left w:val="nil"/>
              <w:bottom w:val="nil"/>
              <w:right w:val="nil"/>
            </w:tcBorders>
          </w:tcPr>
          <w:p w14:paraId="47B3664B" w14:textId="77777777" w:rsidR="008F010B" w:rsidRDefault="008F010B" w:rsidP="00F876D3">
            <w:pPr>
              <w:spacing w:after="0" w:line="259" w:lineRule="auto"/>
              <w:ind w:left="1"/>
            </w:pPr>
            <w:r>
              <w:t xml:space="preserve"> </w:t>
            </w:r>
          </w:p>
        </w:tc>
        <w:tc>
          <w:tcPr>
            <w:tcW w:w="341" w:type="dxa"/>
            <w:tcBorders>
              <w:top w:val="nil"/>
              <w:left w:val="nil"/>
              <w:bottom w:val="nil"/>
              <w:right w:val="nil"/>
            </w:tcBorders>
          </w:tcPr>
          <w:p w14:paraId="48681C05" w14:textId="77777777" w:rsidR="008F010B" w:rsidRDefault="008F010B" w:rsidP="00F876D3">
            <w:pPr>
              <w:spacing w:after="0" w:line="259" w:lineRule="auto"/>
              <w:ind w:left="1"/>
              <w:jc w:val="both"/>
            </w:pPr>
            <w:r>
              <w:t xml:space="preserve">[  ] </w:t>
            </w:r>
          </w:p>
        </w:tc>
      </w:tr>
      <w:tr w:rsidR="008F010B" w14:paraId="73A0D2B1" w14:textId="77777777" w:rsidTr="00F876D3">
        <w:trPr>
          <w:trHeight w:val="276"/>
        </w:trPr>
        <w:tc>
          <w:tcPr>
            <w:tcW w:w="5038" w:type="dxa"/>
            <w:tcBorders>
              <w:top w:val="nil"/>
              <w:left w:val="nil"/>
              <w:bottom w:val="nil"/>
              <w:right w:val="nil"/>
            </w:tcBorders>
          </w:tcPr>
          <w:p w14:paraId="0D1CDC61" w14:textId="77777777" w:rsidR="008F010B" w:rsidRDefault="008F010B" w:rsidP="00F876D3">
            <w:pPr>
              <w:tabs>
                <w:tab w:val="center" w:pos="2405"/>
              </w:tabs>
              <w:spacing w:after="0" w:line="259" w:lineRule="auto"/>
            </w:pPr>
            <w:r>
              <w:t xml:space="preserve"> </w:t>
            </w:r>
            <w:r>
              <w:tab/>
              <w:t xml:space="preserve">I drink between 1 and 2 units a day  </w:t>
            </w:r>
          </w:p>
        </w:tc>
        <w:tc>
          <w:tcPr>
            <w:tcW w:w="720" w:type="dxa"/>
            <w:tcBorders>
              <w:top w:val="nil"/>
              <w:left w:val="nil"/>
              <w:bottom w:val="nil"/>
              <w:right w:val="nil"/>
            </w:tcBorders>
          </w:tcPr>
          <w:p w14:paraId="273F3C7F" w14:textId="77777777" w:rsidR="008F010B" w:rsidRDefault="008F010B" w:rsidP="00F876D3">
            <w:pPr>
              <w:spacing w:after="0" w:line="259" w:lineRule="auto"/>
            </w:pPr>
            <w:r>
              <w:t xml:space="preserve"> </w:t>
            </w:r>
          </w:p>
        </w:tc>
        <w:tc>
          <w:tcPr>
            <w:tcW w:w="341" w:type="dxa"/>
            <w:tcBorders>
              <w:top w:val="nil"/>
              <w:left w:val="nil"/>
              <w:bottom w:val="nil"/>
              <w:right w:val="nil"/>
            </w:tcBorders>
          </w:tcPr>
          <w:p w14:paraId="4000A403" w14:textId="77777777" w:rsidR="008F010B" w:rsidRDefault="008F010B" w:rsidP="00F876D3">
            <w:pPr>
              <w:spacing w:after="0" w:line="259" w:lineRule="auto"/>
              <w:jc w:val="both"/>
            </w:pPr>
            <w:r>
              <w:t xml:space="preserve">[ </w:t>
            </w:r>
            <w:r>
              <w:rPr>
                <w:lang w:val="en-US"/>
              </w:rPr>
              <w:t xml:space="preserve">x </w:t>
            </w:r>
            <w:r>
              <w:t xml:space="preserve"> </w:t>
            </w:r>
          </w:p>
        </w:tc>
      </w:tr>
      <w:tr w:rsidR="008F010B" w14:paraId="3A8EBAC4" w14:textId="77777777" w:rsidTr="00F876D3">
        <w:trPr>
          <w:trHeight w:val="276"/>
        </w:trPr>
        <w:tc>
          <w:tcPr>
            <w:tcW w:w="5038" w:type="dxa"/>
            <w:tcBorders>
              <w:top w:val="nil"/>
              <w:left w:val="nil"/>
              <w:bottom w:val="nil"/>
              <w:right w:val="nil"/>
            </w:tcBorders>
          </w:tcPr>
          <w:p w14:paraId="7BBFB4B4" w14:textId="77777777" w:rsidR="008F010B" w:rsidRDefault="008F010B" w:rsidP="00F876D3">
            <w:pPr>
              <w:tabs>
                <w:tab w:val="center" w:pos="2405"/>
              </w:tabs>
              <w:spacing w:after="0" w:line="259" w:lineRule="auto"/>
            </w:pPr>
            <w:r>
              <w:t xml:space="preserve"> </w:t>
            </w:r>
            <w:r>
              <w:tab/>
              <w:t xml:space="preserve">I drink between 3 and 6 units a day  </w:t>
            </w:r>
          </w:p>
        </w:tc>
        <w:tc>
          <w:tcPr>
            <w:tcW w:w="720" w:type="dxa"/>
            <w:tcBorders>
              <w:top w:val="nil"/>
              <w:left w:val="nil"/>
              <w:bottom w:val="nil"/>
              <w:right w:val="nil"/>
            </w:tcBorders>
          </w:tcPr>
          <w:p w14:paraId="04844685" w14:textId="77777777" w:rsidR="008F010B" w:rsidRDefault="008F010B" w:rsidP="00F876D3">
            <w:pPr>
              <w:spacing w:after="0" w:line="259" w:lineRule="auto"/>
            </w:pPr>
            <w:r>
              <w:t xml:space="preserve"> </w:t>
            </w:r>
          </w:p>
        </w:tc>
        <w:tc>
          <w:tcPr>
            <w:tcW w:w="341" w:type="dxa"/>
            <w:tcBorders>
              <w:top w:val="nil"/>
              <w:left w:val="nil"/>
              <w:bottom w:val="nil"/>
              <w:right w:val="nil"/>
            </w:tcBorders>
          </w:tcPr>
          <w:p w14:paraId="619209CC" w14:textId="77777777" w:rsidR="008F010B" w:rsidRDefault="008F010B" w:rsidP="00F876D3">
            <w:pPr>
              <w:spacing w:after="0" w:line="259" w:lineRule="auto"/>
              <w:jc w:val="both"/>
            </w:pPr>
            <w:r>
              <w:t xml:space="preserve">[  ] </w:t>
            </w:r>
          </w:p>
        </w:tc>
      </w:tr>
      <w:tr w:rsidR="008F010B" w14:paraId="1C32BF6D" w14:textId="77777777" w:rsidTr="00F876D3">
        <w:trPr>
          <w:trHeight w:val="276"/>
        </w:trPr>
        <w:tc>
          <w:tcPr>
            <w:tcW w:w="5038" w:type="dxa"/>
            <w:tcBorders>
              <w:top w:val="nil"/>
              <w:left w:val="nil"/>
              <w:bottom w:val="nil"/>
              <w:right w:val="nil"/>
            </w:tcBorders>
          </w:tcPr>
          <w:p w14:paraId="109FBB03" w14:textId="77777777" w:rsidR="008F010B" w:rsidRDefault="008F010B" w:rsidP="00F876D3">
            <w:pPr>
              <w:tabs>
                <w:tab w:val="center" w:pos="2405"/>
              </w:tabs>
              <w:spacing w:after="0" w:line="259" w:lineRule="auto"/>
            </w:pPr>
            <w:r>
              <w:t xml:space="preserve"> </w:t>
            </w:r>
            <w:r>
              <w:tab/>
              <w:t xml:space="preserve">I drink between 7 and 9 units a day  </w:t>
            </w:r>
          </w:p>
        </w:tc>
        <w:tc>
          <w:tcPr>
            <w:tcW w:w="720" w:type="dxa"/>
            <w:tcBorders>
              <w:top w:val="nil"/>
              <w:left w:val="nil"/>
              <w:bottom w:val="nil"/>
              <w:right w:val="nil"/>
            </w:tcBorders>
          </w:tcPr>
          <w:p w14:paraId="5AD61258" w14:textId="77777777" w:rsidR="008F010B" w:rsidRDefault="008F010B" w:rsidP="00F876D3">
            <w:pPr>
              <w:spacing w:after="0" w:line="259" w:lineRule="auto"/>
            </w:pPr>
            <w:r>
              <w:t xml:space="preserve"> </w:t>
            </w:r>
          </w:p>
        </w:tc>
        <w:tc>
          <w:tcPr>
            <w:tcW w:w="341" w:type="dxa"/>
            <w:tcBorders>
              <w:top w:val="nil"/>
              <w:left w:val="nil"/>
              <w:bottom w:val="nil"/>
              <w:right w:val="nil"/>
            </w:tcBorders>
          </w:tcPr>
          <w:p w14:paraId="618A92E8" w14:textId="77777777" w:rsidR="008F010B" w:rsidRDefault="008F010B" w:rsidP="00F876D3">
            <w:pPr>
              <w:spacing w:after="0" w:line="259" w:lineRule="auto"/>
              <w:jc w:val="both"/>
            </w:pPr>
            <w:r>
              <w:t xml:space="preserve">[  ] </w:t>
            </w:r>
          </w:p>
        </w:tc>
      </w:tr>
      <w:tr w:rsidR="008F010B" w14:paraId="1019ACC4" w14:textId="77777777" w:rsidTr="00F876D3">
        <w:trPr>
          <w:trHeight w:val="271"/>
        </w:trPr>
        <w:tc>
          <w:tcPr>
            <w:tcW w:w="5038" w:type="dxa"/>
            <w:tcBorders>
              <w:top w:val="nil"/>
              <w:left w:val="nil"/>
              <w:bottom w:val="nil"/>
              <w:right w:val="nil"/>
            </w:tcBorders>
          </w:tcPr>
          <w:p w14:paraId="61E676B6" w14:textId="77777777" w:rsidR="008F010B" w:rsidRDefault="008F010B" w:rsidP="00F876D3">
            <w:pPr>
              <w:tabs>
                <w:tab w:val="center" w:pos="2748"/>
              </w:tabs>
              <w:spacing w:after="0" w:line="259" w:lineRule="auto"/>
            </w:pPr>
            <w:r>
              <w:t xml:space="preserve"> </w:t>
            </w:r>
            <w:r>
              <w:tab/>
              <w:t xml:space="preserve">I drink more than 9 units a day on average </w:t>
            </w:r>
          </w:p>
        </w:tc>
        <w:tc>
          <w:tcPr>
            <w:tcW w:w="720" w:type="dxa"/>
            <w:tcBorders>
              <w:top w:val="nil"/>
              <w:left w:val="nil"/>
              <w:bottom w:val="nil"/>
              <w:right w:val="nil"/>
            </w:tcBorders>
          </w:tcPr>
          <w:p w14:paraId="61651435" w14:textId="77777777" w:rsidR="008F010B" w:rsidRDefault="008F010B" w:rsidP="00F876D3">
            <w:pPr>
              <w:spacing w:after="0" w:line="259" w:lineRule="auto"/>
            </w:pPr>
            <w:r>
              <w:t xml:space="preserve"> </w:t>
            </w:r>
          </w:p>
        </w:tc>
        <w:tc>
          <w:tcPr>
            <w:tcW w:w="341" w:type="dxa"/>
            <w:tcBorders>
              <w:top w:val="nil"/>
              <w:left w:val="nil"/>
              <w:bottom w:val="nil"/>
              <w:right w:val="nil"/>
            </w:tcBorders>
          </w:tcPr>
          <w:p w14:paraId="7DC52B43" w14:textId="77777777" w:rsidR="008F010B" w:rsidRDefault="008F010B" w:rsidP="00F876D3">
            <w:pPr>
              <w:spacing w:after="0" w:line="259" w:lineRule="auto"/>
              <w:jc w:val="both"/>
            </w:pPr>
            <w:r>
              <w:t xml:space="preserve">[  ] </w:t>
            </w:r>
          </w:p>
        </w:tc>
      </w:tr>
    </w:tbl>
    <w:p w14:paraId="4405A5C2" w14:textId="77777777" w:rsidR="008F010B" w:rsidRDefault="008F010B" w:rsidP="008F010B">
      <w:pPr>
        <w:spacing w:after="0" w:line="259" w:lineRule="auto"/>
      </w:pPr>
      <w:r>
        <w:t xml:space="preserve">             </w:t>
      </w:r>
    </w:p>
    <w:p w14:paraId="27B4D30D" w14:textId="77777777" w:rsidR="008F010B" w:rsidRDefault="008F010B" w:rsidP="008F010B">
      <w:pPr>
        <w:spacing w:after="0" w:line="259" w:lineRule="auto"/>
      </w:pPr>
      <w:r>
        <w:t xml:space="preserve"> </w:t>
      </w:r>
    </w:p>
    <w:p w14:paraId="5F116FD0" w14:textId="77777777" w:rsidR="008F010B" w:rsidRDefault="008F010B" w:rsidP="008F010B">
      <w:pPr>
        <w:spacing w:after="0" w:line="259" w:lineRule="auto"/>
      </w:pPr>
      <w:r>
        <w:t xml:space="preserve"> </w:t>
      </w:r>
    </w:p>
    <w:p w14:paraId="3AFB7374" w14:textId="77777777" w:rsidR="008F010B" w:rsidRDefault="008F010B" w:rsidP="008F010B">
      <w:pPr>
        <w:spacing w:after="0" w:line="259" w:lineRule="auto"/>
      </w:pPr>
      <w:r>
        <w:t xml:space="preserve"> </w:t>
      </w:r>
    </w:p>
    <w:p w14:paraId="5B88EA67" w14:textId="77777777" w:rsidR="008F010B" w:rsidRDefault="008F010B" w:rsidP="008F010B">
      <w:pPr>
        <w:ind w:left="-5"/>
      </w:pPr>
      <w:r>
        <w:t xml:space="preserve">………………………………………………………………………………………. </w:t>
      </w:r>
    </w:p>
    <w:p w14:paraId="2E955347" w14:textId="77777777" w:rsidR="008F010B" w:rsidRDefault="008F010B" w:rsidP="008F010B">
      <w:pPr>
        <w:spacing w:after="0" w:line="259" w:lineRule="auto"/>
      </w:pPr>
      <w:r>
        <w:rPr>
          <w:b/>
        </w:rPr>
        <w:t xml:space="preserve"> </w:t>
      </w:r>
    </w:p>
    <w:p w14:paraId="31A886D0" w14:textId="77777777" w:rsidR="008F010B" w:rsidRDefault="008F010B" w:rsidP="008F010B">
      <w:pPr>
        <w:spacing w:after="0" w:line="259" w:lineRule="auto"/>
        <w:ind w:left="-5"/>
      </w:pPr>
      <w:r>
        <w:rPr>
          <w:b/>
        </w:rPr>
        <w:t xml:space="preserve">Practice Use Only </w:t>
      </w:r>
    </w:p>
    <w:p w14:paraId="29489FFF" w14:textId="77777777" w:rsidR="008F010B" w:rsidRDefault="008F010B" w:rsidP="008F010B">
      <w:pPr>
        <w:spacing w:after="0" w:line="259" w:lineRule="auto"/>
      </w:pPr>
      <w:r>
        <w:rPr>
          <w:b/>
        </w:rPr>
        <w:t xml:space="preserve"> </w:t>
      </w:r>
    </w:p>
    <w:p w14:paraId="49582A0A" w14:textId="622EC995" w:rsidR="00E46AD4" w:rsidRPr="00E46AD4" w:rsidRDefault="008F010B" w:rsidP="008F010B">
      <w:r>
        <w:rPr>
          <w:b/>
        </w:rPr>
        <w:t xml:space="preserve"> </w:t>
      </w:r>
      <w:r>
        <w:rPr>
          <w:b/>
        </w:rPr>
        <w:tab/>
      </w:r>
      <w:r>
        <w:t xml:space="preserve">Health Education Alcohol </w:t>
      </w:r>
      <w:r>
        <w:tab/>
        <w:t xml:space="preserve">             </w:t>
      </w:r>
      <w:r>
        <w:tab/>
        <w:t xml:space="preserve">        [  </w:t>
      </w:r>
      <w:r>
        <w:rPr>
          <w:lang w:val="en-US"/>
        </w:rPr>
        <w:t>x</w:t>
      </w:r>
      <w:r>
        <w:t xml:space="preserve">]             Alcohol Brief Intervention  </w:t>
      </w:r>
    </w:p>
    <w:sectPr w:rsidR="00E46AD4" w:rsidRPr="00E46AD4" w:rsidSect="00E46AD4">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AA89E" w14:textId="77777777" w:rsidR="00162213" w:rsidRDefault="00162213" w:rsidP="00E46AD4">
      <w:pPr>
        <w:spacing w:after="0" w:line="240" w:lineRule="auto"/>
      </w:pPr>
      <w:r>
        <w:separator/>
      </w:r>
    </w:p>
  </w:endnote>
  <w:endnote w:type="continuationSeparator" w:id="0">
    <w:p w14:paraId="3B935CEF" w14:textId="77777777" w:rsidR="00162213" w:rsidRDefault="00162213" w:rsidP="00E46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647060"/>
      <w:docPartObj>
        <w:docPartGallery w:val="Page Numbers (Bottom of Page)"/>
        <w:docPartUnique/>
      </w:docPartObj>
    </w:sdtPr>
    <w:sdtEndPr>
      <w:rPr>
        <w:rStyle w:val="PageNumber"/>
      </w:rPr>
    </w:sdtEndPr>
    <w:sdtContent>
      <w:p w14:paraId="6115F27C" w14:textId="209B570C" w:rsidR="00E46AD4" w:rsidRDefault="00E46AD4"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A68A58" w14:textId="77777777" w:rsidR="00E46AD4" w:rsidRDefault="00E46AD4" w:rsidP="00E46A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3281828"/>
      <w:docPartObj>
        <w:docPartGallery w:val="Page Numbers (Bottom of Page)"/>
        <w:docPartUnique/>
      </w:docPartObj>
    </w:sdtPr>
    <w:sdtEndPr>
      <w:rPr>
        <w:rStyle w:val="PageNumber"/>
      </w:rPr>
    </w:sdtEndPr>
    <w:sdtContent>
      <w:p w14:paraId="6C616082" w14:textId="3D75AF45" w:rsidR="00E46AD4" w:rsidRDefault="00E46AD4"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1E604F" w14:textId="77777777" w:rsidR="00E46AD4" w:rsidRDefault="00E46AD4" w:rsidP="00E46A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7DC67" w14:textId="77777777" w:rsidR="00162213" w:rsidRDefault="00162213" w:rsidP="00E46AD4">
      <w:pPr>
        <w:spacing w:after="0" w:line="240" w:lineRule="auto"/>
      </w:pPr>
      <w:r>
        <w:separator/>
      </w:r>
    </w:p>
  </w:footnote>
  <w:footnote w:type="continuationSeparator" w:id="0">
    <w:p w14:paraId="5D3FC1E2" w14:textId="77777777" w:rsidR="00162213" w:rsidRDefault="00162213" w:rsidP="00E46A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AD4"/>
    <w:rsid w:val="000B69FB"/>
    <w:rsid w:val="00162213"/>
    <w:rsid w:val="00194B72"/>
    <w:rsid w:val="005433BA"/>
    <w:rsid w:val="0057706F"/>
    <w:rsid w:val="005B31B5"/>
    <w:rsid w:val="005E2A66"/>
    <w:rsid w:val="007A3D60"/>
    <w:rsid w:val="008F010B"/>
    <w:rsid w:val="00A64AB4"/>
    <w:rsid w:val="00CD1192"/>
    <w:rsid w:val="00DE752D"/>
    <w:rsid w:val="00E46AD4"/>
    <w:rsid w:val="00EB0A82"/>
    <w:rsid w:val="00F8010B"/>
    <w:rsid w:val="00FB2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2BC21"/>
  <w15:chartTrackingRefBased/>
  <w15:docId w15:val="{53EA2487-0976-5B45-A83F-50A8245A6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E46A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23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6AD4"/>
    <w:rPr>
      <w:rFonts w:eastAsiaTheme="minorEastAsia"/>
      <w:sz w:val="22"/>
      <w:szCs w:val="22"/>
      <w:lang w:val="en-US" w:eastAsia="zh-CN"/>
    </w:rPr>
  </w:style>
  <w:style w:type="character" w:customStyle="1" w:styleId="NoSpacingChar">
    <w:name w:val="No Spacing Char"/>
    <w:basedOn w:val="DefaultParagraphFont"/>
    <w:link w:val="NoSpacing"/>
    <w:uiPriority w:val="1"/>
    <w:rsid w:val="00E46AD4"/>
    <w:rPr>
      <w:rFonts w:eastAsiaTheme="minorEastAsia"/>
      <w:sz w:val="22"/>
      <w:szCs w:val="22"/>
      <w:lang w:val="en-US" w:eastAsia="zh-CN"/>
    </w:rPr>
  </w:style>
  <w:style w:type="paragraph" w:styleId="Footer">
    <w:name w:val="footer"/>
    <w:basedOn w:val="Normal"/>
    <w:link w:val="FooterChar"/>
    <w:uiPriority w:val="99"/>
    <w:unhideWhenUsed/>
    <w:rsid w:val="00E46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AD4"/>
    <w:rPr>
      <w:rFonts w:ascii="Arial" w:hAnsi="Arial"/>
      <w:szCs w:val="22"/>
    </w:rPr>
  </w:style>
  <w:style w:type="character" w:styleId="PageNumber">
    <w:name w:val="page number"/>
    <w:basedOn w:val="DefaultParagraphFont"/>
    <w:uiPriority w:val="99"/>
    <w:semiHidden/>
    <w:unhideWhenUsed/>
    <w:rsid w:val="00E46AD4"/>
  </w:style>
  <w:style w:type="character" w:customStyle="1" w:styleId="Heading1Char">
    <w:name w:val="Heading 1 Char"/>
    <w:basedOn w:val="DefaultParagraphFont"/>
    <w:link w:val="Heading1"/>
    <w:uiPriority w:val="9"/>
    <w:rsid w:val="00E46AD4"/>
    <w:rPr>
      <w:rFonts w:asciiTheme="majorHAnsi" w:eastAsiaTheme="majorEastAsia" w:hAnsiTheme="majorHAnsi" w:cstheme="majorBidi"/>
      <w:color w:val="2F5496" w:themeColor="accent1" w:themeShade="BF"/>
      <w:sz w:val="32"/>
      <w:szCs w:val="32"/>
    </w:rPr>
  </w:style>
  <w:style w:type="table" w:customStyle="1" w:styleId="TableGrid">
    <w:name w:val="TableGrid"/>
    <w:rsid w:val="008F010B"/>
    <w:rPr>
      <w:rFonts w:eastAsiaTheme="minorEastAsia"/>
      <w:sz w:val="22"/>
      <w:szCs w:val="22"/>
      <w:lang w:val="bg-BG" w:eastAsia="bg-BG"/>
    </w:r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rsid w:val="00FB23D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64AB4"/>
    <w:rPr>
      <w:color w:val="0563C1" w:themeColor="hyperlink"/>
      <w:u w:val="single"/>
    </w:rPr>
  </w:style>
  <w:style w:type="character" w:styleId="UnresolvedMention">
    <w:name w:val="Unresolved Mention"/>
    <w:basedOn w:val="DefaultParagraphFont"/>
    <w:uiPriority w:val="99"/>
    <w:semiHidden/>
    <w:unhideWhenUsed/>
    <w:rsid w:val="00A64AB4"/>
    <w:rPr>
      <w:color w:val="605E5C"/>
      <w:shd w:val="clear" w:color="auto" w:fill="E1DFDD"/>
    </w:rPr>
  </w:style>
  <w:style w:type="paragraph" w:styleId="TOCHeading">
    <w:name w:val="TOC Heading"/>
    <w:basedOn w:val="Heading1"/>
    <w:next w:val="Normal"/>
    <w:uiPriority w:val="39"/>
    <w:unhideWhenUsed/>
    <w:qFormat/>
    <w:rsid w:val="00A64AB4"/>
    <w:pPr>
      <w:spacing w:before="480"/>
      <w:outlineLvl w:val="9"/>
    </w:pPr>
    <w:rPr>
      <w:b/>
      <w:bCs/>
      <w:sz w:val="28"/>
      <w:szCs w:val="28"/>
      <w:lang w:val="en-US"/>
    </w:rPr>
  </w:style>
  <w:style w:type="paragraph" w:styleId="TOC1">
    <w:name w:val="toc 1"/>
    <w:basedOn w:val="Normal"/>
    <w:next w:val="Normal"/>
    <w:autoRedefine/>
    <w:uiPriority w:val="39"/>
    <w:unhideWhenUsed/>
    <w:rsid w:val="00A64AB4"/>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A64AB4"/>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A64AB4"/>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64AB4"/>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64AB4"/>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64AB4"/>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64AB4"/>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64AB4"/>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64AB4"/>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1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proceedings-of-the-nutrition-society/article/prevention-of-overweight-and-obesity-in-early-life/F9BB50517A0A0F9D4F542276A30926D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DF2256-9D9F-0241-90F5-6E2BA1129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2836</Words>
  <Characters>16168</Characters>
  <Application>Microsoft Office Word</Application>
  <DocSecurity>0</DocSecurity>
  <Lines>134</Lines>
  <Paragraphs>37</Paragraphs>
  <ScaleCrop>false</ScaleCrop>
  <Company/>
  <LinksUpToDate>false</LinksUpToDate>
  <CharactersWithSpaces>18967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BMHP5003 introduction to physiology</dc:title>
  <dc:subject>ASSESSMENT 2</dc:subject>
  <dc:creator>Mariya Georgieva</dc:creator>
  <cp:keywords/>
  <dc:description/>
  <cp:lastModifiedBy>Mariya Georgieva (1906952)</cp:lastModifiedBy>
  <cp:revision>15</cp:revision>
  <dcterms:created xsi:type="dcterms:W3CDTF">2021-09-05T13:41:00Z</dcterms:created>
  <dcterms:modified xsi:type="dcterms:W3CDTF">2021-09-07T16:13:00Z</dcterms:modified>
</cp:coreProperties>
</file>