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41860A" w14:textId="156CE347" w:rsidR="00C425AE" w:rsidRDefault="00BD226A" w:rsidP="00340E9A">
      <w:pPr>
        <w:ind w:right="237"/>
        <w:jc w:val="both"/>
        <w:rPr>
          <w:sz w:val="24"/>
          <w:szCs w:val="24"/>
        </w:rPr>
      </w:pPr>
      <w:r>
        <w:rPr>
          <w:sz w:val="24"/>
          <w:szCs w:val="24"/>
        </w:rPr>
        <w:t xml:space="preserve">Professionalising the police has become a strong focus and defining factor to much of modern reform, primarily driven by the public perception of the police, evolving crime type focuses such as domestic abuse and general violence against woman and girls, and the broader necessity for the police to act with increased accountability and legitimacy. Historically, policing was grounded in the use of practical experience rather than formalised education. </w:t>
      </w:r>
      <w:r w:rsidR="00E94ECA">
        <w:rPr>
          <w:sz w:val="24"/>
          <w:szCs w:val="24"/>
        </w:rPr>
        <w:t>However,</w:t>
      </w:r>
      <w:r>
        <w:rPr>
          <w:sz w:val="24"/>
          <w:szCs w:val="24"/>
        </w:rPr>
        <w:t xml:space="preserve"> with the establishment of the college of policing came a significant shift towards placing policing as a profession with academic knowledge and stronger ethical standards.</w:t>
      </w:r>
      <w:r>
        <w:rPr>
          <w:sz w:val="24"/>
          <w:szCs w:val="24"/>
        </w:rPr>
        <w:br/>
      </w:r>
      <w:r>
        <w:rPr>
          <w:sz w:val="24"/>
          <w:szCs w:val="24"/>
        </w:rPr>
        <w:br/>
        <w:t xml:space="preserve">Such transition aligns with other areas of the public sector with an emphasis on professional standards, transparency and continuous development. The College of Policing introduced frameworks for formal education such as the Policing Education Qualifications Framework (PEQF), which aims to standardise entry routes with formal education underpinning </w:t>
      </w:r>
      <w:r w:rsidRPr="00BD226A">
        <w:rPr>
          <w:sz w:val="24"/>
          <w:szCs w:val="24"/>
        </w:rPr>
        <w:t>(Williams et al., 2019)</w:t>
      </w:r>
      <w:r>
        <w:rPr>
          <w:sz w:val="24"/>
          <w:szCs w:val="24"/>
        </w:rPr>
        <w:t>. Whilst this shift is a step in the right direction for the goal of professional development, it didn’t come without criticism, particular regarding a balance between education and actual operational competence.</w:t>
      </w:r>
      <w:r>
        <w:rPr>
          <w:sz w:val="24"/>
          <w:szCs w:val="24"/>
        </w:rPr>
        <w:br/>
      </w:r>
      <w:r>
        <w:rPr>
          <w:sz w:val="24"/>
          <w:szCs w:val="24"/>
        </w:rPr>
        <w:br/>
        <w:t xml:space="preserve">This essay aims to critically evaluate the role of the college of policing in the professionalisation of the police, supported by my own experience with use of </w:t>
      </w:r>
      <w:r>
        <w:rPr>
          <w:sz w:val="24"/>
          <w:szCs w:val="24"/>
        </w:rPr>
        <w:lastRenderedPageBreak/>
        <w:t>reflective analysis of a high risk incident for which I played a significant role. The essay will further evidence how I am meeting the expectations of the current policing model</w:t>
      </w:r>
      <w:r w:rsidR="00C82AA2">
        <w:rPr>
          <w:sz w:val="24"/>
          <w:szCs w:val="24"/>
        </w:rPr>
        <w:t xml:space="preserve"> within my final year of probation. In doing so, it will draw upon national frameworks to establish my progress towards the broader goal. </w:t>
      </w:r>
      <w:r w:rsidR="00B74902">
        <w:rPr>
          <w:sz w:val="24"/>
          <w:szCs w:val="24"/>
        </w:rPr>
        <w:br/>
      </w:r>
      <w:r w:rsidR="00B74902">
        <w:rPr>
          <w:sz w:val="24"/>
          <w:szCs w:val="24"/>
        </w:rPr>
        <w:br/>
        <w:t>(256 Words)</w:t>
      </w:r>
      <w:r w:rsidR="00C82AA2">
        <w:rPr>
          <w:sz w:val="24"/>
          <w:szCs w:val="24"/>
        </w:rPr>
        <w:br/>
      </w:r>
      <w:r w:rsidR="00C82AA2">
        <w:rPr>
          <w:sz w:val="24"/>
          <w:szCs w:val="24"/>
        </w:rPr>
        <w:br/>
      </w:r>
      <w:r w:rsidR="00C82AA2">
        <w:rPr>
          <w:sz w:val="24"/>
          <w:szCs w:val="24"/>
        </w:rPr>
        <w:br/>
        <w:t xml:space="preserve">During my final year of probation, I attended a domestic abuse incident which involved a repeat victim and offender with an evidenced history of </w:t>
      </w:r>
      <w:r w:rsidR="00E94ECA">
        <w:rPr>
          <w:sz w:val="24"/>
          <w:szCs w:val="24"/>
        </w:rPr>
        <w:t>high-risk</w:t>
      </w:r>
      <w:r w:rsidR="00C82AA2">
        <w:rPr>
          <w:sz w:val="24"/>
          <w:szCs w:val="24"/>
        </w:rPr>
        <w:t xml:space="preserve"> offences against the same victim. Such call was graded as an emergency due to the concerns raised of the </w:t>
      </w:r>
      <w:r w:rsidR="00E94ECA">
        <w:rPr>
          <w:sz w:val="24"/>
          <w:szCs w:val="24"/>
        </w:rPr>
        <w:t>victim’s</w:t>
      </w:r>
      <w:r w:rsidR="00C82AA2">
        <w:rPr>
          <w:sz w:val="24"/>
          <w:szCs w:val="24"/>
        </w:rPr>
        <w:t xml:space="preserve"> immediate safety. The initial reported circumstances reported to </w:t>
      </w:r>
      <w:r w:rsidR="00E94ECA">
        <w:rPr>
          <w:sz w:val="24"/>
          <w:szCs w:val="24"/>
        </w:rPr>
        <w:t>me</w:t>
      </w:r>
      <w:r w:rsidR="00C82AA2">
        <w:rPr>
          <w:sz w:val="24"/>
          <w:szCs w:val="24"/>
        </w:rPr>
        <w:t xml:space="preserve"> via the force control room were that the female victim believed she had just been spiked by the offender </w:t>
      </w:r>
      <w:r w:rsidR="00E94ECA">
        <w:rPr>
          <w:sz w:val="24"/>
          <w:szCs w:val="24"/>
        </w:rPr>
        <w:t>to</w:t>
      </w:r>
      <w:r w:rsidR="00C82AA2">
        <w:rPr>
          <w:sz w:val="24"/>
          <w:szCs w:val="24"/>
        </w:rPr>
        <w:t xml:space="preserve"> commit a sexual offence against her and in doing so had allegedly opened gas lines within her property.</w:t>
      </w:r>
      <w:r w:rsidR="00F93837">
        <w:rPr>
          <w:sz w:val="24"/>
          <w:szCs w:val="24"/>
        </w:rPr>
        <w:t xml:space="preserve"> The offender had left the scene following this.</w:t>
      </w:r>
      <w:r w:rsidR="00F93837">
        <w:rPr>
          <w:sz w:val="24"/>
          <w:szCs w:val="24"/>
        </w:rPr>
        <w:br/>
      </w:r>
      <w:r w:rsidR="00F93837">
        <w:rPr>
          <w:sz w:val="24"/>
          <w:szCs w:val="24"/>
        </w:rPr>
        <w:br/>
      </w:r>
      <w:r w:rsidR="00C82AA2">
        <w:rPr>
          <w:sz w:val="24"/>
          <w:szCs w:val="24"/>
        </w:rPr>
        <w:t xml:space="preserve"> I was made aware of a </w:t>
      </w:r>
      <w:r w:rsidR="00F93837">
        <w:rPr>
          <w:sz w:val="24"/>
          <w:szCs w:val="24"/>
        </w:rPr>
        <w:t>long-standing</w:t>
      </w:r>
      <w:r w:rsidR="00C82AA2">
        <w:rPr>
          <w:sz w:val="24"/>
          <w:szCs w:val="24"/>
        </w:rPr>
        <w:t xml:space="preserve"> history between the parties as well as mental health concerns for the victim relating to suspected drug use which was backed by intelligence suggesting heavy usage of class A drugs. I was the first unit to be allocated to this call and as such took an operational lead in organising an effective response before a local Sergeant could be on scene. I initially requested a multi-agency response with fire and ambulance resources to attend to assist</w:t>
      </w:r>
      <w:r w:rsidR="000F3E64">
        <w:rPr>
          <w:sz w:val="24"/>
          <w:szCs w:val="24"/>
        </w:rPr>
        <w:t xml:space="preserve"> in firstly maximising the risk mitigation for the victim but also to ensure </w:t>
      </w:r>
      <w:r w:rsidR="00F93837">
        <w:rPr>
          <w:sz w:val="24"/>
          <w:szCs w:val="24"/>
        </w:rPr>
        <w:t>members of the public were kept safe.</w:t>
      </w:r>
      <w:r w:rsidR="00F93837">
        <w:rPr>
          <w:sz w:val="24"/>
          <w:szCs w:val="24"/>
        </w:rPr>
        <w:br/>
      </w:r>
      <w:r w:rsidR="00F93837">
        <w:rPr>
          <w:sz w:val="24"/>
          <w:szCs w:val="24"/>
        </w:rPr>
        <w:br/>
        <w:t>Upon arrival, I met with the victim and observed signs of distress, including visible shaking</w:t>
      </w:r>
      <w:r w:rsidR="00B868D9">
        <w:rPr>
          <w:sz w:val="24"/>
          <w:szCs w:val="24"/>
        </w:rPr>
        <w:t xml:space="preserve"> and</w:t>
      </w:r>
      <w:r w:rsidR="00F93837">
        <w:rPr>
          <w:sz w:val="24"/>
          <w:szCs w:val="24"/>
        </w:rPr>
        <w:t xml:space="preserve"> tearfulness. </w:t>
      </w:r>
      <w:r w:rsidR="004B0B6B">
        <w:rPr>
          <w:sz w:val="24"/>
          <w:szCs w:val="24"/>
        </w:rPr>
        <w:t>She began to explain that the offender and herself were in a</w:t>
      </w:r>
      <w:r w:rsidR="00B868D9">
        <w:rPr>
          <w:sz w:val="24"/>
          <w:szCs w:val="24"/>
        </w:rPr>
        <w:t xml:space="preserve"> </w:t>
      </w:r>
      <w:r w:rsidR="004B0B6B">
        <w:rPr>
          <w:sz w:val="24"/>
          <w:szCs w:val="24"/>
        </w:rPr>
        <w:t>romantic relationship and during the night had provided her with an unmarked drink. As time went on, she began to feel drowsy and due to previous experiences with the same offender, where he ha</w:t>
      </w:r>
      <w:r w:rsidR="00B868D9">
        <w:rPr>
          <w:sz w:val="24"/>
          <w:szCs w:val="24"/>
        </w:rPr>
        <w:t>d committed sexual offences</w:t>
      </w:r>
      <w:r w:rsidR="004B0B6B">
        <w:rPr>
          <w:sz w:val="24"/>
          <w:szCs w:val="24"/>
        </w:rPr>
        <w:t xml:space="preserve">, the victim believed she had been spiked </w:t>
      </w:r>
      <w:r w:rsidR="00B868D9">
        <w:rPr>
          <w:sz w:val="24"/>
          <w:szCs w:val="24"/>
        </w:rPr>
        <w:t>for</w:t>
      </w:r>
      <w:r w:rsidR="004B0B6B">
        <w:rPr>
          <w:sz w:val="24"/>
          <w:szCs w:val="24"/>
        </w:rPr>
        <w:t xml:space="preserve"> the offender to have non-consensual sex with her. </w:t>
      </w:r>
      <w:r w:rsidR="00FD4197">
        <w:rPr>
          <w:sz w:val="24"/>
          <w:szCs w:val="24"/>
        </w:rPr>
        <w:t>Following this initial disclosure, backup units arrived alongside fire resources however ambulance had graded the call with an ETA beyond an hour.</w:t>
      </w:r>
      <w:r w:rsidR="00B24AAE">
        <w:rPr>
          <w:sz w:val="24"/>
          <w:szCs w:val="24"/>
        </w:rPr>
        <w:t xml:space="preserve"> I initially</w:t>
      </w:r>
      <w:r w:rsidR="00B868D9">
        <w:rPr>
          <w:sz w:val="24"/>
          <w:szCs w:val="24"/>
        </w:rPr>
        <w:t xml:space="preserve"> </w:t>
      </w:r>
      <w:r w:rsidR="00B24AAE">
        <w:rPr>
          <w:sz w:val="24"/>
          <w:szCs w:val="24"/>
        </w:rPr>
        <w:t xml:space="preserve">had a colleague stay with the victim whilst </w:t>
      </w:r>
      <w:r w:rsidR="00FD4197">
        <w:rPr>
          <w:sz w:val="24"/>
          <w:szCs w:val="24"/>
        </w:rPr>
        <w:t>I arranged with arriving units and fire for the house to be cleared</w:t>
      </w:r>
      <w:r w:rsidR="00B24AAE">
        <w:rPr>
          <w:sz w:val="24"/>
          <w:szCs w:val="24"/>
        </w:rPr>
        <w:t>.</w:t>
      </w:r>
      <w:r w:rsidR="00FD4197">
        <w:rPr>
          <w:sz w:val="24"/>
          <w:szCs w:val="24"/>
        </w:rPr>
        <w:t xml:space="preserve"> </w:t>
      </w:r>
      <w:r w:rsidR="00B24AAE">
        <w:rPr>
          <w:sz w:val="24"/>
          <w:szCs w:val="24"/>
        </w:rPr>
        <w:t>This was done</w:t>
      </w:r>
      <w:r w:rsidR="00FD4197">
        <w:rPr>
          <w:sz w:val="24"/>
          <w:szCs w:val="24"/>
        </w:rPr>
        <w:t xml:space="preserve"> </w:t>
      </w:r>
      <w:r w:rsidR="00B868D9">
        <w:rPr>
          <w:sz w:val="24"/>
          <w:szCs w:val="24"/>
        </w:rPr>
        <w:t>to</w:t>
      </w:r>
      <w:r w:rsidR="00FD4197">
        <w:rPr>
          <w:sz w:val="24"/>
          <w:szCs w:val="24"/>
        </w:rPr>
        <w:t xml:space="preserve"> make the scene safe </w:t>
      </w:r>
      <w:r w:rsidR="00B24AAE">
        <w:rPr>
          <w:sz w:val="24"/>
          <w:szCs w:val="24"/>
        </w:rPr>
        <w:t>but also</w:t>
      </w:r>
      <w:r w:rsidR="00FD4197">
        <w:rPr>
          <w:sz w:val="24"/>
          <w:szCs w:val="24"/>
        </w:rPr>
        <w:t xml:space="preserve"> to establish the validity of allegations and from there, I provided a briefing to </w:t>
      </w:r>
      <w:r w:rsidR="00B868D9">
        <w:rPr>
          <w:sz w:val="24"/>
          <w:szCs w:val="24"/>
        </w:rPr>
        <w:t>agencies</w:t>
      </w:r>
      <w:r w:rsidR="00B24AAE">
        <w:rPr>
          <w:sz w:val="24"/>
          <w:szCs w:val="24"/>
        </w:rPr>
        <w:t xml:space="preserve"> and arriving supervision in line with Joint Emergency Services Interoperability Principles (JESIP</w:t>
      </w:r>
      <w:r w:rsidR="00A65F93">
        <w:rPr>
          <w:sz w:val="24"/>
          <w:szCs w:val="24"/>
        </w:rPr>
        <w:t>, 2013)</w:t>
      </w:r>
      <w:r w:rsidR="00B24AAE">
        <w:rPr>
          <w:sz w:val="24"/>
          <w:szCs w:val="24"/>
        </w:rPr>
        <w:t xml:space="preserve"> to the best of my ability.</w:t>
      </w:r>
      <w:r w:rsidR="00004AE1">
        <w:rPr>
          <w:sz w:val="24"/>
          <w:szCs w:val="24"/>
        </w:rPr>
        <w:t xml:space="preserve"> </w:t>
      </w:r>
      <w:r w:rsidR="00B24AAE">
        <w:rPr>
          <w:sz w:val="24"/>
          <w:szCs w:val="24"/>
        </w:rPr>
        <w:br/>
      </w:r>
      <w:r w:rsidR="00B24AAE">
        <w:rPr>
          <w:sz w:val="24"/>
          <w:szCs w:val="24"/>
        </w:rPr>
        <w:br/>
        <w:t>With that, I acknowledged that I was the first officer to have interacted with the victim and that it would best practice to remain as a primary point of contact</w:t>
      </w:r>
      <w:r w:rsidR="00045DD0">
        <w:rPr>
          <w:sz w:val="24"/>
          <w:szCs w:val="24"/>
        </w:rPr>
        <w:t xml:space="preserve"> for her but due to the </w:t>
      </w:r>
      <w:r w:rsidR="00E94ECA">
        <w:rPr>
          <w:sz w:val="24"/>
          <w:szCs w:val="24"/>
        </w:rPr>
        <w:t>victim’s</w:t>
      </w:r>
      <w:r w:rsidR="00045DD0">
        <w:rPr>
          <w:sz w:val="24"/>
          <w:szCs w:val="24"/>
        </w:rPr>
        <w:t xml:space="preserve"> experience with males, having a female officer assist would be beneficial for comfortability. Due to the delay in ambulance assistance, in company with my female colleague, I conveyed the victim to hospital and requested a private room for a de-brief to occur following initial treatment. Hospital staff determined that it was unlikely that anything had been administered</w:t>
      </w:r>
      <w:r w:rsidR="00004AE1">
        <w:rPr>
          <w:sz w:val="24"/>
          <w:szCs w:val="24"/>
        </w:rPr>
        <w:t xml:space="preserve"> however she was to remain on observation for some time. Whilst present at the hospital, I had requested that the criminal investigations division (CID) review the </w:t>
      </w:r>
      <w:r w:rsidR="00E94ECA">
        <w:rPr>
          <w:sz w:val="24"/>
          <w:szCs w:val="24"/>
        </w:rPr>
        <w:t>incident,</w:t>
      </w:r>
      <w:r w:rsidR="00004AE1">
        <w:rPr>
          <w:sz w:val="24"/>
          <w:szCs w:val="24"/>
        </w:rPr>
        <w:t xml:space="preserve"> </w:t>
      </w:r>
      <w:r w:rsidR="00CA1E54">
        <w:rPr>
          <w:sz w:val="24"/>
          <w:szCs w:val="24"/>
        </w:rPr>
        <w:t xml:space="preserve">to which they requested </w:t>
      </w:r>
      <w:r w:rsidR="00004AE1">
        <w:rPr>
          <w:sz w:val="24"/>
          <w:szCs w:val="24"/>
        </w:rPr>
        <w:t xml:space="preserve">a written account. I considered the vulnerabilities of the victim and decided that in line </w:t>
      </w:r>
      <w:r w:rsidR="00004AE1">
        <w:rPr>
          <w:sz w:val="24"/>
          <w:szCs w:val="24"/>
        </w:rPr>
        <w:lastRenderedPageBreak/>
        <w:t xml:space="preserve">with force policy and procedures, the taking of a witness interview booklet (WIB) was the most appropriate </w:t>
      </w:r>
      <w:r w:rsidR="002808EC">
        <w:rPr>
          <w:sz w:val="24"/>
          <w:szCs w:val="24"/>
        </w:rPr>
        <w:t xml:space="preserve">recording method. A witness interview booklet is a written form of evidence gathering which takes a vulnerable witness/victims first account without the </w:t>
      </w:r>
      <w:r w:rsidR="00D912B4">
        <w:rPr>
          <w:sz w:val="24"/>
          <w:szCs w:val="24"/>
        </w:rPr>
        <w:t>same questioning that may go into a regular witness statement. This is done in line with trauma informed principles</w:t>
      </w:r>
      <w:r w:rsidR="00F93B1E">
        <w:rPr>
          <w:sz w:val="24"/>
          <w:szCs w:val="24"/>
        </w:rPr>
        <w:t xml:space="preserve"> to be aware of the </w:t>
      </w:r>
      <w:r w:rsidR="00E94ECA">
        <w:rPr>
          <w:sz w:val="24"/>
          <w:szCs w:val="24"/>
        </w:rPr>
        <w:t>victim’s</w:t>
      </w:r>
      <w:r w:rsidR="00F93B1E">
        <w:rPr>
          <w:sz w:val="24"/>
          <w:szCs w:val="24"/>
        </w:rPr>
        <w:t xml:space="preserve"> history and current potential reactions </w:t>
      </w:r>
      <w:r w:rsidR="00E94ECA">
        <w:rPr>
          <w:sz w:val="24"/>
          <w:szCs w:val="24"/>
        </w:rPr>
        <w:t>to trauma.</w:t>
      </w:r>
      <w:r w:rsidR="00F93B1E">
        <w:rPr>
          <w:sz w:val="24"/>
          <w:szCs w:val="24"/>
        </w:rPr>
        <w:t xml:space="preserve"> Following the taking of a WIB, I planned to have a video witness interview take place via the forces achieving best evidence (ABE) team. </w:t>
      </w:r>
      <w:r w:rsidR="009605DA">
        <w:rPr>
          <w:sz w:val="24"/>
          <w:szCs w:val="24"/>
        </w:rPr>
        <w:t>Furthermore, d</w:t>
      </w:r>
      <w:r w:rsidR="00F93B1E">
        <w:rPr>
          <w:sz w:val="24"/>
          <w:szCs w:val="24"/>
        </w:rPr>
        <w:t xml:space="preserve">ue to the domestic element of the incident, I completed a DARA (Domestic abuse risk assessment) which allows a variety of questions and topics to be touched on surrounding the history of the victim and offender to assess the risk of not only the incident but the </w:t>
      </w:r>
      <w:r w:rsidR="00E94ECA">
        <w:rPr>
          <w:sz w:val="24"/>
          <w:szCs w:val="24"/>
        </w:rPr>
        <w:t>party’s</w:t>
      </w:r>
      <w:r w:rsidR="00F93B1E">
        <w:rPr>
          <w:sz w:val="24"/>
          <w:szCs w:val="24"/>
        </w:rPr>
        <w:t xml:space="preserve"> relationship in general. </w:t>
      </w:r>
      <w:r w:rsidR="00F93B1E">
        <w:rPr>
          <w:sz w:val="24"/>
          <w:szCs w:val="24"/>
        </w:rPr>
        <w:br/>
      </w:r>
      <w:r w:rsidR="00B74902">
        <w:rPr>
          <w:sz w:val="24"/>
          <w:szCs w:val="24"/>
        </w:rPr>
        <w:br/>
        <w:t>(660 Words)</w:t>
      </w:r>
      <w:r w:rsidR="00F93B1E">
        <w:rPr>
          <w:sz w:val="24"/>
          <w:szCs w:val="24"/>
        </w:rPr>
        <w:br/>
      </w:r>
      <w:r w:rsidR="00F93B1E">
        <w:rPr>
          <w:sz w:val="24"/>
          <w:szCs w:val="24"/>
        </w:rPr>
        <w:br/>
        <w:t>This incident highlights my development in multiple policing areas but primarily professional judgement within a high risk and complex incident</w:t>
      </w:r>
      <w:r w:rsidR="00F25912">
        <w:rPr>
          <w:sz w:val="24"/>
          <w:szCs w:val="24"/>
        </w:rPr>
        <w:t xml:space="preserve">. My ability to take early control, coordinate resources and prioritise safeguarding demonstrates increased competence and awareness in line with expectations set out by the college of policing and national goals for mitigating violence against women and girls. </w:t>
      </w:r>
      <w:r w:rsidR="004C40E4">
        <w:rPr>
          <w:sz w:val="24"/>
          <w:szCs w:val="24"/>
        </w:rPr>
        <w:br/>
      </w:r>
      <w:r w:rsidR="004C40E4">
        <w:rPr>
          <w:sz w:val="24"/>
          <w:szCs w:val="24"/>
        </w:rPr>
        <w:br/>
        <w:t xml:space="preserve">The use of frameworks such as JESIP and DARA reflects the integration of </w:t>
      </w:r>
      <w:r w:rsidR="00E94ECA">
        <w:rPr>
          <w:sz w:val="24"/>
          <w:szCs w:val="24"/>
        </w:rPr>
        <w:t>evidence-based</w:t>
      </w:r>
      <w:r w:rsidR="004C40E4">
        <w:rPr>
          <w:sz w:val="24"/>
          <w:szCs w:val="24"/>
        </w:rPr>
        <w:t xml:space="preserve"> practice into operational policing with trauma informed practice being a focus in caring for the victim. </w:t>
      </w:r>
      <w:r w:rsidR="004C40E4" w:rsidRPr="004C40E4">
        <w:rPr>
          <w:sz w:val="24"/>
          <w:szCs w:val="24"/>
        </w:rPr>
        <w:t>As identified by Sherman (2013), such approaches enhance both effectiveness and accountability.</w:t>
      </w:r>
      <w:r w:rsidR="004C40E4">
        <w:rPr>
          <w:sz w:val="24"/>
          <w:szCs w:val="24"/>
        </w:rPr>
        <w:br/>
      </w:r>
      <w:r w:rsidR="004C40E4">
        <w:rPr>
          <w:sz w:val="24"/>
          <w:szCs w:val="24"/>
        </w:rPr>
        <w:br/>
        <w:t xml:space="preserve">However, in reflection, I identified areas for improvement. Whilst my decision making was operationally signed with use of the National decision model (NDM), my initial focus was heavily task orientated, prioritising management of the scene and procedural compliance. This may have limited opportunities to build a better rapport with the victim. </w:t>
      </w:r>
      <w:r w:rsidR="004C40E4" w:rsidRPr="004C40E4">
        <w:rPr>
          <w:sz w:val="24"/>
          <w:szCs w:val="24"/>
        </w:rPr>
        <w:t xml:space="preserve">Research by </w:t>
      </w:r>
      <w:r w:rsidR="0020579B" w:rsidRPr="0020579B">
        <w:rPr>
          <w:sz w:val="24"/>
          <w:szCs w:val="24"/>
        </w:rPr>
        <w:t xml:space="preserve">Robinson </w:t>
      </w:r>
      <w:r w:rsidR="0020579B">
        <w:rPr>
          <w:sz w:val="24"/>
          <w:szCs w:val="24"/>
        </w:rPr>
        <w:t>et al (</w:t>
      </w:r>
      <w:r w:rsidR="0020579B" w:rsidRPr="0020579B">
        <w:rPr>
          <w:sz w:val="24"/>
          <w:szCs w:val="24"/>
        </w:rPr>
        <w:t>2005)</w:t>
      </w:r>
      <w:r w:rsidR="0020579B">
        <w:rPr>
          <w:sz w:val="24"/>
          <w:szCs w:val="24"/>
        </w:rPr>
        <w:t xml:space="preserve"> </w:t>
      </w:r>
      <w:r w:rsidR="004C40E4" w:rsidRPr="004C40E4">
        <w:rPr>
          <w:sz w:val="24"/>
          <w:szCs w:val="24"/>
        </w:rPr>
        <w:t>highlights that victim satisfaction is closely linked to perceived empathy and communication, suggesting that further development in this area is</w:t>
      </w:r>
      <w:r w:rsidR="004C40E4">
        <w:rPr>
          <w:sz w:val="24"/>
          <w:szCs w:val="24"/>
        </w:rPr>
        <w:t xml:space="preserve"> potentially</w:t>
      </w:r>
      <w:r w:rsidR="004C40E4" w:rsidRPr="004C40E4">
        <w:rPr>
          <w:sz w:val="24"/>
          <w:szCs w:val="24"/>
        </w:rPr>
        <w:t xml:space="preserve"> necessary.</w:t>
      </w:r>
      <w:r w:rsidR="004C40E4">
        <w:rPr>
          <w:sz w:val="24"/>
          <w:szCs w:val="24"/>
        </w:rPr>
        <w:t xml:space="preserve"> </w:t>
      </w:r>
      <w:r w:rsidR="004C40E4">
        <w:rPr>
          <w:sz w:val="24"/>
          <w:szCs w:val="24"/>
        </w:rPr>
        <w:br/>
      </w:r>
      <w:r w:rsidR="004C40E4">
        <w:rPr>
          <w:sz w:val="24"/>
          <w:szCs w:val="24"/>
        </w:rPr>
        <w:br/>
        <w:t xml:space="preserve">Additionally, the complexity of the </w:t>
      </w:r>
      <w:r w:rsidR="00E94ECA">
        <w:rPr>
          <w:sz w:val="24"/>
          <w:szCs w:val="24"/>
        </w:rPr>
        <w:t>victim’s</w:t>
      </w:r>
      <w:r w:rsidR="004C40E4">
        <w:rPr>
          <w:sz w:val="24"/>
          <w:szCs w:val="24"/>
        </w:rPr>
        <w:t xml:space="preserve"> experience and presentation with previous criminality, substance abuse and strong mental health concerns required a careful approach. </w:t>
      </w:r>
      <w:r w:rsidR="0096506F">
        <w:rPr>
          <w:sz w:val="24"/>
          <w:szCs w:val="24"/>
        </w:rPr>
        <w:t xml:space="preserve">Whilst I utilised all appropriate resources, I do recognise the importance of developing skills in managing overlapping vulnerabilities. </w:t>
      </w:r>
      <w:r w:rsidR="0096506F">
        <w:rPr>
          <w:sz w:val="24"/>
          <w:szCs w:val="24"/>
        </w:rPr>
        <w:br/>
      </w:r>
      <w:r w:rsidR="0096506F">
        <w:rPr>
          <w:sz w:val="24"/>
          <w:szCs w:val="24"/>
        </w:rPr>
        <w:br/>
        <w:t xml:space="preserve">Regardless, the incident demonstrates strong progression from the more instruction lead progression in my career to autonomy and a reflective style of policing. My actions in the </w:t>
      </w:r>
      <w:r w:rsidR="00C425AE">
        <w:rPr>
          <w:sz w:val="24"/>
          <w:szCs w:val="24"/>
        </w:rPr>
        <w:t>incident and its aftermath</w:t>
      </w:r>
      <w:r w:rsidR="0096506F">
        <w:rPr>
          <w:sz w:val="24"/>
          <w:szCs w:val="24"/>
        </w:rPr>
        <w:t xml:space="preserve"> aligned with expectations of a professional police force with use of safeguarding, partnership working and </w:t>
      </w:r>
      <w:r w:rsidR="00E94ECA">
        <w:rPr>
          <w:sz w:val="24"/>
          <w:szCs w:val="24"/>
        </w:rPr>
        <w:t>evidence-based</w:t>
      </w:r>
      <w:r w:rsidR="0096506F">
        <w:rPr>
          <w:sz w:val="24"/>
          <w:szCs w:val="24"/>
        </w:rPr>
        <w:t xml:space="preserve"> decision making. </w:t>
      </w:r>
      <w:r w:rsidR="00B74902">
        <w:rPr>
          <w:sz w:val="24"/>
          <w:szCs w:val="24"/>
        </w:rPr>
        <w:br/>
      </w:r>
      <w:r w:rsidR="00B74902">
        <w:rPr>
          <w:sz w:val="24"/>
          <w:szCs w:val="24"/>
        </w:rPr>
        <w:br/>
        <w:t>(266 Words)</w:t>
      </w:r>
    </w:p>
    <w:p w14:paraId="02CD3C23" w14:textId="77777777" w:rsidR="00C425AE" w:rsidRDefault="00C425AE" w:rsidP="00340E9A">
      <w:pPr>
        <w:ind w:right="237"/>
        <w:jc w:val="both"/>
        <w:rPr>
          <w:sz w:val="24"/>
          <w:szCs w:val="24"/>
        </w:rPr>
      </w:pPr>
    </w:p>
    <w:p w14:paraId="0CDE0673" w14:textId="509834BB" w:rsidR="008009BF" w:rsidRDefault="00C425AE" w:rsidP="00340E9A">
      <w:pPr>
        <w:ind w:right="237"/>
        <w:jc w:val="both"/>
        <w:rPr>
          <w:sz w:val="24"/>
          <w:szCs w:val="24"/>
        </w:rPr>
      </w:pPr>
      <w:r>
        <w:rPr>
          <w:sz w:val="24"/>
          <w:szCs w:val="24"/>
        </w:rPr>
        <w:t xml:space="preserve">The college of policing plays a primary role in the professionalisation of </w:t>
      </w:r>
      <w:r w:rsidR="00E94ECA">
        <w:rPr>
          <w:sz w:val="24"/>
          <w:szCs w:val="24"/>
        </w:rPr>
        <w:t>modern-day</w:t>
      </w:r>
      <w:r>
        <w:rPr>
          <w:sz w:val="24"/>
          <w:szCs w:val="24"/>
        </w:rPr>
        <w:t xml:space="preserve"> policing through developing national standards, training frameworks and promotion of victim </w:t>
      </w:r>
      <w:r w:rsidR="00E94ECA">
        <w:rPr>
          <w:sz w:val="24"/>
          <w:szCs w:val="24"/>
        </w:rPr>
        <w:t>centred</w:t>
      </w:r>
      <w:r>
        <w:rPr>
          <w:sz w:val="24"/>
          <w:szCs w:val="24"/>
        </w:rPr>
        <w:t xml:space="preserve">, </w:t>
      </w:r>
      <w:r w:rsidR="00E94ECA">
        <w:rPr>
          <w:sz w:val="24"/>
          <w:szCs w:val="24"/>
        </w:rPr>
        <w:t>evidence-based</w:t>
      </w:r>
      <w:r>
        <w:rPr>
          <w:sz w:val="24"/>
          <w:szCs w:val="24"/>
        </w:rPr>
        <w:t xml:space="preserve"> policing.</w:t>
      </w:r>
      <w:r>
        <w:rPr>
          <w:sz w:val="24"/>
          <w:szCs w:val="24"/>
        </w:rPr>
        <w:br/>
      </w:r>
      <w:r>
        <w:rPr>
          <w:sz w:val="24"/>
          <w:szCs w:val="24"/>
        </w:rPr>
        <w:lastRenderedPageBreak/>
        <w:br/>
      </w:r>
      <w:r w:rsidR="00D267FD">
        <w:rPr>
          <w:sz w:val="24"/>
          <w:szCs w:val="24"/>
        </w:rPr>
        <w:t>Firstly, o</w:t>
      </w:r>
      <w:r>
        <w:rPr>
          <w:sz w:val="24"/>
          <w:szCs w:val="24"/>
        </w:rPr>
        <w:t xml:space="preserve">ne of the </w:t>
      </w:r>
      <w:proofErr w:type="gramStart"/>
      <w:r>
        <w:rPr>
          <w:sz w:val="24"/>
          <w:szCs w:val="24"/>
        </w:rPr>
        <w:t>college</w:t>
      </w:r>
      <w:proofErr w:type="gramEnd"/>
      <w:r>
        <w:rPr>
          <w:sz w:val="24"/>
          <w:szCs w:val="24"/>
        </w:rPr>
        <w:t xml:space="preserve"> of </w:t>
      </w:r>
      <w:r w:rsidR="00D267FD">
        <w:rPr>
          <w:sz w:val="24"/>
          <w:szCs w:val="24"/>
        </w:rPr>
        <w:t>policing’s</w:t>
      </w:r>
      <w:r>
        <w:rPr>
          <w:sz w:val="24"/>
          <w:szCs w:val="24"/>
        </w:rPr>
        <w:t xml:space="preserve"> most significant contributions to professional policing is the promotion of </w:t>
      </w:r>
      <w:r w:rsidR="00E94ECA">
        <w:rPr>
          <w:sz w:val="24"/>
          <w:szCs w:val="24"/>
        </w:rPr>
        <w:t>evidence-based</w:t>
      </w:r>
      <w:r>
        <w:rPr>
          <w:sz w:val="24"/>
          <w:szCs w:val="24"/>
        </w:rPr>
        <w:t xml:space="preserve"> policing. </w:t>
      </w:r>
      <w:r w:rsidRPr="00C425AE">
        <w:rPr>
          <w:sz w:val="24"/>
          <w:szCs w:val="24"/>
        </w:rPr>
        <w:t>Sherman (2013) argues that policing should be guided by research and data rather than tradition or intuition</w:t>
      </w:r>
      <w:r>
        <w:rPr>
          <w:sz w:val="24"/>
          <w:szCs w:val="24"/>
        </w:rPr>
        <w:t xml:space="preserve">. The college ensures this through the sharing of research and the development of Authorised Professional Practice (APP), which provides national forces with guidance on operational scenarios. </w:t>
      </w:r>
      <w:r w:rsidR="00134697">
        <w:rPr>
          <w:sz w:val="24"/>
          <w:szCs w:val="24"/>
        </w:rPr>
        <w:t>APP guidance further reinforces the intentional move from “traditional” policing with its application across all forces which allows for victims of crime to, theoretically, receive the same expectation of service and for cross force investigations to work under the same standard</w:t>
      </w:r>
      <w:r w:rsidR="00A65F93">
        <w:rPr>
          <w:sz w:val="24"/>
          <w:szCs w:val="24"/>
        </w:rPr>
        <w:t xml:space="preserve"> (College of policing, 2023).</w:t>
      </w:r>
      <w:r w:rsidR="00134697">
        <w:rPr>
          <w:sz w:val="24"/>
          <w:szCs w:val="24"/>
        </w:rPr>
        <w:t xml:space="preserve"> </w:t>
      </w:r>
      <w:r>
        <w:rPr>
          <w:sz w:val="24"/>
          <w:szCs w:val="24"/>
        </w:rPr>
        <w:t xml:space="preserve">In the context of this incident, the identification of the domestic element </w:t>
      </w:r>
      <w:r w:rsidR="00134697">
        <w:rPr>
          <w:sz w:val="24"/>
          <w:szCs w:val="24"/>
        </w:rPr>
        <w:t xml:space="preserve">and the use of the DARA demonstrate in world application of </w:t>
      </w:r>
      <w:r w:rsidR="00E94ECA">
        <w:rPr>
          <w:sz w:val="24"/>
          <w:szCs w:val="24"/>
        </w:rPr>
        <w:t>evidence-based</w:t>
      </w:r>
      <w:r w:rsidR="00134697">
        <w:rPr>
          <w:sz w:val="24"/>
          <w:szCs w:val="24"/>
        </w:rPr>
        <w:t xml:space="preserve"> practices. </w:t>
      </w:r>
      <w:r w:rsidR="00D267FD">
        <w:rPr>
          <w:sz w:val="24"/>
          <w:szCs w:val="24"/>
        </w:rPr>
        <w:br/>
      </w:r>
      <w:r w:rsidR="00D267FD">
        <w:rPr>
          <w:sz w:val="24"/>
          <w:szCs w:val="24"/>
        </w:rPr>
        <w:br/>
        <w:t xml:space="preserve">The introduction of the PEQF represents a progressive fundamental shift towards professionalisation. By requiring new officers to engage in high level education alongside their job, policing is becoming increasingly aligned with other public sector professions such as nursing and teaching. </w:t>
      </w:r>
      <w:r w:rsidR="00D267FD" w:rsidRPr="00D267FD">
        <w:rPr>
          <w:sz w:val="24"/>
          <w:szCs w:val="24"/>
        </w:rPr>
        <w:t>Williams et al. (2019) suggest that this enhances critical thinking</w:t>
      </w:r>
      <w:r w:rsidR="00D267FD">
        <w:rPr>
          <w:sz w:val="24"/>
          <w:szCs w:val="24"/>
        </w:rPr>
        <w:t xml:space="preserve">, ethical awareness and arguably most importantly, public perception. </w:t>
      </w:r>
      <w:r w:rsidR="00D267FD">
        <w:rPr>
          <w:sz w:val="24"/>
          <w:szCs w:val="24"/>
        </w:rPr>
        <w:br/>
      </w:r>
      <w:r w:rsidR="00D267FD">
        <w:rPr>
          <w:sz w:val="24"/>
          <w:szCs w:val="24"/>
        </w:rPr>
        <w:br/>
        <w:t xml:space="preserve">Whilst this approach has its benefits, its implementation hasn’t gone without criticism. </w:t>
      </w:r>
      <w:r w:rsidR="00D267FD" w:rsidRPr="00D267FD">
        <w:rPr>
          <w:sz w:val="24"/>
          <w:szCs w:val="24"/>
        </w:rPr>
        <w:t xml:space="preserve">Fleming (2020) </w:t>
      </w:r>
      <w:r w:rsidR="00D267FD">
        <w:rPr>
          <w:sz w:val="24"/>
          <w:szCs w:val="24"/>
        </w:rPr>
        <w:t xml:space="preserve">argues that a focus too far on academic qualifications has potential to undervalue practical experience and most prevalently create additional pressure in what is already, in the current world climate, an increasingly </w:t>
      </w:r>
      <w:r w:rsidR="00E94ECA">
        <w:rPr>
          <w:sz w:val="24"/>
          <w:szCs w:val="24"/>
        </w:rPr>
        <w:t>high-pressure</w:t>
      </w:r>
      <w:r w:rsidR="00D267FD">
        <w:rPr>
          <w:sz w:val="24"/>
          <w:szCs w:val="24"/>
        </w:rPr>
        <w:t xml:space="preserve"> job. </w:t>
      </w:r>
      <w:r w:rsidR="007F6370">
        <w:rPr>
          <w:sz w:val="24"/>
          <w:szCs w:val="24"/>
        </w:rPr>
        <w:t xml:space="preserve">The tension in context is evident in the challenges of balancing a now academic requirement with real operational demand, particularly during probation. </w:t>
      </w:r>
      <w:r w:rsidR="007F6370">
        <w:rPr>
          <w:sz w:val="24"/>
          <w:szCs w:val="24"/>
        </w:rPr>
        <w:br/>
      </w:r>
      <w:r w:rsidR="007F6370">
        <w:rPr>
          <w:sz w:val="24"/>
          <w:szCs w:val="24"/>
        </w:rPr>
        <w:br/>
        <w:t xml:space="preserve">Whilst the college is a primary source of standards, its actual ability to influence policing culture has been challenged. </w:t>
      </w:r>
      <w:r w:rsidR="007F6370" w:rsidRPr="007F6370">
        <w:rPr>
          <w:sz w:val="24"/>
          <w:szCs w:val="24"/>
        </w:rPr>
        <w:t>Holdaway (2017) highlight</w:t>
      </w:r>
      <w:r w:rsidR="007F6370">
        <w:rPr>
          <w:sz w:val="24"/>
          <w:szCs w:val="24"/>
        </w:rPr>
        <w:t xml:space="preserve">s that unofficial cultural standards within the police have resistance which can hinder the implementation of reforms and general standards. This suggests that professionalisation is not just solely dependent on policy but also on the commitment of the officer and organisation. </w:t>
      </w:r>
      <w:r w:rsidR="007F6370">
        <w:rPr>
          <w:sz w:val="24"/>
          <w:szCs w:val="24"/>
        </w:rPr>
        <w:br/>
      </w:r>
      <w:r w:rsidR="007F6370">
        <w:rPr>
          <w:sz w:val="24"/>
          <w:szCs w:val="24"/>
        </w:rPr>
        <w:br/>
        <w:t>Overall, the college has greatly aided in the progress of professionalisation of the police. It has introduced elements of consistency between officers and forces, promoted reflection and learning, and enhanced accountability. However, the colleges effectiveness depends on how well its set principles are embedded and accepted in the world of everyday policing.</w:t>
      </w:r>
      <w:r w:rsidR="007F6370">
        <w:rPr>
          <w:sz w:val="24"/>
          <w:szCs w:val="24"/>
        </w:rPr>
        <w:br/>
      </w:r>
      <w:r w:rsidR="00B74902">
        <w:rPr>
          <w:sz w:val="24"/>
          <w:szCs w:val="24"/>
        </w:rPr>
        <w:br/>
        <w:t>(397 Words)</w:t>
      </w:r>
      <w:r w:rsidR="007F6370">
        <w:rPr>
          <w:sz w:val="24"/>
          <w:szCs w:val="24"/>
        </w:rPr>
        <w:br/>
      </w:r>
      <w:r w:rsidR="007F6370">
        <w:rPr>
          <w:sz w:val="24"/>
          <w:szCs w:val="24"/>
        </w:rPr>
        <w:br/>
        <w:t>Over time, the role of a modern officer has developed beyond traditional policing to include safeguarding, interoperability and community engagement. Such change reflects the priorities set out within the policing vision of 2025</w:t>
      </w:r>
      <w:r w:rsidR="009D61CC">
        <w:rPr>
          <w:sz w:val="24"/>
          <w:szCs w:val="24"/>
        </w:rPr>
        <w:t>, which emphasises prevention of crime, policing legitimacy, and digital evolution</w:t>
      </w:r>
      <w:r w:rsidR="00A65F93">
        <w:rPr>
          <w:sz w:val="24"/>
          <w:szCs w:val="24"/>
        </w:rPr>
        <w:t xml:space="preserve"> (Policing vision 2025, 2016)</w:t>
      </w:r>
      <w:r w:rsidR="009D61CC">
        <w:rPr>
          <w:sz w:val="24"/>
          <w:szCs w:val="24"/>
        </w:rPr>
        <w:t xml:space="preserve"> </w:t>
      </w:r>
      <w:r w:rsidR="009D61CC">
        <w:rPr>
          <w:sz w:val="24"/>
          <w:szCs w:val="24"/>
        </w:rPr>
        <w:br/>
      </w:r>
      <w:r w:rsidR="009D61CC">
        <w:rPr>
          <w:sz w:val="24"/>
          <w:szCs w:val="24"/>
        </w:rPr>
        <w:br/>
        <w:t>With</w:t>
      </w:r>
      <w:r w:rsidR="00E94ECA">
        <w:rPr>
          <w:sz w:val="24"/>
          <w:szCs w:val="24"/>
        </w:rPr>
        <w:t xml:space="preserve"> </w:t>
      </w:r>
      <w:r w:rsidR="009D61CC">
        <w:rPr>
          <w:sz w:val="24"/>
          <w:szCs w:val="24"/>
        </w:rPr>
        <w:t xml:space="preserve">current role, I personally demonstrate professionalism through, firstly, analytical </w:t>
      </w:r>
      <w:r w:rsidR="00E94ECA">
        <w:rPr>
          <w:sz w:val="24"/>
          <w:szCs w:val="24"/>
        </w:rPr>
        <w:t>evidence-based</w:t>
      </w:r>
      <w:r w:rsidR="009D61CC">
        <w:rPr>
          <w:sz w:val="24"/>
          <w:szCs w:val="24"/>
        </w:rPr>
        <w:t xml:space="preserve"> decision making by appropriately assessing risks both </w:t>
      </w:r>
      <w:r w:rsidR="009D61CC">
        <w:rPr>
          <w:sz w:val="24"/>
          <w:szCs w:val="24"/>
        </w:rPr>
        <w:lastRenderedPageBreak/>
        <w:t xml:space="preserve">during incidents and in reflection. Secondly through victim focused approaches by the prioritisation of safeguarding and victim support. Third, </w:t>
      </w:r>
      <w:r w:rsidR="00E94ECA">
        <w:rPr>
          <w:sz w:val="24"/>
          <w:szCs w:val="24"/>
        </w:rPr>
        <w:t>with</w:t>
      </w:r>
      <w:r w:rsidR="009D61CC">
        <w:rPr>
          <w:sz w:val="24"/>
          <w:szCs w:val="24"/>
        </w:rPr>
        <w:t xml:space="preserve"> technology such as effective use of body worn video, for evidence gathering and accountability, and digital policing systems, for recording incidents and both taking and sharing information relating to crimes. </w:t>
      </w:r>
      <w:r w:rsidR="00E94ECA">
        <w:rPr>
          <w:sz w:val="24"/>
          <w:szCs w:val="24"/>
        </w:rPr>
        <w:t>Finally,</w:t>
      </w:r>
      <w:r w:rsidR="009D61CC">
        <w:rPr>
          <w:sz w:val="24"/>
          <w:szCs w:val="24"/>
        </w:rPr>
        <w:t xml:space="preserve"> through </w:t>
      </w:r>
      <w:r w:rsidR="00584496">
        <w:rPr>
          <w:sz w:val="24"/>
          <w:szCs w:val="24"/>
        </w:rPr>
        <w:t>effective partnership working alongside other emergency response agencies as well as safeguarding agencies for victim support.</w:t>
      </w:r>
      <w:r w:rsidR="00584496">
        <w:rPr>
          <w:sz w:val="24"/>
          <w:szCs w:val="24"/>
        </w:rPr>
        <w:br/>
      </w:r>
      <w:r w:rsidR="00584496">
        <w:rPr>
          <w:sz w:val="24"/>
          <w:szCs w:val="24"/>
        </w:rPr>
        <w:br/>
        <w:t xml:space="preserve">The incident detailed in this essay illustrates these competencies. However, professionalism also requires emotional intelligence and communication skills </w:t>
      </w:r>
      <w:r w:rsidR="00A65F93" w:rsidRPr="00A65F93">
        <w:rPr>
          <w:sz w:val="24"/>
          <w:szCs w:val="24"/>
        </w:rPr>
        <w:t>(</w:t>
      </w:r>
      <w:proofErr w:type="spellStart"/>
      <w:r w:rsidR="00A65F93" w:rsidRPr="00A65F93">
        <w:rPr>
          <w:sz w:val="24"/>
          <w:szCs w:val="24"/>
        </w:rPr>
        <w:t>Skogan</w:t>
      </w:r>
      <w:proofErr w:type="spellEnd"/>
      <w:r w:rsidR="00A65F93" w:rsidRPr="00A65F93">
        <w:rPr>
          <w:sz w:val="24"/>
          <w:szCs w:val="24"/>
        </w:rPr>
        <w:t>, 2006)</w:t>
      </w:r>
      <w:r w:rsidR="00584496">
        <w:rPr>
          <w:sz w:val="24"/>
          <w:szCs w:val="24"/>
        </w:rPr>
        <w:t xml:space="preserve">. My personal reflection highlights the need to develop these areas, particularly within engagement of vulnerable victims in line with trauma informed practices. </w:t>
      </w:r>
      <w:r w:rsidR="00584496">
        <w:rPr>
          <w:sz w:val="24"/>
          <w:szCs w:val="24"/>
        </w:rPr>
        <w:br/>
      </w:r>
      <w:r w:rsidR="00584496">
        <w:rPr>
          <w:sz w:val="24"/>
          <w:szCs w:val="24"/>
        </w:rPr>
        <w:br/>
        <w:t xml:space="preserve">Additionally, ethical </w:t>
      </w:r>
      <w:r w:rsidR="00E94ECA">
        <w:rPr>
          <w:sz w:val="24"/>
          <w:szCs w:val="24"/>
        </w:rPr>
        <w:t>decision-making</w:t>
      </w:r>
      <w:r w:rsidR="00584496">
        <w:rPr>
          <w:sz w:val="24"/>
          <w:szCs w:val="24"/>
        </w:rPr>
        <w:t xml:space="preserve"> is of high importance to modern policing. The code of ethics,</w:t>
      </w:r>
      <w:r w:rsidR="00B868D9">
        <w:rPr>
          <w:sz w:val="24"/>
          <w:szCs w:val="24"/>
        </w:rPr>
        <w:t xml:space="preserve"> </w:t>
      </w:r>
      <w:r w:rsidR="00584496">
        <w:rPr>
          <w:sz w:val="24"/>
          <w:szCs w:val="24"/>
        </w:rPr>
        <w:t xml:space="preserve">developed by the college of policing, provides </w:t>
      </w:r>
      <w:r w:rsidR="00B868D9">
        <w:rPr>
          <w:sz w:val="24"/>
          <w:szCs w:val="24"/>
        </w:rPr>
        <w:t>requirement</w:t>
      </w:r>
      <w:r w:rsidR="00584496">
        <w:rPr>
          <w:sz w:val="24"/>
          <w:szCs w:val="24"/>
        </w:rPr>
        <w:t xml:space="preserve"> for integrity, fairness and accountability</w:t>
      </w:r>
      <w:r w:rsidR="00A65F93">
        <w:rPr>
          <w:sz w:val="24"/>
          <w:szCs w:val="24"/>
        </w:rPr>
        <w:t xml:space="preserve"> (College of </w:t>
      </w:r>
      <w:proofErr w:type="spellStart"/>
      <w:proofErr w:type="gramStart"/>
      <w:r w:rsidR="00A65F93">
        <w:rPr>
          <w:sz w:val="24"/>
          <w:szCs w:val="24"/>
        </w:rPr>
        <w:t>policing,auth</w:t>
      </w:r>
      <w:proofErr w:type="spellEnd"/>
      <w:proofErr w:type="gramEnd"/>
      <w:r w:rsidR="00A65F93">
        <w:rPr>
          <w:sz w:val="24"/>
          <w:szCs w:val="24"/>
        </w:rPr>
        <w:t xml:space="preserve"> 2013)</w:t>
      </w:r>
      <w:r w:rsidR="00584496">
        <w:rPr>
          <w:sz w:val="24"/>
          <w:szCs w:val="24"/>
        </w:rPr>
        <w:t xml:space="preserve">. Applying such principles in physical practice is </w:t>
      </w:r>
      <w:r w:rsidR="00E94ECA">
        <w:rPr>
          <w:sz w:val="24"/>
          <w:szCs w:val="24"/>
        </w:rPr>
        <w:t>essential</w:t>
      </w:r>
      <w:r w:rsidR="00584496">
        <w:rPr>
          <w:sz w:val="24"/>
          <w:szCs w:val="24"/>
        </w:rPr>
        <w:t xml:space="preserve"> in furthering and maintaining public trust and legitimacy. </w:t>
      </w:r>
      <w:r w:rsidR="00CA6A75">
        <w:rPr>
          <w:sz w:val="24"/>
          <w:szCs w:val="24"/>
        </w:rPr>
        <w:br/>
      </w:r>
      <w:r w:rsidR="00CA6A75">
        <w:rPr>
          <w:sz w:val="24"/>
          <w:szCs w:val="24"/>
        </w:rPr>
        <w:br/>
        <w:t>(214 Words)</w:t>
      </w:r>
      <w:r w:rsidR="00584496">
        <w:rPr>
          <w:sz w:val="24"/>
          <w:szCs w:val="24"/>
        </w:rPr>
        <w:br/>
      </w:r>
      <w:r w:rsidR="00584496">
        <w:rPr>
          <w:sz w:val="24"/>
          <w:szCs w:val="24"/>
        </w:rPr>
        <w:br/>
      </w:r>
      <w:r w:rsidR="00584496">
        <w:rPr>
          <w:sz w:val="24"/>
          <w:szCs w:val="24"/>
        </w:rPr>
        <w:br/>
        <w:t>My final year of probation has been marked by a significant shift in personal responsibility and confidence. Initially, I admittedly relied heavily on guidance from experienced officers. Over time, I have developed confidence to lead incidents from start to conclusion</w:t>
      </w:r>
      <w:r w:rsidR="00461104">
        <w:rPr>
          <w:sz w:val="24"/>
          <w:szCs w:val="24"/>
        </w:rPr>
        <w:t xml:space="preserve">, make independent grounded choices, and take ownership of the subsequent outcomes. This progression reflects my experiential learning and exposure to more complex investigations. </w:t>
      </w:r>
      <w:r w:rsidR="00461104">
        <w:rPr>
          <w:sz w:val="24"/>
          <w:szCs w:val="24"/>
        </w:rPr>
        <w:br/>
      </w:r>
      <w:r w:rsidR="00461104">
        <w:rPr>
          <w:sz w:val="24"/>
          <w:szCs w:val="24"/>
        </w:rPr>
        <w:br/>
        <w:t xml:space="preserve">As I have developed, I now approach incidents with a deeper analytical mindset, considering the broader contextual factors rather than focusing solely on independent immediate tasks. This aligns with the emphasis of reflective practice within modern policing. </w:t>
      </w:r>
      <w:r w:rsidR="00461104">
        <w:rPr>
          <w:sz w:val="24"/>
          <w:szCs w:val="24"/>
        </w:rPr>
        <w:br/>
      </w:r>
      <w:r w:rsidR="00461104">
        <w:rPr>
          <w:sz w:val="24"/>
          <w:szCs w:val="24"/>
        </w:rPr>
        <w:br/>
        <w:t xml:space="preserve">As my confidence continues to grow, I have begun to support newer, less experiences colleagues, demonstrating emerging leadership which I intend to grow in line with personal goals within the policing sector. This reflects the expectations of a professional workforce as outlines in the Workforce Transformation </w:t>
      </w:r>
      <w:r w:rsidR="00A65F93">
        <w:rPr>
          <w:sz w:val="24"/>
          <w:szCs w:val="24"/>
        </w:rPr>
        <w:t>(</w:t>
      </w:r>
      <w:proofErr w:type="gramStart"/>
      <w:r w:rsidR="00A65F93">
        <w:rPr>
          <w:sz w:val="24"/>
          <w:szCs w:val="24"/>
        </w:rPr>
        <w:t>2018)</w:t>
      </w:r>
      <w:proofErr w:type="spellStart"/>
      <w:r w:rsidR="00A65F93">
        <w:rPr>
          <w:sz w:val="24"/>
          <w:szCs w:val="24"/>
        </w:rPr>
        <w:t>jes</w:t>
      </w:r>
      <w:proofErr w:type="spellEnd"/>
      <w:proofErr w:type="gramEnd"/>
      <w:r w:rsidR="00461104">
        <w:rPr>
          <w:sz w:val="24"/>
          <w:szCs w:val="24"/>
        </w:rPr>
        <w:t xml:space="preserve">. </w:t>
      </w:r>
      <w:r w:rsidR="00461104">
        <w:rPr>
          <w:sz w:val="24"/>
          <w:szCs w:val="24"/>
        </w:rPr>
        <w:br/>
      </w:r>
      <w:r w:rsidR="00461104">
        <w:rPr>
          <w:sz w:val="24"/>
          <w:szCs w:val="24"/>
        </w:rPr>
        <w:br/>
        <w:t>Despite these developments, challenges remain.</w:t>
      </w:r>
      <w:r w:rsidR="00195E60">
        <w:rPr>
          <w:sz w:val="24"/>
          <w:szCs w:val="24"/>
        </w:rPr>
        <w:t xml:space="preserve"> Bigger responsibility brings greater accountability, and I am not blind to the potential risk of overconfidence. I am aware that adherence to policy and essential policing guidance is essential</w:t>
      </w:r>
      <w:r w:rsidR="001929D7">
        <w:rPr>
          <w:sz w:val="24"/>
          <w:szCs w:val="24"/>
        </w:rPr>
        <w:t xml:space="preserve">. The incident discussed demonstrates these developments and the overall ongoing transition of professionalisation, highlighting competence and areas for continuous development. </w:t>
      </w:r>
    </w:p>
    <w:p w14:paraId="67619F11" w14:textId="77777777" w:rsidR="008009BF" w:rsidRDefault="008009BF" w:rsidP="00340E9A">
      <w:pPr>
        <w:ind w:right="237"/>
        <w:jc w:val="both"/>
        <w:rPr>
          <w:sz w:val="24"/>
          <w:szCs w:val="24"/>
        </w:rPr>
      </w:pPr>
    </w:p>
    <w:p w14:paraId="0590AAF8" w14:textId="6AB5EDCE" w:rsidR="00FF7784" w:rsidRPr="00270EEB" w:rsidRDefault="008009BF" w:rsidP="00340E9A">
      <w:pPr>
        <w:ind w:right="237"/>
        <w:jc w:val="both"/>
        <w:rPr>
          <w:sz w:val="24"/>
          <w:szCs w:val="24"/>
        </w:rPr>
      </w:pPr>
      <w:r>
        <w:rPr>
          <w:sz w:val="24"/>
          <w:szCs w:val="24"/>
        </w:rPr>
        <w:t xml:space="preserve">The strategic policing requirement identifies key national threats and provides focuses for police forces, including domestic abuse and safeguarding vulnerable victims. My response to this incident directly supports these priorities. Similarly, </w:t>
      </w:r>
      <w:r>
        <w:rPr>
          <w:sz w:val="24"/>
          <w:szCs w:val="24"/>
        </w:rPr>
        <w:lastRenderedPageBreak/>
        <w:t>policing vision 2025 set out objectives for collaboration, prevention and legitimacy. My engagement with safeguarding services, use of frameworks</w:t>
      </w:r>
      <w:r w:rsidR="009605DA">
        <w:rPr>
          <w:sz w:val="24"/>
          <w:szCs w:val="24"/>
        </w:rPr>
        <w:t xml:space="preserve">, </w:t>
      </w:r>
      <w:r>
        <w:rPr>
          <w:sz w:val="24"/>
          <w:szCs w:val="24"/>
        </w:rPr>
        <w:t xml:space="preserve">and focus on protecting the victim align with these objectives. </w:t>
      </w:r>
      <w:r w:rsidR="00C01034">
        <w:rPr>
          <w:sz w:val="24"/>
          <w:szCs w:val="24"/>
        </w:rPr>
        <w:t>Similarly, t</w:t>
      </w:r>
      <w:r>
        <w:rPr>
          <w:sz w:val="24"/>
          <w:szCs w:val="24"/>
        </w:rPr>
        <w:t>he workforce transformation 2018 highlights the need for a</w:t>
      </w:r>
      <w:r w:rsidR="00E94ECA">
        <w:rPr>
          <w:sz w:val="24"/>
          <w:szCs w:val="24"/>
        </w:rPr>
        <w:t>n</w:t>
      </w:r>
      <w:r>
        <w:rPr>
          <w:sz w:val="24"/>
          <w:szCs w:val="24"/>
        </w:rPr>
        <w:t xml:space="preserve"> adaptable workforce, capable of addressing complex challenges effectively. </w:t>
      </w:r>
      <w:r w:rsidR="00C01034">
        <w:rPr>
          <w:sz w:val="24"/>
          <w:szCs w:val="24"/>
        </w:rPr>
        <w:t xml:space="preserve">My development as an officer reflects progress towards these goals. </w:t>
      </w:r>
      <w:r w:rsidR="00610F67">
        <w:rPr>
          <w:sz w:val="24"/>
          <w:szCs w:val="24"/>
        </w:rPr>
        <w:br/>
      </w:r>
      <w:r w:rsidR="00610F67">
        <w:rPr>
          <w:sz w:val="24"/>
          <w:szCs w:val="24"/>
        </w:rPr>
        <w:br/>
      </w:r>
      <w:r w:rsidR="00610F67">
        <w:rPr>
          <w:sz w:val="24"/>
          <w:szCs w:val="24"/>
        </w:rPr>
        <w:br/>
      </w:r>
      <w:r w:rsidR="00C01034">
        <w:rPr>
          <w:sz w:val="24"/>
          <w:szCs w:val="24"/>
        </w:rPr>
        <w:br/>
        <w:t xml:space="preserve">In </w:t>
      </w:r>
      <w:r w:rsidR="00CA6A75">
        <w:rPr>
          <w:sz w:val="24"/>
          <w:szCs w:val="24"/>
        </w:rPr>
        <w:t>total</w:t>
      </w:r>
      <w:r w:rsidR="00C01034">
        <w:rPr>
          <w:sz w:val="24"/>
          <w:szCs w:val="24"/>
        </w:rPr>
        <w:t xml:space="preserve">, the college of policing has been instrumental in progressing policing to be recognised as a profession by promoting evidence based and victim focused practices, training integrated into standard procedure, and ethical frameworks. This shows the college to have been primary in shaping modern policing. </w:t>
      </w:r>
      <w:r w:rsidR="00C01034">
        <w:rPr>
          <w:sz w:val="24"/>
          <w:szCs w:val="24"/>
        </w:rPr>
        <w:br/>
      </w:r>
      <w:r w:rsidR="00C01034">
        <w:rPr>
          <w:sz w:val="24"/>
          <w:szCs w:val="24"/>
        </w:rPr>
        <w:br/>
        <w:t xml:space="preserve">My final year of probation reflects parts of this transformation. The incident discussed demonstrates my ability to apply professional knowledge, use ethical decision making and judgement, and prioritise safeguarding. As stated however, the incident highlights areas for development, particularly in communication and victim engagement. </w:t>
      </w:r>
      <w:r w:rsidR="00E94ECA">
        <w:rPr>
          <w:sz w:val="24"/>
          <w:szCs w:val="24"/>
        </w:rPr>
        <w:t>With my personal progression, a continuous reflective approach will be essential to meet the evolving demands of the role.</w:t>
      </w:r>
      <w:r w:rsidR="00C01034">
        <w:rPr>
          <w:sz w:val="24"/>
          <w:szCs w:val="24"/>
        </w:rPr>
        <w:br/>
      </w:r>
      <w:r w:rsidR="00C01034">
        <w:rPr>
          <w:sz w:val="24"/>
          <w:szCs w:val="24"/>
        </w:rPr>
        <w:br/>
      </w:r>
      <w:r w:rsidR="00CA6A75">
        <w:rPr>
          <w:sz w:val="24"/>
          <w:szCs w:val="24"/>
        </w:rPr>
        <w:t>(399 words)</w:t>
      </w:r>
      <w:r w:rsidR="00134697">
        <w:rPr>
          <w:sz w:val="24"/>
          <w:szCs w:val="24"/>
        </w:rPr>
        <w:br/>
      </w:r>
      <w:r w:rsidR="00134697">
        <w:rPr>
          <w:sz w:val="24"/>
          <w:szCs w:val="24"/>
        </w:rPr>
        <w:br/>
      </w:r>
      <w:r w:rsidR="00134697">
        <w:rPr>
          <w:sz w:val="24"/>
          <w:szCs w:val="24"/>
        </w:rPr>
        <w:br/>
      </w:r>
      <w:r w:rsidR="00B24AAE">
        <w:rPr>
          <w:sz w:val="24"/>
          <w:szCs w:val="24"/>
        </w:rPr>
        <w:br/>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1564A458" w:rsidR="008B28E7" w:rsidRPr="00270EEB" w:rsidRDefault="00FC5264" w:rsidP="00340E9A">
      <w:pPr>
        <w:ind w:right="237"/>
        <w:jc w:val="both"/>
        <w:rPr>
          <w:sz w:val="24"/>
          <w:szCs w:val="24"/>
        </w:rPr>
      </w:pPr>
      <w:r>
        <w:rPr>
          <w:sz w:val="24"/>
          <w:szCs w:val="24"/>
        </w:rPr>
        <w:t xml:space="preserve">This reflective account critically evaluates the use of social media in policing context, based on an incident where I played a significant role. Such reflection will consider how social media was utilised to assist the investigation, inform the public and its overall effectiveness in supporting policing. </w:t>
      </w:r>
      <w:r>
        <w:rPr>
          <w:sz w:val="24"/>
          <w:szCs w:val="24"/>
        </w:rPr>
        <w:br/>
      </w:r>
      <w:r>
        <w:rPr>
          <w:sz w:val="24"/>
          <w:szCs w:val="24"/>
        </w:rPr>
        <w:br/>
        <w:t>Social media, in modern age, has become an integral tool for officers and forces to rapidly share information, engage communities and greatly support investigations</w:t>
      </w:r>
      <w:r w:rsidR="00DE2EEF">
        <w:rPr>
          <w:sz w:val="24"/>
          <w:szCs w:val="24"/>
        </w:rPr>
        <w:t xml:space="preserve"> </w:t>
      </w:r>
      <w:r w:rsidR="00DE2EEF" w:rsidRPr="00DE2EEF">
        <w:rPr>
          <w:sz w:val="24"/>
          <w:szCs w:val="24"/>
        </w:rPr>
        <w:t xml:space="preserve">(Bullock, </w:t>
      </w:r>
      <w:proofErr w:type="gramStart"/>
      <w:r w:rsidR="00DE2EEF" w:rsidRPr="00DE2EEF">
        <w:rPr>
          <w:sz w:val="24"/>
          <w:szCs w:val="24"/>
        </w:rPr>
        <w:t>201</w:t>
      </w:r>
      <w:r w:rsidR="00DE2EEF">
        <w:rPr>
          <w:sz w:val="24"/>
          <w:szCs w:val="24"/>
        </w:rPr>
        <w:t>8</w:t>
      </w:r>
      <w:r w:rsidR="001119F1" w:rsidRPr="001119F1">
        <w:t xml:space="preserve"> </w:t>
      </w:r>
      <w:r w:rsidR="001119F1" w:rsidRPr="001119F1">
        <w:rPr>
          <w:sz w:val="24"/>
          <w:szCs w:val="24"/>
        </w:rPr>
        <w:t>;</w:t>
      </w:r>
      <w:proofErr w:type="gramEnd"/>
      <w:r w:rsidR="001119F1" w:rsidRPr="001119F1">
        <w:rPr>
          <w:sz w:val="24"/>
          <w:szCs w:val="24"/>
        </w:rPr>
        <w:t xml:space="preserve"> College of Policing, 2021</w:t>
      </w:r>
      <w:r w:rsidR="00DE2EEF">
        <w:rPr>
          <w:sz w:val="24"/>
          <w:szCs w:val="24"/>
        </w:rPr>
        <w:t>)</w:t>
      </w:r>
      <w:r w:rsidR="00EF2A13">
        <w:rPr>
          <w:sz w:val="24"/>
          <w:szCs w:val="24"/>
        </w:rPr>
        <w:t>. Such benefits align with key principles of community policing, where transparency and communication are key for</w:t>
      </w:r>
      <w:r w:rsidR="001119F1">
        <w:rPr>
          <w:sz w:val="24"/>
          <w:szCs w:val="24"/>
        </w:rPr>
        <w:t xml:space="preserve"> building and maintaining</w:t>
      </w:r>
      <w:r w:rsidR="00EF2A13">
        <w:rPr>
          <w:sz w:val="24"/>
          <w:szCs w:val="24"/>
        </w:rPr>
        <w:t xml:space="preserve"> public trust</w:t>
      </w:r>
      <w:r w:rsidR="00A819FE">
        <w:rPr>
          <w:sz w:val="24"/>
          <w:szCs w:val="24"/>
        </w:rPr>
        <w:t xml:space="preserve"> and cooperation which is fundamental to effective policing</w:t>
      </w:r>
      <w:r w:rsidR="003B43F9">
        <w:rPr>
          <w:sz w:val="24"/>
          <w:szCs w:val="24"/>
        </w:rPr>
        <w:t xml:space="preserve"> </w:t>
      </w:r>
      <w:r w:rsidR="003B43F9" w:rsidRPr="003B43F9">
        <w:rPr>
          <w:sz w:val="24"/>
          <w:szCs w:val="24"/>
        </w:rPr>
        <w:t>(Loader and Mulcahy, 2003; Bradford, 2014)</w:t>
      </w:r>
      <w:r w:rsidR="00EF2A13">
        <w:rPr>
          <w:sz w:val="24"/>
          <w:szCs w:val="24"/>
        </w:rPr>
        <w:t xml:space="preserve">. </w:t>
      </w:r>
      <w:r>
        <w:rPr>
          <w:sz w:val="24"/>
          <w:szCs w:val="24"/>
        </w:rPr>
        <w:t>However,</w:t>
      </w:r>
      <w:r w:rsidR="001119F1">
        <w:rPr>
          <w:sz w:val="24"/>
          <w:szCs w:val="24"/>
        </w:rPr>
        <w:t xml:space="preserve"> despite its benefit, it has its challenges too.</w:t>
      </w:r>
      <w:r>
        <w:rPr>
          <w:sz w:val="24"/>
          <w:szCs w:val="24"/>
        </w:rPr>
        <w:t xml:space="preserve"> </w:t>
      </w:r>
      <w:r w:rsidR="001119F1">
        <w:rPr>
          <w:sz w:val="24"/>
          <w:szCs w:val="24"/>
        </w:rPr>
        <w:t>S</w:t>
      </w:r>
      <w:r>
        <w:rPr>
          <w:sz w:val="24"/>
          <w:szCs w:val="24"/>
        </w:rPr>
        <w:t>ocial media use in policing must be balanced against misinformation risks, breaches of confidentiality</w:t>
      </w:r>
      <w:r w:rsidR="001119F1">
        <w:rPr>
          <w:sz w:val="24"/>
          <w:szCs w:val="24"/>
        </w:rPr>
        <w:t xml:space="preserve"> and potential reputational damages. As such, its usage must remain carefully managed within established professional and legal frameworks.</w:t>
      </w:r>
      <w:r w:rsidR="001119F1">
        <w:rPr>
          <w:sz w:val="24"/>
          <w:szCs w:val="24"/>
        </w:rPr>
        <w:br/>
      </w:r>
      <w:r w:rsidR="001119F1">
        <w:rPr>
          <w:sz w:val="24"/>
          <w:szCs w:val="24"/>
        </w:rPr>
        <w:br/>
      </w:r>
      <w:r w:rsidR="0093124D">
        <w:rPr>
          <w:sz w:val="24"/>
          <w:szCs w:val="24"/>
        </w:rPr>
        <w:t>In this essay, I will outline the incident and examine social medias utilisation within it whilst critically evaluating its effectiveness. It will also make considerations of force policy and national guidance alongside legislation. The essay will also identify areas for professional development in my personal policing career with use of examples.</w:t>
      </w:r>
      <w:r w:rsidR="001D04E7">
        <w:rPr>
          <w:sz w:val="24"/>
          <w:szCs w:val="24"/>
        </w:rPr>
        <w:br/>
      </w:r>
      <w:r w:rsidR="001D04E7">
        <w:rPr>
          <w:sz w:val="24"/>
          <w:szCs w:val="24"/>
        </w:rPr>
        <w:br/>
        <w:t>(190 Words)</w:t>
      </w:r>
      <w:r w:rsidR="001D04E7">
        <w:rPr>
          <w:sz w:val="24"/>
          <w:szCs w:val="24"/>
        </w:rPr>
        <w:br/>
      </w:r>
      <w:r w:rsidR="001D04E7">
        <w:rPr>
          <w:sz w:val="24"/>
          <w:szCs w:val="24"/>
        </w:rPr>
        <w:br/>
      </w:r>
      <w:r w:rsidR="001D04E7">
        <w:rPr>
          <w:sz w:val="24"/>
          <w:szCs w:val="24"/>
        </w:rPr>
        <w:br/>
      </w:r>
      <w:r w:rsidR="001D04E7">
        <w:rPr>
          <w:sz w:val="24"/>
          <w:szCs w:val="24"/>
        </w:rPr>
        <w:br/>
      </w:r>
      <w:r w:rsidR="001D04E7">
        <w:rPr>
          <w:sz w:val="24"/>
          <w:szCs w:val="24"/>
        </w:rPr>
        <w:lastRenderedPageBreak/>
        <w:t xml:space="preserve">This incident involved a </w:t>
      </w:r>
      <w:proofErr w:type="gramStart"/>
      <w:r w:rsidR="001D04E7">
        <w:rPr>
          <w:sz w:val="24"/>
          <w:szCs w:val="24"/>
        </w:rPr>
        <w:t>high risk</w:t>
      </w:r>
      <w:proofErr w:type="gramEnd"/>
      <w:r w:rsidR="001D04E7">
        <w:rPr>
          <w:sz w:val="24"/>
          <w:szCs w:val="24"/>
        </w:rPr>
        <w:t xml:space="preserve"> missing person report concerning a vulnerable adult who had been reported missing by family members following their walkout from an argument. I was deployed as an emergency amongst three officers and following initial response took responsibility for enquiries and searches. </w:t>
      </w:r>
      <w:r w:rsidR="001D04E7">
        <w:rPr>
          <w:sz w:val="24"/>
          <w:szCs w:val="24"/>
        </w:rPr>
        <w:br/>
      </w:r>
      <w:r w:rsidR="001D04E7">
        <w:rPr>
          <w:sz w:val="24"/>
          <w:szCs w:val="24"/>
        </w:rPr>
        <w:br/>
        <w:t xml:space="preserve">I was the officer who decided the grading for the missing person was to be high risk. This was due to mental health concerns and a previous history of </w:t>
      </w:r>
      <w:proofErr w:type="spellStart"/>
      <w:r w:rsidR="001D04E7">
        <w:rPr>
          <w:sz w:val="24"/>
          <w:szCs w:val="24"/>
        </w:rPr>
        <w:t>self harm</w:t>
      </w:r>
      <w:proofErr w:type="spellEnd"/>
      <w:r w:rsidR="001D04E7">
        <w:rPr>
          <w:sz w:val="24"/>
          <w:szCs w:val="24"/>
        </w:rPr>
        <w:t>. Immediate actions included a search of the persons home address, house-to-house enquiries, checks of CCTV systems and information gathering from family members to establish the persons habits and locations of interest. Despite strong efforts, the individual remained outstanding for</w:t>
      </w:r>
      <w:r w:rsidR="00E5623F">
        <w:rPr>
          <w:sz w:val="24"/>
          <w:szCs w:val="24"/>
        </w:rPr>
        <w:t xml:space="preserve"> several hours.</w:t>
      </w:r>
      <w:r w:rsidR="001D04E7">
        <w:rPr>
          <w:sz w:val="24"/>
          <w:szCs w:val="24"/>
        </w:rPr>
        <w:t xml:space="preserve"> </w:t>
      </w:r>
      <w:r w:rsidR="001D04E7">
        <w:rPr>
          <w:sz w:val="24"/>
          <w:szCs w:val="24"/>
        </w:rPr>
        <w:br/>
      </w:r>
      <w:r w:rsidR="001D04E7">
        <w:rPr>
          <w:sz w:val="24"/>
          <w:szCs w:val="24"/>
        </w:rPr>
        <w:br/>
        <w:t xml:space="preserve">As the investigation developed, I </w:t>
      </w:r>
      <w:r w:rsidR="003530BD">
        <w:rPr>
          <w:sz w:val="24"/>
          <w:szCs w:val="24"/>
        </w:rPr>
        <w:t>considered</w:t>
      </w:r>
      <w:r w:rsidR="001D04E7">
        <w:rPr>
          <w:sz w:val="24"/>
          <w:szCs w:val="24"/>
        </w:rPr>
        <w:t xml:space="preserve"> the use of social media </w:t>
      </w:r>
      <w:proofErr w:type="gramStart"/>
      <w:r w:rsidR="001D04E7">
        <w:rPr>
          <w:sz w:val="24"/>
          <w:szCs w:val="24"/>
        </w:rPr>
        <w:t xml:space="preserve">as a </w:t>
      </w:r>
      <w:r w:rsidR="00E5623F">
        <w:rPr>
          <w:sz w:val="24"/>
          <w:szCs w:val="24"/>
        </w:rPr>
        <w:t>way to</w:t>
      </w:r>
      <w:proofErr w:type="gramEnd"/>
      <w:r w:rsidR="00E5623F">
        <w:rPr>
          <w:sz w:val="24"/>
          <w:szCs w:val="24"/>
        </w:rPr>
        <w:t xml:space="preserve"> widen the scope for enquires. Following risk assessment, consent from the family and supervisory approval, I made the decision to release a public social media appeal via the </w:t>
      </w:r>
      <w:r w:rsidR="003530BD">
        <w:rPr>
          <w:sz w:val="24"/>
          <w:szCs w:val="24"/>
        </w:rPr>
        <w:t>force’s</w:t>
      </w:r>
      <w:r w:rsidR="00E5623F">
        <w:rPr>
          <w:sz w:val="24"/>
          <w:szCs w:val="24"/>
        </w:rPr>
        <w:t xml:space="preserve"> social media accounts. With myself having ownership of the missing person, I provided the key information to be shared in the appeal, ensuring that descriptions were accurate and only appropriate for public view. </w:t>
      </w:r>
      <w:r w:rsidR="003530BD">
        <w:rPr>
          <w:sz w:val="24"/>
          <w:szCs w:val="24"/>
        </w:rPr>
        <w:t>During</w:t>
      </w:r>
      <w:r w:rsidR="00E5623F">
        <w:rPr>
          <w:sz w:val="24"/>
          <w:szCs w:val="24"/>
        </w:rPr>
        <w:t xml:space="preserve"> enquiries, I maintained communication with a single point of contact in the force control room as to pass current information gathered through officer enquires and any information received from members of the public. </w:t>
      </w:r>
      <w:r w:rsidR="003530BD">
        <w:rPr>
          <w:sz w:val="24"/>
          <w:szCs w:val="24"/>
        </w:rPr>
        <w:br/>
      </w:r>
      <w:r w:rsidR="003530BD">
        <w:rPr>
          <w:sz w:val="24"/>
          <w:szCs w:val="24"/>
        </w:rPr>
        <w:br/>
        <w:t xml:space="preserve">The social media post itself gathered a large response as the missing person was a well-known person in the community. We received multiple reported sightings and some inaccurate information however one credible sighting cross references with locations referenced by the missing person in the past led to the location of them. The individual was found safe in a rural area but required medical attention and safeguarding measures, primarily regarding mental health. </w:t>
      </w:r>
      <w:r w:rsidR="003530BD">
        <w:rPr>
          <w:sz w:val="24"/>
          <w:szCs w:val="24"/>
        </w:rPr>
        <w:br/>
      </w:r>
      <w:r w:rsidR="003530BD">
        <w:rPr>
          <w:sz w:val="24"/>
          <w:szCs w:val="24"/>
        </w:rPr>
        <w:br/>
        <w:t xml:space="preserve">This incident in totality demonstrated the increasing reliance on digital communication in modern day policing and provided a solid opportunity to reflect on its effectiveness and risks of public social media engagement. </w:t>
      </w:r>
      <w:r w:rsidR="003530BD">
        <w:rPr>
          <w:sz w:val="24"/>
          <w:szCs w:val="24"/>
        </w:rPr>
        <w:br/>
      </w:r>
      <w:r w:rsidR="003530BD">
        <w:rPr>
          <w:sz w:val="24"/>
          <w:szCs w:val="24"/>
        </w:rPr>
        <w:br/>
        <w:t>(322 Words)</w:t>
      </w:r>
      <w:r w:rsidR="003530BD">
        <w:rPr>
          <w:sz w:val="24"/>
          <w:szCs w:val="24"/>
        </w:rPr>
        <w:br/>
      </w:r>
      <w:r w:rsidR="003530BD">
        <w:rPr>
          <w:sz w:val="24"/>
          <w:szCs w:val="24"/>
        </w:rPr>
        <w:br/>
      </w:r>
      <w:r w:rsidR="003530BD">
        <w:rPr>
          <w:sz w:val="24"/>
          <w:szCs w:val="24"/>
        </w:rPr>
        <w:br/>
      </w:r>
      <w:proofErr w:type="gramStart"/>
      <w:r w:rsidR="003530BD">
        <w:rPr>
          <w:sz w:val="24"/>
          <w:szCs w:val="24"/>
        </w:rPr>
        <w:t>Social media</w:t>
      </w:r>
      <w:proofErr w:type="gramEnd"/>
      <w:r w:rsidR="003530BD">
        <w:rPr>
          <w:sz w:val="24"/>
          <w:szCs w:val="24"/>
        </w:rPr>
        <w:t xml:space="preserve"> played a significant role in this incident by allowing the quick deployment of information to a wider audience. The force owned platforms such as Twitter (X), Facebook and Instagram to publish an appeal including a full, confirmed description and recent image of the person. These platforms are widely used in police investigations</w:t>
      </w:r>
      <w:r w:rsidR="00BD7470">
        <w:rPr>
          <w:sz w:val="24"/>
          <w:szCs w:val="24"/>
        </w:rPr>
        <w:t xml:space="preserve">, particularly missing persons due to their immediate ability to gather lines of enquiry and theoretically global reach. Social media platforms support community interaction and sharing and the use of imagery in this case increased the likelihood of public recognition, contributing to the large volume of responses received. Furthermore, the appeal was widely shared by members of the public, demonstrating the amplifying effect of social outreach. This aligns with research to suggest that social media </w:t>
      </w:r>
      <w:proofErr w:type="gramStart"/>
      <w:r w:rsidR="00BD7470">
        <w:rPr>
          <w:sz w:val="24"/>
          <w:szCs w:val="24"/>
        </w:rPr>
        <w:t>has the ability to</w:t>
      </w:r>
      <w:proofErr w:type="gramEnd"/>
      <w:r w:rsidR="00BD7470">
        <w:rPr>
          <w:sz w:val="24"/>
          <w:szCs w:val="24"/>
        </w:rPr>
        <w:t xml:space="preserve"> extend reach beyond traditional methods (Bullock, 2018).</w:t>
      </w:r>
      <w:r w:rsidR="00ED768A">
        <w:rPr>
          <w:sz w:val="24"/>
          <w:szCs w:val="24"/>
        </w:rPr>
        <w:t xml:space="preserve"> Further reinforcing this is wider research to suggest that social media enables a networked form of policing, where information flows between the police and the public rather than being controlled solely by the </w:t>
      </w:r>
      <w:r w:rsidR="00ED768A">
        <w:rPr>
          <w:sz w:val="24"/>
          <w:szCs w:val="24"/>
        </w:rPr>
        <w:lastRenderedPageBreak/>
        <w:t xml:space="preserve">organisation </w:t>
      </w:r>
      <w:r w:rsidR="00ED768A" w:rsidRPr="00ED768A">
        <w:rPr>
          <w:sz w:val="24"/>
          <w:szCs w:val="24"/>
        </w:rPr>
        <w:t>(Trottier, 2012)</w:t>
      </w:r>
      <w:r w:rsidR="00ED768A">
        <w:rPr>
          <w:sz w:val="24"/>
          <w:szCs w:val="24"/>
        </w:rPr>
        <w:t>.</w:t>
      </w:r>
      <w:r w:rsidR="00BD7470">
        <w:rPr>
          <w:sz w:val="24"/>
          <w:szCs w:val="24"/>
        </w:rPr>
        <w:br/>
      </w:r>
      <w:r w:rsidR="00BD7470">
        <w:rPr>
          <w:sz w:val="24"/>
          <w:szCs w:val="24"/>
        </w:rPr>
        <w:br/>
        <w:t>Whilst social media has proven effective, its use required careful consideration. All information released had to be verified and approved as to ensure its accuracy and compliance with force policy. Heavy consideration to the persons privacy and dignity was given</w:t>
      </w:r>
      <w:r w:rsidR="0078564E">
        <w:rPr>
          <w:sz w:val="24"/>
          <w:szCs w:val="24"/>
        </w:rPr>
        <w:t>, particularly due to the circumstances and vulnerability. The decision to share the information was also made with consideration to GDRP compliance to share accurate but non-invasive information that would only assist in their location.</w:t>
      </w:r>
      <w:r w:rsidR="0078564E">
        <w:rPr>
          <w:sz w:val="24"/>
          <w:szCs w:val="24"/>
        </w:rPr>
        <w:br/>
      </w:r>
      <w:r w:rsidR="0078564E">
        <w:rPr>
          <w:sz w:val="24"/>
          <w:szCs w:val="24"/>
        </w:rPr>
        <w:br/>
        <w:t xml:space="preserve">In addition, I was required to monitor incoming information, assess its credibility and prioritise what was realistically actionable. Whilst this created additional tasks and demand, it was necessary to ensure that misinformation did not impact the investigation although I acknowledge that this could realistically only be somewhat mitigated. </w:t>
      </w:r>
      <w:r w:rsidR="0078564E">
        <w:rPr>
          <w:sz w:val="24"/>
          <w:szCs w:val="24"/>
        </w:rPr>
        <w:br/>
      </w:r>
      <w:r w:rsidR="0078564E">
        <w:rPr>
          <w:sz w:val="24"/>
          <w:szCs w:val="24"/>
        </w:rPr>
        <w:br/>
        <w:t xml:space="preserve">Overall, social media in this incident acted as a multiplier, assisting greatly in communication and enabling participation of the public in the process. This highlights both significant benefits and risks associated with digital usage in policing. </w:t>
      </w:r>
      <w:r w:rsidR="0078564E">
        <w:rPr>
          <w:sz w:val="24"/>
          <w:szCs w:val="24"/>
        </w:rPr>
        <w:br/>
      </w:r>
      <w:r w:rsidR="0078564E">
        <w:rPr>
          <w:sz w:val="24"/>
          <w:szCs w:val="24"/>
        </w:rPr>
        <w:br/>
      </w:r>
      <w:r w:rsidR="00914346">
        <w:rPr>
          <w:sz w:val="24"/>
          <w:szCs w:val="24"/>
        </w:rPr>
        <w:t>(297 words)</w:t>
      </w:r>
      <w:r w:rsidR="0078564E">
        <w:rPr>
          <w:sz w:val="24"/>
          <w:szCs w:val="24"/>
        </w:rPr>
        <w:br/>
        <w:t xml:space="preserve"> </w:t>
      </w:r>
      <w:r w:rsidR="003530BD">
        <w:rPr>
          <w:sz w:val="24"/>
          <w:szCs w:val="24"/>
        </w:rPr>
        <w:br/>
      </w:r>
      <w:r w:rsidR="001D04E7">
        <w:rPr>
          <w:sz w:val="24"/>
          <w:szCs w:val="24"/>
        </w:rPr>
        <w:br/>
      </w:r>
      <w:r>
        <w:rPr>
          <w:sz w:val="24"/>
          <w:szCs w:val="24"/>
        </w:rPr>
        <w:t xml:space="preserve"> </w:t>
      </w:r>
      <w:r w:rsidR="0078564E">
        <w:rPr>
          <w:sz w:val="24"/>
          <w:szCs w:val="24"/>
        </w:rPr>
        <w:t xml:space="preserve">In relation to the benefits and risks associated with social media, a key advantage is the speed </w:t>
      </w:r>
      <w:r w:rsidR="005C65B1">
        <w:rPr>
          <w:sz w:val="24"/>
          <w:szCs w:val="24"/>
        </w:rPr>
        <w:t xml:space="preserve">at which information can be shared. In high risk and time critical incidents such as missing persons, rapid communication can be vital. Social media allows for immediate sharing with </w:t>
      </w:r>
      <w:proofErr w:type="gramStart"/>
      <w:r w:rsidR="00801D64">
        <w:rPr>
          <w:sz w:val="24"/>
          <w:szCs w:val="24"/>
        </w:rPr>
        <w:t>a large number of</w:t>
      </w:r>
      <w:proofErr w:type="gramEnd"/>
      <w:r w:rsidR="00801D64">
        <w:rPr>
          <w:sz w:val="24"/>
          <w:szCs w:val="24"/>
        </w:rPr>
        <w:t xml:space="preserve"> people which increases the likelihood of turning valuable information. In this case, the appeal directly led to the location of the person, demonstrating its value in operational context. </w:t>
      </w:r>
      <w:r w:rsidR="00801D64">
        <w:rPr>
          <w:sz w:val="24"/>
          <w:szCs w:val="24"/>
        </w:rPr>
        <w:br/>
      </w:r>
      <w:r w:rsidR="00801D64">
        <w:rPr>
          <w:sz w:val="24"/>
          <w:szCs w:val="24"/>
        </w:rPr>
        <w:br/>
        <w:t xml:space="preserve">Furthermore, social media supports community engagement and aligns with principles of police legitimacy. By involving members of the public in the search, investigations </w:t>
      </w:r>
      <w:proofErr w:type="gramStart"/>
      <w:r w:rsidR="00801D64">
        <w:rPr>
          <w:sz w:val="24"/>
          <w:szCs w:val="24"/>
        </w:rPr>
        <w:t>becomes</w:t>
      </w:r>
      <w:proofErr w:type="gramEnd"/>
      <w:r w:rsidR="00801D64">
        <w:rPr>
          <w:sz w:val="24"/>
          <w:szCs w:val="24"/>
        </w:rPr>
        <w:t xml:space="preserve"> more transparent and collaborative where appropriate. Research suggests that transparent engagement enhances public trust and confidence </w:t>
      </w:r>
      <w:r w:rsidR="00801D64" w:rsidRPr="00801D64">
        <w:rPr>
          <w:sz w:val="24"/>
          <w:szCs w:val="24"/>
        </w:rPr>
        <w:t xml:space="preserve">(Meijer and </w:t>
      </w:r>
      <w:proofErr w:type="spellStart"/>
      <w:r w:rsidR="00801D64" w:rsidRPr="00801D64">
        <w:rPr>
          <w:sz w:val="24"/>
          <w:szCs w:val="24"/>
        </w:rPr>
        <w:t>Thaens</w:t>
      </w:r>
      <w:proofErr w:type="spellEnd"/>
      <w:r w:rsidR="00801D64" w:rsidRPr="00801D64">
        <w:rPr>
          <w:sz w:val="24"/>
          <w:szCs w:val="24"/>
        </w:rPr>
        <w:t>, 2013</w:t>
      </w:r>
      <w:r w:rsidR="00801D64">
        <w:rPr>
          <w:sz w:val="24"/>
          <w:szCs w:val="24"/>
        </w:rPr>
        <w:t>).</w:t>
      </w:r>
      <w:r w:rsidR="00801D64">
        <w:rPr>
          <w:sz w:val="24"/>
          <w:szCs w:val="24"/>
        </w:rPr>
        <w:br/>
      </w:r>
      <w:r w:rsidR="00801D64">
        <w:rPr>
          <w:sz w:val="24"/>
          <w:szCs w:val="24"/>
        </w:rPr>
        <w:br/>
        <w:t xml:space="preserve">However, these benefits </w:t>
      </w:r>
      <w:proofErr w:type="gramStart"/>
      <w:r w:rsidR="00801D64">
        <w:rPr>
          <w:sz w:val="24"/>
          <w:szCs w:val="24"/>
        </w:rPr>
        <w:t>have to</w:t>
      </w:r>
      <w:proofErr w:type="gramEnd"/>
      <w:r w:rsidR="00801D64">
        <w:rPr>
          <w:sz w:val="24"/>
          <w:szCs w:val="24"/>
        </w:rPr>
        <w:t xml:space="preserve"> be balanced against the present risks. One issue is the spread of potential misinformation. During this incident, there was multiple sightings believed to be false positives leading to potential diversion of resources from what may have been </w:t>
      </w:r>
      <w:r w:rsidR="00213AAB">
        <w:rPr>
          <w:sz w:val="24"/>
          <w:szCs w:val="24"/>
        </w:rPr>
        <w:t>viable lines of enquiry. This reflects wider concerns shared by crump (2011), who highlights challenges of managing information intake and outtake via social media platforms</w:t>
      </w:r>
      <w:r w:rsidR="00ED768A">
        <w:rPr>
          <w:sz w:val="24"/>
          <w:szCs w:val="24"/>
        </w:rPr>
        <w:t>, particularly in large volume of unverified information.</w:t>
      </w:r>
      <w:r w:rsidR="00213AAB">
        <w:rPr>
          <w:sz w:val="24"/>
          <w:szCs w:val="24"/>
        </w:rPr>
        <w:br/>
      </w:r>
      <w:r w:rsidR="00213AAB">
        <w:rPr>
          <w:sz w:val="24"/>
          <w:szCs w:val="24"/>
        </w:rPr>
        <w:br/>
        <w:t xml:space="preserve">Another key concern of social media posting by police is ethical and legal implications of sharing personal information. Public sharing of images and personal details must be justified, necessary and proportionate, particularly when dealing with persons of vulnerability. Failing to meet those requirements can lead to breaches of the Data Protection Act (2018) and General Data Protection Regulations and in turn damage public confidence in police ability. With that comes reputational risks that come with social media usage. Any inaccurate information or inappropriate content </w:t>
      </w:r>
      <w:r w:rsidR="00213AAB">
        <w:rPr>
          <w:sz w:val="24"/>
          <w:szCs w:val="24"/>
        </w:rPr>
        <w:lastRenderedPageBreak/>
        <w:t xml:space="preserve">could easily attract public criticism and undermine trust. This highlights importance in maintaining professional standards through following proper policy and procedures. </w:t>
      </w:r>
      <w:r w:rsidR="00FC75EF">
        <w:rPr>
          <w:sz w:val="24"/>
          <w:szCs w:val="24"/>
        </w:rPr>
        <w:t>For the context of this incident, the obvious intention is to locate a missing person, there is a risk that digital exposure may impact their dignity or lead to longer-term consequences through a permanent online presence</w:t>
      </w:r>
      <w:r w:rsidR="00B66B15">
        <w:rPr>
          <w:sz w:val="24"/>
          <w:szCs w:val="24"/>
        </w:rPr>
        <w:t xml:space="preserve"> </w:t>
      </w:r>
      <w:r w:rsidR="00B66B15" w:rsidRPr="00B66B15">
        <w:rPr>
          <w:sz w:val="24"/>
          <w:szCs w:val="24"/>
        </w:rPr>
        <w:t>(Trottier, 2012).</w:t>
      </w:r>
      <w:r w:rsidR="00FC75EF">
        <w:rPr>
          <w:sz w:val="24"/>
          <w:szCs w:val="24"/>
        </w:rPr>
        <w:t xml:space="preserve"> </w:t>
      </w:r>
      <w:r w:rsidR="00213AAB">
        <w:rPr>
          <w:sz w:val="24"/>
          <w:szCs w:val="24"/>
        </w:rPr>
        <w:br/>
      </w:r>
      <w:r w:rsidR="00213AAB">
        <w:rPr>
          <w:sz w:val="24"/>
          <w:szCs w:val="24"/>
        </w:rPr>
        <w:br/>
        <w:t>Speaking critically, whilst social media proved effective in this incident, it should not be viewed as a sole solution. Its success depends heavily on public interaction</w:t>
      </w:r>
      <w:r w:rsidR="00914346">
        <w:rPr>
          <w:sz w:val="24"/>
          <w:szCs w:val="24"/>
        </w:rPr>
        <w:t xml:space="preserve">, coordination of resources and information management. Reflecting on my personal role in the incident but also broadly speaking in my daily role as a police officer. I recognise the importance of recognising both the benefits and limitations of social media. Developing greater awareness of digital communication policy and strategy will enhance my ability to contribute effectively. </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49511187" w:rsidR="008B28E7" w:rsidRPr="00270EEB" w:rsidRDefault="00914346" w:rsidP="00340E9A">
      <w:pPr>
        <w:ind w:right="237"/>
        <w:jc w:val="both"/>
        <w:rPr>
          <w:sz w:val="24"/>
          <w:szCs w:val="24"/>
        </w:rPr>
      </w:pPr>
      <w:r>
        <w:rPr>
          <w:sz w:val="24"/>
          <w:szCs w:val="24"/>
        </w:rPr>
        <w:t>(376 Words)</w:t>
      </w:r>
      <w:r>
        <w:rPr>
          <w:sz w:val="24"/>
          <w:szCs w:val="24"/>
        </w:rPr>
        <w:br/>
      </w:r>
      <w:r>
        <w:rPr>
          <w:sz w:val="24"/>
          <w:szCs w:val="24"/>
        </w:rPr>
        <w:br/>
      </w:r>
      <w:r>
        <w:rPr>
          <w:sz w:val="24"/>
          <w:szCs w:val="24"/>
        </w:rPr>
        <w:br/>
      </w:r>
      <w:r>
        <w:rPr>
          <w:sz w:val="24"/>
          <w:szCs w:val="24"/>
        </w:rPr>
        <w:br/>
        <w:t>Policing with use of social media is governed by national guidance and force policy, which focus on professionalism and accountability. The college of policing provides Authorised Professional Practice (APP) outlining what is appropriate usage of digital engagement for investigatory, transparency and public trust purposes. Furthermore, oversight</w:t>
      </w:r>
      <w:r w:rsidR="00834C46">
        <w:rPr>
          <w:sz w:val="24"/>
          <w:szCs w:val="24"/>
        </w:rPr>
        <w:t xml:space="preserve"> of digital policing from His Majesties Inspectorate of Constabulary and Fire and Rescue (HMICFRS) reinforces needs for effective but responsible communication. </w:t>
      </w:r>
      <w:r w:rsidR="00ED768A">
        <w:rPr>
          <w:sz w:val="24"/>
          <w:szCs w:val="24"/>
        </w:rPr>
        <w:t xml:space="preserve"> </w:t>
      </w:r>
      <w:r w:rsidR="00ED768A" w:rsidRPr="00ED768A">
        <w:rPr>
          <w:sz w:val="24"/>
          <w:szCs w:val="24"/>
        </w:rPr>
        <w:t>HMICFRS has previously highlighted the importance of forces adapting to digital demand while maintaining legitimacy and public confidence</w:t>
      </w:r>
      <w:r w:rsidR="00ED768A">
        <w:rPr>
          <w:sz w:val="24"/>
          <w:szCs w:val="24"/>
        </w:rPr>
        <w:t xml:space="preserve"> (HMICFRS, 2019)</w:t>
      </w:r>
      <w:r w:rsidR="00834C46">
        <w:rPr>
          <w:sz w:val="24"/>
          <w:szCs w:val="24"/>
        </w:rPr>
        <w:br/>
      </w:r>
      <w:r w:rsidR="00834C46">
        <w:rPr>
          <w:sz w:val="24"/>
          <w:szCs w:val="24"/>
        </w:rPr>
        <w:br/>
        <w:t xml:space="preserve">Common platforms used by police forces include Twitter (X), Facebook, and Instagram, each offer different advantages in terms of speed and reach. Increasingly, platforms such as TikTok are also being used to engage with younger audiences to promote crime prevention material. All use of social media must comply with legal guidance, including the previously mentioned Data Protection Act and GDPR. These legal aids ensure that personal data is processed in accordance with ethical standards and utilised with transparency and fairness. Within this incident, use of social media aligned with policy and legislation, ensuring that information was authorised, accurate and necessary to share. </w:t>
      </w:r>
      <w:r w:rsidR="00834C46">
        <w:rPr>
          <w:sz w:val="24"/>
          <w:szCs w:val="24"/>
        </w:rPr>
        <w:br/>
      </w:r>
      <w:r w:rsidR="00834C46">
        <w:rPr>
          <w:sz w:val="24"/>
          <w:szCs w:val="24"/>
        </w:rPr>
        <w:br/>
        <w:t>(169 Words)</w:t>
      </w:r>
      <w:r w:rsidR="00834C46">
        <w:rPr>
          <w:sz w:val="24"/>
          <w:szCs w:val="24"/>
        </w:rPr>
        <w:br/>
      </w:r>
      <w:r w:rsidR="00834C46">
        <w:rPr>
          <w:sz w:val="24"/>
          <w:szCs w:val="24"/>
        </w:rPr>
        <w:br/>
      </w:r>
      <w:r w:rsidR="00834C46">
        <w:rPr>
          <w:sz w:val="24"/>
          <w:szCs w:val="24"/>
        </w:rPr>
        <w:br/>
      </w:r>
    </w:p>
    <w:p w14:paraId="58ECD1AB" w14:textId="0960B82F" w:rsidR="008B28E7" w:rsidRPr="00270EEB" w:rsidRDefault="00405C06" w:rsidP="00340E9A">
      <w:pPr>
        <w:ind w:right="237"/>
        <w:jc w:val="both"/>
        <w:rPr>
          <w:sz w:val="24"/>
          <w:szCs w:val="24"/>
        </w:rPr>
      </w:pPr>
      <w:r>
        <w:rPr>
          <w:sz w:val="24"/>
          <w:szCs w:val="24"/>
        </w:rPr>
        <w:t xml:space="preserve">In conclusion, this reflection demonstrates social media to be an increasingly critical tool for modern policing, particularly when engaging in investigations and looking at public engagement. In the incident described, its use contributed significantly to the successful location of a missing person graded at high risk, highlighting its value as a quick and </w:t>
      </w:r>
      <w:r w:rsidR="00B66B15">
        <w:rPr>
          <w:sz w:val="24"/>
          <w:szCs w:val="24"/>
        </w:rPr>
        <w:t>far-reaching</w:t>
      </w:r>
      <w:r>
        <w:rPr>
          <w:sz w:val="24"/>
          <w:szCs w:val="24"/>
        </w:rPr>
        <w:t xml:space="preserve"> investigatory communication method. However, the evaluation has also identified the use of social media to present unavoidable </w:t>
      </w:r>
      <w:r>
        <w:rPr>
          <w:sz w:val="24"/>
          <w:szCs w:val="24"/>
        </w:rPr>
        <w:lastRenderedPageBreak/>
        <w:t xml:space="preserve">challenges. Risks such as misinformation, inadvertent breaches of privacy and reputational damages to the police must be considered and risk assessed. Such risks reinforce the need for proportionate, lawful and </w:t>
      </w:r>
      <w:r w:rsidR="00B66B15">
        <w:rPr>
          <w:sz w:val="24"/>
          <w:szCs w:val="24"/>
        </w:rPr>
        <w:t>ethic-based</w:t>
      </w:r>
      <w:r>
        <w:rPr>
          <w:sz w:val="24"/>
          <w:szCs w:val="24"/>
        </w:rPr>
        <w:t xml:space="preserve"> decision making, in line with policy, guidance from the college of policing and legislation. </w:t>
      </w:r>
      <w:r>
        <w:rPr>
          <w:sz w:val="24"/>
          <w:szCs w:val="24"/>
        </w:rPr>
        <w:br/>
      </w:r>
      <w:r>
        <w:rPr>
          <w:sz w:val="24"/>
          <w:szCs w:val="24"/>
        </w:rPr>
        <w:br/>
        <w:t>A key learning point from this experience for me is the importance of balancing urgency with professional responsibility. Whilst social media has the potential to enhance outcomes of investigations and overall policing goals, it must be controlled and accountable in its use, ensuring that the public perception is managed. Furthermore, this reflection highlighted the growing expectations for police officers to be aware and competent in digital</w:t>
      </w:r>
      <w:r w:rsidR="00A819FE">
        <w:rPr>
          <w:sz w:val="24"/>
          <w:szCs w:val="24"/>
        </w:rPr>
        <w:t xml:space="preserve"> strategies. As policing rapidly evolves alongside a digital society, the ability to utilise social media effectively will remain a critical skill. </w:t>
      </w:r>
      <w:r w:rsidR="00A819FE">
        <w:rPr>
          <w:sz w:val="24"/>
          <w:szCs w:val="24"/>
        </w:rPr>
        <w:br/>
      </w:r>
      <w:r w:rsidR="00A819FE">
        <w:rPr>
          <w:sz w:val="24"/>
          <w:szCs w:val="24"/>
        </w:rPr>
        <w:br/>
        <w:t xml:space="preserve">Moving forward, I will seek to further utilise social media in future investigations and deepen my understanding of digital engagement and risk management as to ensure that I continue to contribute effectively to future incidents. Ultimately, social media should be viewed as an </w:t>
      </w:r>
      <w:proofErr w:type="gramStart"/>
      <w:r w:rsidR="00A819FE">
        <w:rPr>
          <w:sz w:val="24"/>
          <w:szCs w:val="24"/>
        </w:rPr>
        <w:t>assistance</w:t>
      </w:r>
      <w:proofErr w:type="gramEnd"/>
      <w:r w:rsidR="00A819FE">
        <w:rPr>
          <w:sz w:val="24"/>
          <w:szCs w:val="24"/>
        </w:rPr>
        <w:t xml:space="preserve"> to investigations, not a sole solution. Social media is a tool that enhances existing information and assists in its gathering. </w:t>
      </w:r>
      <w:r w:rsidR="00B66B15">
        <w:rPr>
          <w:sz w:val="24"/>
          <w:szCs w:val="24"/>
        </w:rPr>
        <w:br/>
      </w:r>
      <w:r w:rsidR="00B66B15">
        <w:rPr>
          <w:sz w:val="24"/>
          <w:szCs w:val="24"/>
        </w:rPr>
        <w:br/>
        <w:t>I acknowledge that this incidents outcome is not always the case and as previously stated is not the sole solution to reach that outcome. In my own personal experience in very similar circumstances, where social media was used in an early stage of the investigation, the outcome has not been so fortunate. With that and as existing research suggests, whilst social media is a phenomenal tool when used appropriately, there should be equal focus on the traditional enquiries such as CCTV and house to house</w:t>
      </w:r>
      <w:r w:rsidR="00BF1B12">
        <w:rPr>
          <w:sz w:val="24"/>
          <w:szCs w:val="24"/>
        </w:rPr>
        <w:t xml:space="preserve"> so long as resources are properly allocated. This is clearer within this incident. As said, the missing person was a well-known member of the community which allowed for a larger vision of engagement compared to someone who may not be so well known. In such a situation, where a </w:t>
      </w:r>
      <w:proofErr w:type="gramStart"/>
      <w:r w:rsidR="00BF1B12">
        <w:rPr>
          <w:sz w:val="24"/>
          <w:szCs w:val="24"/>
        </w:rPr>
        <w:t>lesser known</w:t>
      </w:r>
      <w:proofErr w:type="gramEnd"/>
      <w:r w:rsidR="00BF1B12">
        <w:rPr>
          <w:sz w:val="24"/>
          <w:szCs w:val="24"/>
        </w:rPr>
        <w:t xml:space="preserve"> person is reported missing, it is entirely plausible that social media would turn up very little and therefore, those traditional enquiries may be far more beneficial to focus on.</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37473CE5" w:rsidR="00AA666E" w:rsidRPr="00270EEB" w:rsidRDefault="00D775F4" w:rsidP="00340E9A">
      <w:pPr>
        <w:ind w:right="237"/>
        <w:jc w:val="both"/>
        <w:rPr>
          <w:sz w:val="24"/>
          <w:szCs w:val="24"/>
        </w:rPr>
      </w:pPr>
      <w:r>
        <w:rPr>
          <w:sz w:val="24"/>
          <w:szCs w:val="24"/>
        </w:rPr>
        <w:t>(432 Words)</w:t>
      </w:r>
      <w:r w:rsidR="00175A91">
        <w:rPr>
          <w:sz w:val="24"/>
          <w:szCs w:val="24"/>
        </w:rPr>
        <w:t xml:space="preserve"> </w:t>
      </w: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6DFEE2D2" w:rsidR="00025650" w:rsidRPr="00270EEB" w:rsidRDefault="00062C74" w:rsidP="00340E9A">
      <w:pPr>
        <w:ind w:right="237"/>
        <w:jc w:val="both"/>
        <w:rPr>
          <w:sz w:val="24"/>
          <w:szCs w:val="24"/>
        </w:rPr>
      </w:pPr>
      <w:r>
        <w:rPr>
          <w:sz w:val="24"/>
          <w:szCs w:val="24"/>
        </w:rPr>
        <w:t>This reflection critically evaluates my leadership</w:t>
      </w:r>
      <w:r w:rsidR="005736DC">
        <w:rPr>
          <w:sz w:val="24"/>
          <w:szCs w:val="24"/>
        </w:rPr>
        <w:t xml:space="preserve"> skills used</w:t>
      </w:r>
      <w:r>
        <w:rPr>
          <w:sz w:val="24"/>
          <w:szCs w:val="24"/>
        </w:rPr>
        <w:t xml:space="preserve"> during an incident of a dwelling burglary</w:t>
      </w:r>
      <w:r w:rsidR="005736DC">
        <w:rPr>
          <w:sz w:val="24"/>
          <w:szCs w:val="24"/>
        </w:rPr>
        <w:t>. The incident was</w:t>
      </w:r>
      <w:r>
        <w:rPr>
          <w:sz w:val="24"/>
          <w:szCs w:val="24"/>
        </w:rPr>
        <w:t xml:space="preserve"> involving a residential victim who was within the property at the time of the incident. I was one of the first responding officers to the scene and took a leadership style in managing the initial scene by coordinating resources and assisting the victim.</w:t>
      </w:r>
      <w:r>
        <w:rPr>
          <w:sz w:val="24"/>
          <w:szCs w:val="24"/>
        </w:rPr>
        <w:br/>
      </w:r>
      <w:r>
        <w:rPr>
          <w:sz w:val="24"/>
          <w:szCs w:val="24"/>
        </w:rPr>
        <w:br/>
        <w:t xml:space="preserve">The incident presented a unique, dynamic and high-risk </w:t>
      </w:r>
      <w:r w:rsidR="0075271E">
        <w:rPr>
          <w:sz w:val="24"/>
          <w:szCs w:val="24"/>
        </w:rPr>
        <w:t>challenge for me</w:t>
      </w:r>
      <w:r>
        <w:rPr>
          <w:sz w:val="24"/>
          <w:szCs w:val="24"/>
        </w:rPr>
        <w:t>, involving forced entry to a residential building, multiple offenders armed with weapons</w:t>
      </w:r>
      <w:r w:rsidR="0075271E">
        <w:rPr>
          <w:sz w:val="24"/>
          <w:szCs w:val="24"/>
        </w:rPr>
        <w:t xml:space="preserve"> who upon arrival had made off from the scene and stolen goods removed from the scene. The victim was a male living on his own who was sleeping just prior to the </w:t>
      </w:r>
      <w:r w:rsidR="005736DC">
        <w:rPr>
          <w:sz w:val="24"/>
          <w:szCs w:val="24"/>
        </w:rPr>
        <w:t>offender’s</w:t>
      </w:r>
      <w:r w:rsidR="0075271E">
        <w:rPr>
          <w:sz w:val="24"/>
          <w:szCs w:val="24"/>
        </w:rPr>
        <w:t xml:space="preserve"> entry to the property. I was aware that due to the severity of the offence, </w:t>
      </w:r>
      <w:r w:rsidR="00232117">
        <w:rPr>
          <w:sz w:val="24"/>
          <w:szCs w:val="24"/>
        </w:rPr>
        <w:t>whilst the victim remained physically unharmed, the psychological impact required a careful approach to his care and a coordinated response to locate the offenders</w:t>
      </w:r>
      <w:r w:rsidR="005736DC">
        <w:rPr>
          <w:sz w:val="24"/>
          <w:szCs w:val="24"/>
        </w:rPr>
        <w:t xml:space="preserve"> as quickly but carefully as possible. </w:t>
      </w:r>
      <w:r w:rsidR="00232117">
        <w:rPr>
          <w:sz w:val="24"/>
          <w:szCs w:val="24"/>
        </w:rPr>
        <w:br/>
      </w:r>
      <w:r w:rsidR="00232117">
        <w:rPr>
          <w:sz w:val="24"/>
          <w:szCs w:val="24"/>
        </w:rPr>
        <w:br/>
        <w:t>Effective leadership in policing incidents such as this require the ability to adapt to changing complex circumstances, particularly in uncertain environments. The College of Policing emphasises leadership as a core required development, not just in the context of arranging a coordinated response but also whilst dealing with victims and offenders. This highlights importance with adaptability and decision making under stress (</w:t>
      </w:r>
      <w:r w:rsidR="00232117" w:rsidRPr="00232117">
        <w:rPr>
          <w:sz w:val="24"/>
          <w:szCs w:val="24"/>
        </w:rPr>
        <w:t>College of Policing, 2020).</w:t>
      </w:r>
      <w:r w:rsidR="00232117">
        <w:rPr>
          <w:sz w:val="24"/>
          <w:szCs w:val="24"/>
        </w:rPr>
        <w:t xml:space="preserve"> This reflection will critically analyse my leadership using the Situational Leadership theory (</w:t>
      </w:r>
      <w:r w:rsidR="00232117" w:rsidRPr="00232117">
        <w:rPr>
          <w:sz w:val="24"/>
          <w:szCs w:val="24"/>
        </w:rPr>
        <w:t>Hersey and Blanchard, 1969)</w:t>
      </w:r>
      <w:r w:rsidR="00232117">
        <w:rPr>
          <w:sz w:val="24"/>
          <w:szCs w:val="24"/>
        </w:rPr>
        <w:t xml:space="preserve"> alongside transformational and transactional leadership approaches </w:t>
      </w:r>
      <w:r w:rsidR="00232117" w:rsidRPr="00232117">
        <w:rPr>
          <w:sz w:val="24"/>
          <w:szCs w:val="24"/>
        </w:rPr>
        <w:t>(Bass, 1985).</w:t>
      </w:r>
      <w:r w:rsidR="00232117">
        <w:rPr>
          <w:sz w:val="24"/>
          <w:szCs w:val="24"/>
        </w:rPr>
        <w:t xml:space="preserve"> I will evaluate my flexibility in leadership ability and assess the effectiveness of approaches utilised throughout the incident and identify areas for improvement. </w:t>
      </w:r>
    </w:p>
    <w:p w14:paraId="416EFA95" w14:textId="7D2B330D" w:rsidR="00025650" w:rsidRPr="00270EEB" w:rsidRDefault="00232117" w:rsidP="00340E9A">
      <w:pPr>
        <w:ind w:right="237"/>
        <w:jc w:val="both"/>
        <w:rPr>
          <w:sz w:val="24"/>
          <w:szCs w:val="24"/>
        </w:rPr>
      </w:pPr>
      <w:r>
        <w:rPr>
          <w:sz w:val="24"/>
          <w:szCs w:val="24"/>
        </w:rPr>
        <w:lastRenderedPageBreak/>
        <w:br/>
        <w:t>(262 Words)</w:t>
      </w:r>
      <w:r>
        <w:rPr>
          <w:sz w:val="24"/>
          <w:szCs w:val="24"/>
        </w:rPr>
        <w:br/>
      </w:r>
      <w:r>
        <w:rPr>
          <w:sz w:val="24"/>
          <w:szCs w:val="24"/>
        </w:rPr>
        <w:br/>
      </w:r>
      <w:r>
        <w:rPr>
          <w:sz w:val="24"/>
          <w:szCs w:val="24"/>
        </w:rPr>
        <w:br/>
      </w:r>
      <w:r>
        <w:rPr>
          <w:sz w:val="24"/>
          <w:szCs w:val="24"/>
        </w:rPr>
        <w:br/>
        <w:t xml:space="preserve">The incident involved </w:t>
      </w:r>
      <w:r w:rsidR="001773FB">
        <w:rPr>
          <w:sz w:val="24"/>
          <w:szCs w:val="24"/>
        </w:rPr>
        <w:t xml:space="preserve">a report of an aggravated burglary at a house in a high crime city area where it was believed that multiple offenders had forced entry to the back door of the property in the early morning and began to take small but valued items. The offenders had been disturbed by the victim who was woken up by their entry where the offenders then threatened the victim using what was reported as metal poles. The involvement of weapons and multiple offenders made increased the initial risk and urgency for the incident. </w:t>
      </w:r>
      <w:r w:rsidR="001773FB">
        <w:rPr>
          <w:sz w:val="24"/>
          <w:szCs w:val="24"/>
        </w:rPr>
        <w:br/>
      </w:r>
      <w:r w:rsidR="001773FB">
        <w:rPr>
          <w:sz w:val="24"/>
          <w:szCs w:val="24"/>
        </w:rPr>
        <w:br/>
        <w:t xml:space="preserve">Upon arrival, I observed clear signs of what appeared to be forced entry such as damage to the back door and a broken window leading to a downstairs room. I entered the house and met the victim who appeared to be extremely distressed and had trouble communicating clearly due to the incident. Supporting officers arrived quickly behind me so I ensured alongside them that there </w:t>
      </w:r>
      <w:proofErr w:type="gramStart"/>
      <w:r w:rsidR="001773FB">
        <w:rPr>
          <w:sz w:val="24"/>
          <w:szCs w:val="24"/>
        </w:rPr>
        <w:t>was</w:t>
      </w:r>
      <w:proofErr w:type="gramEnd"/>
      <w:r w:rsidR="001773FB">
        <w:rPr>
          <w:sz w:val="24"/>
          <w:szCs w:val="24"/>
        </w:rPr>
        <w:t xml:space="preserve"> no offenders left in the property or immediate area</w:t>
      </w:r>
      <w:r w:rsidR="00753428">
        <w:rPr>
          <w:sz w:val="24"/>
          <w:szCs w:val="24"/>
        </w:rPr>
        <w:t xml:space="preserve"> as to ensure the victims safety. I made this choice by making a dynamic risk assessment which prioritised the </w:t>
      </w:r>
      <w:proofErr w:type="gramStart"/>
      <w:r w:rsidR="00753428">
        <w:rPr>
          <w:sz w:val="24"/>
          <w:szCs w:val="24"/>
        </w:rPr>
        <w:t>victims</w:t>
      </w:r>
      <w:proofErr w:type="gramEnd"/>
      <w:r w:rsidR="00753428">
        <w:rPr>
          <w:sz w:val="24"/>
          <w:szCs w:val="24"/>
        </w:rPr>
        <w:t xml:space="preserve"> safety and securing the scene. Following this, initially disclosure from the victim provided a </w:t>
      </w:r>
      <w:proofErr w:type="gramStart"/>
      <w:r w:rsidR="00753428">
        <w:rPr>
          <w:sz w:val="24"/>
          <w:szCs w:val="24"/>
        </w:rPr>
        <w:t>first hand</w:t>
      </w:r>
      <w:proofErr w:type="gramEnd"/>
      <w:r w:rsidR="00753428">
        <w:rPr>
          <w:sz w:val="24"/>
          <w:szCs w:val="24"/>
        </w:rPr>
        <w:t xml:space="preserve"> list of missing items, descriptions of the offenders and their potential MO. </w:t>
      </w:r>
      <w:r w:rsidR="00753428">
        <w:rPr>
          <w:sz w:val="24"/>
          <w:szCs w:val="24"/>
        </w:rPr>
        <w:br/>
      </w:r>
      <w:r w:rsidR="00753428">
        <w:rPr>
          <w:sz w:val="24"/>
          <w:szCs w:val="24"/>
        </w:rPr>
        <w:br/>
        <w:t xml:space="preserve">As one of the first officers on scene, I assumed responsibility for establishing control of the situation. This involved arrange officers and providing tasks based </w:t>
      </w:r>
      <w:proofErr w:type="gramStart"/>
      <w:r w:rsidR="00753428">
        <w:rPr>
          <w:sz w:val="24"/>
          <w:szCs w:val="24"/>
        </w:rPr>
        <w:t>off of</w:t>
      </w:r>
      <w:proofErr w:type="gramEnd"/>
      <w:r w:rsidR="00753428">
        <w:rPr>
          <w:sz w:val="24"/>
          <w:szCs w:val="24"/>
        </w:rPr>
        <w:t xml:space="preserve"> the </w:t>
      </w:r>
      <w:proofErr w:type="gramStart"/>
      <w:r w:rsidR="00753428">
        <w:rPr>
          <w:sz w:val="24"/>
          <w:szCs w:val="24"/>
        </w:rPr>
        <w:t>victims</w:t>
      </w:r>
      <w:proofErr w:type="gramEnd"/>
      <w:r w:rsidR="00753428">
        <w:rPr>
          <w:sz w:val="24"/>
          <w:szCs w:val="24"/>
        </w:rPr>
        <w:t xml:space="preserve"> disclosure, ensuring the scene remained preserved, and initiating coordination of other units such as armed response and dog section. At the same time, I was required to engage with the victim, whose state of emotions limited their ability to provide further detail in the moment. </w:t>
      </w:r>
      <w:r w:rsidR="00753428">
        <w:rPr>
          <w:sz w:val="24"/>
          <w:szCs w:val="24"/>
        </w:rPr>
        <w:br/>
      </w:r>
      <w:r w:rsidR="00753428">
        <w:rPr>
          <w:sz w:val="24"/>
          <w:szCs w:val="24"/>
        </w:rPr>
        <w:br/>
      </w:r>
      <w:r w:rsidR="00E217E4">
        <w:rPr>
          <w:sz w:val="24"/>
          <w:szCs w:val="24"/>
        </w:rPr>
        <w:t xml:space="preserve">With the arrival of more officers, the incident started to transition into a more structures response, involving area searches, evidence gathering and considerations for safeguarding the victim. </w:t>
      </w:r>
      <w:r w:rsidR="00413308">
        <w:rPr>
          <w:sz w:val="24"/>
          <w:szCs w:val="24"/>
        </w:rPr>
        <w:t>This progression required a shift in my approach with leadership, moving from immediate directives to a more controlled and coordinated strategy.</w:t>
      </w:r>
      <w:r w:rsidR="006841D4">
        <w:rPr>
          <w:sz w:val="24"/>
          <w:szCs w:val="24"/>
        </w:rPr>
        <w:br/>
      </w:r>
      <w:r w:rsidR="006841D4">
        <w:rPr>
          <w:sz w:val="24"/>
          <w:szCs w:val="24"/>
        </w:rPr>
        <w:br/>
        <w:t>(338 Words)</w:t>
      </w:r>
      <w:r w:rsidR="00413308">
        <w:rPr>
          <w:sz w:val="24"/>
          <w:szCs w:val="24"/>
        </w:rPr>
        <w:br/>
      </w:r>
      <w:r w:rsidR="00413308">
        <w:rPr>
          <w:sz w:val="24"/>
          <w:szCs w:val="24"/>
        </w:rPr>
        <w:br/>
      </w:r>
      <w:r w:rsidR="00413308">
        <w:rPr>
          <w:sz w:val="24"/>
          <w:szCs w:val="24"/>
        </w:rPr>
        <w:br/>
        <w:t xml:space="preserve">During the initial phase of the incident, I adopted the directive leadership style characterised by instruction and initial task focused communication. Such approach aligns with situational leadership theory, which says that in </w:t>
      </w:r>
      <w:proofErr w:type="gramStart"/>
      <w:r w:rsidR="00413308">
        <w:rPr>
          <w:sz w:val="24"/>
          <w:szCs w:val="24"/>
        </w:rPr>
        <w:t>high risk</w:t>
      </w:r>
      <w:proofErr w:type="gramEnd"/>
      <w:r w:rsidR="00413308">
        <w:rPr>
          <w:sz w:val="24"/>
          <w:szCs w:val="24"/>
        </w:rPr>
        <w:t xml:space="preserve"> situations, leaders should adopt a high directive, low supportive approach to ensure quick decision making and the creation of clarity </w:t>
      </w:r>
      <w:r w:rsidR="00413308" w:rsidRPr="00413308">
        <w:rPr>
          <w:sz w:val="24"/>
          <w:szCs w:val="24"/>
        </w:rPr>
        <w:t>(Hersey and Blanchard, 1969).</w:t>
      </w:r>
      <w:r w:rsidR="00413308">
        <w:rPr>
          <w:sz w:val="24"/>
          <w:szCs w:val="24"/>
        </w:rPr>
        <w:t xml:space="preserve"> This style was initially effective in establishing control and making sure that the priorities of the situation were addressed allowing for clear roles to be established and reduced ambiguity subsequently allowing a structured response. However, </w:t>
      </w:r>
      <w:proofErr w:type="gramStart"/>
      <w:r w:rsidR="00413308">
        <w:rPr>
          <w:sz w:val="24"/>
          <w:szCs w:val="24"/>
        </w:rPr>
        <w:t>directive based</w:t>
      </w:r>
      <w:proofErr w:type="gramEnd"/>
      <w:r w:rsidR="00413308">
        <w:rPr>
          <w:sz w:val="24"/>
          <w:szCs w:val="24"/>
        </w:rPr>
        <w:t xml:space="preserve"> leadership is more usually associated with traditional command structures and can limit input from team members </w:t>
      </w:r>
      <w:r w:rsidR="00413308" w:rsidRPr="00413308">
        <w:rPr>
          <w:sz w:val="24"/>
          <w:szCs w:val="24"/>
        </w:rPr>
        <w:t>(Northouse, 2019).</w:t>
      </w:r>
      <w:r w:rsidR="00413308">
        <w:rPr>
          <w:sz w:val="24"/>
          <w:szCs w:val="24"/>
        </w:rPr>
        <w:t xml:space="preserve"> Being that at the time of the incident,</w:t>
      </w:r>
      <w:r w:rsidR="00101E33">
        <w:rPr>
          <w:sz w:val="24"/>
          <w:szCs w:val="24"/>
        </w:rPr>
        <w:t xml:space="preserve"> I acknowledge that</w:t>
      </w:r>
      <w:r w:rsidR="00413308">
        <w:rPr>
          <w:sz w:val="24"/>
          <w:szCs w:val="24"/>
        </w:rPr>
        <w:t xml:space="preserve"> I was and still am a constable</w:t>
      </w:r>
      <w:r w:rsidR="00101E33">
        <w:rPr>
          <w:sz w:val="24"/>
          <w:szCs w:val="24"/>
        </w:rPr>
        <w:t xml:space="preserve"> therefore</w:t>
      </w:r>
      <w:r w:rsidR="00413308">
        <w:rPr>
          <w:sz w:val="24"/>
          <w:szCs w:val="24"/>
        </w:rPr>
        <w:t xml:space="preserve"> I was not </w:t>
      </w:r>
      <w:r w:rsidR="00413308">
        <w:rPr>
          <w:sz w:val="24"/>
          <w:szCs w:val="24"/>
        </w:rPr>
        <w:lastRenderedPageBreak/>
        <w:t xml:space="preserve">experienced </w:t>
      </w:r>
      <w:r w:rsidR="00101E33">
        <w:rPr>
          <w:sz w:val="24"/>
          <w:szCs w:val="24"/>
        </w:rPr>
        <w:t xml:space="preserve">as a traditional and established leader such as a Sergeant would be. </w:t>
      </w:r>
      <w:r w:rsidR="00101E33">
        <w:rPr>
          <w:sz w:val="24"/>
          <w:szCs w:val="24"/>
        </w:rPr>
        <w:br/>
      </w:r>
      <w:r w:rsidR="00101E33">
        <w:rPr>
          <w:sz w:val="24"/>
          <w:szCs w:val="24"/>
        </w:rPr>
        <w:br/>
        <w:t>As the situation stabilised, I transitioned into a participative style of leadership involving engaging colleagues into the decision-making process, mainly in relation to search and arrest strategies as well as investigative actions. By the research of Northouse, participative leadership can enhance the performance of a team by utilising existing knowledge and experience of members</w:t>
      </w:r>
      <w:r w:rsidR="00101E33" w:rsidRPr="00101E33">
        <w:t xml:space="preserve"> </w:t>
      </w:r>
      <w:r w:rsidR="00101E33" w:rsidRPr="00101E33">
        <w:rPr>
          <w:sz w:val="24"/>
          <w:szCs w:val="24"/>
        </w:rPr>
        <w:t>(Northouse, 2019</w:t>
      </w:r>
      <w:r w:rsidR="00101E33">
        <w:rPr>
          <w:sz w:val="24"/>
          <w:szCs w:val="24"/>
        </w:rPr>
        <w:t>).</w:t>
      </w:r>
      <w:r w:rsidR="00530099">
        <w:rPr>
          <w:sz w:val="24"/>
          <w:szCs w:val="24"/>
        </w:rPr>
        <w:t xml:space="preserve"> </w:t>
      </w:r>
      <w:r w:rsidR="005736DC">
        <w:rPr>
          <w:sz w:val="24"/>
          <w:szCs w:val="24"/>
        </w:rPr>
        <w:t xml:space="preserve">This shift in the incident improved collaboration and began to lead the incident to a successful resolve. </w:t>
      </w:r>
      <w:r w:rsidR="005736DC">
        <w:rPr>
          <w:sz w:val="24"/>
          <w:szCs w:val="24"/>
        </w:rPr>
        <w:br/>
      </w:r>
      <w:r w:rsidR="005736DC">
        <w:rPr>
          <w:sz w:val="24"/>
          <w:szCs w:val="24"/>
        </w:rPr>
        <w:br/>
        <w:t xml:space="preserve">Transactional leadership was evident in the more procedural context of the incident, ensuring compliance with procedure such as scene preservation and handling of evidence. Such an approach is consistent with structured policing, where there is an emphasis on policy adherence </w:t>
      </w:r>
      <w:r w:rsidR="005736DC" w:rsidRPr="005736DC">
        <w:rPr>
          <w:sz w:val="24"/>
          <w:szCs w:val="24"/>
        </w:rPr>
        <w:t>(Bass, 1985).</w:t>
      </w:r>
      <w:r w:rsidR="005736DC">
        <w:rPr>
          <w:sz w:val="24"/>
          <w:szCs w:val="24"/>
        </w:rPr>
        <w:br/>
      </w:r>
      <w:r w:rsidR="006841D4">
        <w:rPr>
          <w:sz w:val="24"/>
          <w:szCs w:val="24"/>
        </w:rPr>
        <w:br/>
      </w:r>
      <w:r w:rsidR="005736DC">
        <w:rPr>
          <w:sz w:val="24"/>
          <w:szCs w:val="24"/>
        </w:rPr>
        <w:t xml:space="preserve">In contrast, my disclosure and care process </w:t>
      </w:r>
      <w:r w:rsidR="005E2F5A">
        <w:rPr>
          <w:sz w:val="24"/>
          <w:szCs w:val="24"/>
        </w:rPr>
        <w:t xml:space="preserve">for the victim required a different leadership style. Transformational leadership focuses on motivation and empathy which in this context becomes more relevant. By adopting a reassuring communication style, I aimed to build trust </w:t>
      </w:r>
      <w:r w:rsidR="006841D4">
        <w:rPr>
          <w:sz w:val="24"/>
          <w:szCs w:val="24"/>
        </w:rPr>
        <w:t xml:space="preserve">and assure the victim that the police would keep him safe. This provides </w:t>
      </w:r>
      <w:proofErr w:type="gramStart"/>
      <w:r w:rsidR="006841D4">
        <w:rPr>
          <w:sz w:val="24"/>
          <w:szCs w:val="24"/>
        </w:rPr>
        <w:t>a</w:t>
      </w:r>
      <w:proofErr w:type="gramEnd"/>
      <w:r w:rsidR="006841D4">
        <w:rPr>
          <w:sz w:val="24"/>
          <w:szCs w:val="24"/>
        </w:rPr>
        <w:t xml:space="preserve"> importance of emotional intelligence in leadership, particularly when dealing with victims </w:t>
      </w:r>
      <w:r w:rsidR="006841D4" w:rsidRPr="006841D4">
        <w:rPr>
          <w:sz w:val="24"/>
          <w:szCs w:val="24"/>
        </w:rPr>
        <w:t>(Goleman, 1998).</w:t>
      </w:r>
      <w:r w:rsidR="006841D4">
        <w:rPr>
          <w:sz w:val="24"/>
          <w:szCs w:val="24"/>
        </w:rPr>
        <w:br/>
      </w:r>
      <w:r w:rsidR="006841D4">
        <w:rPr>
          <w:sz w:val="24"/>
          <w:szCs w:val="24"/>
        </w:rPr>
        <w:br/>
        <w:t xml:space="preserve">In critical reflection, whilst I demonstrated the ability to apply multiple approaches, the use and transition between styles was mostly intuitive. This </w:t>
      </w:r>
      <w:proofErr w:type="gramStart"/>
      <w:r w:rsidR="006841D4">
        <w:rPr>
          <w:sz w:val="24"/>
          <w:szCs w:val="24"/>
        </w:rPr>
        <w:t>makes the suggestion that</w:t>
      </w:r>
      <w:proofErr w:type="gramEnd"/>
      <w:r w:rsidR="006841D4">
        <w:rPr>
          <w:sz w:val="24"/>
          <w:szCs w:val="24"/>
        </w:rPr>
        <w:t xml:space="preserve"> my approach was not explicitly grounded in understanding of the theory. Following the incident, with my ambitions for my career, I conducted research into these leadership traits but there is limited application of those theories in practice which can limit consistency in future incidents. </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FD39A42" w14:textId="65C4E3D9" w:rsidR="00025650" w:rsidRPr="00270EEB" w:rsidRDefault="006841D4" w:rsidP="00340E9A">
      <w:pPr>
        <w:ind w:right="237"/>
        <w:jc w:val="both"/>
        <w:rPr>
          <w:sz w:val="24"/>
          <w:szCs w:val="24"/>
        </w:rPr>
      </w:pPr>
      <w:r>
        <w:rPr>
          <w:sz w:val="24"/>
          <w:szCs w:val="24"/>
        </w:rPr>
        <w:t>(400 words)</w:t>
      </w:r>
    </w:p>
    <w:p w14:paraId="73D1DF2B" w14:textId="77777777" w:rsidR="00025650" w:rsidRPr="00270EEB" w:rsidRDefault="00025650" w:rsidP="00340E9A">
      <w:pPr>
        <w:ind w:right="237"/>
        <w:jc w:val="both"/>
        <w:rPr>
          <w:sz w:val="24"/>
          <w:szCs w:val="24"/>
        </w:rPr>
      </w:pPr>
    </w:p>
    <w:p w14:paraId="556B64F0" w14:textId="48152823" w:rsidR="00025650" w:rsidRPr="00270EEB" w:rsidRDefault="001C1B7F" w:rsidP="00340E9A">
      <w:pPr>
        <w:ind w:right="237"/>
        <w:jc w:val="both"/>
        <w:rPr>
          <w:sz w:val="24"/>
          <w:szCs w:val="24"/>
        </w:rPr>
      </w:pPr>
      <w:r>
        <w:rPr>
          <w:sz w:val="24"/>
          <w:szCs w:val="24"/>
        </w:rPr>
        <w:br/>
      </w:r>
      <w:r>
        <w:rPr>
          <w:sz w:val="24"/>
          <w:szCs w:val="24"/>
        </w:rPr>
        <w:br/>
      </w:r>
      <w:r>
        <w:rPr>
          <w:sz w:val="24"/>
          <w:szCs w:val="24"/>
        </w:rPr>
        <w:br/>
      </w:r>
      <w:r w:rsidR="007C1AB7">
        <w:rPr>
          <w:sz w:val="24"/>
          <w:szCs w:val="24"/>
        </w:rPr>
        <w:t xml:space="preserve">My ability to demonstrate flexibility in leadership styles was a significant in this incident. The initial directive approach worked well given the uncertainty and potential risk, enabling rapid control and clear communication. This contributed to good scene management and ensured the most immediate risk areas were mitigated. </w:t>
      </w:r>
      <w:r w:rsidR="007C1AB7">
        <w:rPr>
          <w:sz w:val="24"/>
          <w:szCs w:val="24"/>
        </w:rPr>
        <w:br/>
      </w:r>
      <w:r w:rsidR="007C1AB7">
        <w:rPr>
          <w:sz w:val="24"/>
          <w:szCs w:val="24"/>
        </w:rPr>
        <w:br/>
        <w:t xml:space="preserve">However, this approach did have limitations. Directive leadership is </w:t>
      </w:r>
      <w:proofErr w:type="gramStart"/>
      <w:r w:rsidR="007C1AB7">
        <w:rPr>
          <w:sz w:val="24"/>
          <w:szCs w:val="24"/>
        </w:rPr>
        <w:t>effective</w:t>
      </w:r>
      <w:proofErr w:type="gramEnd"/>
      <w:r w:rsidR="007C1AB7">
        <w:rPr>
          <w:sz w:val="24"/>
          <w:szCs w:val="24"/>
        </w:rPr>
        <w:t xml:space="preserve"> but it can reduce collaborative input which for emergency incidents, doesn’t always work. In hindsight, using elements of participative leadership earlier on may have allowed better decision-making without compromising operational control. This is a common critique of directive leadership where that style can overlook the value of team expertise (Northouse, 2019).</w:t>
      </w:r>
      <w:r w:rsidR="007C1AB7">
        <w:rPr>
          <w:sz w:val="24"/>
          <w:szCs w:val="24"/>
        </w:rPr>
        <w:br/>
      </w:r>
      <w:r w:rsidR="007C1AB7">
        <w:rPr>
          <w:sz w:val="24"/>
          <w:szCs w:val="24"/>
        </w:rPr>
        <w:br/>
        <w:t xml:space="preserve">The transition to a participative style, during the evolution of the incident, was </w:t>
      </w:r>
      <w:r w:rsidR="007C1AB7">
        <w:rPr>
          <w:sz w:val="24"/>
          <w:szCs w:val="24"/>
        </w:rPr>
        <w:lastRenderedPageBreak/>
        <w:t>effective in improving team engagement and decision makin</w:t>
      </w:r>
      <w:r w:rsidR="00306AB2">
        <w:rPr>
          <w:sz w:val="24"/>
          <w:szCs w:val="24"/>
        </w:rPr>
        <w:t xml:space="preserve">g. This aligns with the situational leadership theory, which highlights the need for leaders to adapt their style based on the ability of the team and demands of the current situation </w:t>
      </w:r>
      <w:r w:rsidR="00306AB2" w:rsidRPr="00306AB2">
        <w:rPr>
          <w:sz w:val="24"/>
          <w:szCs w:val="24"/>
        </w:rPr>
        <w:t>(Hersey and Blanchard, 1969).</w:t>
      </w:r>
      <w:r w:rsidR="00306AB2">
        <w:rPr>
          <w:sz w:val="24"/>
          <w:szCs w:val="24"/>
        </w:rPr>
        <w:br/>
      </w:r>
      <w:r w:rsidR="00306AB2">
        <w:rPr>
          <w:sz w:val="24"/>
          <w:szCs w:val="24"/>
        </w:rPr>
        <w:br/>
        <w:t xml:space="preserve">Engagement with the victim required another shift in my approach. Initially, my communication was admittedly overly task focused, prioritising taking information over emotional support. This proved to be ineffective, as the victims distress limited their ability to engage. By recognising this, I adapted my approach to focus on empathy and reassurance. </w:t>
      </w:r>
      <w:r w:rsidR="00306AB2">
        <w:rPr>
          <w:sz w:val="24"/>
          <w:szCs w:val="24"/>
        </w:rPr>
        <w:br/>
      </w:r>
      <w:r w:rsidR="00306AB2">
        <w:rPr>
          <w:sz w:val="24"/>
          <w:szCs w:val="24"/>
        </w:rPr>
        <w:br/>
        <w:t xml:space="preserve">That shift reflects application of transformational leadership, particularly by building trust and cooperation. Goleman argues that emotional intelligence is a critical component of effective leadership, enabling appropriate responses to the needs of others </w:t>
      </w:r>
      <w:r w:rsidR="00306AB2" w:rsidRPr="00306AB2">
        <w:rPr>
          <w:sz w:val="24"/>
          <w:szCs w:val="24"/>
        </w:rPr>
        <w:t>(Goleman, 1998)</w:t>
      </w:r>
      <w:r w:rsidR="00306AB2">
        <w:rPr>
          <w:sz w:val="24"/>
          <w:szCs w:val="24"/>
        </w:rPr>
        <w:t>. In this case, by adopting a supportive approach, there was an improvement in communication and worked towards the collection of key information.</w:t>
      </w:r>
      <w:r w:rsidR="00306AB2">
        <w:rPr>
          <w:sz w:val="24"/>
          <w:szCs w:val="24"/>
        </w:rPr>
        <w:br/>
      </w:r>
      <w:r w:rsidR="00306AB2">
        <w:rPr>
          <w:sz w:val="24"/>
          <w:szCs w:val="24"/>
        </w:rPr>
        <w:br/>
        <w:t>Whilst I did demonstrate adaptability, my leadership approach was not always consistent. Under the pressure of the situation, I occasionally reverted to directive communication, even when a more supportive or collaborative approach would have been more appropriate</w:t>
      </w:r>
      <w:r w:rsidR="00F83674">
        <w:rPr>
          <w:sz w:val="24"/>
          <w:szCs w:val="24"/>
        </w:rPr>
        <w:t xml:space="preserve"> which suggests a reliance on instinctive responses instead of planned, deliberate strategy. </w:t>
      </w:r>
      <w:r w:rsidR="00F83674">
        <w:rPr>
          <w:sz w:val="24"/>
          <w:szCs w:val="24"/>
        </w:rPr>
        <w:br/>
      </w:r>
      <w:r w:rsidR="00F83674">
        <w:rPr>
          <w:sz w:val="24"/>
          <w:szCs w:val="24"/>
        </w:rPr>
        <w:br/>
        <w:t xml:space="preserve">Kolb’s experiential learning theory </w:t>
      </w:r>
      <w:proofErr w:type="gramStart"/>
      <w:r w:rsidR="00F83674">
        <w:rPr>
          <w:sz w:val="24"/>
          <w:szCs w:val="24"/>
        </w:rPr>
        <w:t>makes the suggestion that</w:t>
      </w:r>
      <w:proofErr w:type="gramEnd"/>
      <w:r w:rsidR="00F83674">
        <w:rPr>
          <w:sz w:val="24"/>
          <w:szCs w:val="24"/>
        </w:rPr>
        <w:t xml:space="preserve"> effective learning occurs through reflection on an experience </w:t>
      </w:r>
      <w:r w:rsidR="00F83674" w:rsidRPr="00F83674">
        <w:rPr>
          <w:sz w:val="24"/>
          <w:szCs w:val="24"/>
        </w:rPr>
        <w:t>(Kolb, 1984)</w:t>
      </w:r>
      <w:r w:rsidR="00F83674">
        <w:rPr>
          <w:sz w:val="24"/>
          <w:szCs w:val="24"/>
        </w:rPr>
        <w:t>. This incident has highlighted the importance of reflective practice in developing leadership ability. Whilst my adaptability contributed to a positive outcome, a structured application of leadership theory and better understanding of its application would enhance my effectiveness in future incidents.</w:t>
      </w:r>
      <w:r w:rsidR="00F83674">
        <w:rPr>
          <w:sz w:val="24"/>
          <w:szCs w:val="24"/>
        </w:rPr>
        <w:br/>
      </w:r>
      <w:r w:rsidR="00F83674">
        <w:rPr>
          <w:sz w:val="24"/>
          <w:szCs w:val="24"/>
        </w:rPr>
        <w:br/>
      </w:r>
      <w:r w:rsidR="00F83674">
        <w:rPr>
          <w:sz w:val="24"/>
          <w:szCs w:val="24"/>
        </w:rPr>
        <w:br/>
        <w:t>(378 Words)</w:t>
      </w:r>
      <w:r w:rsidR="00F83674">
        <w:rPr>
          <w:sz w:val="24"/>
          <w:szCs w:val="24"/>
        </w:rPr>
        <w:br/>
      </w:r>
      <w:r w:rsidR="00F83674">
        <w:rPr>
          <w:sz w:val="24"/>
          <w:szCs w:val="24"/>
        </w:rPr>
        <w:br/>
      </w:r>
      <w:r w:rsidR="00F83674">
        <w:rPr>
          <w:sz w:val="24"/>
          <w:szCs w:val="24"/>
        </w:rPr>
        <w:br/>
      </w:r>
      <w:r w:rsidR="00F83674">
        <w:rPr>
          <w:sz w:val="24"/>
          <w:szCs w:val="24"/>
        </w:rPr>
        <w:br/>
        <w:t xml:space="preserve">This incident required the application of different leadership strategies across operational phases. During initial response, a </w:t>
      </w:r>
      <w:proofErr w:type="gramStart"/>
      <w:r w:rsidR="00F83674">
        <w:rPr>
          <w:sz w:val="24"/>
          <w:szCs w:val="24"/>
        </w:rPr>
        <w:t>command oriented</w:t>
      </w:r>
      <w:proofErr w:type="gramEnd"/>
      <w:r w:rsidR="00F83674">
        <w:rPr>
          <w:sz w:val="24"/>
          <w:szCs w:val="24"/>
        </w:rPr>
        <w:t xml:space="preserve"> strategy was necessary to allow for the immediate risk to be mitigated. In high pressure situations, decisive leadership can be essential to prevent confusion and ensure a coordinated response. </w:t>
      </w:r>
      <w:r w:rsidR="00F83674">
        <w:rPr>
          <w:sz w:val="24"/>
          <w:szCs w:val="24"/>
        </w:rPr>
        <w:br/>
      </w:r>
      <w:r w:rsidR="00F83674">
        <w:rPr>
          <w:sz w:val="24"/>
          <w:szCs w:val="24"/>
        </w:rPr>
        <w:br/>
        <w:t xml:space="preserve">As the situation progressed, a collaborative strategy became more appropriate. This allowed for shared decision making and the use of team knowledge and skills. Research suggests that collaborative leadership can help to improve problem solving and enhance performance of a team, particularly in complex situations </w:t>
      </w:r>
      <w:r w:rsidR="00CD128E" w:rsidRPr="00CD128E">
        <w:rPr>
          <w:sz w:val="24"/>
          <w:szCs w:val="24"/>
        </w:rPr>
        <w:t>(Northouse, 2019).</w:t>
      </w:r>
      <w:r w:rsidR="00CD128E">
        <w:rPr>
          <w:sz w:val="24"/>
          <w:szCs w:val="24"/>
        </w:rPr>
        <w:br/>
      </w:r>
      <w:r w:rsidR="00CD128E">
        <w:rPr>
          <w:sz w:val="24"/>
          <w:szCs w:val="24"/>
        </w:rPr>
        <w:br/>
        <w:t xml:space="preserve">The requirement to support the victim introduced an additional aspect to leadership. Unlike interactions focused on operational outcomes, this required emphasis on </w:t>
      </w:r>
      <w:r w:rsidR="00CD128E">
        <w:rPr>
          <w:sz w:val="24"/>
          <w:szCs w:val="24"/>
        </w:rPr>
        <w:lastRenderedPageBreak/>
        <w:t xml:space="preserve">empathy, communication and reassurance. The victims distress alone highlighted the importance of emotional intelligence and trauma informed responses in policing contexts, particularly during trauma events. </w:t>
      </w:r>
      <w:r w:rsidR="00CD128E">
        <w:rPr>
          <w:sz w:val="24"/>
          <w:szCs w:val="24"/>
        </w:rPr>
        <w:br/>
      </w:r>
      <w:r w:rsidR="00CD128E">
        <w:rPr>
          <w:sz w:val="24"/>
          <w:szCs w:val="24"/>
        </w:rPr>
        <w:br/>
        <w:t xml:space="preserve">Balancing these demands required ongoing reassessments. The ability to shift between directive, participative and supportive leadership styles was essential to manage the incident. However, this process was largely reactive, indicating the requirement for deliberate and structured strategies. </w:t>
      </w:r>
      <w:r w:rsidR="00CD128E">
        <w:rPr>
          <w:sz w:val="24"/>
          <w:szCs w:val="24"/>
        </w:rPr>
        <w:br/>
      </w:r>
      <w:r w:rsidR="00CD128E">
        <w:rPr>
          <w:sz w:val="24"/>
          <w:szCs w:val="24"/>
        </w:rPr>
        <w:br/>
        <w:t xml:space="preserve">The college of policing competency and values framework highlights the importance of taking ownership, collaboration and delivering a responsive service to the needs of the public </w:t>
      </w:r>
      <w:r w:rsidR="00CD128E" w:rsidRPr="00CD128E">
        <w:rPr>
          <w:sz w:val="24"/>
          <w:szCs w:val="24"/>
        </w:rPr>
        <w:t>(College of Policing, 2020)</w:t>
      </w:r>
      <w:r w:rsidR="00CD128E">
        <w:rPr>
          <w:sz w:val="24"/>
          <w:szCs w:val="24"/>
        </w:rPr>
        <w:t xml:space="preserve">. This incident demonstrated elements of such competencies, but also showed areas for improvement, particularly in application of leadership approaches. </w:t>
      </w:r>
      <w:r w:rsidR="00CD128E">
        <w:rPr>
          <w:sz w:val="24"/>
          <w:szCs w:val="24"/>
        </w:rPr>
        <w:br/>
      </w:r>
      <w:r w:rsidR="00CD128E">
        <w:rPr>
          <w:sz w:val="24"/>
          <w:szCs w:val="24"/>
        </w:rPr>
        <w:br/>
        <w:t>(227 Words)</w:t>
      </w:r>
      <w:r w:rsidR="00CD128E">
        <w:rPr>
          <w:sz w:val="24"/>
          <w:szCs w:val="24"/>
        </w:rPr>
        <w:br/>
      </w:r>
      <w:r w:rsidR="00CD128E">
        <w:rPr>
          <w:sz w:val="24"/>
          <w:szCs w:val="24"/>
        </w:rPr>
        <w:br/>
      </w:r>
      <w:r w:rsidR="00CD128E">
        <w:rPr>
          <w:sz w:val="24"/>
          <w:szCs w:val="24"/>
        </w:rPr>
        <w:br/>
        <w:t xml:space="preserve">This reflection has critically evaluated my leadership during a complex incident involving aspects of vulnerability in the victim. It has demonstrated that I was able to adapt leadership styles in changing circumstances by utilising </w:t>
      </w:r>
      <w:proofErr w:type="gramStart"/>
      <w:r w:rsidR="00CD128E">
        <w:rPr>
          <w:sz w:val="24"/>
          <w:szCs w:val="24"/>
        </w:rPr>
        <w:t>a number of</w:t>
      </w:r>
      <w:proofErr w:type="gramEnd"/>
      <w:r w:rsidR="00CD128E">
        <w:rPr>
          <w:sz w:val="24"/>
          <w:szCs w:val="24"/>
        </w:rPr>
        <w:t xml:space="preserve"> different approaches. </w:t>
      </w:r>
      <w:r w:rsidR="00CD128E">
        <w:rPr>
          <w:sz w:val="24"/>
          <w:szCs w:val="24"/>
        </w:rPr>
        <w:br/>
      </w:r>
      <w:r w:rsidR="00CD128E">
        <w:rPr>
          <w:sz w:val="24"/>
          <w:szCs w:val="24"/>
        </w:rPr>
        <w:br/>
        <w:t xml:space="preserve">Whilst my flexibility contributed to a positive outcome, including effective scene management and victim engagement, it was a largely reactive process as opposed to planned strategy. Developing my understanding of leadership models, particularly situational leadership, will enhance my ability to apply consistent strategies even with the context that I am not in a typical organisational leadership position. </w:t>
      </w:r>
      <w:r w:rsidR="00CD128E">
        <w:rPr>
          <w:sz w:val="24"/>
          <w:szCs w:val="24"/>
        </w:rPr>
        <w:br/>
      </w:r>
      <w:r w:rsidR="00CD128E">
        <w:rPr>
          <w:sz w:val="24"/>
          <w:szCs w:val="24"/>
        </w:rPr>
        <w:br/>
        <w:t xml:space="preserve">Furthermore, improving my ability to apply trauma informed approaches and utilise emotional intelligence alongside task-focused leadership in high stress situations will strengthen team performance and public confidence. This reflection has reinforced the importance of adapting leadership in policing contexts and highlighted the value of reflective practice in ongoing professional development. </w:t>
      </w:r>
      <w:r w:rsidR="00CD128E">
        <w:rPr>
          <w:sz w:val="24"/>
          <w:szCs w:val="24"/>
        </w:rPr>
        <w:br/>
      </w:r>
      <w:r w:rsidR="00CD128E">
        <w:rPr>
          <w:sz w:val="24"/>
          <w:szCs w:val="24"/>
        </w:rPr>
        <w:br/>
        <w:t xml:space="preserve">I intend to educate myself further in leadership styles and trauma informed approaches and use reflective practice following purposeful utilisation of these strategies. I will seek feedback from supervision, senior officers and colleagues of similar experience to get an outside perspective to what worked and what didn’t. I will also use reflection models such as Gibbs’ reflective cycle to critically assess my decision making and behaviours following incidents. This will allow better self-awareness and help to embed more deliberate strategies into future practice. By developing confidence in these strategies, my service to the public will ultimately improve alongside my ability to support colleagues during incidents. </w:t>
      </w:r>
      <w:r w:rsidR="00CD128E">
        <w:rPr>
          <w:sz w:val="24"/>
          <w:szCs w:val="24"/>
        </w:rPr>
        <w:br/>
      </w:r>
      <w:r w:rsidR="00CD128E">
        <w:rPr>
          <w:sz w:val="24"/>
          <w:szCs w:val="24"/>
        </w:rPr>
        <w:br/>
        <w:t>(251 Words)</w:t>
      </w:r>
      <w:r w:rsidR="00CD128E">
        <w:rPr>
          <w:sz w:val="24"/>
          <w:szCs w:val="24"/>
        </w:rPr>
        <w:br/>
      </w:r>
      <w:r w:rsidR="00CD128E">
        <w:rPr>
          <w:sz w:val="24"/>
          <w:szCs w:val="24"/>
        </w:rPr>
        <w:br/>
      </w:r>
      <w:r w:rsidR="002550C8">
        <w:rPr>
          <w:sz w:val="24"/>
          <w:szCs w:val="24"/>
        </w:rPr>
        <w:t>Total word count: 1856 Words</w:t>
      </w:r>
    </w:p>
    <w:p w14:paraId="140C2FD2" w14:textId="77777777" w:rsidR="00025650" w:rsidRPr="00025650" w:rsidRDefault="00025650" w:rsidP="00340E9A">
      <w:pPr>
        <w:ind w:right="237"/>
        <w:jc w:val="both"/>
        <w:rPr>
          <w:b/>
          <w:sz w:val="24"/>
          <w:szCs w:val="24"/>
        </w:rPr>
      </w:pPr>
    </w:p>
    <w:p w14:paraId="32933C98" w14:textId="6202E684"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4E84E159" w:rsidR="00F06E68" w:rsidRDefault="00CD128E" w:rsidP="00CD128E">
      <w:pPr>
        <w:pStyle w:val="paragraph"/>
        <w:tabs>
          <w:tab w:val="left" w:pos="1920"/>
        </w:tabs>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ab/>
      </w: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11F7246D" w:rsidR="00025650" w:rsidRPr="00270EEB" w:rsidRDefault="00514991" w:rsidP="00340E9A">
      <w:pPr>
        <w:ind w:right="237"/>
        <w:jc w:val="both"/>
        <w:rPr>
          <w:sz w:val="24"/>
          <w:szCs w:val="24"/>
        </w:rPr>
      </w:pPr>
      <w:r>
        <w:rPr>
          <w:sz w:val="24"/>
          <w:szCs w:val="24"/>
        </w:rPr>
        <w:t xml:space="preserve">My </w:t>
      </w:r>
      <w:r w:rsidR="00494EC2">
        <w:rPr>
          <w:sz w:val="24"/>
          <w:szCs w:val="24"/>
        </w:rPr>
        <w:t xml:space="preserve">three </w:t>
      </w:r>
      <w:r>
        <w:rPr>
          <w:sz w:val="24"/>
          <w:szCs w:val="24"/>
        </w:rPr>
        <w:t>year</w:t>
      </w:r>
      <w:r w:rsidR="00494EC2">
        <w:rPr>
          <w:sz w:val="24"/>
          <w:szCs w:val="24"/>
        </w:rPr>
        <w:t>s</w:t>
      </w:r>
      <w:r>
        <w:rPr>
          <w:sz w:val="24"/>
          <w:szCs w:val="24"/>
        </w:rPr>
        <w:t xml:space="preserve"> in probation has been one of the most significant development periods of my policing </w:t>
      </w:r>
      <w:r w:rsidR="00CB0DE5">
        <w:rPr>
          <w:sz w:val="24"/>
          <w:szCs w:val="24"/>
        </w:rPr>
        <w:t xml:space="preserve">career. Entering the real world of policing required me to move from classroom based, academic understanding into the reality </w:t>
      </w:r>
      <w:r w:rsidR="00494EC2">
        <w:rPr>
          <w:sz w:val="24"/>
          <w:szCs w:val="24"/>
        </w:rPr>
        <w:t>of response policing, where decision making and professional judgment are tested daily. Throughout this period, coaching and mentoring have been central to my personal and professional development. They have supported my transition from novice to a more confident and competent police officer, helping me meet the expectations of the force whilst developing my leadership and communications skills.</w:t>
      </w:r>
      <w:r w:rsidR="00494EC2">
        <w:rPr>
          <w:sz w:val="24"/>
          <w:szCs w:val="24"/>
        </w:rPr>
        <w:br/>
      </w:r>
      <w:r w:rsidR="00494EC2">
        <w:rPr>
          <w:sz w:val="24"/>
          <w:szCs w:val="24"/>
        </w:rPr>
        <w:br/>
        <w:t xml:space="preserve">The national policing curriculum places emphasis on coaching, mentoring and assessment because you cannot learn how to effectively police solely via classroom teaching. It is developed from workplace learning, supervision and reflection. Formal training provided knowledge of legislation and procedure however it was the </w:t>
      </w:r>
      <w:proofErr w:type="gramStart"/>
      <w:r w:rsidR="00494EC2">
        <w:rPr>
          <w:sz w:val="24"/>
          <w:szCs w:val="24"/>
        </w:rPr>
        <w:t>day to day</w:t>
      </w:r>
      <w:proofErr w:type="gramEnd"/>
      <w:r w:rsidR="00494EC2">
        <w:rPr>
          <w:sz w:val="24"/>
          <w:szCs w:val="24"/>
        </w:rPr>
        <w:t xml:space="preserve"> guidance from tutors, supervisors and senior colleagues that enabled me to apply theory in practice. </w:t>
      </w:r>
      <w:r w:rsidR="002550C8">
        <w:rPr>
          <w:sz w:val="24"/>
          <w:szCs w:val="24"/>
        </w:rPr>
        <w:br/>
      </w:r>
      <w:r w:rsidR="002550C8">
        <w:rPr>
          <w:sz w:val="24"/>
          <w:szCs w:val="24"/>
        </w:rPr>
        <w:br/>
        <w:t>(155 Words)</w:t>
      </w:r>
      <w:r w:rsidR="00494EC2">
        <w:rPr>
          <w:sz w:val="24"/>
          <w:szCs w:val="24"/>
        </w:rPr>
        <w:br/>
      </w:r>
      <w:r w:rsidR="00494EC2">
        <w:rPr>
          <w:sz w:val="24"/>
          <w:szCs w:val="24"/>
        </w:rPr>
        <w:br/>
        <w:t>Mentoring is usually defined as a developmental relationship in which a more experienced person provides support, advice and guidance to a less experienced person to assist career development (</w:t>
      </w:r>
      <w:proofErr w:type="spellStart"/>
      <w:r w:rsidR="00494EC2">
        <w:rPr>
          <w:sz w:val="24"/>
          <w:szCs w:val="24"/>
        </w:rPr>
        <w:t>Clutterback</w:t>
      </w:r>
      <w:proofErr w:type="spellEnd"/>
      <w:r w:rsidR="00494EC2">
        <w:rPr>
          <w:sz w:val="24"/>
          <w:szCs w:val="24"/>
        </w:rPr>
        <w:t xml:space="preserve">, 2004). The college of policing also identifies mentoring to be a developmental relationship where the mentee drives the agenda, supported by the </w:t>
      </w:r>
      <w:proofErr w:type="gramStart"/>
      <w:r w:rsidR="00494EC2">
        <w:rPr>
          <w:sz w:val="24"/>
          <w:szCs w:val="24"/>
        </w:rPr>
        <w:t>mentors</w:t>
      </w:r>
      <w:proofErr w:type="gramEnd"/>
      <w:r w:rsidR="00494EC2">
        <w:rPr>
          <w:sz w:val="24"/>
          <w:szCs w:val="24"/>
        </w:rPr>
        <w:t xml:space="preserve"> experience and insight. Coaching differs slightly in that it is usually more performance based, aimed at helping an individual identify solutions themselves rather than being directly told</w:t>
      </w:r>
      <w:r w:rsidR="000E2485">
        <w:rPr>
          <w:sz w:val="24"/>
          <w:szCs w:val="24"/>
        </w:rPr>
        <w:t xml:space="preserve"> (Whitmore, 2017). </w:t>
      </w:r>
      <w:r w:rsidR="000E2485">
        <w:rPr>
          <w:sz w:val="24"/>
          <w:szCs w:val="24"/>
        </w:rPr>
        <w:br/>
      </w:r>
      <w:r w:rsidR="000E2485">
        <w:rPr>
          <w:sz w:val="24"/>
          <w:szCs w:val="24"/>
        </w:rPr>
        <w:br/>
      </w:r>
      <w:r w:rsidR="000E2485">
        <w:rPr>
          <w:sz w:val="24"/>
          <w:szCs w:val="24"/>
        </w:rPr>
        <w:lastRenderedPageBreak/>
        <w:t>During probation, I experienced both ends of the spectrum. My tutor constable often acted as a coach by asking self-learning questions such as “WHAT POWERS DO YOU HAVE HERE?”</w:t>
      </w:r>
      <w:r w:rsidR="004F6B4A">
        <w:rPr>
          <w:sz w:val="24"/>
          <w:szCs w:val="24"/>
        </w:rPr>
        <w:t xml:space="preserve"> or “WHY IS THAT THE BEST OPTION?” rather than simply giving me the answer. At the same time, more experienced colleagues acted as mentors by sharing practical advice and insight gained from their years of experience. </w:t>
      </w:r>
      <w:r w:rsidR="002550C8">
        <w:rPr>
          <w:sz w:val="24"/>
          <w:szCs w:val="24"/>
        </w:rPr>
        <w:br/>
      </w:r>
      <w:r w:rsidR="002550C8">
        <w:rPr>
          <w:sz w:val="24"/>
          <w:szCs w:val="24"/>
        </w:rPr>
        <w:br/>
        <w:t>(146 Words)</w:t>
      </w:r>
      <w:r w:rsidR="004F6B4A">
        <w:rPr>
          <w:sz w:val="24"/>
          <w:szCs w:val="24"/>
        </w:rPr>
        <w:br/>
      </w:r>
      <w:r w:rsidR="004F6B4A">
        <w:rPr>
          <w:sz w:val="24"/>
          <w:szCs w:val="24"/>
        </w:rPr>
        <w:br/>
        <w:t xml:space="preserve">One of the more useful coaching models I encountered was the GROW model developed by John Whitmore which stands for Goal, Reality, Options and Will (Whitmore, 2017). Although not regularly formally labelled, supervision commonly use this approach. For example, when I struggled with case progression, my sergeant helped me to identify the goal (Keeping control of my workload), assess reality (My delays and priorities), explore options (Seeking regular guidance on cases I struggle with), and establish will (Setting actions, time and deadlines). This approach improved my competence but also my confidence, because I felt ownership over my development rather than simply being corrected. </w:t>
      </w:r>
      <w:r w:rsidR="004F6B4A">
        <w:rPr>
          <w:sz w:val="24"/>
          <w:szCs w:val="24"/>
        </w:rPr>
        <w:br/>
      </w:r>
      <w:r w:rsidR="004F6B4A">
        <w:rPr>
          <w:sz w:val="24"/>
          <w:szCs w:val="24"/>
        </w:rPr>
        <w:br/>
      </w:r>
      <w:r w:rsidR="004C69DD">
        <w:rPr>
          <w:sz w:val="24"/>
          <w:szCs w:val="24"/>
        </w:rPr>
        <w:t xml:space="preserve">David Kolbs experiential learning cycle also reflects my probation experience. Kolb (1984) argues that learning and development occurs through cycles of experience, reflection, conceptualization and experimentation. Policing is highly experiential, officers encounter situations, reflect on them, form learning from the experience and then apply that learning to future situations. For example, after attending my first domestic abuse incident, I initially focused too much on the immediate criminal offence and less so on safeguarding. Feedback provided by my tutor focused on the importance of victim vulnerability, risk assessments and wider safeguarding. Reflecting on that experience allowed me to improve future investigations and better protect victims in the long term. </w:t>
      </w:r>
      <w:r w:rsidR="004C69DD">
        <w:rPr>
          <w:sz w:val="24"/>
          <w:szCs w:val="24"/>
        </w:rPr>
        <w:br/>
      </w:r>
      <w:r w:rsidR="004C69DD">
        <w:rPr>
          <w:sz w:val="24"/>
          <w:szCs w:val="24"/>
        </w:rPr>
        <w:br/>
        <w:t xml:space="preserve">Mentoring particularly benefited my personal goals by improving confidence and resilience. Being that I joined the police immediately following college, my confidence when stepping into new incidents was not high. Probation can also be generally overwhelming due to the emotional demands of policing, exposure to traumatic incidents and pressure to demonstrate competence. Having experienced officers who were open and honest about their early career struggles normalised my anxiety. This reduced imposter syndrome and helped me to remain motivated during difficult periods in my career. </w:t>
      </w:r>
      <w:r w:rsidR="004C69DD">
        <w:rPr>
          <w:sz w:val="24"/>
          <w:szCs w:val="24"/>
        </w:rPr>
        <w:br/>
      </w:r>
      <w:r w:rsidR="004C69DD">
        <w:rPr>
          <w:sz w:val="24"/>
          <w:szCs w:val="24"/>
        </w:rPr>
        <w:br/>
        <w:t xml:space="preserve">A mentor also helped me to understand that competence develops over time and that asking for help is a strength rather than a weakness. This was important following stressful incidents where I felt that I had underperformed. For example, following my first sudden death incident where I felt uncertain and emotionally affected, </w:t>
      </w:r>
      <w:r w:rsidR="00D10256">
        <w:rPr>
          <w:sz w:val="24"/>
          <w:szCs w:val="24"/>
        </w:rPr>
        <w:t xml:space="preserve">informal mentoring from a senior colleague helped me to process both the practical learning points and the emotional impact. This support improved my wellbeing and reinforced professional resilience. </w:t>
      </w:r>
      <w:r w:rsidR="00D10256">
        <w:rPr>
          <w:sz w:val="24"/>
          <w:szCs w:val="24"/>
        </w:rPr>
        <w:br/>
      </w:r>
      <w:r w:rsidR="00D10256">
        <w:rPr>
          <w:sz w:val="24"/>
          <w:szCs w:val="24"/>
        </w:rPr>
        <w:br/>
        <w:t xml:space="preserve">Professionally, both coaches and mentors assisted me in meeting the standards required for independent patrol status and operational competence. My probation involved continuous workplace assessment, and feedback from tutors was essential </w:t>
      </w:r>
      <w:r w:rsidR="00D10256">
        <w:rPr>
          <w:sz w:val="24"/>
          <w:szCs w:val="24"/>
        </w:rPr>
        <w:lastRenderedPageBreak/>
        <w:t xml:space="preserve">in evidencing competence with professional behaviours and operational standards. Without active coaching, it would have been easy to become task focused as opposed to developing. </w:t>
      </w:r>
      <w:r w:rsidR="002550C8">
        <w:rPr>
          <w:sz w:val="24"/>
          <w:szCs w:val="24"/>
        </w:rPr>
        <w:br/>
      </w:r>
      <w:r w:rsidR="00D10256">
        <w:rPr>
          <w:sz w:val="24"/>
          <w:szCs w:val="24"/>
        </w:rPr>
        <w:br/>
      </w:r>
      <w:r w:rsidR="00D10256">
        <w:rPr>
          <w:sz w:val="24"/>
          <w:szCs w:val="24"/>
        </w:rPr>
        <w:br/>
        <w:t xml:space="preserve">One example was statement taking and suspect interviews. Initially, I approached statements too mechanically, focusing on completing forms rather than obtaining quality evidence. Through coaching, I was guided to think critically about the points to prove for an offence and evidential value of details, </w:t>
      </w:r>
      <w:proofErr w:type="gramStart"/>
      <w:r w:rsidR="00D10256">
        <w:rPr>
          <w:sz w:val="24"/>
          <w:szCs w:val="24"/>
        </w:rPr>
        <w:t>victims</w:t>
      </w:r>
      <w:proofErr w:type="gramEnd"/>
      <w:r w:rsidR="00D10256">
        <w:rPr>
          <w:sz w:val="24"/>
          <w:szCs w:val="24"/>
        </w:rPr>
        <w:t xml:space="preserve"> perspective and how statements would be demonstrated in court. Similarly with suspect interviews, my tutor moved me from following simple PEACE structures to understanding real interview strategy, managing disclosure and evidential gaps. This improved investigative quality and reduced repeat work, where I was repeating questions and getting the same answers. </w:t>
      </w:r>
      <w:r w:rsidR="00D10256">
        <w:rPr>
          <w:sz w:val="24"/>
          <w:szCs w:val="24"/>
        </w:rPr>
        <w:br/>
      </w:r>
      <w:r w:rsidR="002550C8">
        <w:rPr>
          <w:sz w:val="24"/>
          <w:szCs w:val="24"/>
        </w:rPr>
        <w:br/>
        <w:t>(526 Words)</w:t>
      </w:r>
      <w:r w:rsidR="002550C8">
        <w:rPr>
          <w:sz w:val="24"/>
          <w:szCs w:val="24"/>
        </w:rPr>
        <w:br/>
      </w:r>
      <w:r w:rsidR="00D10256">
        <w:rPr>
          <w:sz w:val="24"/>
          <w:szCs w:val="24"/>
        </w:rPr>
        <w:br/>
        <w:t xml:space="preserve">Such developments supported organisational goals. Effective coaching and mentoring improve service delivery and enhance public confidence. A probationer who is poorly supported is likely to make errors and miss safeguarding opportunities. </w:t>
      </w:r>
      <w:r w:rsidR="007D1C54">
        <w:rPr>
          <w:sz w:val="24"/>
          <w:szCs w:val="24"/>
        </w:rPr>
        <w:t xml:space="preserve">On the other hand, structured support improves professionalism and consistency. With that in mind, my development did not just benefit me but contributed to safe decision making and victim care which in turn allows for better team performance. </w:t>
      </w:r>
      <w:r w:rsidR="007D1C54">
        <w:rPr>
          <w:sz w:val="24"/>
          <w:szCs w:val="24"/>
        </w:rPr>
        <w:br/>
      </w:r>
      <w:r w:rsidR="007D1C54">
        <w:rPr>
          <w:sz w:val="24"/>
          <w:szCs w:val="24"/>
        </w:rPr>
        <w:br/>
        <w:t xml:space="preserve">Good mentoring models professional standards and organisational culture. Observing how experienced officers dealt with conflict, managed victims, challenged poor behaviour and maintained ethics in decision making allowed me to develop those areas of policing in a way that formal classroom training could not. This reflects Albert Banduras social learning theory, where learning would occur through observations and demonstration </w:t>
      </w:r>
      <w:r w:rsidR="007D1C54" w:rsidRPr="007D1C54">
        <w:rPr>
          <w:sz w:val="24"/>
          <w:szCs w:val="24"/>
        </w:rPr>
        <w:t>(Bandura, 1977).</w:t>
      </w:r>
      <w:r w:rsidR="002550C8">
        <w:rPr>
          <w:sz w:val="24"/>
          <w:szCs w:val="24"/>
        </w:rPr>
        <w:br/>
      </w:r>
      <w:r w:rsidR="002550C8">
        <w:rPr>
          <w:sz w:val="24"/>
          <w:szCs w:val="24"/>
        </w:rPr>
        <w:br/>
        <w:t>(129 Words)</w:t>
      </w:r>
      <w:r w:rsidR="007D1C54">
        <w:rPr>
          <w:sz w:val="24"/>
          <w:szCs w:val="24"/>
        </w:rPr>
        <w:br/>
      </w:r>
      <w:r w:rsidR="007D1C54">
        <w:rPr>
          <w:sz w:val="24"/>
          <w:szCs w:val="24"/>
        </w:rPr>
        <w:br/>
        <w:t>Critical reflection requires acknowledgment of limitations. Coaching and mentoring quality can and does vary significantly depending on the individual supervisor. Not all experience</w:t>
      </w:r>
      <w:r w:rsidR="007107E1">
        <w:rPr>
          <w:sz w:val="24"/>
          <w:szCs w:val="24"/>
        </w:rPr>
        <w:t>d officers are effective coaches. Some may default to instruction instead of development, and some lack the time or motivation to support probationers fully. There were occasions during my probation period where feedback was rushed, inconsistent or focused solely on errors rather than improvements, which at times reduced confidence.</w:t>
      </w:r>
      <w:r w:rsidR="007107E1">
        <w:rPr>
          <w:sz w:val="24"/>
          <w:szCs w:val="24"/>
        </w:rPr>
        <w:br/>
      </w:r>
      <w:r w:rsidR="007107E1">
        <w:rPr>
          <w:sz w:val="24"/>
          <w:szCs w:val="24"/>
        </w:rPr>
        <w:br/>
        <w:t>Additionally, policing culture plays a part in development. Culture can at times</w:t>
      </w:r>
      <w:r w:rsidR="00A67130">
        <w:rPr>
          <w:sz w:val="24"/>
          <w:szCs w:val="24"/>
        </w:rPr>
        <w:t xml:space="preserve"> discourage vulnerability. Probationers may avoid asking questions due to anxiety of appearing incompetent. Effective coaching requires reassurance, where this is absent, development suffers. </w:t>
      </w:r>
      <w:r w:rsidR="00A67130" w:rsidRPr="00A67130">
        <w:rPr>
          <w:sz w:val="24"/>
          <w:szCs w:val="24"/>
        </w:rPr>
        <w:t>Edmondson (2019)</w:t>
      </w:r>
      <w:r w:rsidR="00A67130">
        <w:rPr>
          <w:sz w:val="24"/>
          <w:szCs w:val="24"/>
        </w:rPr>
        <w:t xml:space="preserve"> says that psychological safety is essential for learning in pressurised environments. I found that the best mentors who made constructive criticisms whilst maintaining trust and respect. </w:t>
      </w:r>
      <w:r w:rsidR="00A67130">
        <w:rPr>
          <w:sz w:val="24"/>
          <w:szCs w:val="24"/>
        </w:rPr>
        <w:br/>
      </w:r>
      <w:r w:rsidR="00A67130">
        <w:rPr>
          <w:sz w:val="24"/>
          <w:szCs w:val="24"/>
        </w:rPr>
        <w:br/>
        <w:t xml:space="preserve">Feedback for me has been one of the most important elements of probation. Effective feedback supported my performance and growth. I receive positive and </w:t>
      </w:r>
      <w:r w:rsidR="00A67130">
        <w:rPr>
          <w:sz w:val="24"/>
          <w:szCs w:val="24"/>
        </w:rPr>
        <w:lastRenderedPageBreak/>
        <w:t>negative feedback</w:t>
      </w:r>
      <w:r w:rsidR="008C6EB5">
        <w:rPr>
          <w:sz w:val="24"/>
          <w:szCs w:val="24"/>
        </w:rPr>
        <w:t xml:space="preserve"> on a regular basis. I also provide feedback to others where its warranted. </w:t>
      </w:r>
      <w:r w:rsidR="008C6EB5">
        <w:rPr>
          <w:sz w:val="24"/>
          <w:szCs w:val="24"/>
        </w:rPr>
        <w:br/>
      </w:r>
      <w:r w:rsidR="008C6EB5">
        <w:rPr>
          <w:sz w:val="24"/>
          <w:szCs w:val="24"/>
        </w:rPr>
        <w:br/>
        <w:t xml:space="preserve">I typically receive the most effective feedback through supervisor </w:t>
      </w:r>
      <w:proofErr w:type="spellStart"/>
      <w:r w:rsidR="008C6EB5">
        <w:rPr>
          <w:sz w:val="24"/>
          <w:szCs w:val="24"/>
        </w:rPr>
        <w:t>revews</w:t>
      </w:r>
      <w:proofErr w:type="spellEnd"/>
      <w:r w:rsidR="008C6EB5">
        <w:rPr>
          <w:sz w:val="24"/>
          <w:szCs w:val="24"/>
        </w:rPr>
        <w:t xml:space="preserve"> and probation </w:t>
      </w:r>
      <w:proofErr w:type="gramStart"/>
      <w:r w:rsidR="008C6EB5">
        <w:rPr>
          <w:sz w:val="24"/>
          <w:szCs w:val="24"/>
        </w:rPr>
        <w:t>assessments</w:t>
      </w:r>
      <w:proofErr w:type="gramEnd"/>
      <w:r w:rsidR="008C6EB5">
        <w:rPr>
          <w:sz w:val="24"/>
          <w:szCs w:val="24"/>
        </w:rPr>
        <w:t xml:space="preserve"> but I also receive feedback through informal debriefs after incidents. The most effective feedback has been timely specific and balanced. Hattie and Timperley (2007) argue that effective feedback should answer three questions. Where am I going? How am I going? Where to </w:t>
      </w:r>
      <w:proofErr w:type="gramStart"/>
      <w:r w:rsidR="008C6EB5">
        <w:rPr>
          <w:sz w:val="24"/>
          <w:szCs w:val="24"/>
        </w:rPr>
        <w:t>next?.</w:t>
      </w:r>
      <w:proofErr w:type="gramEnd"/>
      <w:r w:rsidR="008C6EB5">
        <w:rPr>
          <w:sz w:val="24"/>
          <w:szCs w:val="24"/>
        </w:rPr>
        <w:t xml:space="preserve"> For example, following a missing persons investigation, my sergeant explained what I had done well regarding gathering of information and risk assessing the missing person, and what needed to be improved on regarding communication with the family. This specificity made the feedback actionable. </w:t>
      </w:r>
      <w:r w:rsidR="002550C8">
        <w:rPr>
          <w:sz w:val="24"/>
          <w:szCs w:val="24"/>
        </w:rPr>
        <w:br/>
      </w:r>
      <w:r w:rsidR="002550C8">
        <w:rPr>
          <w:sz w:val="24"/>
          <w:szCs w:val="24"/>
        </w:rPr>
        <w:br/>
        <w:t>(272 Words)</w:t>
      </w:r>
      <w:r w:rsidR="008C6EB5">
        <w:rPr>
          <w:sz w:val="24"/>
          <w:szCs w:val="24"/>
        </w:rPr>
        <w:br/>
      </w:r>
      <w:r w:rsidR="008C6EB5">
        <w:rPr>
          <w:sz w:val="24"/>
          <w:szCs w:val="24"/>
        </w:rPr>
        <w:br/>
        <w:t xml:space="preserve">In processing feedback, I have found Graham Gibbs’ reflection cycle useful. Gibbs (1988) identifies six stages of reflection. Descriptions, feelings, evaluation, analysis, conclusion and action plan. Instead of just viewing feedback defensively, I try to use reflection to understand what happened and how to improve. This has helped me to move from purely emotional reactions to actual learning and improvement. </w:t>
      </w:r>
      <w:r w:rsidR="008C6EB5">
        <w:rPr>
          <w:sz w:val="24"/>
          <w:szCs w:val="24"/>
        </w:rPr>
        <w:br/>
      </w:r>
      <w:r w:rsidR="008C6EB5">
        <w:rPr>
          <w:sz w:val="24"/>
          <w:szCs w:val="24"/>
        </w:rPr>
        <w:br/>
        <w:t xml:space="preserve">For example, after receiving criticism for poor scene management at an assault investigation, my initial reaction was frustration because I felt that I had been managing multiple demands at the same time alongside being </w:t>
      </w:r>
      <w:proofErr w:type="gramStart"/>
      <w:r w:rsidR="008C6EB5">
        <w:rPr>
          <w:sz w:val="24"/>
          <w:szCs w:val="24"/>
        </w:rPr>
        <w:t>fairly new</w:t>
      </w:r>
      <w:proofErr w:type="gramEnd"/>
      <w:r w:rsidR="008C6EB5">
        <w:rPr>
          <w:sz w:val="24"/>
          <w:szCs w:val="24"/>
        </w:rPr>
        <w:t xml:space="preserve">. Using reflection allowed me to recognise that the pressure was genuine however better prioritisation and clearer tasking would have improved the outcome. This </w:t>
      </w:r>
      <w:r w:rsidR="00AE1C2E">
        <w:rPr>
          <w:sz w:val="24"/>
          <w:szCs w:val="24"/>
        </w:rPr>
        <w:t xml:space="preserve">meant I saw </w:t>
      </w:r>
      <w:r w:rsidR="008C6EB5">
        <w:rPr>
          <w:sz w:val="24"/>
          <w:szCs w:val="24"/>
        </w:rPr>
        <w:t xml:space="preserve">feedback from being seen as criticism to being seen as professional development. </w:t>
      </w:r>
      <w:r w:rsidR="00AE1C2E">
        <w:rPr>
          <w:sz w:val="24"/>
          <w:szCs w:val="24"/>
        </w:rPr>
        <w:br/>
      </w:r>
      <w:r w:rsidR="00AE1C2E">
        <w:rPr>
          <w:sz w:val="24"/>
          <w:szCs w:val="24"/>
        </w:rPr>
        <w:br/>
        <w:t xml:space="preserve">Providing feedback to others has also become increasingly important as I have gained experience. Although still relatively early in my service, I now work with newer officers and student officers. I try to provide feedback in a supportive and professional way by focusing on professional behaviour rather than personal criticism. I use examples, explain rationales and encourage reflection as opposed to simply telling someone they were wrong. </w:t>
      </w:r>
      <w:r w:rsidR="00AE1C2E">
        <w:rPr>
          <w:sz w:val="24"/>
          <w:szCs w:val="24"/>
        </w:rPr>
        <w:br/>
      </w:r>
      <w:r w:rsidR="00AE1C2E">
        <w:rPr>
          <w:sz w:val="24"/>
          <w:szCs w:val="24"/>
        </w:rPr>
        <w:br/>
        <w:t xml:space="preserve">For instance, when a newer colleague completed a witness interview booklet with a vulnerable victim, I found that it covered only one of three offences that the suspect had been arrested for. I discussed the key points that were missing and asked what they would need if we were to send the case to the crown prosecution service. This mirrored the coaching style utilised with me and encouraged independent thinking. This is important because effective feedback should develop capability, not just point out mistakes. </w:t>
      </w:r>
      <w:r w:rsidR="00CF12B7">
        <w:rPr>
          <w:sz w:val="24"/>
          <w:szCs w:val="24"/>
        </w:rPr>
        <w:br/>
      </w:r>
      <w:r w:rsidR="00CF12B7">
        <w:rPr>
          <w:sz w:val="24"/>
          <w:szCs w:val="24"/>
        </w:rPr>
        <w:br/>
        <w:t xml:space="preserve">I have also learned the importance of upward feedback. Providing honest but respectful feedback to supervisors and senior leadership helps to improve the culture and functioning of </w:t>
      </w:r>
      <w:proofErr w:type="spellStart"/>
      <w:r w:rsidR="00CF12B7">
        <w:rPr>
          <w:sz w:val="24"/>
          <w:szCs w:val="24"/>
        </w:rPr>
        <w:t>a</w:t>
      </w:r>
      <w:proofErr w:type="spellEnd"/>
      <w:r w:rsidR="00CF12B7">
        <w:rPr>
          <w:sz w:val="24"/>
          <w:szCs w:val="24"/>
        </w:rPr>
        <w:t xml:space="preserve"> force. For example, discussing training gaps, unclear expectations or areas lacking support helps improve future support for probationers. Learning done at an organisational level depends on feedback moving in all directions, not just downwards. This is something that I feel very passionate about </w:t>
      </w:r>
      <w:r w:rsidR="00CF12B7">
        <w:rPr>
          <w:sz w:val="24"/>
          <w:szCs w:val="24"/>
        </w:rPr>
        <w:lastRenderedPageBreak/>
        <w:t xml:space="preserve">as whilst regular officers do have the ability to assist in improving </w:t>
      </w:r>
      <w:proofErr w:type="spellStart"/>
      <w:r w:rsidR="00CF12B7">
        <w:rPr>
          <w:sz w:val="24"/>
          <w:szCs w:val="24"/>
        </w:rPr>
        <w:t>a</w:t>
      </w:r>
      <w:proofErr w:type="spellEnd"/>
      <w:r w:rsidR="00CF12B7">
        <w:rPr>
          <w:sz w:val="24"/>
          <w:szCs w:val="24"/>
        </w:rPr>
        <w:t xml:space="preserve"> force. There is </w:t>
      </w:r>
      <w:proofErr w:type="spellStart"/>
      <w:r w:rsidR="00CF12B7">
        <w:rPr>
          <w:sz w:val="24"/>
          <w:szCs w:val="24"/>
        </w:rPr>
        <w:t>a</w:t>
      </w:r>
      <w:proofErr w:type="spellEnd"/>
      <w:r w:rsidR="00CF12B7">
        <w:rPr>
          <w:sz w:val="24"/>
          <w:szCs w:val="24"/>
        </w:rPr>
        <w:t xml:space="preserve"> clear set level of influence within the higher ranks of </w:t>
      </w:r>
      <w:proofErr w:type="spellStart"/>
      <w:r w:rsidR="00CF12B7">
        <w:rPr>
          <w:sz w:val="24"/>
          <w:szCs w:val="24"/>
        </w:rPr>
        <w:t>a</w:t>
      </w:r>
      <w:proofErr w:type="spellEnd"/>
      <w:r w:rsidR="00CF12B7">
        <w:rPr>
          <w:sz w:val="24"/>
          <w:szCs w:val="24"/>
        </w:rPr>
        <w:t xml:space="preserve"> service, therefore by providing supervision with the feedback and view point of officers with boots on the ground, they have the knowledge to make appropriate changes.</w:t>
      </w:r>
      <w:r w:rsidR="002550C8">
        <w:rPr>
          <w:sz w:val="24"/>
          <w:szCs w:val="24"/>
        </w:rPr>
        <w:br/>
      </w:r>
      <w:r w:rsidR="002550C8">
        <w:rPr>
          <w:sz w:val="24"/>
          <w:szCs w:val="24"/>
        </w:rPr>
        <w:br/>
        <w:t>(410 Words)</w:t>
      </w:r>
      <w:r w:rsidR="00AE1C2E">
        <w:rPr>
          <w:sz w:val="24"/>
          <w:szCs w:val="24"/>
        </w:rPr>
        <w:br/>
      </w:r>
      <w:r w:rsidR="00AE1C2E">
        <w:rPr>
          <w:sz w:val="24"/>
          <w:szCs w:val="24"/>
        </w:rPr>
        <w:br/>
        <w:t xml:space="preserve">Overall, my three year probation has demonstrated that coaching, mentoring and feedback are not just optional extras. They are instead, fundamental to development. Coaching helped me to become a reflective officer capable of analysing my own decisions and identifying solutions. Mentoring provided me with reassurance and professional guidance that supported both competence and wellbeing. Feedback created learning opportunities and helped me to meet both personal ambitions and force expectations. </w:t>
      </w:r>
      <w:r w:rsidR="00AE1C2E">
        <w:rPr>
          <w:sz w:val="24"/>
          <w:szCs w:val="24"/>
        </w:rPr>
        <w:br/>
      </w:r>
      <w:r w:rsidR="00AE1C2E">
        <w:rPr>
          <w:sz w:val="24"/>
          <w:szCs w:val="24"/>
        </w:rPr>
        <w:br/>
        <w:t xml:space="preserve">Critically, I can recognise that these processes are continuous </w:t>
      </w:r>
      <w:r w:rsidR="00CF12B7">
        <w:rPr>
          <w:sz w:val="24"/>
          <w:szCs w:val="24"/>
        </w:rPr>
        <w:t xml:space="preserve">throughout my career and not specific to probation. Policing requires lifelong learning because the world changes, and legislation, public expectations and operational challenges constantly evolve. The habits developed during probation in the form of seeking feedback, honestly reflecting and supporting others with constructive feedback will remain essential throughout my career. </w:t>
      </w:r>
      <w:r w:rsidR="00CF12B7">
        <w:rPr>
          <w:sz w:val="24"/>
          <w:szCs w:val="24"/>
        </w:rPr>
        <w:br/>
      </w:r>
      <w:r w:rsidR="00CF12B7">
        <w:rPr>
          <w:sz w:val="24"/>
          <w:szCs w:val="24"/>
        </w:rPr>
        <w:br/>
        <w:t>As I progress past my three years, I aim to not only to continue to receive effective coaching and mentoring but also to become the person providing it. Good policing ultimately depends on experienced officers developing those who follow. My probation showed me that competence is built through people, not just policy. The support I received helped to shape my performance and identity and it is my responsibility to continue the healthy side of policing culture of learning for future officers.</w:t>
      </w:r>
      <w:r w:rsidR="008C6EB5">
        <w:rPr>
          <w:sz w:val="24"/>
          <w:szCs w:val="24"/>
        </w:rPr>
        <w:br/>
      </w:r>
      <w:r w:rsidR="008C6EB5">
        <w:rPr>
          <w:sz w:val="24"/>
          <w:szCs w:val="24"/>
        </w:rPr>
        <w:br/>
      </w:r>
      <w:r w:rsidR="002550C8">
        <w:rPr>
          <w:sz w:val="24"/>
          <w:szCs w:val="24"/>
        </w:rPr>
        <w:t>(209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0E62E852" w:rsidR="00025650" w:rsidRPr="00270EEB" w:rsidRDefault="002550C8" w:rsidP="00340E9A">
      <w:pPr>
        <w:ind w:right="237"/>
        <w:jc w:val="both"/>
        <w:rPr>
          <w:sz w:val="24"/>
          <w:szCs w:val="24"/>
        </w:rPr>
      </w:pPr>
      <w:r>
        <w:rPr>
          <w:sz w:val="24"/>
          <w:szCs w:val="24"/>
        </w:rPr>
        <w:t>Total Word Count: 1847 Words</w:t>
      </w: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90B24EB" w14:textId="4402D17E" w:rsidR="00972CC0" w:rsidRPr="00972CC0" w:rsidRDefault="00B8266F" w:rsidP="00972CC0">
      <w:pPr>
        <w:ind w:right="237"/>
        <w:jc w:val="both"/>
        <w:rPr>
          <w:bCs/>
          <w:sz w:val="22"/>
          <w:szCs w:val="22"/>
        </w:rPr>
      </w:pPr>
      <w:r>
        <w:rPr>
          <w:b/>
          <w:sz w:val="24"/>
          <w:szCs w:val="24"/>
        </w:rPr>
        <w:br/>
      </w:r>
      <w:r>
        <w:rPr>
          <w:b/>
          <w:sz w:val="24"/>
          <w:szCs w:val="24"/>
        </w:rPr>
        <w:br/>
      </w:r>
      <w:r w:rsidR="00A65F93" w:rsidRPr="00386337">
        <w:rPr>
          <w:b/>
          <w:sz w:val="24"/>
          <w:szCs w:val="24"/>
        </w:rPr>
        <w:br/>
      </w:r>
      <w:r w:rsidR="00972CC0" w:rsidRPr="00972CC0">
        <w:rPr>
          <w:bCs/>
          <w:sz w:val="22"/>
          <w:szCs w:val="22"/>
        </w:rPr>
        <w:t>Bandura, A. (1977) Social Learning Theory. Englewood Cliffs: Prentice Hall.</w:t>
      </w:r>
      <w:r w:rsidR="00972CC0">
        <w:rPr>
          <w:bCs/>
          <w:sz w:val="22"/>
          <w:szCs w:val="22"/>
        </w:rPr>
        <w:br/>
      </w:r>
    </w:p>
    <w:p w14:paraId="4B942F1A" w14:textId="3B2BA76A" w:rsidR="00972CC0" w:rsidRPr="00972CC0" w:rsidRDefault="00972CC0" w:rsidP="00972CC0">
      <w:pPr>
        <w:ind w:right="237"/>
        <w:jc w:val="both"/>
        <w:rPr>
          <w:bCs/>
          <w:sz w:val="22"/>
          <w:szCs w:val="22"/>
        </w:rPr>
      </w:pPr>
      <w:r w:rsidRPr="00972CC0">
        <w:rPr>
          <w:bCs/>
          <w:sz w:val="22"/>
          <w:szCs w:val="22"/>
        </w:rPr>
        <w:t>Bass, B.M. (1985) Leadership and performance beyond expectations. New York: Free Press.</w:t>
      </w:r>
      <w:r>
        <w:rPr>
          <w:bCs/>
          <w:sz w:val="22"/>
          <w:szCs w:val="22"/>
        </w:rPr>
        <w:br/>
      </w:r>
    </w:p>
    <w:p w14:paraId="0EDFC939" w14:textId="14C262C7" w:rsidR="00972CC0" w:rsidRPr="00972CC0" w:rsidRDefault="00972CC0" w:rsidP="00972CC0">
      <w:pPr>
        <w:ind w:right="237"/>
        <w:jc w:val="both"/>
        <w:rPr>
          <w:bCs/>
          <w:sz w:val="22"/>
          <w:szCs w:val="22"/>
        </w:rPr>
      </w:pPr>
      <w:r w:rsidRPr="00972CC0">
        <w:rPr>
          <w:bCs/>
          <w:sz w:val="22"/>
          <w:szCs w:val="22"/>
        </w:rPr>
        <w:t>Bradford, B. (2014) ‘Policing and social identity: Procedural justice, inclusion and cooperation’, Policing and Society, 24(1), pp. 22–43.</w:t>
      </w:r>
      <w:r>
        <w:rPr>
          <w:bCs/>
          <w:sz w:val="22"/>
          <w:szCs w:val="22"/>
        </w:rPr>
        <w:br/>
      </w:r>
    </w:p>
    <w:p w14:paraId="3A373BD7" w14:textId="00543AE6" w:rsidR="00972CC0" w:rsidRPr="00972CC0" w:rsidRDefault="00972CC0" w:rsidP="00972CC0">
      <w:pPr>
        <w:ind w:right="237"/>
        <w:jc w:val="both"/>
        <w:rPr>
          <w:bCs/>
          <w:sz w:val="22"/>
          <w:szCs w:val="22"/>
        </w:rPr>
      </w:pPr>
      <w:r w:rsidRPr="00972CC0">
        <w:rPr>
          <w:bCs/>
          <w:sz w:val="22"/>
          <w:szCs w:val="22"/>
        </w:rPr>
        <w:t>Bullock, K. (2018) ‘The police use of social media: Transformation or normalisation?’, Social Policy and Society, 17(2), pp. 245–258.</w:t>
      </w:r>
      <w:r>
        <w:rPr>
          <w:bCs/>
          <w:sz w:val="22"/>
          <w:szCs w:val="22"/>
        </w:rPr>
        <w:br/>
      </w:r>
    </w:p>
    <w:p w14:paraId="73FF806B" w14:textId="3A642B6C" w:rsidR="00972CC0" w:rsidRPr="00972CC0" w:rsidRDefault="00972CC0" w:rsidP="00972CC0">
      <w:pPr>
        <w:ind w:right="237"/>
        <w:jc w:val="both"/>
        <w:rPr>
          <w:bCs/>
          <w:sz w:val="22"/>
          <w:szCs w:val="22"/>
        </w:rPr>
      </w:pPr>
      <w:r w:rsidRPr="00972CC0">
        <w:rPr>
          <w:bCs/>
          <w:sz w:val="22"/>
          <w:szCs w:val="22"/>
        </w:rPr>
        <w:t xml:space="preserve">Clutterbuck, D. (2004) Everyone Needs a Mentor. 4th </w:t>
      </w:r>
      <w:proofErr w:type="spellStart"/>
      <w:r w:rsidRPr="00972CC0">
        <w:rPr>
          <w:bCs/>
          <w:sz w:val="22"/>
          <w:szCs w:val="22"/>
        </w:rPr>
        <w:t>edn</w:t>
      </w:r>
      <w:proofErr w:type="spellEnd"/>
      <w:r w:rsidRPr="00972CC0">
        <w:rPr>
          <w:bCs/>
          <w:sz w:val="22"/>
          <w:szCs w:val="22"/>
        </w:rPr>
        <w:t>. London: Chartered Institute of Personnel and Development.</w:t>
      </w:r>
      <w:r>
        <w:rPr>
          <w:bCs/>
          <w:sz w:val="22"/>
          <w:szCs w:val="22"/>
        </w:rPr>
        <w:br/>
      </w:r>
    </w:p>
    <w:p w14:paraId="2BEE767E" w14:textId="2FE2ABF9" w:rsidR="00972CC0" w:rsidRPr="00972CC0" w:rsidRDefault="00972CC0" w:rsidP="00972CC0">
      <w:pPr>
        <w:ind w:right="237"/>
        <w:jc w:val="both"/>
        <w:rPr>
          <w:bCs/>
          <w:sz w:val="22"/>
          <w:szCs w:val="22"/>
        </w:rPr>
      </w:pPr>
      <w:r w:rsidRPr="00972CC0">
        <w:rPr>
          <w:bCs/>
          <w:sz w:val="22"/>
          <w:szCs w:val="22"/>
        </w:rPr>
        <w:t>College of Policing (2014) Code of Ethics. Coventry: College of Policing.</w:t>
      </w:r>
      <w:r>
        <w:rPr>
          <w:bCs/>
          <w:sz w:val="22"/>
          <w:szCs w:val="22"/>
        </w:rPr>
        <w:br/>
      </w:r>
    </w:p>
    <w:p w14:paraId="76448FB8" w14:textId="25EC3A3D" w:rsidR="00972CC0" w:rsidRPr="00972CC0" w:rsidRDefault="00972CC0" w:rsidP="00972CC0">
      <w:pPr>
        <w:ind w:right="237"/>
        <w:jc w:val="both"/>
        <w:rPr>
          <w:bCs/>
          <w:sz w:val="22"/>
          <w:szCs w:val="22"/>
        </w:rPr>
      </w:pPr>
      <w:r w:rsidRPr="00972CC0">
        <w:rPr>
          <w:bCs/>
          <w:sz w:val="22"/>
          <w:szCs w:val="22"/>
        </w:rPr>
        <w:t>College of Policing (2020) Competency and Values Framework.</w:t>
      </w:r>
      <w:r>
        <w:rPr>
          <w:bCs/>
          <w:sz w:val="22"/>
          <w:szCs w:val="22"/>
        </w:rPr>
        <w:br/>
      </w:r>
    </w:p>
    <w:p w14:paraId="3F4A7EC7" w14:textId="7282F446" w:rsidR="00972CC0" w:rsidRPr="00972CC0" w:rsidRDefault="00972CC0" w:rsidP="00972CC0">
      <w:pPr>
        <w:ind w:right="237"/>
        <w:jc w:val="both"/>
        <w:rPr>
          <w:bCs/>
          <w:sz w:val="22"/>
          <w:szCs w:val="22"/>
        </w:rPr>
      </w:pPr>
      <w:r w:rsidRPr="00972CC0">
        <w:rPr>
          <w:bCs/>
          <w:sz w:val="22"/>
          <w:szCs w:val="22"/>
        </w:rPr>
        <w:t>College of Policing (2021) Authorised Professional Practice: Engagement and Communication.</w:t>
      </w:r>
      <w:r>
        <w:rPr>
          <w:bCs/>
          <w:sz w:val="22"/>
          <w:szCs w:val="22"/>
        </w:rPr>
        <w:br/>
      </w:r>
    </w:p>
    <w:p w14:paraId="27EE78BA" w14:textId="24E21186" w:rsidR="00972CC0" w:rsidRPr="00972CC0" w:rsidRDefault="00972CC0" w:rsidP="00972CC0">
      <w:pPr>
        <w:ind w:right="237"/>
        <w:jc w:val="both"/>
        <w:rPr>
          <w:bCs/>
          <w:sz w:val="22"/>
          <w:szCs w:val="22"/>
        </w:rPr>
      </w:pPr>
      <w:r w:rsidRPr="00972CC0">
        <w:rPr>
          <w:bCs/>
          <w:sz w:val="22"/>
          <w:szCs w:val="22"/>
        </w:rPr>
        <w:t>College of Policing (2023) Authorised Professional Practice.</w:t>
      </w:r>
      <w:r>
        <w:rPr>
          <w:bCs/>
          <w:sz w:val="22"/>
          <w:szCs w:val="22"/>
        </w:rPr>
        <w:br/>
      </w:r>
    </w:p>
    <w:p w14:paraId="029A48A6" w14:textId="0FC71155" w:rsidR="00972CC0" w:rsidRPr="00972CC0" w:rsidRDefault="00972CC0" w:rsidP="00972CC0">
      <w:pPr>
        <w:ind w:right="237"/>
        <w:jc w:val="both"/>
        <w:rPr>
          <w:bCs/>
          <w:sz w:val="22"/>
          <w:szCs w:val="22"/>
        </w:rPr>
      </w:pPr>
      <w:r w:rsidRPr="00972CC0">
        <w:rPr>
          <w:bCs/>
          <w:sz w:val="22"/>
          <w:szCs w:val="22"/>
        </w:rPr>
        <w:t>College of Policing (2023) Guidance on Coaching and Mentoring. Coventry: College of Policing.</w:t>
      </w:r>
      <w:r>
        <w:rPr>
          <w:bCs/>
          <w:sz w:val="22"/>
          <w:szCs w:val="22"/>
        </w:rPr>
        <w:br/>
      </w:r>
    </w:p>
    <w:p w14:paraId="73E1A9F2" w14:textId="62F0A093" w:rsidR="00972CC0" w:rsidRPr="00972CC0" w:rsidRDefault="00972CC0" w:rsidP="00972CC0">
      <w:pPr>
        <w:ind w:right="237"/>
        <w:jc w:val="both"/>
        <w:rPr>
          <w:bCs/>
          <w:sz w:val="22"/>
          <w:szCs w:val="22"/>
        </w:rPr>
      </w:pPr>
      <w:r w:rsidRPr="00972CC0">
        <w:rPr>
          <w:bCs/>
          <w:sz w:val="22"/>
          <w:szCs w:val="22"/>
        </w:rPr>
        <w:t>Crump, J. (2011) ‘What are the police doing on Twitter? Social media, the police and the public’, Policy &amp; Internet, 3(4), pp. 1–27.</w:t>
      </w:r>
      <w:r>
        <w:rPr>
          <w:bCs/>
          <w:sz w:val="22"/>
          <w:szCs w:val="22"/>
        </w:rPr>
        <w:br/>
      </w:r>
    </w:p>
    <w:p w14:paraId="3341981C" w14:textId="444D182B" w:rsidR="00972CC0" w:rsidRPr="00972CC0" w:rsidRDefault="00972CC0" w:rsidP="00972CC0">
      <w:pPr>
        <w:ind w:right="237"/>
        <w:jc w:val="both"/>
        <w:rPr>
          <w:bCs/>
          <w:sz w:val="22"/>
          <w:szCs w:val="22"/>
        </w:rPr>
      </w:pPr>
      <w:r w:rsidRPr="00972CC0">
        <w:rPr>
          <w:bCs/>
          <w:sz w:val="22"/>
          <w:szCs w:val="22"/>
        </w:rPr>
        <w:t>Data Protection Act 2018. London: The Stationery Office.</w:t>
      </w:r>
      <w:r>
        <w:rPr>
          <w:bCs/>
          <w:sz w:val="22"/>
          <w:szCs w:val="22"/>
        </w:rPr>
        <w:br/>
      </w:r>
    </w:p>
    <w:p w14:paraId="76754A01" w14:textId="5CA5119F" w:rsidR="00972CC0" w:rsidRPr="00972CC0" w:rsidRDefault="00972CC0" w:rsidP="00972CC0">
      <w:pPr>
        <w:ind w:right="237"/>
        <w:jc w:val="both"/>
        <w:rPr>
          <w:bCs/>
          <w:sz w:val="22"/>
          <w:szCs w:val="22"/>
        </w:rPr>
      </w:pPr>
      <w:r w:rsidRPr="00972CC0">
        <w:rPr>
          <w:bCs/>
          <w:sz w:val="22"/>
          <w:szCs w:val="22"/>
        </w:rPr>
        <w:t>Edmondson, A.C. (2019) The Fearless Organization: Creating Psychological Safety in the Workplace for Learning, Innovation, and Growth. Hoboken: Wiley.</w:t>
      </w:r>
      <w:r>
        <w:rPr>
          <w:bCs/>
          <w:sz w:val="22"/>
          <w:szCs w:val="22"/>
        </w:rPr>
        <w:br/>
      </w:r>
    </w:p>
    <w:p w14:paraId="0CA4EE6B" w14:textId="43A1DF19" w:rsidR="00972CC0" w:rsidRPr="00972CC0" w:rsidRDefault="00972CC0" w:rsidP="00972CC0">
      <w:pPr>
        <w:ind w:right="237"/>
        <w:jc w:val="both"/>
        <w:rPr>
          <w:bCs/>
          <w:sz w:val="22"/>
          <w:szCs w:val="22"/>
        </w:rPr>
      </w:pPr>
      <w:r w:rsidRPr="00972CC0">
        <w:rPr>
          <w:bCs/>
          <w:sz w:val="22"/>
          <w:szCs w:val="22"/>
        </w:rPr>
        <w:t>Fleming, J. (2020) Police leadership: Rising to the top. Oxford University Press.</w:t>
      </w:r>
      <w:r>
        <w:rPr>
          <w:bCs/>
          <w:sz w:val="22"/>
          <w:szCs w:val="22"/>
        </w:rPr>
        <w:br/>
      </w:r>
    </w:p>
    <w:p w14:paraId="2E5B41A2" w14:textId="33F88FDC" w:rsidR="00972CC0" w:rsidRPr="00972CC0" w:rsidRDefault="00972CC0" w:rsidP="00972CC0">
      <w:pPr>
        <w:ind w:right="237"/>
        <w:jc w:val="both"/>
        <w:rPr>
          <w:bCs/>
          <w:sz w:val="22"/>
          <w:szCs w:val="22"/>
        </w:rPr>
      </w:pPr>
      <w:r w:rsidRPr="00972CC0">
        <w:rPr>
          <w:bCs/>
          <w:sz w:val="22"/>
          <w:szCs w:val="22"/>
        </w:rPr>
        <w:t>Gibbs, G. (1988) Learning by Doing: A Guide to Teaching and Learning Methods. Oxford: Oxford Polytechnic.</w:t>
      </w:r>
      <w:r>
        <w:rPr>
          <w:bCs/>
          <w:sz w:val="22"/>
          <w:szCs w:val="22"/>
        </w:rPr>
        <w:br/>
      </w:r>
    </w:p>
    <w:p w14:paraId="7DF1B79E" w14:textId="61B3B33A" w:rsidR="00972CC0" w:rsidRPr="00972CC0" w:rsidRDefault="00972CC0" w:rsidP="00972CC0">
      <w:pPr>
        <w:ind w:right="237"/>
        <w:jc w:val="both"/>
        <w:rPr>
          <w:bCs/>
          <w:sz w:val="22"/>
          <w:szCs w:val="22"/>
        </w:rPr>
      </w:pPr>
      <w:r w:rsidRPr="00972CC0">
        <w:rPr>
          <w:bCs/>
          <w:sz w:val="22"/>
          <w:szCs w:val="22"/>
        </w:rPr>
        <w:t>Goleman, D. (1998) Working with emotional intelligence. New York: Bantam Books.</w:t>
      </w:r>
      <w:r>
        <w:rPr>
          <w:bCs/>
          <w:sz w:val="22"/>
          <w:szCs w:val="22"/>
        </w:rPr>
        <w:br/>
      </w:r>
    </w:p>
    <w:p w14:paraId="3D1E2B73" w14:textId="77777777" w:rsidR="00972CC0" w:rsidRPr="00972CC0" w:rsidRDefault="00972CC0" w:rsidP="00972CC0">
      <w:pPr>
        <w:ind w:right="237"/>
        <w:jc w:val="both"/>
        <w:rPr>
          <w:bCs/>
          <w:sz w:val="22"/>
          <w:szCs w:val="22"/>
        </w:rPr>
      </w:pPr>
      <w:r w:rsidRPr="00972CC0">
        <w:rPr>
          <w:bCs/>
          <w:sz w:val="22"/>
          <w:szCs w:val="22"/>
        </w:rPr>
        <w:t>Hattie, J. and Timperley, H. (2007) ‘The power of feedback’, Review of Educational Research, 77(1), pp. 81–112.</w:t>
      </w:r>
    </w:p>
    <w:p w14:paraId="4975A8C7" w14:textId="45EF9CC6" w:rsidR="00972CC0" w:rsidRPr="00972CC0" w:rsidRDefault="00972CC0" w:rsidP="00972CC0">
      <w:pPr>
        <w:ind w:right="237"/>
        <w:jc w:val="both"/>
        <w:rPr>
          <w:bCs/>
          <w:sz w:val="22"/>
          <w:szCs w:val="22"/>
        </w:rPr>
      </w:pPr>
      <w:r w:rsidRPr="00972CC0">
        <w:rPr>
          <w:bCs/>
          <w:sz w:val="22"/>
          <w:szCs w:val="22"/>
        </w:rPr>
        <w:lastRenderedPageBreak/>
        <w:t>Hersey, P. and Blanchard, K.H. (1969) ‘Life cycle theory of leadership’, Training and Development Journal, 23(5), pp. 26–34.</w:t>
      </w:r>
      <w:r>
        <w:rPr>
          <w:bCs/>
          <w:sz w:val="22"/>
          <w:szCs w:val="22"/>
        </w:rPr>
        <w:br/>
      </w:r>
    </w:p>
    <w:p w14:paraId="41D8B781" w14:textId="145E3691" w:rsidR="00972CC0" w:rsidRPr="00972CC0" w:rsidRDefault="00972CC0" w:rsidP="00972CC0">
      <w:pPr>
        <w:ind w:right="237"/>
        <w:jc w:val="both"/>
        <w:rPr>
          <w:bCs/>
          <w:sz w:val="22"/>
          <w:szCs w:val="22"/>
        </w:rPr>
      </w:pPr>
      <w:r w:rsidRPr="00972CC0">
        <w:rPr>
          <w:bCs/>
          <w:sz w:val="22"/>
          <w:szCs w:val="22"/>
        </w:rPr>
        <w:t>HMICFRS (2019) Policing and the Public: Digital Contact and Engagement.</w:t>
      </w:r>
      <w:r>
        <w:rPr>
          <w:bCs/>
          <w:sz w:val="22"/>
          <w:szCs w:val="22"/>
        </w:rPr>
        <w:br/>
      </w:r>
    </w:p>
    <w:p w14:paraId="3204A834" w14:textId="7D601BF5" w:rsidR="00972CC0" w:rsidRPr="00972CC0" w:rsidRDefault="00972CC0" w:rsidP="00972CC0">
      <w:pPr>
        <w:ind w:right="237"/>
        <w:jc w:val="both"/>
        <w:rPr>
          <w:bCs/>
          <w:sz w:val="22"/>
          <w:szCs w:val="22"/>
        </w:rPr>
      </w:pPr>
      <w:r w:rsidRPr="00972CC0">
        <w:rPr>
          <w:bCs/>
          <w:sz w:val="22"/>
          <w:szCs w:val="22"/>
        </w:rPr>
        <w:t>Holdaway, S. (2017) The racialisation of British policing. London: Routledge.</w:t>
      </w:r>
      <w:r>
        <w:rPr>
          <w:bCs/>
          <w:sz w:val="22"/>
          <w:szCs w:val="22"/>
        </w:rPr>
        <w:br/>
      </w:r>
    </w:p>
    <w:p w14:paraId="77B5B2A5" w14:textId="6B1D8A8D" w:rsidR="00972CC0" w:rsidRPr="00972CC0" w:rsidRDefault="00972CC0" w:rsidP="00972CC0">
      <w:pPr>
        <w:ind w:right="237"/>
        <w:jc w:val="both"/>
        <w:rPr>
          <w:bCs/>
          <w:sz w:val="22"/>
          <w:szCs w:val="22"/>
        </w:rPr>
      </w:pPr>
      <w:r w:rsidRPr="00972CC0">
        <w:rPr>
          <w:bCs/>
          <w:sz w:val="22"/>
          <w:szCs w:val="22"/>
        </w:rPr>
        <w:t>Joint Emergency Services Interoperability Principles (2013) JESIP Doctrine. JESIP.</w:t>
      </w:r>
      <w:r>
        <w:rPr>
          <w:bCs/>
          <w:sz w:val="22"/>
          <w:szCs w:val="22"/>
        </w:rPr>
        <w:br/>
      </w:r>
    </w:p>
    <w:p w14:paraId="10936964" w14:textId="6759297F" w:rsidR="00972CC0" w:rsidRPr="00972CC0" w:rsidRDefault="00972CC0" w:rsidP="00972CC0">
      <w:pPr>
        <w:ind w:right="237"/>
        <w:jc w:val="both"/>
        <w:rPr>
          <w:bCs/>
          <w:sz w:val="22"/>
          <w:szCs w:val="22"/>
        </w:rPr>
      </w:pPr>
      <w:r w:rsidRPr="00972CC0">
        <w:rPr>
          <w:bCs/>
          <w:sz w:val="22"/>
          <w:szCs w:val="22"/>
        </w:rPr>
        <w:t>Kolb, D.A. (1984) Experiential Learning: Experience as the Source of Learning and Development. New Jersey: Prentice Hall.</w:t>
      </w:r>
      <w:r>
        <w:rPr>
          <w:bCs/>
          <w:sz w:val="22"/>
          <w:szCs w:val="22"/>
        </w:rPr>
        <w:br/>
      </w:r>
    </w:p>
    <w:p w14:paraId="023EE824" w14:textId="6299EB17" w:rsidR="00972CC0" w:rsidRPr="00972CC0" w:rsidRDefault="00972CC0" w:rsidP="00972CC0">
      <w:pPr>
        <w:ind w:right="237"/>
        <w:jc w:val="both"/>
        <w:rPr>
          <w:bCs/>
          <w:sz w:val="22"/>
          <w:szCs w:val="22"/>
        </w:rPr>
      </w:pPr>
      <w:r w:rsidRPr="00972CC0">
        <w:rPr>
          <w:bCs/>
          <w:sz w:val="22"/>
          <w:szCs w:val="22"/>
        </w:rPr>
        <w:t>Loader, I. and Mulcahy, A. (2003) Policing and the Condition of England. Oxford: Oxford University Press.</w:t>
      </w:r>
      <w:r>
        <w:rPr>
          <w:bCs/>
          <w:sz w:val="22"/>
          <w:szCs w:val="22"/>
        </w:rPr>
        <w:br/>
      </w:r>
    </w:p>
    <w:p w14:paraId="425C5324" w14:textId="45DCB828" w:rsidR="00972CC0" w:rsidRPr="00972CC0" w:rsidRDefault="00972CC0" w:rsidP="00972CC0">
      <w:pPr>
        <w:ind w:right="237"/>
        <w:jc w:val="both"/>
        <w:rPr>
          <w:bCs/>
          <w:sz w:val="22"/>
          <w:szCs w:val="22"/>
        </w:rPr>
      </w:pPr>
      <w:r w:rsidRPr="00972CC0">
        <w:rPr>
          <w:bCs/>
          <w:sz w:val="22"/>
          <w:szCs w:val="22"/>
        </w:rPr>
        <w:t xml:space="preserve">Meijer, A. and </w:t>
      </w:r>
      <w:proofErr w:type="spellStart"/>
      <w:r w:rsidRPr="00972CC0">
        <w:rPr>
          <w:bCs/>
          <w:sz w:val="22"/>
          <w:szCs w:val="22"/>
        </w:rPr>
        <w:t>Thaens</w:t>
      </w:r>
      <w:proofErr w:type="spellEnd"/>
      <w:r w:rsidRPr="00972CC0">
        <w:rPr>
          <w:bCs/>
          <w:sz w:val="22"/>
          <w:szCs w:val="22"/>
        </w:rPr>
        <w:t>, M. (2013) ‘Social media strategies: Understanding the differences between North American police departments’, Government Information Quarterly, 30(4), pp. 343–350.</w:t>
      </w:r>
      <w:r>
        <w:rPr>
          <w:bCs/>
          <w:sz w:val="22"/>
          <w:szCs w:val="22"/>
        </w:rPr>
        <w:br/>
      </w:r>
    </w:p>
    <w:p w14:paraId="6AEE7068" w14:textId="77777777" w:rsidR="00972CC0" w:rsidRDefault="00972CC0" w:rsidP="00972CC0">
      <w:pPr>
        <w:ind w:right="237"/>
        <w:jc w:val="both"/>
        <w:rPr>
          <w:bCs/>
          <w:sz w:val="22"/>
          <w:szCs w:val="22"/>
        </w:rPr>
      </w:pPr>
      <w:r w:rsidRPr="00972CC0">
        <w:rPr>
          <w:bCs/>
          <w:sz w:val="22"/>
          <w:szCs w:val="22"/>
        </w:rPr>
        <w:t xml:space="preserve">Northouse, P.G. (2019) Leadership: Theory and practice. 8th </w:t>
      </w:r>
      <w:proofErr w:type="spellStart"/>
      <w:r w:rsidRPr="00972CC0">
        <w:rPr>
          <w:bCs/>
          <w:sz w:val="22"/>
          <w:szCs w:val="22"/>
        </w:rPr>
        <w:t>edn</w:t>
      </w:r>
      <w:proofErr w:type="spellEnd"/>
      <w:r w:rsidRPr="00972CC0">
        <w:rPr>
          <w:bCs/>
          <w:sz w:val="22"/>
          <w:szCs w:val="22"/>
        </w:rPr>
        <w:t>. London: Sage.</w:t>
      </w:r>
    </w:p>
    <w:p w14:paraId="545E7037" w14:textId="77777777" w:rsidR="00972CC0" w:rsidRPr="00972CC0" w:rsidRDefault="00972CC0" w:rsidP="00972CC0">
      <w:pPr>
        <w:ind w:right="237"/>
        <w:jc w:val="both"/>
        <w:rPr>
          <w:bCs/>
          <w:sz w:val="22"/>
          <w:szCs w:val="22"/>
        </w:rPr>
      </w:pPr>
    </w:p>
    <w:p w14:paraId="585B3EF0" w14:textId="77777777" w:rsidR="00972CC0" w:rsidRPr="00972CC0" w:rsidRDefault="00972CC0" w:rsidP="00972CC0">
      <w:pPr>
        <w:ind w:right="237"/>
        <w:jc w:val="both"/>
        <w:rPr>
          <w:bCs/>
          <w:sz w:val="22"/>
          <w:szCs w:val="22"/>
        </w:rPr>
      </w:pPr>
      <w:r w:rsidRPr="00972CC0">
        <w:rPr>
          <w:bCs/>
          <w:sz w:val="22"/>
          <w:szCs w:val="22"/>
        </w:rPr>
        <w:t>Policing Education Qualifications Framework (2020) PEQF Overview. College of Policing.</w:t>
      </w:r>
    </w:p>
    <w:p w14:paraId="3F8A7273" w14:textId="4603D6A8" w:rsidR="00972CC0" w:rsidRPr="00972CC0" w:rsidRDefault="00972CC0" w:rsidP="00972CC0">
      <w:pPr>
        <w:ind w:right="237"/>
        <w:jc w:val="both"/>
        <w:rPr>
          <w:bCs/>
          <w:sz w:val="22"/>
          <w:szCs w:val="22"/>
        </w:rPr>
      </w:pPr>
      <w:r w:rsidRPr="00972CC0">
        <w:rPr>
          <w:bCs/>
          <w:sz w:val="22"/>
          <w:szCs w:val="22"/>
        </w:rPr>
        <w:t>Policing Vision 2025 (2016) National Police Chiefs’ Council.</w:t>
      </w:r>
      <w:r>
        <w:rPr>
          <w:bCs/>
          <w:sz w:val="22"/>
          <w:szCs w:val="22"/>
        </w:rPr>
        <w:br/>
      </w:r>
    </w:p>
    <w:p w14:paraId="3D5589E2" w14:textId="1C4EBB5B" w:rsidR="00972CC0" w:rsidRPr="00972CC0" w:rsidRDefault="00972CC0" w:rsidP="00972CC0">
      <w:pPr>
        <w:ind w:right="237"/>
        <w:jc w:val="both"/>
        <w:rPr>
          <w:bCs/>
          <w:sz w:val="22"/>
          <w:szCs w:val="22"/>
        </w:rPr>
      </w:pPr>
      <w:r w:rsidRPr="00972CC0">
        <w:rPr>
          <w:bCs/>
          <w:sz w:val="22"/>
          <w:szCs w:val="22"/>
        </w:rPr>
        <w:t>Robinson, A.L. and Stroshine, M.S. (2005) ‘The importance of expectation fulfilment on domestic violence victims' satisfaction with the police in the UK’, Policing: An International Journal of Police Strategies &amp; Management, 28(2), pp. 301–320.</w:t>
      </w:r>
      <w:r>
        <w:rPr>
          <w:bCs/>
          <w:sz w:val="22"/>
          <w:szCs w:val="22"/>
        </w:rPr>
        <w:br/>
      </w:r>
    </w:p>
    <w:p w14:paraId="1597705B" w14:textId="1376611C" w:rsidR="00972CC0" w:rsidRPr="00972CC0" w:rsidRDefault="00972CC0" w:rsidP="00972CC0">
      <w:pPr>
        <w:ind w:right="237"/>
        <w:jc w:val="both"/>
        <w:rPr>
          <w:bCs/>
          <w:sz w:val="22"/>
          <w:szCs w:val="22"/>
        </w:rPr>
      </w:pPr>
      <w:r w:rsidRPr="00972CC0">
        <w:rPr>
          <w:bCs/>
          <w:sz w:val="22"/>
          <w:szCs w:val="22"/>
        </w:rPr>
        <w:t>Sherman, L.W. (2013) ‘The rise of evidence-based policing: Targeting, testing and tracking’, Crime and Justice, 42(1), pp. 377–451.</w:t>
      </w:r>
      <w:r>
        <w:rPr>
          <w:bCs/>
          <w:sz w:val="22"/>
          <w:szCs w:val="22"/>
        </w:rPr>
        <w:br/>
      </w:r>
    </w:p>
    <w:p w14:paraId="6DBE10F2" w14:textId="3F783ADA" w:rsidR="00972CC0" w:rsidRPr="00972CC0" w:rsidRDefault="00972CC0" w:rsidP="00972CC0">
      <w:pPr>
        <w:ind w:right="237"/>
        <w:jc w:val="both"/>
        <w:rPr>
          <w:bCs/>
          <w:sz w:val="22"/>
          <w:szCs w:val="22"/>
        </w:rPr>
      </w:pPr>
      <w:proofErr w:type="spellStart"/>
      <w:r w:rsidRPr="00972CC0">
        <w:rPr>
          <w:bCs/>
          <w:sz w:val="22"/>
          <w:szCs w:val="22"/>
        </w:rPr>
        <w:t>Skogan</w:t>
      </w:r>
      <w:proofErr w:type="spellEnd"/>
      <w:r w:rsidRPr="00972CC0">
        <w:rPr>
          <w:bCs/>
          <w:sz w:val="22"/>
          <w:szCs w:val="22"/>
        </w:rPr>
        <w:t>, W.G. (2006) ‘Asymmetry in the impact of encounters with police’, Policing &amp; Society, 16(2), pp. 99–126.</w:t>
      </w:r>
      <w:r>
        <w:rPr>
          <w:bCs/>
          <w:sz w:val="22"/>
          <w:szCs w:val="22"/>
        </w:rPr>
        <w:br/>
      </w:r>
    </w:p>
    <w:p w14:paraId="2F9D1577" w14:textId="02768235" w:rsidR="00972CC0" w:rsidRPr="00972CC0" w:rsidRDefault="00972CC0" w:rsidP="00972CC0">
      <w:pPr>
        <w:ind w:right="237"/>
        <w:jc w:val="both"/>
        <w:rPr>
          <w:bCs/>
          <w:sz w:val="22"/>
          <w:szCs w:val="22"/>
        </w:rPr>
      </w:pPr>
      <w:r w:rsidRPr="00972CC0">
        <w:rPr>
          <w:bCs/>
          <w:sz w:val="22"/>
          <w:szCs w:val="22"/>
        </w:rPr>
        <w:t>Strategic Policing Requirement (2015) Home Office.</w:t>
      </w:r>
      <w:r>
        <w:rPr>
          <w:bCs/>
          <w:sz w:val="22"/>
          <w:szCs w:val="22"/>
        </w:rPr>
        <w:br/>
      </w:r>
    </w:p>
    <w:p w14:paraId="384D5251" w14:textId="176DE9E6" w:rsidR="00972CC0" w:rsidRPr="00972CC0" w:rsidRDefault="00972CC0" w:rsidP="00972CC0">
      <w:pPr>
        <w:ind w:right="237"/>
        <w:jc w:val="both"/>
        <w:rPr>
          <w:bCs/>
          <w:sz w:val="22"/>
          <w:szCs w:val="22"/>
        </w:rPr>
      </w:pPr>
      <w:r w:rsidRPr="00972CC0">
        <w:rPr>
          <w:bCs/>
          <w:sz w:val="22"/>
          <w:szCs w:val="22"/>
        </w:rPr>
        <w:t>Trottier, D. (2012) Social Media as Surveillance: Rethinking Visibility in a Converging World. Farnham: Ashgate.</w:t>
      </w:r>
      <w:r>
        <w:rPr>
          <w:bCs/>
          <w:sz w:val="22"/>
          <w:szCs w:val="22"/>
        </w:rPr>
        <w:br/>
      </w:r>
    </w:p>
    <w:p w14:paraId="095BD056" w14:textId="6EB2CA56" w:rsidR="00972CC0" w:rsidRPr="00972CC0" w:rsidRDefault="00972CC0" w:rsidP="00972CC0">
      <w:pPr>
        <w:ind w:right="237"/>
        <w:jc w:val="both"/>
        <w:rPr>
          <w:bCs/>
          <w:sz w:val="22"/>
          <w:szCs w:val="22"/>
        </w:rPr>
      </w:pPr>
      <w:r w:rsidRPr="00972CC0">
        <w:rPr>
          <w:bCs/>
          <w:sz w:val="22"/>
          <w:szCs w:val="22"/>
        </w:rPr>
        <w:t>UK General Data Protection Regulation (UK GDPR) (2018).</w:t>
      </w:r>
      <w:r>
        <w:rPr>
          <w:bCs/>
          <w:sz w:val="22"/>
          <w:szCs w:val="22"/>
        </w:rPr>
        <w:br/>
      </w:r>
    </w:p>
    <w:p w14:paraId="22541DBB" w14:textId="5C093569" w:rsidR="00972CC0" w:rsidRPr="00972CC0" w:rsidRDefault="00972CC0" w:rsidP="00972CC0">
      <w:pPr>
        <w:ind w:right="237"/>
        <w:jc w:val="both"/>
        <w:rPr>
          <w:bCs/>
          <w:sz w:val="22"/>
          <w:szCs w:val="22"/>
        </w:rPr>
      </w:pPr>
      <w:r w:rsidRPr="00972CC0">
        <w:rPr>
          <w:bCs/>
          <w:sz w:val="22"/>
          <w:szCs w:val="22"/>
        </w:rPr>
        <w:t xml:space="preserve">Whitmore, J. (2017) Coaching for Performance: The Principles and Practice of Coaching and Leadership. 5th </w:t>
      </w:r>
      <w:proofErr w:type="spellStart"/>
      <w:r w:rsidRPr="00972CC0">
        <w:rPr>
          <w:bCs/>
          <w:sz w:val="22"/>
          <w:szCs w:val="22"/>
        </w:rPr>
        <w:t>edn</w:t>
      </w:r>
      <w:proofErr w:type="spellEnd"/>
      <w:r w:rsidRPr="00972CC0">
        <w:rPr>
          <w:bCs/>
          <w:sz w:val="22"/>
          <w:szCs w:val="22"/>
        </w:rPr>
        <w:t>. London: Nicholas Brealey.</w:t>
      </w:r>
      <w:r>
        <w:rPr>
          <w:bCs/>
          <w:sz w:val="22"/>
          <w:szCs w:val="22"/>
        </w:rPr>
        <w:br/>
      </w:r>
    </w:p>
    <w:p w14:paraId="1005420A" w14:textId="6852D3D6" w:rsidR="00972CC0" w:rsidRPr="00972CC0" w:rsidRDefault="00972CC0" w:rsidP="00972CC0">
      <w:pPr>
        <w:ind w:right="237"/>
        <w:jc w:val="both"/>
        <w:rPr>
          <w:bCs/>
          <w:sz w:val="22"/>
          <w:szCs w:val="22"/>
        </w:rPr>
      </w:pPr>
      <w:r w:rsidRPr="00972CC0">
        <w:rPr>
          <w:bCs/>
          <w:sz w:val="22"/>
          <w:szCs w:val="22"/>
        </w:rPr>
        <w:t>Williams, E., Norman, J. and Rowe, M. (2019) ‘The police education qualification framework: A professional agenda or building professionals?’, Policing: A Journal of Policy and Practice, 13(3), pp. 1–15.</w:t>
      </w:r>
      <w:r>
        <w:rPr>
          <w:bCs/>
          <w:sz w:val="22"/>
          <w:szCs w:val="22"/>
        </w:rPr>
        <w:br/>
      </w:r>
    </w:p>
    <w:p w14:paraId="34C32877" w14:textId="77777777" w:rsidR="00972CC0" w:rsidRPr="00972CC0" w:rsidRDefault="00972CC0" w:rsidP="00972CC0">
      <w:pPr>
        <w:ind w:right="237"/>
        <w:jc w:val="both"/>
        <w:rPr>
          <w:bCs/>
          <w:sz w:val="22"/>
          <w:szCs w:val="22"/>
        </w:rPr>
      </w:pPr>
      <w:r w:rsidRPr="00972CC0">
        <w:rPr>
          <w:bCs/>
          <w:sz w:val="22"/>
          <w:szCs w:val="22"/>
        </w:rPr>
        <w:t>Workforce Transformation 2018 (2018) National Police Chiefs’ Council.</w:t>
      </w:r>
    </w:p>
    <w:p w14:paraId="6ED77802" w14:textId="3DF424DD" w:rsidR="0093018C" w:rsidRPr="00294868" w:rsidRDefault="00BC5725" w:rsidP="00972CC0">
      <w:pPr>
        <w:ind w:right="237"/>
        <w:jc w:val="both"/>
        <w:rPr>
          <w:b/>
          <w:sz w:val="24"/>
          <w:szCs w:val="24"/>
          <w:highlight w:val="yellow"/>
        </w:rPr>
      </w:pPr>
      <w:r w:rsidRPr="00270EEB">
        <w:rPr>
          <w:b/>
          <w:sz w:val="24"/>
          <w:szCs w:val="24"/>
        </w:rPr>
        <w:br w:type="page"/>
      </w:r>
      <w:r w:rsidR="002550C8">
        <w:rPr>
          <w:b/>
          <w:sz w:val="24"/>
          <w:szCs w:val="24"/>
        </w:rPr>
        <w:lastRenderedPageBreak/>
        <w:br/>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4DC23B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B32D0D">
        <w:rPr>
          <w:rFonts w:eastAsia="Arial"/>
          <w:b/>
          <w:bCs/>
          <w:color w:val="000000" w:themeColor="text1"/>
          <w:sz w:val="24"/>
          <w:szCs w:val="24"/>
          <w:highlight w:val="yellow"/>
        </w:rPr>
        <w:t xml:space="preserve"> E. WEAVER 2320025</w:t>
      </w:r>
    </w:p>
    <w:p w14:paraId="574DF1C8" w14:textId="1C0C00AA" w:rsidR="28D1B5E1" w:rsidRDefault="28D1B5E1" w:rsidP="28D1B5E1">
      <w:pPr>
        <w:jc w:val="both"/>
        <w:rPr>
          <w:b/>
          <w:bCs/>
          <w:color w:val="000000" w:themeColor="text1"/>
          <w:sz w:val="24"/>
          <w:szCs w:val="24"/>
          <w:highlight w:val="yellow"/>
        </w:rPr>
      </w:pPr>
    </w:p>
    <w:p w14:paraId="6AF6F333" w14:textId="0791E0F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32D0D">
        <w:rPr>
          <w:rFonts w:eastAsia="Arial"/>
          <w:b/>
          <w:bCs/>
          <w:color w:val="000000" w:themeColor="text1"/>
          <w:sz w:val="24"/>
          <w:szCs w:val="24"/>
          <w:highlight w:val="yellow"/>
        </w:rPr>
        <w:t xml:space="preserve"> 2</w:t>
      </w:r>
      <w:r w:rsidR="00972CC0">
        <w:rPr>
          <w:rFonts w:eastAsia="Arial"/>
          <w:b/>
          <w:bCs/>
          <w:color w:val="000000" w:themeColor="text1"/>
          <w:sz w:val="24"/>
          <w:szCs w:val="24"/>
          <w:highlight w:val="yellow"/>
        </w:rPr>
        <w:t>7</w:t>
      </w:r>
      <w:r w:rsidR="00B32D0D">
        <w:rPr>
          <w:rFonts w:eastAsia="Arial"/>
          <w:b/>
          <w:bCs/>
          <w:color w:val="000000" w:themeColor="text1"/>
          <w:sz w:val="24"/>
          <w:szCs w:val="24"/>
          <w:highlight w:val="yellow"/>
        </w:rPr>
        <w:t>/0</w:t>
      </w:r>
      <w:r w:rsidR="00972CC0">
        <w:rPr>
          <w:rFonts w:eastAsia="Arial"/>
          <w:b/>
          <w:bCs/>
          <w:color w:val="000000" w:themeColor="text1"/>
          <w:sz w:val="24"/>
          <w:szCs w:val="24"/>
          <w:highlight w:val="yellow"/>
        </w:rPr>
        <w:t>4</w:t>
      </w:r>
      <w:r w:rsidR="00B32D0D">
        <w:rPr>
          <w:rFonts w:eastAsia="Arial"/>
          <w:b/>
          <w:bCs/>
          <w:color w:val="000000" w:themeColor="text1"/>
          <w:sz w:val="24"/>
          <w:szCs w:val="24"/>
          <w:highlight w:val="yellow"/>
        </w:rPr>
        <w:t>/2026</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1BDA9" w14:textId="77777777" w:rsidR="00CD23A2" w:rsidRDefault="00CD23A2">
      <w:r>
        <w:separator/>
      </w:r>
    </w:p>
  </w:endnote>
  <w:endnote w:type="continuationSeparator" w:id="0">
    <w:p w14:paraId="5BFCF307" w14:textId="77777777" w:rsidR="00CD23A2" w:rsidRDefault="00CD2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C816C" w14:textId="77777777" w:rsidR="00CD23A2" w:rsidRDefault="00CD23A2">
      <w:r>
        <w:separator/>
      </w:r>
    </w:p>
  </w:footnote>
  <w:footnote w:type="continuationSeparator" w:id="0">
    <w:p w14:paraId="01DA99F2" w14:textId="77777777" w:rsidR="00CD23A2" w:rsidRDefault="00CD2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AE1"/>
    <w:rsid w:val="00020EEC"/>
    <w:rsid w:val="00025650"/>
    <w:rsid w:val="00026FAB"/>
    <w:rsid w:val="00027B1F"/>
    <w:rsid w:val="0003088B"/>
    <w:rsid w:val="000325D9"/>
    <w:rsid w:val="000372B2"/>
    <w:rsid w:val="0004079F"/>
    <w:rsid w:val="00045B87"/>
    <w:rsid w:val="00045C07"/>
    <w:rsid w:val="00045DD0"/>
    <w:rsid w:val="00055D43"/>
    <w:rsid w:val="00056FAC"/>
    <w:rsid w:val="00057751"/>
    <w:rsid w:val="00062C74"/>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485"/>
    <w:rsid w:val="000E26B0"/>
    <w:rsid w:val="000F1599"/>
    <w:rsid w:val="000F1769"/>
    <w:rsid w:val="000F3E64"/>
    <w:rsid w:val="000F6196"/>
    <w:rsid w:val="000F7ECD"/>
    <w:rsid w:val="00101E33"/>
    <w:rsid w:val="00102E64"/>
    <w:rsid w:val="0010312C"/>
    <w:rsid w:val="00106DC7"/>
    <w:rsid w:val="001119F1"/>
    <w:rsid w:val="00112391"/>
    <w:rsid w:val="00114F52"/>
    <w:rsid w:val="0012135C"/>
    <w:rsid w:val="00133B01"/>
    <w:rsid w:val="00134697"/>
    <w:rsid w:val="001347F8"/>
    <w:rsid w:val="00137BB5"/>
    <w:rsid w:val="00137E05"/>
    <w:rsid w:val="001447F6"/>
    <w:rsid w:val="00147DE3"/>
    <w:rsid w:val="00150794"/>
    <w:rsid w:val="001608C4"/>
    <w:rsid w:val="00171418"/>
    <w:rsid w:val="00175A91"/>
    <w:rsid w:val="001773FB"/>
    <w:rsid w:val="00190913"/>
    <w:rsid w:val="001929D7"/>
    <w:rsid w:val="00195E60"/>
    <w:rsid w:val="001961CF"/>
    <w:rsid w:val="001A59BB"/>
    <w:rsid w:val="001A6A51"/>
    <w:rsid w:val="001A79C4"/>
    <w:rsid w:val="001B331A"/>
    <w:rsid w:val="001C0E74"/>
    <w:rsid w:val="001C1B7F"/>
    <w:rsid w:val="001C321F"/>
    <w:rsid w:val="001C6CEC"/>
    <w:rsid w:val="001D04E7"/>
    <w:rsid w:val="001D229F"/>
    <w:rsid w:val="001D2B65"/>
    <w:rsid w:val="001D6162"/>
    <w:rsid w:val="001E6EDE"/>
    <w:rsid w:val="001E7592"/>
    <w:rsid w:val="001F3878"/>
    <w:rsid w:val="001F4552"/>
    <w:rsid w:val="002019EB"/>
    <w:rsid w:val="002030F2"/>
    <w:rsid w:val="00205051"/>
    <w:rsid w:val="0020579B"/>
    <w:rsid w:val="00211F65"/>
    <w:rsid w:val="00213AAB"/>
    <w:rsid w:val="0022001B"/>
    <w:rsid w:val="00220D06"/>
    <w:rsid w:val="002219BA"/>
    <w:rsid w:val="002246A0"/>
    <w:rsid w:val="00224AF9"/>
    <w:rsid w:val="00230439"/>
    <w:rsid w:val="0023052E"/>
    <w:rsid w:val="00232117"/>
    <w:rsid w:val="00235176"/>
    <w:rsid w:val="00236061"/>
    <w:rsid w:val="0024100E"/>
    <w:rsid w:val="00241C1B"/>
    <w:rsid w:val="0024288B"/>
    <w:rsid w:val="002550C8"/>
    <w:rsid w:val="00255D8E"/>
    <w:rsid w:val="00260CE8"/>
    <w:rsid w:val="002657E9"/>
    <w:rsid w:val="0026665E"/>
    <w:rsid w:val="00270EEB"/>
    <w:rsid w:val="0027147E"/>
    <w:rsid w:val="00274DE8"/>
    <w:rsid w:val="002761F4"/>
    <w:rsid w:val="002775E1"/>
    <w:rsid w:val="00277979"/>
    <w:rsid w:val="002808EB"/>
    <w:rsid w:val="002808EC"/>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06AB2"/>
    <w:rsid w:val="0031350A"/>
    <w:rsid w:val="0031569E"/>
    <w:rsid w:val="00316815"/>
    <w:rsid w:val="003168CA"/>
    <w:rsid w:val="00321255"/>
    <w:rsid w:val="0032230D"/>
    <w:rsid w:val="00322A0B"/>
    <w:rsid w:val="00332379"/>
    <w:rsid w:val="00335FC5"/>
    <w:rsid w:val="00340E9A"/>
    <w:rsid w:val="003516C0"/>
    <w:rsid w:val="00352E59"/>
    <w:rsid w:val="003530BD"/>
    <w:rsid w:val="00354DBE"/>
    <w:rsid w:val="00355210"/>
    <w:rsid w:val="00365DF9"/>
    <w:rsid w:val="0036668D"/>
    <w:rsid w:val="00372DB4"/>
    <w:rsid w:val="0037490C"/>
    <w:rsid w:val="00375AF1"/>
    <w:rsid w:val="00375AF5"/>
    <w:rsid w:val="003761BD"/>
    <w:rsid w:val="003769F6"/>
    <w:rsid w:val="00385414"/>
    <w:rsid w:val="00386337"/>
    <w:rsid w:val="00390074"/>
    <w:rsid w:val="0039762B"/>
    <w:rsid w:val="003A0C37"/>
    <w:rsid w:val="003A1B6B"/>
    <w:rsid w:val="003A2F82"/>
    <w:rsid w:val="003A46C0"/>
    <w:rsid w:val="003A600E"/>
    <w:rsid w:val="003A6513"/>
    <w:rsid w:val="003B16C7"/>
    <w:rsid w:val="003B43F9"/>
    <w:rsid w:val="003C19F1"/>
    <w:rsid w:val="003C4186"/>
    <w:rsid w:val="003C458C"/>
    <w:rsid w:val="003C6185"/>
    <w:rsid w:val="003D0ABC"/>
    <w:rsid w:val="003D0D2D"/>
    <w:rsid w:val="003D4710"/>
    <w:rsid w:val="003E16D7"/>
    <w:rsid w:val="003E197E"/>
    <w:rsid w:val="00401479"/>
    <w:rsid w:val="004046F0"/>
    <w:rsid w:val="00405C06"/>
    <w:rsid w:val="0040668F"/>
    <w:rsid w:val="00412677"/>
    <w:rsid w:val="00413308"/>
    <w:rsid w:val="00417925"/>
    <w:rsid w:val="004348AE"/>
    <w:rsid w:val="004376C0"/>
    <w:rsid w:val="0044115F"/>
    <w:rsid w:val="0044223A"/>
    <w:rsid w:val="00446792"/>
    <w:rsid w:val="00446F80"/>
    <w:rsid w:val="00450C83"/>
    <w:rsid w:val="00451851"/>
    <w:rsid w:val="00453343"/>
    <w:rsid w:val="004608B9"/>
    <w:rsid w:val="00460ADB"/>
    <w:rsid w:val="00461104"/>
    <w:rsid w:val="0046258A"/>
    <w:rsid w:val="00465947"/>
    <w:rsid w:val="00470BB1"/>
    <w:rsid w:val="004718F7"/>
    <w:rsid w:val="00473153"/>
    <w:rsid w:val="004743AF"/>
    <w:rsid w:val="00482C17"/>
    <w:rsid w:val="004911B4"/>
    <w:rsid w:val="0049196A"/>
    <w:rsid w:val="004923DA"/>
    <w:rsid w:val="00493434"/>
    <w:rsid w:val="00494EC2"/>
    <w:rsid w:val="004962F9"/>
    <w:rsid w:val="004968E2"/>
    <w:rsid w:val="004A2A49"/>
    <w:rsid w:val="004B0B6B"/>
    <w:rsid w:val="004B38E7"/>
    <w:rsid w:val="004B600B"/>
    <w:rsid w:val="004B6822"/>
    <w:rsid w:val="004B69F6"/>
    <w:rsid w:val="004C2D3A"/>
    <w:rsid w:val="004C40E4"/>
    <w:rsid w:val="004C69DD"/>
    <w:rsid w:val="004D03C4"/>
    <w:rsid w:val="004D0BF1"/>
    <w:rsid w:val="004D24D2"/>
    <w:rsid w:val="004D35A4"/>
    <w:rsid w:val="004D445F"/>
    <w:rsid w:val="004E087B"/>
    <w:rsid w:val="004E44A4"/>
    <w:rsid w:val="004E7B8B"/>
    <w:rsid w:val="004E7BDD"/>
    <w:rsid w:val="004F1E21"/>
    <w:rsid w:val="004F6B4A"/>
    <w:rsid w:val="004F740D"/>
    <w:rsid w:val="004F7B8F"/>
    <w:rsid w:val="00500748"/>
    <w:rsid w:val="005011D6"/>
    <w:rsid w:val="0050167A"/>
    <w:rsid w:val="005042F1"/>
    <w:rsid w:val="005129ED"/>
    <w:rsid w:val="00513C7D"/>
    <w:rsid w:val="00514991"/>
    <w:rsid w:val="005169D1"/>
    <w:rsid w:val="00521123"/>
    <w:rsid w:val="00521221"/>
    <w:rsid w:val="00525A32"/>
    <w:rsid w:val="00530099"/>
    <w:rsid w:val="00536FA9"/>
    <w:rsid w:val="005414F4"/>
    <w:rsid w:val="00546187"/>
    <w:rsid w:val="005463F1"/>
    <w:rsid w:val="005534F2"/>
    <w:rsid w:val="00557D77"/>
    <w:rsid w:val="00562EAA"/>
    <w:rsid w:val="00563B58"/>
    <w:rsid w:val="005640C4"/>
    <w:rsid w:val="00564C53"/>
    <w:rsid w:val="0056684C"/>
    <w:rsid w:val="00571403"/>
    <w:rsid w:val="005736DC"/>
    <w:rsid w:val="00574A0C"/>
    <w:rsid w:val="00576E4C"/>
    <w:rsid w:val="0057780F"/>
    <w:rsid w:val="00581E0A"/>
    <w:rsid w:val="00584496"/>
    <w:rsid w:val="00586D89"/>
    <w:rsid w:val="005916B8"/>
    <w:rsid w:val="005A1B4C"/>
    <w:rsid w:val="005A1BA3"/>
    <w:rsid w:val="005A545C"/>
    <w:rsid w:val="005B1CF8"/>
    <w:rsid w:val="005C1567"/>
    <w:rsid w:val="005C6289"/>
    <w:rsid w:val="005C65B1"/>
    <w:rsid w:val="005C6CE5"/>
    <w:rsid w:val="005D2A9A"/>
    <w:rsid w:val="005D3F07"/>
    <w:rsid w:val="005D4268"/>
    <w:rsid w:val="005D583E"/>
    <w:rsid w:val="005E13EA"/>
    <w:rsid w:val="005E2F5A"/>
    <w:rsid w:val="005E53BD"/>
    <w:rsid w:val="00606E27"/>
    <w:rsid w:val="006108C9"/>
    <w:rsid w:val="00610F67"/>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1D4"/>
    <w:rsid w:val="00684B16"/>
    <w:rsid w:val="006908AD"/>
    <w:rsid w:val="00690C40"/>
    <w:rsid w:val="00694C00"/>
    <w:rsid w:val="00696F65"/>
    <w:rsid w:val="006A7A6D"/>
    <w:rsid w:val="006B5E67"/>
    <w:rsid w:val="006BE8E5"/>
    <w:rsid w:val="006C2EB5"/>
    <w:rsid w:val="006C3261"/>
    <w:rsid w:val="006D18A3"/>
    <w:rsid w:val="006D5970"/>
    <w:rsid w:val="006E481E"/>
    <w:rsid w:val="006E795F"/>
    <w:rsid w:val="006F237C"/>
    <w:rsid w:val="00700249"/>
    <w:rsid w:val="0070604C"/>
    <w:rsid w:val="007069CD"/>
    <w:rsid w:val="007107E1"/>
    <w:rsid w:val="007110E6"/>
    <w:rsid w:val="00711A70"/>
    <w:rsid w:val="00712E6F"/>
    <w:rsid w:val="00712E90"/>
    <w:rsid w:val="00713B7E"/>
    <w:rsid w:val="007204AE"/>
    <w:rsid w:val="0072678F"/>
    <w:rsid w:val="00727C4C"/>
    <w:rsid w:val="00734809"/>
    <w:rsid w:val="00734C18"/>
    <w:rsid w:val="007406E1"/>
    <w:rsid w:val="00743E40"/>
    <w:rsid w:val="0074590E"/>
    <w:rsid w:val="00751263"/>
    <w:rsid w:val="0075271E"/>
    <w:rsid w:val="00753428"/>
    <w:rsid w:val="0075704F"/>
    <w:rsid w:val="00763B2D"/>
    <w:rsid w:val="00772924"/>
    <w:rsid w:val="007811E5"/>
    <w:rsid w:val="00781387"/>
    <w:rsid w:val="00784EC4"/>
    <w:rsid w:val="0078564E"/>
    <w:rsid w:val="007872F2"/>
    <w:rsid w:val="007874BC"/>
    <w:rsid w:val="007908E0"/>
    <w:rsid w:val="00793EB3"/>
    <w:rsid w:val="00794205"/>
    <w:rsid w:val="00797012"/>
    <w:rsid w:val="007A1F6A"/>
    <w:rsid w:val="007B0DE3"/>
    <w:rsid w:val="007B491F"/>
    <w:rsid w:val="007B5CB2"/>
    <w:rsid w:val="007B7191"/>
    <w:rsid w:val="007C1634"/>
    <w:rsid w:val="007C1AB7"/>
    <w:rsid w:val="007C1D94"/>
    <w:rsid w:val="007C2879"/>
    <w:rsid w:val="007C6A87"/>
    <w:rsid w:val="007C705D"/>
    <w:rsid w:val="007D0A07"/>
    <w:rsid w:val="007D0C96"/>
    <w:rsid w:val="007D133D"/>
    <w:rsid w:val="007D1C54"/>
    <w:rsid w:val="007D3C28"/>
    <w:rsid w:val="007D3EB4"/>
    <w:rsid w:val="007D3F16"/>
    <w:rsid w:val="007D78CC"/>
    <w:rsid w:val="007E2846"/>
    <w:rsid w:val="007E4FC2"/>
    <w:rsid w:val="007F3F7E"/>
    <w:rsid w:val="007F5497"/>
    <w:rsid w:val="007F6370"/>
    <w:rsid w:val="008009BF"/>
    <w:rsid w:val="00801D64"/>
    <w:rsid w:val="00813CEC"/>
    <w:rsid w:val="0081534C"/>
    <w:rsid w:val="008171E4"/>
    <w:rsid w:val="008208EA"/>
    <w:rsid w:val="00824E67"/>
    <w:rsid w:val="00825A64"/>
    <w:rsid w:val="00826F48"/>
    <w:rsid w:val="008308AE"/>
    <w:rsid w:val="0083166E"/>
    <w:rsid w:val="00831DC3"/>
    <w:rsid w:val="008322C7"/>
    <w:rsid w:val="00834C46"/>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22EB"/>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B5"/>
    <w:rsid w:val="008C6EEA"/>
    <w:rsid w:val="008D5813"/>
    <w:rsid w:val="008D634E"/>
    <w:rsid w:val="008D778A"/>
    <w:rsid w:val="008F22BD"/>
    <w:rsid w:val="008F46CC"/>
    <w:rsid w:val="0090314E"/>
    <w:rsid w:val="009079BD"/>
    <w:rsid w:val="00912BD9"/>
    <w:rsid w:val="00914346"/>
    <w:rsid w:val="00920E5B"/>
    <w:rsid w:val="00926436"/>
    <w:rsid w:val="0093018C"/>
    <w:rsid w:val="0093124D"/>
    <w:rsid w:val="00932CCA"/>
    <w:rsid w:val="00953E15"/>
    <w:rsid w:val="009544C0"/>
    <w:rsid w:val="00954FA4"/>
    <w:rsid w:val="00956AE9"/>
    <w:rsid w:val="009605DA"/>
    <w:rsid w:val="00964CC6"/>
    <w:rsid w:val="0096506F"/>
    <w:rsid w:val="00972CC0"/>
    <w:rsid w:val="00991FDA"/>
    <w:rsid w:val="009927A1"/>
    <w:rsid w:val="0099774D"/>
    <w:rsid w:val="009A2EAF"/>
    <w:rsid w:val="009A5F3B"/>
    <w:rsid w:val="009B0B61"/>
    <w:rsid w:val="009B28C0"/>
    <w:rsid w:val="009B7136"/>
    <w:rsid w:val="009B7806"/>
    <w:rsid w:val="009C3AC2"/>
    <w:rsid w:val="009D4365"/>
    <w:rsid w:val="009D4E3B"/>
    <w:rsid w:val="009D61CC"/>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5C51"/>
    <w:rsid w:val="00A56BC4"/>
    <w:rsid w:val="00A61B53"/>
    <w:rsid w:val="00A652F6"/>
    <w:rsid w:val="00A65F93"/>
    <w:rsid w:val="00A67130"/>
    <w:rsid w:val="00A732EA"/>
    <w:rsid w:val="00A7489E"/>
    <w:rsid w:val="00A8015F"/>
    <w:rsid w:val="00A80BD2"/>
    <w:rsid w:val="00A819FE"/>
    <w:rsid w:val="00A85039"/>
    <w:rsid w:val="00A851F7"/>
    <w:rsid w:val="00A875DE"/>
    <w:rsid w:val="00A906AA"/>
    <w:rsid w:val="00A94C5E"/>
    <w:rsid w:val="00AA241A"/>
    <w:rsid w:val="00AA252C"/>
    <w:rsid w:val="00AA666E"/>
    <w:rsid w:val="00AB5518"/>
    <w:rsid w:val="00AC01D4"/>
    <w:rsid w:val="00AC4A04"/>
    <w:rsid w:val="00AD336F"/>
    <w:rsid w:val="00AD3550"/>
    <w:rsid w:val="00AD4DB4"/>
    <w:rsid w:val="00AE1C2E"/>
    <w:rsid w:val="00AE2564"/>
    <w:rsid w:val="00AE301F"/>
    <w:rsid w:val="00AE3302"/>
    <w:rsid w:val="00AE7077"/>
    <w:rsid w:val="00AF61C2"/>
    <w:rsid w:val="00AF6CC6"/>
    <w:rsid w:val="00B011CD"/>
    <w:rsid w:val="00B0296A"/>
    <w:rsid w:val="00B12295"/>
    <w:rsid w:val="00B137BE"/>
    <w:rsid w:val="00B17FA0"/>
    <w:rsid w:val="00B24344"/>
    <w:rsid w:val="00B24AAE"/>
    <w:rsid w:val="00B26769"/>
    <w:rsid w:val="00B31C91"/>
    <w:rsid w:val="00B32D0D"/>
    <w:rsid w:val="00B3747F"/>
    <w:rsid w:val="00B43194"/>
    <w:rsid w:val="00B437CB"/>
    <w:rsid w:val="00B47734"/>
    <w:rsid w:val="00B50FBA"/>
    <w:rsid w:val="00B558EB"/>
    <w:rsid w:val="00B577D3"/>
    <w:rsid w:val="00B60466"/>
    <w:rsid w:val="00B6548F"/>
    <w:rsid w:val="00B66B15"/>
    <w:rsid w:val="00B74902"/>
    <w:rsid w:val="00B7502A"/>
    <w:rsid w:val="00B77305"/>
    <w:rsid w:val="00B8266F"/>
    <w:rsid w:val="00B82CC2"/>
    <w:rsid w:val="00B84A89"/>
    <w:rsid w:val="00B868D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26A"/>
    <w:rsid w:val="00BD30B1"/>
    <w:rsid w:val="00BD7470"/>
    <w:rsid w:val="00BE0F7B"/>
    <w:rsid w:val="00BE10C2"/>
    <w:rsid w:val="00BF1B12"/>
    <w:rsid w:val="00C01034"/>
    <w:rsid w:val="00C01D14"/>
    <w:rsid w:val="00C025B4"/>
    <w:rsid w:val="00C11F61"/>
    <w:rsid w:val="00C161FD"/>
    <w:rsid w:val="00C23F17"/>
    <w:rsid w:val="00C26D0D"/>
    <w:rsid w:val="00C27C95"/>
    <w:rsid w:val="00C300D2"/>
    <w:rsid w:val="00C3270F"/>
    <w:rsid w:val="00C3278B"/>
    <w:rsid w:val="00C33375"/>
    <w:rsid w:val="00C34C23"/>
    <w:rsid w:val="00C42005"/>
    <w:rsid w:val="00C420BE"/>
    <w:rsid w:val="00C425AE"/>
    <w:rsid w:val="00C44446"/>
    <w:rsid w:val="00C4664D"/>
    <w:rsid w:val="00C472AA"/>
    <w:rsid w:val="00C50A05"/>
    <w:rsid w:val="00C54AED"/>
    <w:rsid w:val="00C55B2F"/>
    <w:rsid w:val="00C63D00"/>
    <w:rsid w:val="00C6441B"/>
    <w:rsid w:val="00C7108B"/>
    <w:rsid w:val="00C8089F"/>
    <w:rsid w:val="00C82AA2"/>
    <w:rsid w:val="00C836CC"/>
    <w:rsid w:val="00C87A74"/>
    <w:rsid w:val="00C90A71"/>
    <w:rsid w:val="00C91574"/>
    <w:rsid w:val="00C91BC2"/>
    <w:rsid w:val="00C92C71"/>
    <w:rsid w:val="00C93F8F"/>
    <w:rsid w:val="00C95731"/>
    <w:rsid w:val="00CA1E54"/>
    <w:rsid w:val="00CA2745"/>
    <w:rsid w:val="00CA3593"/>
    <w:rsid w:val="00CA6A75"/>
    <w:rsid w:val="00CA7F4F"/>
    <w:rsid w:val="00CB0DE5"/>
    <w:rsid w:val="00CB258E"/>
    <w:rsid w:val="00CB3C8F"/>
    <w:rsid w:val="00CB75CE"/>
    <w:rsid w:val="00CC02F1"/>
    <w:rsid w:val="00CC11A6"/>
    <w:rsid w:val="00CC135E"/>
    <w:rsid w:val="00CC2F8D"/>
    <w:rsid w:val="00CD128E"/>
    <w:rsid w:val="00CD23A2"/>
    <w:rsid w:val="00CD5D3F"/>
    <w:rsid w:val="00CF12B7"/>
    <w:rsid w:val="00CF1E90"/>
    <w:rsid w:val="00CF3DB3"/>
    <w:rsid w:val="00D052BC"/>
    <w:rsid w:val="00D07026"/>
    <w:rsid w:val="00D10256"/>
    <w:rsid w:val="00D11C62"/>
    <w:rsid w:val="00D22C8F"/>
    <w:rsid w:val="00D267FD"/>
    <w:rsid w:val="00D33491"/>
    <w:rsid w:val="00D44F8E"/>
    <w:rsid w:val="00D44FD0"/>
    <w:rsid w:val="00D5733C"/>
    <w:rsid w:val="00D607EF"/>
    <w:rsid w:val="00D60F88"/>
    <w:rsid w:val="00D625E7"/>
    <w:rsid w:val="00D646BD"/>
    <w:rsid w:val="00D70239"/>
    <w:rsid w:val="00D71201"/>
    <w:rsid w:val="00D720C7"/>
    <w:rsid w:val="00D73A26"/>
    <w:rsid w:val="00D775F4"/>
    <w:rsid w:val="00D77A04"/>
    <w:rsid w:val="00D81D06"/>
    <w:rsid w:val="00D8652C"/>
    <w:rsid w:val="00D876E6"/>
    <w:rsid w:val="00D912B4"/>
    <w:rsid w:val="00DA1025"/>
    <w:rsid w:val="00DA22EC"/>
    <w:rsid w:val="00DA5860"/>
    <w:rsid w:val="00DB2767"/>
    <w:rsid w:val="00DB7473"/>
    <w:rsid w:val="00DC4729"/>
    <w:rsid w:val="00DE2EEF"/>
    <w:rsid w:val="00DE556F"/>
    <w:rsid w:val="00DF4CF5"/>
    <w:rsid w:val="00E03B6D"/>
    <w:rsid w:val="00E17160"/>
    <w:rsid w:val="00E217E4"/>
    <w:rsid w:val="00E27E98"/>
    <w:rsid w:val="00E35BEC"/>
    <w:rsid w:val="00E35C50"/>
    <w:rsid w:val="00E50821"/>
    <w:rsid w:val="00E50EF8"/>
    <w:rsid w:val="00E51F91"/>
    <w:rsid w:val="00E5623F"/>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94ECA"/>
    <w:rsid w:val="00EA4D48"/>
    <w:rsid w:val="00EB2173"/>
    <w:rsid w:val="00EB28DC"/>
    <w:rsid w:val="00EB3E2F"/>
    <w:rsid w:val="00EB62E6"/>
    <w:rsid w:val="00EC5747"/>
    <w:rsid w:val="00EC7925"/>
    <w:rsid w:val="00ED1B30"/>
    <w:rsid w:val="00ED250E"/>
    <w:rsid w:val="00ED5F59"/>
    <w:rsid w:val="00ED6535"/>
    <w:rsid w:val="00ED768A"/>
    <w:rsid w:val="00EE149A"/>
    <w:rsid w:val="00EE1AC1"/>
    <w:rsid w:val="00EE39D6"/>
    <w:rsid w:val="00EE413C"/>
    <w:rsid w:val="00EE52AD"/>
    <w:rsid w:val="00EF214A"/>
    <w:rsid w:val="00EF2A13"/>
    <w:rsid w:val="00F01F92"/>
    <w:rsid w:val="00F06E68"/>
    <w:rsid w:val="00F10A08"/>
    <w:rsid w:val="00F139CF"/>
    <w:rsid w:val="00F202A3"/>
    <w:rsid w:val="00F22AC5"/>
    <w:rsid w:val="00F254D1"/>
    <w:rsid w:val="00F25912"/>
    <w:rsid w:val="00F32B82"/>
    <w:rsid w:val="00F34D09"/>
    <w:rsid w:val="00F4043E"/>
    <w:rsid w:val="00F40CB5"/>
    <w:rsid w:val="00F41BBC"/>
    <w:rsid w:val="00F43B9D"/>
    <w:rsid w:val="00F444F0"/>
    <w:rsid w:val="00F50590"/>
    <w:rsid w:val="00F50847"/>
    <w:rsid w:val="00F53F27"/>
    <w:rsid w:val="00F546D1"/>
    <w:rsid w:val="00F6513F"/>
    <w:rsid w:val="00F66272"/>
    <w:rsid w:val="00F709C0"/>
    <w:rsid w:val="00F83674"/>
    <w:rsid w:val="00F927A1"/>
    <w:rsid w:val="00F92E4D"/>
    <w:rsid w:val="00F93837"/>
    <w:rsid w:val="00F93B1E"/>
    <w:rsid w:val="00FA3764"/>
    <w:rsid w:val="00FA56ED"/>
    <w:rsid w:val="00FB5FA6"/>
    <w:rsid w:val="00FC1310"/>
    <w:rsid w:val="00FC2FF3"/>
    <w:rsid w:val="00FC3263"/>
    <w:rsid w:val="00FC51F9"/>
    <w:rsid w:val="00FC5264"/>
    <w:rsid w:val="00FC5B40"/>
    <w:rsid w:val="00FC5FF8"/>
    <w:rsid w:val="00FC702B"/>
    <w:rsid w:val="00FC75EF"/>
    <w:rsid w:val="00FD3D7C"/>
    <w:rsid w:val="00FD4197"/>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74902"/>
    <w:rPr>
      <w:color w:val="605E5C"/>
      <w:shd w:val="clear" w:color="auto" w:fill="E1DFDD"/>
    </w:rPr>
  </w:style>
  <w:style w:type="paragraph" w:styleId="NormalWeb">
    <w:name w:val="Normal (Web)"/>
    <w:basedOn w:val="Normal"/>
    <w:uiPriority w:val="99"/>
    <w:semiHidden/>
    <w:unhideWhenUsed/>
    <w:rsid w:val="00A65F9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9879</Words>
  <Characters>57498</Characters>
  <Application>Microsoft Office Word</Application>
  <DocSecurity>0</DocSecurity>
  <Lines>1337</Lines>
  <Paragraphs>200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Ethan Weaver</cp:lastModifiedBy>
  <cp:revision>2</cp:revision>
  <cp:lastPrinted>2014-08-26T08:55:00Z</cp:lastPrinted>
  <dcterms:created xsi:type="dcterms:W3CDTF">2026-04-27T21:36:00Z</dcterms:created>
  <dcterms:modified xsi:type="dcterms:W3CDTF">2026-04-27T21:36:00Z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d7ab5268-738f-4422-835d-83f6502cc4a2</vt:lpwstr>
  </property>
</Properties>
</file>