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C2A02" w14:textId="1104E5E7" w:rsidR="0058733B" w:rsidRPr="0058733B" w:rsidRDefault="0058733B" w:rsidP="0058733B">
      <w:pPr>
        <w:spacing w:line="360" w:lineRule="auto"/>
        <w:rPr>
          <w:rStyle w:val="Heading1Char"/>
          <w:rFonts w:ascii="Arial" w:hAnsi="Arial" w:cs="Arial"/>
          <w:sz w:val="44"/>
          <w:szCs w:val="44"/>
        </w:rPr>
      </w:pPr>
    </w:p>
    <w:p w14:paraId="773885D7" w14:textId="700D5A4D" w:rsidR="0058733B" w:rsidRPr="0058733B" w:rsidRDefault="0058733B" w:rsidP="0058733B">
      <w:pPr>
        <w:spacing w:line="360" w:lineRule="auto"/>
        <w:jc w:val="center"/>
        <w:rPr>
          <w:rFonts w:ascii="Arial" w:hAnsi="Arial" w:cs="Arial"/>
          <w:sz w:val="44"/>
          <w:szCs w:val="44"/>
          <w:lang w:val="en-US" w:eastAsia="en-US"/>
        </w:rPr>
      </w:pPr>
      <w:r w:rsidRPr="0058733B">
        <w:rPr>
          <w:rFonts w:ascii="Arial" w:hAnsi="Arial" w:cs="Arial"/>
          <w:sz w:val="44"/>
          <w:szCs w:val="44"/>
          <w:lang w:val="en-US" w:eastAsia="en-US"/>
        </w:rPr>
        <w:t>Manufacturing Design and Technology</w:t>
      </w:r>
    </w:p>
    <w:p w14:paraId="45C06C97" w14:textId="4B4E1C7B" w:rsidR="0058733B" w:rsidRPr="0058733B" w:rsidRDefault="0058733B" w:rsidP="0058733B">
      <w:pPr>
        <w:spacing w:line="360" w:lineRule="auto"/>
        <w:jc w:val="center"/>
        <w:rPr>
          <w:rFonts w:ascii="Arial" w:hAnsi="Arial" w:cs="Arial"/>
          <w:sz w:val="44"/>
          <w:szCs w:val="44"/>
          <w:lang w:val="en-US" w:eastAsia="en-US"/>
        </w:rPr>
      </w:pPr>
      <w:r w:rsidRPr="0058733B">
        <w:rPr>
          <w:rFonts w:ascii="Arial" w:hAnsi="Arial" w:cs="Arial"/>
          <w:sz w:val="44"/>
          <w:szCs w:val="44"/>
          <w:lang w:val="en-US" w:eastAsia="en-US"/>
        </w:rPr>
        <w:t>ACMA 5002</w:t>
      </w:r>
    </w:p>
    <w:p w14:paraId="10937EAA" w14:textId="0EA772BA" w:rsidR="0058733B" w:rsidRPr="0058733B" w:rsidRDefault="0058733B" w:rsidP="0058733B">
      <w:pPr>
        <w:spacing w:line="360" w:lineRule="auto"/>
        <w:jc w:val="center"/>
        <w:rPr>
          <w:rFonts w:ascii="Arial" w:hAnsi="Arial" w:cs="Arial"/>
          <w:sz w:val="44"/>
          <w:szCs w:val="44"/>
          <w:lang w:val="en-US" w:eastAsia="en-US"/>
        </w:rPr>
      </w:pPr>
      <w:r w:rsidRPr="0058733B">
        <w:rPr>
          <w:rFonts w:ascii="Arial" w:hAnsi="Arial" w:cs="Arial"/>
          <w:sz w:val="44"/>
          <w:szCs w:val="44"/>
          <w:lang w:val="en-US" w:eastAsia="en-US"/>
        </w:rPr>
        <w:t>Megan Cain</w:t>
      </w:r>
    </w:p>
    <w:p w14:paraId="3DFF29D1" w14:textId="69D1E87F" w:rsidR="0058733B" w:rsidRDefault="0058733B" w:rsidP="0058733B">
      <w:pPr>
        <w:spacing w:line="360" w:lineRule="auto"/>
        <w:jc w:val="center"/>
        <w:rPr>
          <w:rFonts w:ascii="Arial" w:hAnsi="Arial" w:cs="Arial"/>
          <w:sz w:val="44"/>
          <w:szCs w:val="44"/>
          <w:lang w:val="en-US" w:eastAsia="en-US"/>
        </w:rPr>
      </w:pPr>
      <w:r w:rsidRPr="0058733B">
        <w:rPr>
          <w:rFonts w:ascii="Arial" w:hAnsi="Arial" w:cs="Arial"/>
          <w:sz w:val="44"/>
          <w:szCs w:val="44"/>
          <w:lang w:val="en-US" w:eastAsia="en-US"/>
        </w:rPr>
        <w:t>2518443</w:t>
      </w:r>
    </w:p>
    <w:p w14:paraId="34D1348B" w14:textId="58D97B42" w:rsidR="0058733B" w:rsidRDefault="0058733B" w:rsidP="0058733B">
      <w:pPr>
        <w:spacing w:line="360" w:lineRule="auto"/>
        <w:jc w:val="center"/>
        <w:rPr>
          <w:rFonts w:ascii="Arial" w:hAnsi="Arial" w:cs="Arial"/>
          <w:sz w:val="44"/>
          <w:szCs w:val="44"/>
          <w:lang w:val="en-US" w:eastAsia="en-US"/>
        </w:rPr>
      </w:pPr>
    </w:p>
    <w:p w14:paraId="2A5A66BF" w14:textId="69248A12" w:rsidR="0058733B" w:rsidRDefault="0058733B" w:rsidP="0058733B">
      <w:pPr>
        <w:spacing w:line="360" w:lineRule="auto"/>
        <w:jc w:val="center"/>
        <w:rPr>
          <w:rFonts w:ascii="Arial" w:hAnsi="Arial" w:cs="Arial"/>
          <w:sz w:val="44"/>
          <w:szCs w:val="44"/>
          <w:lang w:val="en-US" w:eastAsia="en-US"/>
        </w:rPr>
      </w:pPr>
    </w:p>
    <w:p w14:paraId="39D1C8D4" w14:textId="40124342" w:rsidR="0058733B" w:rsidRDefault="0058733B" w:rsidP="0058733B">
      <w:pPr>
        <w:spacing w:line="360" w:lineRule="auto"/>
        <w:jc w:val="center"/>
        <w:rPr>
          <w:rFonts w:ascii="Arial" w:hAnsi="Arial" w:cs="Arial"/>
          <w:sz w:val="44"/>
          <w:szCs w:val="44"/>
          <w:lang w:val="en-US" w:eastAsia="en-US"/>
        </w:rPr>
      </w:pPr>
    </w:p>
    <w:p w14:paraId="17AB1771" w14:textId="19AF0313" w:rsidR="0058733B" w:rsidRDefault="0058733B" w:rsidP="0058733B">
      <w:pPr>
        <w:spacing w:line="360" w:lineRule="auto"/>
        <w:jc w:val="center"/>
        <w:rPr>
          <w:rFonts w:ascii="Arial" w:hAnsi="Arial" w:cs="Arial"/>
          <w:sz w:val="44"/>
          <w:szCs w:val="44"/>
          <w:lang w:val="en-US" w:eastAsia="en-US"/>
        </w:rPr>
      </w:pPr>
    </w:p>
    <w:p w14:paraId="6A15AC24" w14:textId="5C79E2C7" w:rsidR="0058733B" w:rsidRDefault="0058733B" w:rsidP="0058733B">
      <w:pPr>
        <w:spacing w:line="360" w:lineRule="auto"/>
        <w:jc w:val="center"/>
        <w:rPr>
          <w:rFonts w:ascii="Arial" w:hAnsi="Arial" w:cs="Arial"/>
          <w:sz w:val="44"/>
          <w:szCs w:val="44"/>
          <w:lang w:val="en-US" w:eastAsia="en-US"/>
        </w:rPr>
      </w:pPr>
    </w:p>
    <w:p w14:paraId="4AFDD63E" w14:textId="0710DC39" w:rsidR="0058733B" w:rsidRDefault="0058733B" w:rsidP="0058733B">
      <w:pPr>
        <w:spacing w:line="360" w:lineRule="auto"/>
        <w:jc w:val="center"/>
        <w:rPr>
          <w:rFonts w:ascii="Arial" w:hAnsi="Arial" w:cs="Arial"/>
          <w:sz w:val="44"/>
          <w:szCs w:val="44"/>
          <w:lang w:val="en-US" w:eastAsia="en-US"/>
        </w:rPr>
      </w:pPr>
    </w:p>
    <w:p w14:paraId="2CDD2610" w14:textId="3B0A05DC" w:rsidR="0058733B" w:rsidRDefault="0058733B" w:rsidP="0058733B">
      <w:pPr>
        <w:spacing w:line="360" w:lineRule="auto"/>
        <w:jc w:val="center"/>
        <w:rPr>
          <w:rFonts w:ascii="Arial" w:hAnsi="Arial" w:cs="Arial"/>
          <w:sz w:val="44"/>
          <w:szCs w:val="44"/>
          <w:lang w:val="en-US" w:eastAsia="en-US"/>
        </w:rPr>
      </w:pPr>
    </w:p>
    <w:p w14:paraId="0A8F9ECB" w14:textId="42CB8B5E" w:rsidR="0058733B" w:rsidRDefault="0058733B" w:rsidP="0058733B">
      <w:pPr>
        <w:spacing w:line="360" w:lineRule="auto"/>
        <w:jc w:val="center"/>
        <w:rPr>
          <w:rFonts w:ascii="Arial" w:hAnsi="Arial" w:cs="Arial"/>
          <w:sz w:val="44"/>
          <w:szCs w:val="44"/>
          <w:lang w:val="en-US" w:eastAsia="en-US"/>
        </w:rPr>
      </w:pPr>
    </w:p>
    <w:p w14:paraId="15AE62C7" w14:textId="5E1026A9" w:rsidR="0058733B" w:rsidRDefault="0058733B" w:rsidP="0058733B">
      <w:pPr>
        <w:spacing w:line="360" w:lineRule="auto"/>
        <w:jc w:val="center"/>
        <w:rPr>
          <w:rFonts w:ascii="Arial" w:hAnsi="Arial" w:cs="Arial"/>
          <w:sz w:val="44"/>
          <w:szCs w:val="44"/>
          <w:lang w:val="en-US" w:eastAsia="en-US"/>
        </w:rPr>
      </w:pPr>
    </w:p>
    <w:p w14:paraId="7CFA6E79" w14:textId="47CE5E25" w:rsidR="0058733B" w:rsidRDefault="0058733B" w:rsidP="0058733B">
      <w:pPr>
        <w:spacing w:line="360" w:lineRule="auto"/>
        <w:jc w:val="center"/>
        <w:rPr>
          <w:rStyle w:val="Heading1Char"/>
        </w:rPr>
      </w:pPr>
      <w:r>
        <w:rPr>
          <w:rFonts w:ascii="Arial" w:hAnsi="Arial" w:cs="Arial"/>
          <w:sz w:val="44"/>
          <w:szCs w:val="44"/>
          <w:lang w:val="en-US" w:eastAsia="en-US"/>
        </w:rPr>
        <w:t>June 2026</w:t>
      </w:r>
    </w:p>
    <w:sdt>
      <w:sdtPr>
        <w:id w:val="1893232985"/>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0CE10A35" w14:textId="74213148" w:rsidR="0058733B" w:rsidRDefault="0058733B">
          <w:pPr>
            <w:pStyle w:val="TOCHeading"/>
          </w:pPr>
          <w:r>
            <w:t>Contents</w:t>
          </w:r>
        </w:p>
        <w:p w14:paraId="2BCC2493" w14:textId="2D7F159E" w:rsidR="0058733B" w:rsidRDefault="0058733B">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32376219" w:history="1">
            <w:r w:rsidRPr="00C34DFC">
              <w:rPr>
                <w:rStyle w:val="Hyperlink"/>
                <w:noProof/>
                <w:lang w:val="en-US" w:eastAsia="en-US"/>
              </w:rPr>
              <w:t>Table of Figures</w:t>
            </w:r>
            <w:r>
              <w:rPr>
                <w:noProof/>
                <w:webHidden/>
              </w:rPr>
              <w:tab/>
            </w:r>
            <w:r>
              <w:rPr>
                <w:noProof/>
                <w:webHidden/>
              </w:rPr>
              <w:fldChar w:fldCharType="begin"/>
            </w:r>
            <w:r>
              <w:rPr>
                <w:noProof/>
                <w:webHidden/>
              </w:rPr>
              <w:instrText xml:space="preserve"> PAGEREF _Toc232376219 \h </w:instrText>
            </w:r>
            <w:r>
              <w:rPr>
                <w:noProof/>
                <w:webHidden/>
              </w:rPr>
            </w:r>
            <w:r>
              <w:rPr>
                <w:noProof/>
                <w:webHidden/>
              </w:rPr>
              <w:fldChar w:fldCharType="separate"/>
            </w:r>
            <w:r>
              <w:rPr>
                <w:noProof/>
                <w:webHidden/>
              </w:rPr>
              <w:t>1</w:t>
            </w:r>
            <w:r>
              <w:rPr>
                <w:noProof/>
                <w:webHidden/>
              </w:rPr>
              <w:fldChar w:fldCharType="end"/>
            </w:r>
          </w:hyperlink>
        </w:p>
        <w:p w14:paraId="51A3DB9D" w14:textId="77CECA71" w:rsidR="0058733B" w:rsidRDefault="0058733B">
          <w:pPr>
            <w:pStyle w:val="TOC1"/>
            <w:tabs>
              <w:tab w:val="right" w:leader="dot" w:pos="9016"/>
            </w:tabs>
            <w:rPr>
              <w:noProof/>
              <w:kern w:val="0"/>
              <w:sz w:val="22"/>
              <w:szCs w:val="22"/>
              <w:lang w:eastAsia="en-GB"/>
              <w14:ligatures w14:val="none"/>
            </w:rPr>
          </w:pPr>
          <w:hyperlink w:anchor="_Toc232376220" w:history="1">
            <w:r w:rsidRPr="00C34DFC">
              <w:rPr>
                <w:rStyle w:val="Hyperlink"/>
                <w:noProof/>
              </w:rPr>
              <w:t>Introduction</w:t>
            </w:r>
            <w:r>
              <w:rPr>
                <w:noProof/>
                <w:webHidden/>
              </w:rPr>
              <w:tab/>
            </w:r>
            <w:r>
              <w:rPr>
                <w:noProof/>
                <w:webHidden/>
              </w:rPr>
              <w:fldChar w:fldCharType="begin"/>
            </w:r>
            <w:r>
              <w:rPr>
                <w:noProof/>
                <w:webHidden/>
              </w:rPr>
              <w:instrText xml:space="preserve"> PAGEREF _Toc232376220 \h </w:instrText>
            </w:r>
            <w:r>
              <w:rPr>
                <w:noProof/>
                <w:webHidden/>
              </w:rPr>
            </w:r>
            <w:r>
              <w:rPr>
                <w:noProof/>
                <w:webHidden/>
              </w:rPr>
              <w:fldChar w:fldCharType="separate"/>
            </w:r>
            <w:r>
              <w:rPr>
                <w:noProof/>
                <w:webHidden/>
              </w:rPr>
              <w:t>2</w:t>
            </w:r>
            <w:r>
              <w:rPr>
                <w:noProof/>
                <w:webHidden/>
              </w:rPr>
              <w:fldChar w:fldCharType="end"/>
            </w:r>
          </w:hyperlink>
        </w:p>
        <w:p w14:paraId="162D096D" w14:textId="6F6FDC75" w:rsidR="0058733B" w:rsidRDefault="0058733B">
          <w:pPr>
            <w:pStyle w:val="TOC1"/>
            <w:tabs>
              <w:tab w:val="right" w:leader="dot" w:pos="9016"/>
            </w:tabs>
            <w:rPr>
              <w:noProof/>
              <w:kern w:val="0"/>
              <w:sz w:val="22"/>
              <w:szCs w:val="22"/>
              <w:lang w:eastAsia="en-GB"/>
              <w14:ligatures w14:val="none"/>
            </w:rPr>
          </w:pPr>
          <w:hyperlink w:anchor="_Toc232376221" w:history="1">
            <w:r w:rsidRPr="00C34DFC">
              <w:rPr>
                <w:rStyle w:val="Hyperlink"/>
                <w:noProof/>
              </w:rPr>
              <w:t>Literature review</w:t>
            </w:r>
            <w:r>
              <w:rPr>
                <w:noProof/>
                <w:webHidden/>
              </w:rPr>
              <w:tab/>
            </w:r>
            <w:r>
              <w:rPr>
                <w:noProof/>
                <w:webHidden/>
              </w:rPr>
              <w:fldChar w:fldCharType="begin"/>
            </w:r>
            <w:r>
              <w:rPr>
                <w:noProof/>
                <w:webHidden/>
              </w:rPr>
              <w:instrText xml:space="preserve"> PAGEREF _Toc232376221 \h </w:instrText>
            </w:r>
            <w:r>
              <w:rPr>
                <w:noProof/>
                <w:webHidden/>
              </w:rPr>
            </w:r>
            <w:r>
              <w:rPr>
                <w:noProof/>
                <w:webHidden/>
              </w:rPr>
              <w:fldChar w:fldCharType="separate"/>
            </w:r>
            <w:r>
              <w:rPr>
                <w:noProof/>
                <w:webHidden/>
              </w:rPr>
              <w:t>3</w:t>
            </w:r>
            <w:r>
              <w:rPr>
                <w:noProof/>
                <w:webHidden/>
              </w:rPr>
              <w:fldChar w:fldCharType="end"/>
            </w:r>
          </w:hyperlink>
        </w:p>
        <w:p w14:paraId="58CF69F2" w14:textId="18362B57" w:rsidR="0058733B" w:rsidRDefault="0058733B">
          <w:pPr>
            <w:pStyle w:val="TOC1"/>
            <w:tabs>
              <w:tab w:val="right" w:leader="dot" w:pos="9016"/>
            </w:tabs>
            <w:rPr>
              <w:noProof/>
              <w:kern w:val="0"/>
              <w:sz w:val="22"/>
              <w:szCs w:val="22"/>
              <w:lang w:eastAsia="en-GB"/>
              <w14:ligatures w14:val="none"/>
            </w:rPr>
          </w:pPr>
          <w:hyperlink w:anchor="_Toc232376222" w:history="1">
            <w:r w:rsidRPr="00C34DFC">
              <w:rPr>
                <w:rStyle w:val="Hyperlink"/>
                <w:noProof/>
              </w:rPr>
              <w:t>Definition of customer requirements</w:t>
            </w:r>
            <w:r>
              <w:rPr>
                <w:noProof/>
                <w:webHidden/>
              </w:rPr>
              <w:tab/>
            </w:r>
            <w:r>
              <w:rPr>
                <w:noProof/>
                <w:webHidden/>
              </w:rPr>
              <w:fldChar w:fldCharType="begin"/>
            </w:r>
            <w:r>
              <w:rPr>
                <w:noProof/>
                <w:webHidden/>
              </w:rPr>
              <w:instrText xml:space="preserve"> PAGEREF _Toc232376222 \h </w:instrText>
            </w:r>
            <w:r>
              <w:rPr>
                <w:noProof/>
                <w:webHidden/>
              </w:rPr>
            </w:r>
            <w:r>
              <w:rPr>
                <w:noProof/>
                <w:webHidden/>
              </w:rPr>
              <w:fldChar w:fldCharType="separate"/>
            </w:r>
            <w:r>
              <w:rPr>
                <w:noProof/>
                <w:webHidden/>
              </w:rPr>
              <w:t>4</w:t>
            </w:r>
            <w:r>
              <w:rPr>
                <w:noProof/>
                <w:webHidden/>
              </w:rPr>
              <w:fldChar w:fldCharType="end"/>
            </w:r>
          </w:hyperlink>
        </w:p>
        <w:p w14:paraId="28205077" w14:textId="4D4E2552" w:rsidR="0058733B" w:rsidRDefault="0058733B">
          <w:pPr>
            <w:pStyle w:val="TOC2"/>
            <w:tabs>
              <w:tab w:val="right" w:leader="dot" w:pos="9016"/>
            </w:tabs>
            <w:rPr>
              <w:noProof/>
              <w:kern w:val="0"/>
              <w:sz w:val="22"/>
              <w:szCs w:val="22"/>
              <w:lang w:eastAsia="en-GB"/>
              <w14:ligatures w14:val="none"/>
            </w:rPr>
          </w:pPr>
          <w:hyperlink w:anchor="_Toc232376223" w:history="1">
            <w:r w:rsidRPr="00C34DFC">
              <w:rPr>
                <w:rStyle w:val="Hyperlink"/>
                <w:noProof/>
              </w:rPr>
              <w:t>Clients design criteria</w:t>
            </w:r>
            <w:r>
              <w:rPr>
                <w:noProof/>
                <w:webHidden/>
              </w:rPr>
              <w:tab/>
            </w:r>
            <w:r>
              <w:rPr>
                <w:noProof/>
                <w:webHidden/>
              </w:rPr>
              <w:fldChar w:fldCharType="begin"/>
            </w:r>
            <w:r>
              <w:rPr>
                <w:noProof/>
                <w:webHidden/>
              </w:rPr>
              <w:instrText xml:space="preserve"> PAGEREF _Toc232376223 \h </w:instrText>
            </w:r>
            <w:r>
              <w:rPr>
                <w:noProof/>
                <w:webHidden/>
              </w:rPr>
            </w:r>
            <w:r>
              <w:rPr>
                <w:noProof/>
                <w:webHidden/>
              </w:rPr>
              <w:fldChar w:fldCharType="separate"/>
            </w:r>
            <w:r>
              <w:rPr>
                <w:noProof/>
                <w:webHidden/>
              </w:rPr>
              <w:t>4</w:t>
            </w:r>
            <w:r>
              <w:rPr>
                <w:noProof/>
                <w:webHidden/>
              </w:rPr>
              <w:fldChar w:fldCharType="end"/>
            </w:r>
          </w:hyperlink>
        </w:p>
        <w:p w14:paraId="7ABBC01D" w14:textId="4B56BB66" w:rsidR="0058733B" w:rsidRDefault="0058733B">
          <w:pPr>
            <w:pStyle w:val="TOC2"/>
            <w:tabs>
              <w:tab w:val="right" w:leader="dot" w:pos="9016"/>
            </w:tabs>
            <w:rPr>
              <w:noProof/>
              <w:kern w:val="0"/>
              <w:sz w:val="22"/>
              <w:szCs w:val="22"/>
              <w:lang w:eastAsia="en-GB"/>
              <w14:ligatures w14:val="none"/>
            </w:rPr>
          </w:pPr>
          <w:hyperlink w:anchor="_Toc232376224" w:history="1">
            <w:r w:rsidRPr="00C34DFC">
              <w:rPr>
                <w:rStyle w:val="Hyperlink"/>
                <w:noProof/>
              </w:rPr>
              <w:t>Performance Attributes</w:t>
            </w:r>
            <w:r>
              <w:rPr>
                <w:noProof/>
                <w:webHidden/>
              </w:rPr>
              <w:tab/>
            </w:r>
            <w:r>
              <w:rPr>
                <w:noProof/>
                <w:webHidden/>
              </w:rPr>
              <w:fldChar w:fldCharType="begin"/>
            </w:r>
            <w:r>
              <w:rPr>
                <w:noProof/>
                <w:webHidden/>
              </w:rPr>
              <w:instrText xml:space="preserve"> PAGEREF _Toc232376224 \h </w:instrText>
            </w:r>
            <w:r>
              <w:rPr>
                <w:noProof/>
                <w:webHidden/>
              </w:rPr>
            </w:r>
            <w:r>
              <w:rPr>
                <w:noProof/>
                <w:webHidden/>
              </w:rPr>
              <w:fldChar w:fldCharType="separate"/>
            </w:r>
            <w:r>
              <w:rPr>
                <w:noProof/>
                <w:webHidden/>
              </w:rPr>
              <w:t>4</w:t>
            </w:r>
            <w:r>
              <w:rPr>
                <w:noProof/>
                <w:webHidden/>
              </w:rPr>
              <w:fldChar w:fldCharType="end"/>
            </w:r>
          </w:hyperlink>
        </w:p>
        <w:p w14:paraId="0FC62567" w14:textId="78595B2C" w:rsidR="0058733B" w:rsidRDefault="0058733B">
          <w:pPr>
            <w:pStyle w:val="TOC2"/>
            <w:tabs>
              <w:tab w:val="right" w:leader="dot" w:pos="9016"/>
            </w:tabs>
            <w:rPr>
              <w:noProof/>
              <w:kern w:val="0"/>
              <w:sz w:val="22"/>
              <w:szCs w:val="22"/>
              <w:lang w:eastAsia="en-GB"/>
              <w14:ligatures w14:val="none"/>
            </w:rPr>
          </w:pPr>
          <w:hyperlink w:anchor="_Toc232376225" w:history="1">
            <w:r w:rsidRPr="00C34DFC">
              <w:rPr>
                <w:rStyle w:val="Hyperlink"/>
                <w:noProof/>
              </w:rPr>
              <w:t>QFD (Quality Function Deployment)</w:t>
            </w:r>
            <w:r>
              <w:rPr>
                <w:noProof/>
                <w:webHidden/>
              </w:rPr>
              <w:tab/>
            </w:r>
            <w:r>
              <w:rPr>
                <w:noProof/>
                <w:webHidden/>
              </w:rPr>
              <w:fldChar w:fldCharType="begin"/>
            </w:r>
            <w:r>
              <w:rPr>
                <w:noProof/>
                <w:webHidden/>
              </w:rPr>
              <w:instrText xml:space="preserve"> PAGEREF _Toc232376225 \h </w:instrText>
            </w:r>
            <w:r>
              <w:rPr>
                <w:noProof/>
                <w:webHidden/>
              </w:rPr>
            </w:r>
            <w:r>
              <w:rPr>
                <w:noProof/>
                <w:webHidden/>
              </w:rPr>
              <w:fldChar w:fldCharType="separate"/>
            </w:r>
            <w:r>
              <w:rPr>
                <w:noProof/>
                <w:webHidden/>
              </w:rPr>
              <w:t>5</w:t>
            </w:r>
            <w:r>
              <w:rPr>
                <w:noProof/>
                <w:webHidden/>
              </w:rPr>
              <w:fldChar w:fldCharType="end"/>
            </w:r>
          </w:hyperlink>
        </w:p>
        <w:p w14:paraId="3F95A67A" w14:textId="45868FEE" w:rsidR="0058733B" w:rsidRDefault="0058733B">
          <w:pPr>
            <w:pStyle w:val="TOC2"/>
            <w:tabs>
              <w:tab w:val="right" w:leader="dot" w:pos="9016"/>
            </w:tabs>
            <w:rPr>
              <w:noProof/>
              <w:kern w:val="0"/>
              <w:sz w:val="22"/>
              <w:szCs w:val="22"/>
              <w:lang w:eastAsia="en-GB"/>
              <w14:ligatures w14:val="none"/>
            </w:rPr>
          </w:pPr>
          <w:hyperlink w:anchor="_Toc232376226" w:history="1">
            <w:r w:rsidRPr="00C34DFC">
              <w:rPr>
                <w:rStyle w:val="Hyperlink"/>
                <w:noProof/>
              </w:rPr>
              <w:t>DOE (Design of Experiments)</w:t>
            </w:r>
            <w:r>
              <w:rPr>
                <w:noProof/>
                <w:webHidden/>
              </w:rPr>
              <w:tab/>
            </w:r>
            <w:r>
              <w:rPr>
                <w:noProof/>
                <w:webHidden/>
              </w:rPr>
              <w:fldChar w:fldCharType="begin"/>
            </w:r>
            <w:r>
              <w:rPr>
                <w:noProof/>
                <w:webHidden/>
              </w:rPr>
              <w:instrText xml:space="preserve"> PAGEREF _Toc232376226 \h </w:instrText>
            </w:r>
            <w:r>
              <w:rPr>
                <w:noProof/>
                <w:webHidden/>
              </w:rPr>
            </w:r>
            <w:r>
              <w:rPr>
                <w:noProof/>
                <w:webHidden/>
              </w:rPr>
              <w:fldChar w:fldCharType="separate"/>
            </w:r>
            <w:r>
              <w:rPr>
                <w:noProof/>
                <w:webHidden/>
              </w:rPr>
              <w:t>6</w:t>
            </w:r>
            <w:r>
              <w:rPr>
                <w:noProof/>
                <w:webHidden/>
              </w:rPr>
              <w:fldChar w:fldCharType="end"/>
            </w:r>
          </w:hyperlink>
        </w:p>
        <w:p w14:paraId="6B2069CA" w14:textId="21C3465E" w:rsidR="0058733B" w:rsidRDefault="0058733B">
          <w:pPr>
            <w:pStyle w:val="TOC2"/>
            <w:tabs>
              <w:tab w:val="right" w:leader="dot" w:pos="9016"/>
            </w:tabs>
            <w:rPr>
              <w:noProof/>
              <w:kern w:val="0"/>
              <w:sz w:val="22"/>
              <w:szCs w:val="22"/>
              <w:lang w:eastAsia="en-GB"/>
              <w14:ligatures w14:val="none"/>
            </w:rPr>
          </w:pPr>
          <w:hyperlink w:anchor="_Toc232376227" w:history="1">
            <w:r w:rsidRPr="00C34DFC">
              <w:rPr>
                <w:rStyle w:val="Hyperlink"/>
                <w:rFonts w:ascii="Arial" w:hAnsi="Arial" w:cs="Arial"/>
                <w:noProof/>
              </w:rPr>
              <w:t>FMEA (Failure Mode and Effects Analysis</w:t>
            </w:r>
            <w:r w:rsidRPr="00C34DFC">
              <w:rPr>
                <w:rStyle w:val="Hyperlink"/>
                <w:rFonts w:eastAsia="Segoe UI"/>
                <w:noProof/>
              </w:rPr>
              <w:t>)</w:t>
            </w:r>
            <w:r>
              <w:rPr>
                <w:noProof/>
                <w:webHidden/>
              </w:rPr>
              <w:tab/>
            </w:r>
            <w:r>
              <w:rPr>
                <w:noProof/>
                <w:webHidden/>
              </w:rPr>
              <w:fldChar w:fldCharType="begin"/>
            </w:r>
            <w:r>
              <w:rPr>
                <w:noProof/>
                <w:webHidden/>
              </w:rPr>
              <w:instrText xml:space="preserve"> PAGEREF _Toc232376227 \h </w:instrText>
            </w:r>
            <w:r>
              <w:rPr>
                <w:noProof/>
                <w:webHidden/>
              </w:rPr>
            </w:r>
            <w:r>
              <w:rPr>
                <w:noProof/>
                <w:webHidden/>
              </w:rPr>
              <w:fldChar w:fldCharType="separate"/>
            </w:r>
            <w:r>
              <w:rPr>
                <w:noProof/>
                <w:webHidden/>
              </w:rPr>
              <w:t>8</w:t>
            </w:r>
            <w:r>
              <w:rPr>
                <w:noProof/>
                <w:webHidden/>
              </w:rPr>
              <w:fldChar w:fldCharType="end"/>
            </w:r>
          </w:hyperlink>
        </w:p>
        <w:p w14:paraId="5587518F" w14:textId="36F1F46C" w:rsidR="0058733B" w:rsidRDefault="0058733B">
          <w:pPr>
            <w:pStyle w:val="TOC2"/>
            <w:tabs>
              <w:tab w:val="right" w:leader="dot" w:pos="9016"/>
            </w:tabs>
            <w:rPr>
              <w:noProof/>
              <w:kern w:val="0"/>
              <w:sz w:val="22"/>
              <w:szCs w:val="22"/>
              <w:lang w:eastAsia="en-GB"/>
              <w14:ligatures w14:val="none"/>
            </w:rPr>
          </w:pPr>
          <w:hyperlink w:anchor="_Toc232376228" w:history="1">
            <w:r w:rsidRPr="00C34DFC">
              <w:rPr>
                <w:rStyle w:val="Hyperlink"/>
                <w:noProof/>
              </w:rPr>
              <w:t>Design for Manufacture (DFM)</w:t>
            </w:r>
            <w:r>
              <w:rPr>
                <w:noProof/>
                <w:webHidden/>
              </w:rPr>
              <w:tab/>
            </w:r>
            <w:r>
              <w:rPr>
                <w:noProof/>
                <w:webHidden/>
              </w:rPr>
              <w:fldChar w:fldCharType="begin"/>
            </w:r>
            <w:r>
              <w:rPr>
                <w:noProof/>
                <w:webHidden/>
              </w:rPr>
              <w:instrText xml:space="preserve"> PAGEREF _Toc232376228 \h </w:instrText>
            </w:r>
            <w:r>
              <w:rPr>
                <w:noProof/>
                <w:webHidden/>
              </w:rPr>
            </w:r>
            <w:r>
              <w:rPr>
                <w:noProof/>
                <w:webHidden/>
              </w:rPr>
              <w:fldChar w:fldCharType="separate"/>
            </w:r>
            <w:r>
              <w:rPr>
                <w:noProof/>
                <w:webHidden/>
              </w:rPr>
              <w:t>8</w:t>
            </w:r>
            <w:r>
              <w:rPr>
                <w:noProof/>
                <w:webHidden/>
              </w:rPr>
              <w:fldChar w:fldCharType="end"/>
            </w:r>
          </w:hyperlink>
        </w:p>
        <w:p w14:paraId="4350B96F" w14:textId="0C251319" w:rsidR="0058733B" w:rsidRDefault="0058733B">
          <w:pPr>
            <w:pStyle w:val="TOC2"/>
            <w:tabs>
              <w:tab w:val="right" w:leader="dot" w:pos="9016"/>
            </w:tabs>
            <w:rPr>
              <w:noProof/>
              <w:kern w:val="0"/>
              <w:sz w:val="22"/>
              <w:szCs w:val="22"/>
              <w:lang w:eastAsia="en-GB"/>
              <w14:ligatures w14:val="none"/>
            </w:rPr>
          </w:pPr>
          <w:hyperlink w:anchor="_Toc232376229" w:history="1">
            <w:r w:rsidRPr="00C34DFC">
              <w:rPr>
                <w:rStyle w:val="Hyperlink"/>
                <w:noProof/>
              </w:rPr>
              <w:t>Design for Assembly (DFA)</w:t>
            </w:r>
            <w:r>
              <w:rPr>
                <w:noProof/>
                <w:webHidden/>
              </w:rPr>
              <w:tab/>
            </w:r>
            <w:r>
              <w:rPr>
                <w:noProof/>
                <w:webHidden/>
              </w:rPr>
              <w:fldChar w:fldCharType="begin"/>
            </w:r>
            <w:r>
              <w:rPr>
                <w:noProof/>
                <w:webHidden/>
              </w:rPr>
              <w:instrText xml:space="preserve"> PAGEREF _Toc232376229 \h </w:instrText>
            </w:r>
            <w:r>
              <w:rPr>
                <w:noProof/>
                <w:webHidden/>
              </w:rPr>
            </w:r>
            <w:r>
              <w:rPr>
                <w:noProof/>
                <w:webHidden/>
              </w:rPr>
              <w:fldChar w:fldCharType="separate"/>
            </w:r>
            <w:r>
              <w:rPr>
                <w:noProof/>
                <w:webHidden/>
              </w:rPr>
              <w:t>9</w:t>
            </w:r>
            <w:r>
              <w:rPr>
                <w:noProof/>
                <w:webHidden/>
              </w:rPr>
              <w:fldChar w:fldCharType="end"/>
            </w:r>
          </w:hyperlink>
        </w:p>
        <w:p w14:paraId="0AE6B30A" w14:textId="509C344D" w:rsidR="0058733B" w:rsidRDefault="0058733B">
          <w:pPr>
            <w:pStyle w:val="TOC2"/>
            <w:tabs>
              <w:tab w:val="right" w:leader="dot" w:pos="9016"/>
            </w:tabs>
            <w:rPr>
              <w:noProof/>
              <w:kern w:val="0"/>
              <w:sz w:val="22"/>
              <w:szCs w:val="22"/>
              <w:lang w:eastAsia="en-GB"/>
              <w14:ligatures w14:val="none"/>
            </w:rPr>
          </w:pPr>
          <w:hyperlink w:anchor="_Toc232376230" w:history="1">
            <w:r w:rsidRPr="00C34DFC">
              <w:rPr>
                <w:rStyle w:val="Hyperlink"/>
                <w:noProof/>
              </w:rPr>
              <w:t>Lucas Method Table</w:t>
            </w:r>
            <w:r>
              <w:rPr>
                <w:noProof/>
                <w:webHidden/>
              </w:rPr>
              <w:tab/>
            </w:r>
            <w:r>
              <w:rPr>
                <w:noProof/>
                <w:webHidden/>
              </w:rPr>
              <w:fldChar w:fldCharType="begin"/>
            </w:r>
            <w:r>
              <w:rPr>
                <w:noProof/>
                <w:webHidden/>
              </w:rPr>
              <w:instrText xml:space="preserve"> PAGEREF _Toc232376230 \h </w:instrText>
            </w:r>
            <w:r>
              <w:rPr>
                <w:noProof/>
                <w:webHidden/>
              </w:rPr>
            </w:r>
            <w:r>
              <w:rPr>
                <w:noProof/>
                <w:webHidden/>
              </w:rPr>
              <w:fldChar w:fldCharType="separate"/>
            </w:r>
            <w:r>
              <w:rPr>
                <w:noProof/>
                <w:webHidden/>
              </w:rPr>
              <w:t>10</w:t>
            </w:r>
            <w:r>
              <w:rPr>
                <w:noProof/>
                <w:webHidden/>
              </w:rPr>
              <w:fldChar w:fldCharType="end"/>
            </w:r>
          </w:hyperlink>
        </w:p>
        <w:p w14:paraId="4F6F46B2" w14:textId="4C8B5EF9" w:rsidR="0058733B" w:rsidRDefault="0058733B">
          <w:pPr>
            <w:pStyle w:val="TOC1"/>
            <w:tabs>
              <w:tab w:val="right" w:leader="dot" w:pos="9016"/>
            </w:tabs>
            <w:rPr>
              <w:noProof/>
              <w:kern w:val="0"/>
              <w:sz w:val="22"/>
              <w:szCs w:val="22"/>
              <w:lang w:eastAsia="en-GB"/>
              <w14:ligatures w14:val="none"/>
            </w:rPr>
          </w:pPr>
          <w:hyperlink w:anchor="_Toc232376231" w:history="1">
            <w:r w:rsidRPr="00C34DFC">
              <w:rPr>
                <w:rStyle w:val="Hyperlink"/>
                <w:noProof/>
              </w:rPr>
              <w:t>Design and Development</w:t>
            </w:r>
            <w:r>
              <w:rPr>
                <w:noProof/>
                <w:webHidden/>
              </w:rPr>
              <w:tab/>
            </w:r>
            <w:r>
              <w:rPr>
                <w:noProof/>
                <w:webHidden/>
              </w:rPr>
              <w:fldChar w:fldCharType="begin"/>
            </w:r>
            <w:r>
              <w:rPr>
                <w:noProof/>
                <w:webHidden/>
              </w:rPr>
              <w:instrText xml:space="preserve"> PAGEREF _Toc232376231 \h </w:instrText>
            </w:r>
            <w:r>
              <w:rPr>
                <w:noProof/>
                <w:webHidden/>
              </w:rPr>
            </w:r>
            <w:r>
              <w:rPr>
                <w:noProof/>
                <w:webHidden/>
              </w:rPr>
              <w:fldChar w:fldCharType="separate"/>
            </w:r>
            <w:r>
              <w:rPr>
                <w:noProof/>
                <w:webHidden/>
              </w:rPr>
              <w:t>11</w:t>
            </w:r>
            <w:r>
              <w:rPr>
                <w:noProof/>
                <w:webHidden/>
              </w:rPr>
              <w:fldChar w:fldCharType="end"/>
            </w:r>
          </w:hyperlink>
        </w:p>
        <w:p w14:paraId="7AF8001D" w14:textId="3C51187E" w:rsidR="0058733B" w:rsidRDefault="0058733B">
          <w:pPr>
            <w:pStyle w:val="TOC2"/>
            <w:tabs>
              <w:tab w:val="right" w:leader="dot" w:pos="9016"/>
            </w:tabs>
            <w:rPr>
              <w:noProof/>
              <w:kern w:val="0"/>
              <w:sz w:val="22"/>
              <w:szCs w:val="22"/>
              <w:lang w:eastAsia="en-GB"/>
              <w14:ligatures w14:val="none"/>
            </w:rPr>
          </w:pPr>
          <w:hyperlink w:anchor="_Toc232376232" w:history="1">
            <w:r w:rsidRPr="00C34DFC">
              <w:rPr>
                <w:rStyle w:val="Hyperlink"/>
                <w:noProof/>
              </w:rPr>
              <w:t>3D CAD model</w:t>
            </w:r>
            <w:r>
              <w:rPr>
                <w:noProof/>
                <w:webHidden/>
              </w:rPr>
              <w:tab/>
            </w:r>
            <w:r>
              <w:rPr>
                <w:noProof/>
                <w:webHidden/>
              </w:rPr>
              <w:fldChar w:fldCharType="begin"/>
            </w:r>
            <w:r>
              <w:rPr>
                <w:noProof/>
                <w:webHidden/>
              </w:rPr>
              <w:instrText xml:space="preserve"> PAGEREF _Toc232376232 \h </w:instrText>
            </w:r>
            <w:r>
              <w:rPr>
                <w:noProof/>
                <w:webHidden/>
              </w:rPr>
            </w:r>
            <w:r>
              <w:rPr>
                <w:noProof/>
                <w:webHidden/>
              </w:rPr>
              <w:fldChar w:fldCharType="separate"/>
            </w:r>
            <w:r>
              <w:rPr>
                <w:noProof/>
                <w:webHidden/>
              </w:rPr>
              <w:t>11</w:t>
            </w:r>
            <w:r>
              <w:rPr>
                <w:noProof/>
                <w:webHidden/>
              </w:rPr>
              <w:fldChar w:fldCharType="end"/>
            </w:r>
          </w:hyperlink>
        </w:p>
        <w:p w14:paraId="1729567E" w14:textId="1B16E49C" w:rsidR="0058733B" w:rsidRDefault="0058733B">
          <w:pPr>
            <w:pStyle w:val="TOC2"/>
            <w:tabs>
              <w:tab w:val="right" w:leader="dot" w:pos="9016"/>
            </w:tabs>
            <w:rPr>
              <w:noProof/>
              <w:kern w:val="0"/>
              <w:sz w:val="22"/>
              <w:szCs w:val="22"/>
              <w:lang w:eastAsia="en-GB"/>
              <w14:ligatures w14:val="none"/>
            </w:rPr>
          </w:pPr>
          <w:hyperlink w:anchor="_Toc232376233" w:history="1">
            <w:r w:rsidRPr="00C34DFC">
              <w:rPr>
                <w:rStyle w:val="Hyperlink"/>
                <w:noProof/>
              </w:rPr>
              <w:t>Material selection</w:t>
            </w:r>
            <w:r>
              <w:rPr>
                <w:noProof/>
                <w:webHidden/>
              </w:rPr>
              <w:tab/>
            </w:r>
            <w:r>
              <w:rPr>
                <w:noProof/>
                <w:webHidden/>
              </w:rPr>
              <w:fldChar w:fldCharType="begin"/>
            </w:r>
            <w:r>
              <w:rPr>
                <w:noProof/>
                <w:webHidden/>
              </w:rPr>
              <w:instrText xml:space="preserve"> PAGEREF _Toc232376233 \h </w:instrText>
            </w:r>
            <w:r>
              <w:rPr>
                <w:noProof/>
                <w:webHidden/>
              </w:rPr>
            </w:r>
            <w:r>
              <w:rPr>
                <w:noProof/>
                <w:webHidden/>
              </w:rPr>
              <w:fldChar w:fldCharType="separate"/>
            </w:r>
            <w:r>
              <w:rPr>
                <w:noProof/>
                <w:webHidden/>
              </w:rPr>
              <w:t>13</w:t>
            </w:r>
            <w:r>
              <w:rPr>
                <w:noProof/>
                <w:webHidden/>
              </w:rPr>
              <w:fldChar w:fldCharType="end"/>
            </w:r>
          </w:hyperlink>
        </w:p>
        <w:p w14:paraId="27E7E04A" w14:textId="4FD45452" w:rsidR="0058733B" w:rsidRDefault="0058733B">
          <w:pPr>
            <w:pStyle w:val="TOC2"/>
            <w:tabs>
              <w:tab w:val="right" w:leader="dot" w:pos="9016"/>
            </w:tabs>
            <w:rPr>
              <w:noProof/>
              <w:kern w:val="0"/>
              <w:sz w:val="22"/>
              <w:szCs w:val="22"/>
              <w:lang w:eastAsia="en-GB"/>
              <w14:ligatures w14:val="none"/>
            </w:rPr>
          </w:pPr>
          <w:hyperlink w:anchor="_Toc232376234" w:history="1">
            <w:r w:rsidRPr="00C34DFC">
              <w:rPr>
                <w:rStyle w:val="Hyperlink"/>
                <w:noProof/>
              </w:rPr>
              <w:t>Material Comparison</w:t>
            </w:r>
            <w:r>
              <w:rPr>
                <w:noProof/>
                <w:webHidden/>
              </w:rPr>
              <w:tab/>
            </w:r>
            <w:r>
              <w:rPr>
                <w:noProof/>
                <w:webHidden/>
              </w:rPr>
              <w:fldChar w:fldCharType="begin"/>
            </w:r>
            <w:r>
              <w:rPr>
                <w:noProof/>
                <w:webHidden/>
              </w:rPr>
              <w:instrText xml:space="preserve"> PAGEREF _Toc232376234 \h </w:instrText>
            </w:r>
            <w:r>
              <w:rPr>
                <w:noProof/>
                <w:webHidden/>
              </w:rPr>
            </w:r>
            <w:r>
              <w:rPr>
                <w:noProof/>
                <w:webHidden/>
              </w:rPr>
              <w:fldChar w:fldCharType="separate"/>
            </w:r>
            <w:r>
              <w:rPr>
                <w:noProof/>
                <w:webHidden/>
              </w:rPr>
              <w:t>13</w:t>
            </w:r>
            <w:r>
              <w:rPr>
                <w:noProof/>
                <w:webHidden/>
              </w:rPr>
              <w:fldChar w:fldCharType="end"/>
            </w:r>
          </w:hyperlink>
        </w:p>
        <w:p w14:paraId="0594396C" w14:textId="61D7EBBB" w:rsidR="0058733B" w:rsidRDefault="0058733B">
          <w:pPr>
            <w:pStyle w:val="TOC3"/>
            <w:tabs>
              <w:tab w:val="right" w:leader="dot" w:pos="9016"/>
            </w:tabs>
            <w:rPr>
              <w:noProof/>
              <w:kern w:val="0"/>
              <w:sz w:val="22"/>
              <w:szCs w:val="22"/>
              <w:lang w:eastAsia="en-GB"/>
              <w14:ligatures w14:val="none"/>
            </w:rPr>
          </w:pPr>
          <w:hyperlink w:anchor="_Toc232376235" w:history="1">
            <w:r w:rsidRPr="00C34DFC">
              <w:rPr>
                <w:rStyle w:val="Hyperlink"/>
                <w:noProof/>
              </w:rPr>
              <w:t>Thermoplastic polyurethane (TPU)</w:t>
            </w:r>
            <w:r>
              <w:rPr>
                <w:noProof/>
                <w:webHidden/>
              </w:rPr>
              <w:tab/>
            </w:r>
            <w:r>
              <w:rPr>
                <w:noProof/>
                <w:webHidden/>
              </w:rPr>
              <w:fldChar w:fldCharType="begin"/>
            </w:r>
            <w:r>
              <w:rPr>
                <w:noProof/>
                <w:webHidden/>
              </w:rPr>
              <w:instrText xml:space="preserve"> PAGEREF _Toc232376235 \h </w:instrText>
            </w:r>
            <w:r>
              <w:rPr>
                <w:noProof/>
                <w:webHidden/>
              </w:rPr>
            </w:r>
            <w:r>
              <w:rPr>
                <w:noProof/>
                <w:webHidden/>
              </w:rPr>
              <w:fldChar w:fldCharType="separate"/>
            </w:r>
            <w:r>
              <w:rPr>
                <w:noProof/>
                <w:webHidden/>
              </w:rPr>
              <w:t>13</w:t>
            </w:r>
            <w:r>
              <w:rPr>
                <w:noProof/>
                <w:webHidden/>
              </w:rPr>
              <w:fldChar w:fldCharType="end"/>
            </w:r>
          </w:hyperlink>
        </w:p>
        <w:p w14:paraId="226BA31A" w14:textId="65919253" w:rsidR="0058733B" w:rsidRDefault="0058733B">
          <w:pPr>
            <w:pStyle w:val="TOC3"/>
            <w:tabs>
              <w:tab w:val="right" w:leader="dot" w:pos="9016"/>
            </w:tabs>
            <w:rPr>
              <w:noProof/>
              <w:kern w:val="0"/>
              <w:sz w:val="22"/>
              <w:szCs w:val="22"/>
              <w:lang w:eastAsia="en-GB"/>
              <w14:ligatures w14:val="none"/>
            </w:rPr>
          </w:pPr>
          <w:hyperlink w:anchor="_Toc232376236" w:history="1">
            <w:r w:rsidRPr="00C34DFC">
              <w:rPr>
                <w:rStyle w:val="Hyperlink"/>
                <w:noProof/>
              </w:rPr>
              <w:t>Polycarbonate (PC)</w:t>
            </w:r>
            <w:r>
              <w:rPr>
                <w:noProof/>
                <w:webHidden/>
              </w:rPr>
              <w:tab/>
            </w:r>
            <w:r>
              <w:rPr>
                <w:noProof/>
                <w:webHidden/>
              </w:rPr>
              <w:fldChar w:fldCharType="begin"/>
            </w:r>
            <w:r>
              <w:rPr>
                <w:noProof/>
                <w:webHidden/>
              </w:rPr>
              <w:instrText xml:space="preserve"> PAGEREF _Toc232376236 \h </w:instrText>
            </w:r>
            <w:r>
              <w:rPr>
                <w:noProof/>
                <w:webHidden/>
              </w:rPr>
            </w:r>
            <w:r>
              <w:rPr>
                <w:noProof/>
                <w:webHidden/>
              </w:rPr>
              <w:fldChar w:fldCharType="separate"/>
            </w:r>
            <w:r>
              <w:rPr>
                <w:noProof/>
                <w:webHidden/>
              </w:rPr>
              <w:t>16</w:t>
            </w:r>
            <w:r>
              <w:rPr>
                <w:noProof/>
                <w:webHidden/>
              </w:rPr>
              <w:fldChar w:fldCharType="end"/>
            </w:r>
          </w:hyperlink>
        </w:p>
        <w:p w14:paraId="165CDF22" w14:textId="3A818E31" w:rsidR="0058733B" w:rsidRDefault="0058733B">
          <w:pPr>
            <w:pStyle w:val="TOC3"/>
            <w:tabs>
              <w:tab w:val="right" w:leader="dot" w:pos="9016"/>
            </w:tabs>
            <w:rPr>
              <w:noProof/>
              <w:kern w:val="0"/>
              <w:sz w:val="22"/>
              <w:szCs w:val="22"/>
              <w:lang w:eastAsia="en-GB"/>
              <w14:ligatures w14:val="none"/>
            </w:rPr>
          </w:pPr>
          <w:hyperlink w:anchor="_Toc232376237" w:history="1">
            <w:r w:rsidRPr="00C34DFC">
              <w:rPr>
                <w:rStyle w:val="Hyperlink"/>
                <w:noProof/>
              </w:rPr>
              <w:t>Silicone</w:t>
            </w:r>
            <w:r>
              <w:rPr>
                <w:noProof/>
                <w:webHidden/>
              </w:rPr>
              <w:tab/>
            </w:r>
            <w:r>
              <w:rPr>
                <w:noProof/>
                <w:webHidden/>
              </w:rPr>
              <w:fldChar w:fldCharType="begin"/>
            </w:r>
            <w:r>
              <w:rPr>
                <w:noProof/>
                <w:webHidden/>
              </w:rPr>
              <w:instrText xml:space="preserve"> PAGEREF _Toc232376237 \h </w:instrText>
            </w:r>
            <w:r>
              <w:rPr>
                <w:noProof/>
                <w:webHidden/>
              </w:rPr>
            </w:r>
            <w:r>
              <w:rPr>
                <w:noProof/>
                <w:webHidden/>
              </w:rPr>
              <w:fldChar w:fldCharType="separate"/>
            </w:r>
            <w:r>
              <w:rPr>
                <w:noProof/>
                <w:webHidden/>
              </w:rPr>
              <w:t>18</w:t>
            </w:r>
            <w:r>
              <w:rPr>
                <w:noProof/>
                <w:webHidden/>
              </w:rPr>
              <w:fldChar w:fldCharType="end"/>
            </w:r>
          </w:hyperlink>
        </w:p>
        <w:p w14:paraId="03E8E828" w14:textId="61FC5C1A" w:rsidR="0058733B" w:rsidRDefault="0058733B">
          <w:pPr>
            <w:pStyle w:val="TOC1"/>
            <w:tabs>
              <w:tab w:val="right" w:leader="dot" w:pos="9016"/>
            </w:tabs>
            <w:rPr>
              <w:noProof/>
              <w:kern w:val="0"/>
              <w:sz w:val="22"/>
              <w:szCs w:val="22"/>
              <w:lang w:eastAsia="en-GB"/>
              <w14:ligatures w14:val="none"/>
            </w:rPr>
          </w:pPr>
          <w:hyperlink w:anchor="_Toc232376238" w:history="1">
            <w:r w:rsidRPr="00C34DFC">
              <w:rPr>
                <w:rStyle w:val="Hyperlink"/>
                <w:noProof/>
              </w:rPr>
              <w:t>Simulation and validation</w:t>
            </w:r>
            <w:r>
              <w:rPr>
                <w:noProof/>
                <w:webHidden/>
              </w:rPr>
              <w:tab/>
            </w:r>
            <w:r>
              <w:rPr>
                <w:noProof/>
                <w:webHidden/>
              </w:rPr>
              <w:fldChar w:fldCharType="begin"/>
            </w:r>
            <w:r>
              <w:rPr>
                <w:noProof/>
                <w:webHidden/>
              </w:rPr>
              <w:instrText xml:space="preserve"> PAGEREF _Toc232376238 \h </w:instrText>
            </w:r>
            <w:r>
              <w:rPr>
                <w:noProof/>
                <w:webHidden/>
              </w:rPr>
            </w:r>
            <w:r>
              <w:rPr>
                <w:noProof/>
                <w:webHidden/>
              </w:rPr>
              <w:fldChar w:fldCharType="separate"/>
            </w:r>
            <w:r>
              <w:rPr>
                <w:noProof/>
                <w:webHidden/>
              </w:rPr>
              <w:t>20</w:t>
            </w:r>
            <w:r>
              <w:rPr>
                <w:noProof/>
                <w:webHidden/>
              </w:rPr>
              <w:fldChar w:fldCharType="end"/>
            </w:r>
          </w:hyperlink>
        </w:p>
        <w:p w14:paraId="191F00FA" w14:textId="2E713579" w:rsidR="0058733B" w:rsidRDefault="0058733B">
          <w:pPr>
            <w:pStyle w:val="TOC2"/>
            <w:tabs>
              <w:tab w:val="right" w:leader="dot" w:pos="9016"/>
            </w:tabs>
            <w:rPr>
              <w:noProof/>
              <w:kern w:val="0"/>
              <w:sz w:val="22"/>
              <w:szCs w:val="22"/>
              <w:lang w:eastAsia="en-GB"/>
              <w14:ligatures w14:val="none"/>
            </w:rPr>
          </w:pPr>
          <w:hyperlink w:anchor="_Toc232376239" w:history="1">
            <w:r w:rsidRPr="00C34DFC">
              <w:rPr>
                <w:rStyle w:val="Hyperlink"/>
                <w:noProof/>
              </w:rPr>
              <w:t>Finite Element Analysis (FEA)</w:t>
            </w:r>
            <w:r>
              <w:rPr>
                <w:noProof/>
                <w:webHidden/>
              </w:rPr>
              <w:tab/>
            </w:r>
            <w:r>
              <w:rPr>
                <w:noProof/>
                <w:webHidden/>
              </w:rPr>
              <w:fldChar w:fldCharType="begin"/>
            </w:r>
            <w:r>
              <w:rPr>
                <w:noProof/>
                <w:webHidden/>
              </w:rPr>
              <w:instrText xml:space="preserve"> PAGEREF _Toc232376239 \h </w:instrText>
            </w:r>
            <w:r>
              <w:rPr>
                <w:noProof/>
                <w:webHidden/>
              </w:rPr>
            </w:r>
            <w:r>
              <w:rPr>
                <w:noProof/>
                <w:webHidden/>
              </w:rPr>
              <w:fldChar w:fldCharType="separate"/>
            </w:r>
            <w:r>
              <w:rPr>
                <w:noProof/>
                <w:webHidden/>
              </w:rPr>
              <w:t>22</w:t>
            </w:r>
            <w:r>
              <w:rPr>
                <w:noProof/>
                <w:webHidden/>
              </w:rPr>
              <w:fldChar w:fldCharType="end"/>
            </w:r>
          </w:hyperlink>
        </w:p>
        <w:p w14:paraId="5575445F" w14:textId="1AB08F97" w:rsidR="0058733B" w:rsidRDefault="0058733B">
          <w:pPr>
            <w:pStyle w:val="TOC2"/>
            <w:tabs>
              <w:tab w:val="right" w:leader="dot" w:pos="9016"/>
            </w:tabs>
            <w:rPr>
              <w:noProof/>
              <w:kern w:val="0"/>
              <w:sz w:val="22"/>
              <w:szCs w:val="22"/>
              <w:lang w:eastAsia="en-GB"/>
              <w14:ligatures w14:val="none"/>
            </w:rPr>
          </w:pPr>
          <w:hyperlink w:anchor="_Toc232376240" w:history="1">
            <w:r w:rsidRPr="00C34DFC">
              <w:rPr>
                <w:rStyle w:val="Hyperlink"/>
                <w:noProof/>
              </w:rPr>
              <w:t>Dimensional accuracy</w:t>
            </w:r>
            <w:r>
              <w:rPr>
                <w:noProof/>
                <w:webHidden/>
              </w:rPr>
              <w:tab/>
            </w:r>
            <w:r>
              <w:rPr>
                <w:noProof/>
                <w:webHidden/>
              </w:rPr>
              <w:fldChar w:fldCharType="begin"/>
            </w:r>
            <w:r>
              <w:rPr>
                <w:noProof/>
                <w:webHidden/>
              </w:rPr>
              <w:instrText xml:space="preserve"> PAGEREF _Toc232376240 \h </w:instrText>
            </w:r>
            <w:r>
              <w:rPr>
                <w:noProof/>
                <w:webHidden/>
              </w:rPr>
            </w:r>
            <w:r>
              <w:rPr>
                <w:noProof/>
                <w:webHidden/>
              </w:rPr>
              <w:fldChar w:fldCharType="separate"/>
            </w:r>
            <w:r>
              <w:rPr>
                <w:noProof/>
                <w:webHidden/>
              </w:rPr>
              <w:t>23</w:t>
            </w:r>
            <w:r>
              <w:rPr>
                <w:noProof/>
                <w:webHidden/>
              </w:rPr>
              <w:fldChar w:fldCharType="end"/>
            </w:r>
          </w:hyperlink>
        </w:p>
        <w:p w14:paraId="0ECCCA47" w14:textId="7B0F26EC" w:rsidR="0058733B" w:rsidRDefault="0058733B">
          <w:pPr>
            <w:pStyle w:val="TOC1"/>
            <w:tabs>
              <w:tab w:val="right" w:leader="dot" w:pos="9016"/>
            </w:tabs>
            <w:rPr>
              <w:noProof/>
              <w:kern w:val="0"/>
              <w:sz w:val="22"/>
              <w:szCs w:val="22"/>
              <w:lang w:eastAsia="en-GB"/>
              <w14:ligatures w14:val="none"/>
            </w:rPr>
          </w:pPr>
          <w:hyperlink w:anchor="_Toc232376241" w:history="1">
            <w:r w:rsidRPr="00C34DFC">
              <w:rPr>
                <w:rStyle w:val="Hyperlink"/>
                <w:noProof/>
              </w:rPr>
              <w:t>Cost Calculation Analysis</w:t>
            </w:r>
            <w:r>
              <w:rPr>
                <w:noProof/>
                <w:webHidden/>
              </w:rPr>
              <w:tab/>
            </w:r>
            <w:r>
              <w:rPr>
                <w:noProof/>
                <w:webHidden/>
              </w:rPr>
              <w:fldChar w:fldCharType="begin"/>
            </w:r>
            <w:r>
              <w:rPr>
                <w:noProof/>
                <w:webHidden/>
              </w:rPr>
              <w:instrText xml:space="preserve"> PAGEREF _Toc232376241 \h </w:instrText>
            </w:r>
            <w:r>
              <w:rPr>
                <w:noProof/>
                <w:webHidden/>
              </w:rPr>
            </w:r>
            <w:r>
              <w:rPr>
                <w:noProof/>
                <w:webHidden/>
              </w:rPr>
              <w:fldChar w:fldCharType="separate"/>
            </w:r>
            <w:r>
              <w:rPr>
                <w:noProof/>
                <w:webHidden/>
              </w:rPr>
              <w:t>24</w:t>
            </w:r>
            <w:r>
              <w:rPr>
                <w:noProof/>
                <w:webHidden/>
              </w:rPr>
              <w:fldChar w:fldCharType="end"/>
            </w:r>
          </w:hyperlink>
        </w:p>
        <w:p w14:paraId="6178D07F" w14:textId="0F9DB8D6" w:rsidR="0058733B" w:rsidRDefault="0058733B">
          <w:pPr>
            <w:pStyle w:val="TOC1"/>
            <w:tabs>
              <w:tab w:val="right" w:leader="dot" w:pos="9016"/>
            </w:tabs>
            <w:rPr>
              <w:noProof/>
              <w:kern w:val="0"/>
              <w:sz w:val="22"/>
              <w:szCs w:val="22"/>
              <w:lang w:eastAsia="en-GB"/>
              <w14:ligatures w14:val="none"/>
            </w:rPr>
          </w:pPr>
          <w:hyperlink w:anchor="_Toc232376242" w:history="1">
            <w:r w:rsidRPr="00C34DFC">
              <w:rPr>
                <w:rStyle w:val="Hyperlink"/>
                <w:noProof/>
              </w:rPr>
              <w:t>Sustainability considerations</w:t>
            </w:r>
            <w:r>
              <w:rPr>
                <w:noProof/>
                <w:webHidden/>
              </w:rPr>
              <w:tab/>
            </w:r>
            <w:r>
              <w:rPr>
                <w:noProof/>
                <w:webHidden/>
              </w:rPr>
              <w:fldChar w:fldCharType="begin"/>
            </w:r>
            <w:r>
              <w:rPr>
                <w:noProof/>
                <w:webHidden/>
              </w:rPr>
              <w:instrText xml:space="preserve"> PAGEREF _Toc232376242 \h </w:instrText>
            </w:r>
            <w:r>
              <w:rPr>
                <w:noProof/>
                <w:webHidden/>
              </w:rPr>
            </w:r>
            <w:r>
              <w:rPr>
                <w:noProof/>
                <w:webHidden/>
              </w:rPr>
              <w:fldChar w:fldCharType="separate"/>
            </w:r>
            <w:r>
              <w:rPr>
                <w:noProof/>
                <w:webHidden/>
              </w:rPr>
              <w:t>32</w:t>
            </w:r>
            <w:r>
              <w:rPr>
                <w:noProof/>
                <w:webHidden/>
              </w:rPr>
              <w:fldChar w:fldCharType="end"/>
            </w:r>
          </w:hyperlink>
        </w:p>
        <w:p w14:paraId="72E375A5" w14:textId="60974698" w:rsidR="0058733B" w:rsidRDefault="0058733B">
          <w:pPr>
            <w:pStyle w:val="TOC1"/>
            <w:tabs>
              <w:tab w:val="right" w:leader="dot" w:pos="9016"/>
            </w:tabs>
            <w:rPr>
              <w:noProof/>
              <w:kern w:val="0"/>
              <w:sz w:val="22"/>
              <w:szCs w:val="22"/>
              <w:lang w:eastAsia="en-GB"/>
              <w14:ligatures w14:val="none"/>
            </w:rPr>
          </w:pPr>
          <w:hyperlink w:anchor="_Toc232376243" w:history="1">
            <w:r w:rsidRPr="00C34DFC">
              <w:rPr>
                <w:rStyle w:val="Hyperlink"/>
                <w:rFonts w:ascii="Arial" w:hAnsi="Arial" w:cs="Arial"/>
                <w:noProof/>
              </w:rPr>
              <w:t>Recyclability</w:t>
            </w:r>
            <w:r>
              <w:rPr>
                <w:noProof/>
                <w:webHidden/>
              </w:rPr>
              <w:tab/>
            </w:r>
            <w:r>
              <w:rPr>
                <w:noProof/>
                <w:webHidden/>
              </w:rPr>
              <w:fldChar w:fldCharType="begin"/>
            </w:r>
            <w:r>
              <w:rPr>
                <w:noProof/>
                <w:webHidden/>
              </w:rPr>
              <w:instrText xml:space="preserve"> PAGEREF _Toc232376243 \h </w:instrText>
            </w:r>
            <w:r>
              <w:rPr>
                <w:noProof/>
                <w:webHidden/>
              </w:rPr>
            </w:r>
            <w:r>
              <w:rPr>
                <w:noProof/>
                <w:webHidden/>
              </w:rPr>
              <w:fldChar w:fldCharType="separate"/>
            </w:r>
            <w:r>
              <w:rPr>
                <w:noProof/>
                <w:webHidden/>
              </w:rPr>
              <w:t>32</w:t>
            </w:r>
            <w:r>
              <w:rPr>
                <w:noProof/>
                <w:webHidden/>
              </w:rPr>
              <w:fldChar w:fldCharType="end"/>
            </w:r>
          </w:hyperlink>
        </w:p>
        <w:p w14:paraId="1B252F28" w14:textId="11B8289E" w:rsidR="0058733B" w:rsidRDefault="0058733B">
          <w:pPr>
            <w:pStyle w:val="TOC2"/>
            <w:tabs>
              <w:tab w:val="right" w:leader="dot" w:pos="9016"/>
            </w:tabs>
            <w:rPr>
              <w:noProof/>
              <w:kern w:val="0"/>
              <w:sz w:val="22"/>
              <w:szCs w:val="22"/>
              <w:lang w:eastAsia="en-GB"/>
              <w14:ligatures w14:val="none"/>
            </w:rPr>
          </w:pPr>
          <w:hyperlink w:anchor="_Toc232376244" w:history="1">
            <w:r w:rsidRPr="00C34DFC">
              <w:rPr>
                <w:rStyle w:val="Hyperlink"/>
                <w:noProof/>
              </w:rPr>
              <w:t>Energy Efficiency</w:t>
            </w:r>
            <w:r>
              <w:rPr>
                <w:noProof/>
                <w:webHidden/>
              </w:rPr>
              <w:tab/>
            </w:r>
            <w:r>
              <w:rPr>
                <w:noProof/>
                <w:webHidden/>
              </w:rPr>
              <w:fldChar w:fldCharType="begin"/>
            </w:r>
            <w:r>
              <w:rPr>
                <w:noProof/>
                <w:webHidden/>
              </w:rPr>
              <w:instrText xml:space="preserve"> PAGEREF _Toc232376244 \h </w:instrText>
            </w:r>
            <w:r>
              <w:rPr>
                <w:noProof/>
                <w:webHidden/>
              </w:rPr>
            </w:r>
            <w:r>
              <w:rPr>
                <w:noProof/>
                <w:webHidden/>
              </w:rPr>
              <w:fldChar w:fldCharType="separate"/>
            </w:r>
            <w:r>
              <w:rPr>
                <w:noProof/>
                <w:webHidden/>
              </w:rPr>
              <w:t>33</w:t>
            </w:r>
            <w:r>
              <w:rPr>
                <w:noProof/>
                <w:webHidden/>
              </w:rPr>
              <w:fldChar w:fldCharType="end"/>
            </w:r>
          </w:hyperlink>
        </w:p>
        <w:p w14:paraId="7C8EE0E0" w14:textId="45CCEAE1" w:rsidR="0058733B" w:rsidRDefault="0058733B">
          <w:pPr>
            <w:pStyle w:val="TOC2"/>
            <w:tabs>
              <w:tab w:val="right" w:leader="dot" w:pos="9016"/>
            </w:tabs>
            <w:rPr>
              <w:noProof/>
              <w:kern w:val="0"/>
              <w:sz w:val="22"/>
              <w:szCs w:val="22"/>
              <w:lang w:eastAsia="en-GB"/>
              <w14:ligatures w14:val="none"/>
            </w:rPr>
          </w:pPr>
          <w:hyperlink w:anchor="_Toc232376245" w:history="1">
            <w:r w:rsidRPr="00C34DFC">
              <w:rPr>
                <w:rStyle w:val="Hyperlink"/>
                <w:noProof/>
              </w:rPr>
              <w:t>Waste reduction in design</w:t>
            </w:r>
            <w:r>
              <w:rPr>
                <w:noProof/>
                <w:webHidden/>
              </w:rPr>
              <w:tab/>
            </w:r>
            <w:r>
              <w:rPr>
                <w:noProof/>
                <w:webHidden/>
              </w:rPr>
              <w:fldChar w:fldCharType="begin"/>
            </w:r>
            <w:r>
              <w:rPr>
                <w:noProof/>
                <w:webHidden/>
              </w:rPr>
              <w:instrText xml:space="preserve"> PAGEREF _Toc232376245 \h </w:instrText>
            </w:r>
            <w:r>
              <w:rPr>
                <w:noProof/>
                <w:webHidden/>
              </w:rPr>
            </w:r>
            <w:r>
              <w:rPr>
                <w:noProof/>
                <w:webHidden/>
              </w:rPr>
              <w:fldChar w:fldCharType="separate"/>
            </w:r>
            <w:r>
              <w:rPr>
                <w:noProof/>
                <w:webHidden/>
              </w:rPr>
              <w:t>33</w:t>
            </w:r>
            <w:r>
              <w:rPr>
                <w:noProof/>
                <w:webHidden/>
              </w:rPr>
              <w:fldChar w:fldCharType="end"/>
            </w:r>
          </w:hyperlink>
        </w:p>
        <w:p w14:paraId="1055FF4B" w14:textId="17E60448" w:rsidR="0058733B" w:rsidRDefault="0058733B">
          <w:pPr>
            <w:pStyle w:val="TOC1"/>
            <w:tabs>
              <w:tab w:val="right" w:leader="dot" w:pos="9016"/>
            </w:tabs>
            <w:rPr>
              <w:noProof/>
              <w:kern w:val="0"/>
              <w:sz w:val="22"/>
              <w:szCs w:val="22"/>
              <w:lang w:eastAsia="en-GB"/>
              <w14:ligatures w14:val="none"/>
            </w:rPr>
          </w:pPr>
          <w:hyperlink w:anchor="_Toc232376246" w:history="1">
            <w:r w:rsidRPr="00C34DFC">
              <w:rPr>
                <w:rStyle w:val="Hyperlink"/>
                <w:noProof/>
              </w:rPr>
              <w:t>Discussion and Recommendations</w:t>
            </w:r>
            <w:r>
              <w:rPr>
                <w:noProof/>
                <w:webHidden/>
              </w:rPr>
              <w:tab/>
            </w:r>
            <w:r>
              <w:rPr>
                <w:noProof/>
                <w:webHidden/>
              </w:rPr>
              <w:fldChar w:fldCharType="begin"/>
            </w:r>
            <w:r>
              <w:rPr>
                <w:noProof/>
                <w:webHidden/>
              </w:rPr>
              <w:instrText xml:space="preserve"> PAGEREF _Toc232376246 \h </w:instrText>
            </w:r>
            <w:r>
              <w:rPr>
                <w:noProof/>
                <w:webHidden/>
              </w:rPr>
            </w:r>
            <w:r>
              <w:rPr>
                <w:noProof/>
                <w:webHidden/>
              </w:rPr>
              <w:fldChar w:fldCharType="separate"/>
            </w:r>
            <w:r>
              <w:rPr>
                <w:noProof/>
                <w:webHidden/>
              </w:rPr>
              <w:t>34</w:t>
            </w:r>
            <w:r>
              <w:rPr>
                <w:noProof/>
                <w:webHidden/>
              </w:rPr>
              <w:fldChar w:fldCharType="end"/>
            </w:r>
          </w:hyperlink>
        </w:p>
        <w:p w14:paraId="4E2F94EC" w14:textId="7B74DED9" w:rsidR="0058733B" w:rsidRDefault="0058733B">
          <w:pPr>
            <w:pStyle w:val="TOC2"/>
            <w:tabs>
              <w:tab w:val="right" w:leader="dot" w:pos="9016"/>
            </w:tabs>
            <w:rPr>
              <w:noProof/>
              <w:kern w:val="0"/>
              <w:sz w:val="22"/>
              <w:szCs w:val="22"/>
              <w:lang w:eastAsia="en-GB"/>
              <w14:ligatures w14:val="none"/>
            </w:rPr>
          </w:pPr>
          <w:hyperlink w:anchor="_Toc232376247" w:history="1">
            <w:r w:rsidRPr="00C34DFC">
              <w:rPr>
                <w:rStyle w:val="Hyperlink"/>
                <w:noProof/>
              </w:rPr>
              <w:t>Compare design to the customer's requirements</w:t>
            </w:r>
            <w:r>
              <w:rPr>
                <w:noProof/>
                <w:webHidden/>
              </w:rPr>
              <w:tab/>
            </w:r>
            <w:r>
              <w:rPr>
                <w:noProof/>
                <w:webHidden/>
              </w:rPr>
              <w:fldChar w:fldCharType="begin"/>
            </w:r>
            <w:r>
              <w:rPr>
                <w:noProof/>
                <w:webHidden/>
              </w:rPr>
              <w:instrText xml:space="preserve"> PAGEREF _Toc232376247 \h </w:instrText>
            </w:r>
            <w:r>
              <w:rPr>
                <w:noProof/>
                <w:webHidden/>
              </w:rPr>
            </w:r>
            <w:r>
              <w:rPr>
                <w:noProof/>
                <w:webHidden/>
              </w:rPr>
              <w:fldChar w:fldCharType="separate"/>
            </w:r>
            <w:r>
              <w:rPr>
                <w:noProof/>
                <w:webHidden/>
              </w:rPr>
              <w:t>34</w:t>
            </w:r>
            <w:r>
              <w:rPr>
                <w:noProof/>
                <w:webHidden/>
              </w:rPr>
              <w:fldChar w:fldCharType="end"/>
            </w:r>
          </w:hyperlink>
        </w:p>
        <w:p w14:paraId="1270EFD0" w14:textId="534DE59D" w:rsidR="0058733B" w:rsidRDefault="0058733B">
          <w:pPr>
            <w:pStyle w:val="TOC2"/>
            <w:tabs>
              <w:tab w:val="right" w:leader="dot" w:pos="9016"/>
            </w:tabs>
            <w:rPr>
              <w:noProof/>
              <w:kern w:val="0"/>
              <w:sz w:val="22"/>
              <w:szCs w:val="22"/>
              <w:lang w:eastAsia="en-GB"/>
              <w14:ligatures w14:val="none"/>
            </w:rPr>
          </w:pPr>
          <w:hyperlink w:anchor="_Toc232376248" w:history="1">
            <w:r w:rsidRPr="00C34DFC">
              <w:rPr>
                <w:rStyle w:val="Hyperlink"/>
                <w:noProof/>
              </w:rPr>
              <w:t>Design trade-offs</w:t>
            </w:r>
            <w:r>
              <w:rPr>
                <w:noProof/>
                <w:webHidden/>
              </w:rPr>
              <w:tab/>
            </w:r>
            <w:r>
              <w:rPr>
                <w:noProof/>
                <w:webHidden/>
              </w:rPr>
              <w:fldChar w:fldCharType="begin"/>
            </w:r>
            <w:r>
              <w:rPr>
                <w:noProof/>
                <w:webHidden/>
              </w:rPr>
              <w:instrText xml:space="preserve"> PAGEREF _Toc232376248 \h </w:instrText>
            </w:r>
            <w:r>
              <w:rPr>
                <w:noProof/>
                <w:webHidden/>
              </w:rPr>
            </w:r>
            <w:r>
              <w:rPr>
                <w:noProof/>
                <w:webHidden/>
              </w:rPr>
              <w:fldChar w:fldCharType="separate"/>
            </w:r>
            <w:r>
              <w:rPr>
                <w:noProof/>
                <w:webHidden/>
              </w:rPr>
              <w:t>35</w:t>
            </w:r>
            <w:r>
              <w:rPr>
                <w:noProof/>
                <w:webHidden/>
              </w:rPr>
              <w:fldChar w:fldCharType="end"/>
            </w:r>
          </w:hyperlink>
        </w:p>
        <w:p w14:paraId="11ACBC62" w14:textId="65CC0597" w:rsidR="0058733B" w:rsidRDefault="0058733B">
          <w:pPr>
            <w:pStyle w:val="TOC2"/>
            <w:tabs>
              <w:tab w:val="right" w:leader="dot" w:pos="9016"/>
            </w:tabs>
            <w:rPr>
              <w:noProof/>
              <w:kern w:val="0"/>
              <w:sz w:val="22"/>
              <w:szCs w:val="22"/>
              <w:lang w:eastAsia="en-GB"/>
              <w14:ligatures w14:val="none"/>
            </w:rPr>
          </w:pPr>
          <w:hyperlink w:anchor="_Toc232376249" w:history="1">
            <w:r w:rsidRPr="00C34DFC">
              <w:rPr>
                <w:rStyle w:val="Hyperlink"/>
                <w:noProof/>
              </w:rPr>
              <w:t>Improvements</w:t>
            </w:r>
            <w:r>
              <w:rPr>
                <w:noProof/>
                <w:webHidden/>
              </w:rPr>
              <w:tab/>
            </w:r>
            <w:r>
              <w:rPr>
                <w:noProof/>
                <w:webHidden/>
              </w:rPr>
              <w:fldChar w:fldCharType="begin"/>
            </w:r>
            <w:r>
              <w:rPr>
                <w:noProof/>
                <w:webHidden/>
              </w:rPr>
              <w:instrText xml:space="preserve"> PAGEREF _Toc232376249 \h </w:instrText>
            </w:r>
            <w:r>
              <w:rPr>
                <w:noProof/>
                <w:webHidden/>
              </w:rPr>
            </w:r>
            <w:r>
              <w:rPr>
                <w:noProof/>
                <w:webHidden/>
              </w:rPr>
              <w:fldChar w:fldCharType="separate"/>
            </w:r>
            <w:r>
              <w:rPr>
                <w:noProof/>
                <w:webHidden/>
              </w:rPr>
              <w:t>35</w:t>
            </w:r>
            <w:r>
              <w:rPr>
                <w:noProof/>
                <w:webHidden/>
              </w:rPr>
              <w:fldChar w:fldCharType="end"/>
            </w:r>
          </w:hyperlink>
        </w:p>
        <w:p w14:paraId="2AC3A976" w14:textId="159ECA36" w:rsidR="0058733B" w:rsidRDefault="0058733B">
          <w:pPr>
            <w:pStyle w:val="TOC1"/>
            <w:tabs>
              <w:tab w:val="right" w:leader="dot" w:pos="9016"/>
            </w:tabs>
            <w:rPr>
              <w:noProof/>
              <w:kern w:val="0"/>
              <w:sz w:val="22"/>
              <w:szCs w:val="22"/>
              <w:lang w:eastAsia="en-GB"/>
              <w14:ligatures w14:val="none"/>
            </w:rPr>
          </w:pPr>
          <w:hyperlink w:anchor="_Toc232376250" w:history="1">
            <w:r w:rsidRPr="00C34DFC">
              <w:rPr>
                <w:rStyle w:val="Hyperlink"/>
                <w:noProof/>
              </w:rPr>
              <w:t>Conclusion</w:t>
            </w:r>
            <w:r>
              <w:rPr>
                <w:noProof/>
                <w:webHidden/>
              </w:rPr>
              <w:tab/>
            </w:r>
            <w:r>
              <w:rPr>
                <w:noProof/>
                <w:webHidden/>
              </w:rPr>
              <w:fldChar w:fldCharType="begin"/>
            </w:r>
            <w:r>
              <w:rPr>
                <w:noProof/>
                <w:webHidden/>
              </w:rPr>
              <w:instrText xml:space="preserve"> PAGEREF _Toc232376250 \h </w:instrText>
            </w:r>
            <w:r>
              <w:rPr>
                <w:noProof/>
                <w:webHidden/>
              </w:rPr>
            </w:r>
            <w:r>
              <w:rPr>
                <w:noProof/>
                <w:webHidden/>
              </w:rPr>
              <w:fldChar w:fldCharType="separate"/>
            </w:r>
            <w:r>
              <w:rPr>
                <w:noProof/>
                <w:webHidden/>
              </w:rPr>
              <w:t>36</w:t>
            </w:r>
            <w:r>
              <w:rPr>
                <w:noProof/>
                <w:webHidden/>
              </w:rPr>
              <w:fldChar w:fldCharType="end"/>
            </w:r>
          </w:hyperlink>
        </w:p>
        <w:p w14:paraId="30514622" w14:textId="07C03796" w:rsidR="0058733B" w:rsidRDefault="0058733B">
          <w:r>
            <w:rPr>
              <w:b/>
              <w:bCs/>
              <w:noProof/>
            </w:rPr>
            <w:fldChar w:fldCharType="end"/>
          </w:r>
        </w:p>
      </w:sdtContent>
    </w:sdt>
    <w:p w14:paraId="5A01FD5B" w14:textId="34B3F7DB" w:rsidR="0058733B" w:rsidRPr="0058733B" w:rsidRDefault="0058733B" w:rsidP="0058733B">
      <w:pPr>
        <w:pStyle w:val="TOCHeading"/>
        <w:spacing w:line="360" w:lineRule="auto"/>
        <w:rPr>
          <w:rStyle w:val="Heading1Char"/>
        </w:rPr>
      </w:pPr>
      <w:bookmarkStart w:id="0" w:name="_Toc232376219"/>
      <w:r w:rsidRPr="0058733B">
        <w:rPr>
          <w:rStyle w:val="Heading1Char"/>
        </w:rPr>
        <w:t>Table of Figures</w:t>
      </w:r>
      <w:bookmarkEnd w:id="0"/>
    </w:p>
    <w:p w14:paraId="1A7983F1" w14:textId="12EAEFE6" w:rsidR="0058733B" w:rsidRDefault="0058733B">
      <w:pPr>
        <w:pStyle w:val="TableofFigures"/>
        <w:tabs>
          <w:tab w:val="right" w:leader="dot" w:pos="9016"/>
        </w:tabs>
        <w:rPr>
          <w:noProof/>
          <w:kern w:val="0"/>
          <w:sz w:val="22"/>
          <w:szCs w:val="22"/>
          <w:lang w:eastAsia="en-GB"/>
          <w14:ligatures w14:val="none"/>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32376004" w:history="1">
        <w:r w:rsidRPr="00AC0C8C">
          <w:rPr>
            <w:rStyle w:val="Hyperlink"/>
            <w:rFonts w:ascii="Arial" w:hAnsi="Arial" w:cs="Arial"/>
            <w:noProof/>
          </w:rPr>
          <w:t>Figure 1: House of Quality Matrix</w:t>
        </w:r>
        <w:r>
          <w:rPr>
            <w:noProof/>
            <w:webHidden/>
          </w:rPr>
          <w:tab/>
        </w:r>
        <w:r>
          <w:rPr>
            <w:noProof/>
            <w:webHidden/>
          </w:rPr>
          <w:fldChar w:fldCharType="begin"/>
        </w:r>
        <w:r>
          <w:rPr>
            <w:noProof/>
            <w:webHidden/>
          </w:rPr>
          <w:instrText xml:space="preserve"> PAGEREF _Toc232376004 \h </w:instrText>
        </w:r>
        <w:r>
          <w:rPr>
            <w:noProof/>
            <w:webHidden/>
          </w:rPr>
        </w:r>
        <w:r>
          <w:rPr>
            <w:noProof/>
            <w:webHidden/>
          </w:rPr>
          <w:fldChar w:fldCharType="separate"/>
        </w:r>
        <w:r>
          <w:rPr>
            <w:noProof/>
            <w:webHidden/>
          </w:rPr>
          <w:t>6</w:t>
        </w:r>
        <w:r>
          <w:rPr>
            <w:noProof/>
            <w:webHidden/>
          </w:rPr>
          <w:fldChar w:fldCharType="end"/>
        </w:r>
      </w:hyperlink>
    </w:p>
    <w:p w14:paraId="42C762C8" w14:textId="67D11D7C" w:rsidR="0058733B" w:rsidRDefault="0058733B">
      <w:pPr>
        <w:pStyle w:val="TableofFigures"/>
        <w:tabs>
          <w:tab w:val="right" w:leader="dot" w:pos="9016"/>
        </w:tabs>
        <w:rPr>
          <w:noProof/>
          <w:kern w:val="0"/>
          <w:sz w:val="22"/>
          <w:szCs w:val="22"/>
          <w:lang w:eastAsia="en-GB"/>
          <w14:ligatures w14:val="none"/>
        </w:rPr>
      </w:pPr>
      <w:hyperlink w:anchor="_Toc232376005" w:history="1">
        <w:r w:rsidRPr="00AC0C8C">
          <w:rPr>
            <w:rStyle w:val="Hyperlink"/>
            <w:noProof/>
          </w:rPr>
          <w:t>Figure 2:  DOE Table (Simulation, 2026)</w:t>
        </w:r>
        <w:r>
          <w:rPr>
            <w:noProof/>
            <w:webHidden/>
          </w:rPr>
          <w:tab/>
        </w:r>
        <w:r>
          <w:rPr>
            <w:noProof/>
            <w:webHidden/>
          </w:rPr>
          <w:fldChar w:fldCharType="begin"/>
        </w:r>
        <w:r>
          <w:rPr>
            <w:noProof/>
            <w:webHidden/>
          </w:rPr>
          <w:instrText xml:space="preserve"> PAGEREF _Toc232376005 \h </w:instrText>
        </w:r>
        <w:r>
          <w:rPr>
            <w:noProof/>
            <w:webHidden/>
          </w:rPr>
        </w:r>
        <w:r>
          <w:rPr>
            <w:noProof/>
            <w:webHidden/>
          </w:rPr>
          <w:fldChar w:fldCharType="separate"/>
        </w:r>
        <w:r>
          <w:rPr>
            <w:noProof/>
            <w:webHidden/>
          </w:rPr>
          <w:t>7</w:t>
        </w:r>
        <w:r>
          <w:rPr>
            <w:noProof/>
            <w:webHidden/>
          </w:rPr>
          <w:fldChar w:fldCharType="end"/>
        </w:r>
      </w:hyperlink>
    </w:p>
    <w:p w14:paraId="76256F44" w14:textId="10B4E39F" w:rsidR="0058733B" w:rsidRDefault="0058733B">
      <w:pPr>
        <w:pStyle w:val="TableofFigures"/>
        <w:tabs>
          <w:tab w:val="right" w:leader="dot" w:pos="9016"/>
        </w:tabs>
        <w:rPr>
          <w:noProof/>
          <w:kern w:val="0"/>
          <w:sz w:val="22"/>
          <w:szCs w:val="22"/>
          <w:lang w:eastAsia="en-GB"/>
          <w14:ligatures w14:val="none"/>
        </w:rPr>
      </w:pPr>
      <w:hyperlink w:anchor="_Toc232376006" w:history="1">
        <w:r w:rsidRPr="00AC0C8C">
          <w:rPr>
            <w:rStyle w:val="Hyperlink"/>
            <w:noProof/>
          </w:rPr>
          <w:t>Figure 3: FMEA Table</w:t>
        </w:r>
        <w:r>
          <w:rPr>
            <w:noProof/>
            <w:webHidden/>
          </w:rPr>
          <w:tab/>
        </w:r>
        <w:r>
          <w:rPr>
            <w:noProof/>
            <w:webHidden/>
          </w:rPr>
          <w:fldChar w:fldCharType="begin"/>
        </w:r>
        <w:r>
          <w:rPr>
            <w:noProof/>
            <w:webHidden/>
          </w:rPr>
          <w:instrText xml:space="preserve"> PAGEREF _Toc232376006 \h </w:instrText>
        </w:r>
        <w:r>
          <w:rPr>
            <w:noProof/>
            <w:webHidden/>
          </w:rPr>
        </w:r>
        <w:r>
          <w:rPr>
            <w:noProof/>
            <w:webHidden/>
          </w:rPr>
          <w:fldChar w:fldCharType="separate"/>
        </w:r>
        <w:r>
          <w:rPr>
            <w:noProof/>
            <w:webHidden/>
          </w:rPr>
          <w:t>8</w:t>
        </w:r>
        <w:r>
          <w:rPr>
            <w:noProof/>
            <w:webHidden/>
          </w:rPr>
          <w:fldChar w:fldCharType="end"/>
        </w:r>
      </w:hyperlink>
    </w:p>
    <w:p w14:paraId="152A7107" w14:textId="750EA27B" w:rsidR="0058733B" w:rsidRDefault="0058733B">
      <w:pPr>
        <w:pStyle w:val="TableofFigures"/>
        <w:tabs>
          <w:tab w:val="right" w:leader="dot" w:pos="9016"/>
        </w:tabs>
        <w:rPr>
          <w:noProof/>
          <w:kern w:val="0"/>
          <w:sz w:val="22"/>
          <w:szCs w:val="22"/>
          <w:lang w:eastAsia="en-GB"/>
          <w14:ligatures w14:val="none"/>
        </w:rPr>
      </w:pPr>
      <w:hyperlink w:anchor="_Toc232376007" w:history="1">
        <w:r w:rsidRPr="00AC0C8C">
          <w:rPr>
            <w:rStyle w:val="Hyperlink"/>
            <w:noProof/>
          </w:rPr>
          <w:t>Figure 4: Lucas Method Table</w:t>
        </w:r>
        <w:r>
          <w:rPr>
            <w:noProof/>
            <w:webHidden/>
          </w:rPr>
          <w:tab/>
        </w:r>
        <w:r>
          <w:rPr>
            <w:noProof/>
            <w:webHidden/>
          </w:rPr>
          <w:fldChar w:fldCharType="begin"/>
        </w:r>
        <w:r>
          <w:rPr>
            <w:noProof/>
            <w:webHidden/>
          </w:rPr>
          <w:instrText xml:space="preserve"> PAGEREF _Toc232376007 \h </w:instrText>
        </w:r>
        <w:r>
          <w:rPr>
            <w:noProof/>
            <w:webHidden/>
          </w:rPr>
        </w:r>
        <w:r>
          <w:rPr>
            <w:noProof/>
            <w:webHidden/>
          </w:rPr>
          <w:fldChar w:fldCharType="separate"/>
        </w:r>
        <w:r>
          <w:rPr>
            <w:noProof/>
            <w:webHidden/>
          </w:rPr>
          <w:t>10</w:t>
        </w:r>
        <w:r>
          <w:rPr>
            <w:noProof/>
            <w:webHidden/>
          </w:rPr>
          <w:fldChar w:fldCharType="end"/>
        </w:r>
      </w:hyperlink>
    </w:p>
    <w:p w14:paraId="183ECD9F" w14:textId="68A9A805" w:rsidR="0058733B" w:rsidRDefault="0058733B">
      <w:pPr>
        <w:pStyle w:val="TableofFigures"/>
        <w:tabs>
          <w:tab w:val="right" w:leader="dot" w:pos="9016"/>
        </w:tabs>
        <w:rPr>
          <w:noProof/>
          <w:kern w:val="0"/>
          <w:sz w:val="22"/>
          <w:szCs w:val="22"/>
          <w:lang w:eastAsia="en-GB"/>
          <w14:ligatures w14:val="none"/>
        </w:rPr>
      </w:pPr>
      <w:hyperlink w:anchor="_Toc232376008" w:history="1">
        <w:r w:rsidRPr="00AC0C8C">
          <w:rPr>
            <w:rStyle w:val="Hyperlink"/>
            <w:noProof/>
          </w:rPr>
          <w:t>Figure 5: CAD Model</w:t>
        </w:r>
        <w:r>
          <w:rPr>
            <w:noProof/>
            <w:webHidden/>
          </w:rPr>
          <w:tab/>
        </w:r>
        <w:r>
          <w:rPr>
            <w:noProof/>
            <w:webHidden/>
          </w:rPr>
          <w:fldChar w:fldCharType="begin"/>
        </w:r>
        <w:r>
          <w:rPr>
            <w:noProof/>
            <w:webHidden/>
          </w:rPr>
          <w:instrText xml:space="preserve"> PAGEREF _Toc232376008 \h </w:instrText>
        </w:r>
        <w:r>
          <w:rPr>
            <w:noProof/>
            <w:webHidden/>
          </w:rPr>
        </w:r>
        <w:r>
          <w:rPr>
            <w:noProof/>
            <w:webHidden/>
          </w:rPr>
          <w:fldChar w:fldCharType="separate"/>
        </w:r>
        <w:r>
          <w:rPr>
            <w:noProof/>
            <w:webHidden/>
          </w:rPr>
          <w:t>12</w:t>
        </w:r>
        <w:r>
          <w:rPr>
            <w:noProof/>
            <w:webHidden/>
          </w:rPr>
          <w:fldChar w:fldCharType="end"/>
        </w:r>
      </w:hyperlink>
    </w:p>
    <w:p w14:paraId="3C630974" w14:textId="0574CEA4" w:rsidR="0058733B" w:rsidRDefault="0058733B">
      <w:pPr>
        <w:pStyle w:val="TableofFigures"/>
        <w:tabs>
          <w:tab w:val="right" w:leader="dot" w:pos="9016"/>
        </w:tabs>
        <w:rPr>
          <w:noProof/>
          <w:kern w:val="0"/>
          <w:sz w:val="22"/>
          <w:szCs w:val="22"/>
          <w:lang w:eastAsia="en-GB"/>
          <w14:ligatures w14:val="none"/>
        </w:rPr>
      </w:pPr>
      <w:hyperlink w:anchor="_Toc232376009" w:history="1">
        <w:r w:rsidRPr="00AC0C8C">
          <w:rPr>
            <w:rStyle w:val="Hyperlink"/>
            <w:noProof/>
          </w:rPr>
          <w:t>Figure 6: CAD Model</w:t>
        </w:r>
        <w:r>
          <w:rPr>
            <w:noProof/>
            <w:webHidden/>
          </w:rPr>
          <w:tab/>
        </w:r>
        <w:r>
          <w:rPr>
            <w:noProof/>
            <w:webHidden/>
          </w:rPr>
          <w:fldChar w:fldCharType="begin"/>
        </w:r>
        <w:r>
          <w:rPr>
            <w:noProof/>
            <w:webHidden/>
          </w:rPr>
          <w:instrText xml:space="preserve"> PAGEREF _Toc232376009 \h </w:instrText>
        </w:r>
        <w:r>
          <w:rPr>
            <w:noProof/>
            <w:webHidden/>
          </w:rPr>
        </w:r>
        <w:r>
          <w:rPr>
            <w:noProof/>
            <w:webHidden/>
          </w:rPr>
          <w:fldChar w:fldCharType="separate"/>
        </w:r>
        <w:r>
          <w:rPr>
            <w:noProof/>
            <w:webHidden/>
          </w:rPr>
          <w:t>12</w:t>
        </w:r>
        <w:r>
          <w:rPr>
            <w:noProof/>
            <w:webHidden/>
          </w:rPr>
          <w:fldChar w:fldCharType="end"/>
        </w:r>
      </w:hyperlink>
    </w:p>
    <w:p w14:paraId="3E6E85ED" w14:textId="71BE8C6A" w:rsidR="0058733B" w:rsidRDefault="0058733B">
      <w:pPr>
        <w:pStyle w:val="TableofFigures"/>
        <w:tabs>
          <w:tab w:val="right" w:leader="dot" w:pos="9016"/>
        </w:tabs>
        <w:rPr>
          <w:noProof/>
          <w:kern w:val="0"/>
          <w:sz w:val="22"/>
          <w:szCs w:val="22"/>
          <w:lang w:eastAsia="en-GB"/>
          <w14:ligatures w14:val="none"/>
        </w:rPr>
      </w:pPr>
      <w:hyperlink w:anchor="_Toc232376010" w:history="1">
        <w:r w:rsidRPr="00AC0C8C">
          <w:rPr>
            <w:rStyle w:val="Hyperlink"/>
            <w:noProof/>
          </w:rPr>
          <w:t>Figure 7: CAD model</w:t>
        </w:r>
        <w:r>
          <w:rPr>
            <w:noProof/>
            <w:webHidden/>
          </w:rPr>
          <w:tab/>
        </w:r>
        <w:r>
          <w:rPr>
            <w:noProof/>
            <w:webHidden/>
          </w:rPr>
          <w:fldChar w:fldCharType="begin"/>
        </w:r>
        <w:r>
          <w:rPr>
            <w:noProof/>
            <w:webHidden/>
          </w:rPr>
          <w:instrText xml:space="preserve"> PAGEREF _Toc232376010 \h </w:instrText>
        </w:r>
        <w:r>
          <w:rPr>
            <w:noProof/>
            <w:webHidden/>
          </w:rPr>
        </w:r>
        <w:r>
          <w:rPr>
            <w:noProof/>
            <w:webHidden/>
          </w:rPr>
          <w:fldChar w:fldCharType="separate"/>
        </w:r>
        <w:r>
          <w:rPr>
            <w:noProof/>
            <w:webHidden/>
          </w:rPr>
          <w:t>13</w:t>
        </w:r>
        <w:r>
          <w:rPr>
            <w:noProof/>
            <w:webHidden/>
          </w:rPr>
          <w:fldChar w:fldCharType="end"/>
        </w:r>
      </w:hyperlink>
    </w:p>
    <w:p w14:paraId="3114A652" w14:textId="33F51883" w:rsidR="0058733B" w:rsidRDefault="0058733B">
      <w:pPr>
        <w:pStyle w:val="TableofFigures"/>
        <w:tabs>
          <w:tab w:val="right" w:leader="dot" w:pos="9016"/>
        </w:tabs>
        <w:rPr>
          <w:noProof/>
          <w:kern w:val="0"/>
          <w:sz w:val="22"/>
          <w:szCs w:val="22"/>
          <w:lang w:eastAsia="en-GB"/>
          <w14:ligatures w14:val="none"/>
        </w:rPr>
      </w:pPr>
      <w:hyperlink w:anchor="_Toc232376011" w:history="1">
        <w:r w:rsidRPr="00AC0C8C">
          <w:rPr>
            <w:rStyle w:val="Hyperlink"/>
            <w:noProof/>
          </w:rPr>
          <w:t>Figure 8: CAD Drawing</w:t>
        </w:r>
        <w:r>
          <w:rPr>
            <w:noProof/>
            <w:webHidden/>
          </w:rPr>
          <w:tab/>
        </w:r>
        <w:r>
          <w:rPr>
            <w:noProof/>
            <w:webHidden/>
          </w:rPr>
          <w:fldChar w:fldCharType="begin"/>
        </w:r>
        <w:r>
          <w:rPr>
            <w:noProof/>
            <w:webHidden/>
          </w:rPr>
          <w:instrText xml:space="preserve"> PAGEREF _Toc232376011 \h </w:instrText>
        </w:r>
        <w:r>
          <w:rPr>
            <w:noProof/>
            <w:webHidden/>
          </w:rPr>
        </w:r>
        <w:r>
          <w:rPr>
            <w:noProof/>
            <w:webHidden/>
          </w:rPr>
          <w:fldChar w:fldCharType="separate"/>
        </w:r>
        <w:r>
          <w:rPr>
            <w:noProof/>
            <w:webHidden/>
          </w:rPr>
          <w:t>13</w:t>
        </w:r>
        <w:r>
          <w:rPr>
            <w:noProof/>
            <w:webHidden/>
          </w:rPr>
          <w:fldChar w:fldCharType="end"/>
        </w:r>
      </w:hyperlink>
    </w:p>
    <w:p w14:paraId="003D6DBC" w14:textId="1599D353" w:rsidR="0058733B" w:rsidRDefault="0058733B">
      <w:pPr>
        <w:pStyle w:val="TableofFigures"/>
        <w:tabs>
          <w:tab w:val="right" w:leader="dot" w:pos="9016"/>
        </w:tabs>
        <w:rPr>
          <w:noProof/>
          <w:kern w:val="0"/>
          <w:sz w:val="22"/>
          <w:szCs w:val="22"/>
          <w:lang w:eastAsia="en-GB"/>
          <w14:ligatures w14:val="none"/>
        </w:rPr>
      </w:pPr>
      <w:hyperlink w:anchor="_Toc232376012" w:history="1">
        <w:r w:rsidRPr="00AC0C8C">
          <w:rPr>
            <w:rStyle w:val="Hyperlink"/>
            <w:noProof/>
          </w:rPr>
          <w:t>Figure 9: Granta</w:t>
        </w:r>
        <w:r>
          <w:rPr>
            <w:noProof/>
            <w:webHidden/>
          </w:rPr>
          <w:tab/>
        </w:r>
        <w:r>
          <w:rPr>
            <w:noProof/>
            <w:webHidden/>
          </w:rPr>
          <w:fldChar w:fldCharType="begin"/>
        </w:r>
        <w:r>
          <w:rPr>
            <w:noProof/>
            <w:webHidden/>
          </w:rPr>
          <w:instrText xml:space="preserve"> PAGEREF _Toc232376012 \h </w:instrText>
        </w:r>
        <w:r>
          <w:rPr>
            <w:noProof/>
            <w:webHidden/>
          </w:rPr>
        </w:r>
        <w:r>
          <w:rPr>
            <w:noProof/>
            <w:webHidden/>
          </w:rPr>
          <w:fldChar w:fldCharType="separate"/>
        </w:r>
        <w:r>
          <w:rPr>
            <w:noProof/>
            <w:webHidden/>
          </w:rPr>
          <w:t>15</w:t>
        </w:r>
        <w:r>
          <w:rPr>
            <w:noProof/>
            <w:webHidden/>
          </w:rPr>
          <w:fldChar w:fldCharType="end"/>
        </w:r>
      </w:hyperlink>
    </w:p>
    <w:p w14:paraId="4FA785E2" w14:textId="27DEFD48" w:rsidR="0058733B" w:rsidRDefault="0058733B">
      <w:pPr>
        <w:pStyle w:val="TableofFigures"/>
        <w:tabs>
          <w:tab w:val="right" w:leader="dot" w:pos="9016"/>
        </w:tabs>
        <w:rPr>
          <w:noProof/>
          <w:kern w:val="0"/>
          <w:sz w:val="22"/>
          <w:szCs w:val="22"/>
          <w:lang w:eastAsia="en-GB"/>
          <w14:ligatures w14:val="none"/>
        </w:rPr>
      </w:pPr>
      <w:hyperlink w:anchor="_Toc232376013" w:history="1">
        <w:r w:rsidRPr="00AC0C8C">
          <w:rPr>
            <w:rStyle w:val="Hyperlink"/>
            <w:noProof/>
          </w:rPr>
          <w:t>Figure 10: Granta</w:t>
        </w:r>
        <w:r>
          <w:rPr>
            <w:noProof/>
            <w:webHidden/>
          </w:rPr>
          <w:tab/>
        </w:r>
        <w:r>
          <w:rPr>
            <w:noProof/>
            <w:webHidden/>
          </w:rPr>
          <w:fldChar w:fldCharType="begin"/>
        </w:r>
        <w:r>
          <w:rPr>
            <w:noProof/>
            <w:webHidden/>
          </w:rPr>
          <w:instrText xml:space="preserve"> PAGEREF _Toc232376013 \h </w:instrText>
        </w:r>
        <w:r>
          <w:rPr>
            <w:noProof/>
            <w:webHidden/>
          </w:rPr>
        </w:r>
        <w:r>
          <w:rPr>
            <w:noProof/>
            <w:webHidden/>
          </w:rPr>
          <w:fldChar w:fldCharType="separate"/>
        </w:r>
        <w:r>
          <w:rPr>
            <w:noProof/>
            <w:webHidden/>
          </w:rPr>
          <w:t>16</w:t>
        </w:r>
        <w:r>
          <w:rPr>
            <w:noProof/>
            <w:webHidden/>
          </w:rPr>
          <w:fldChar w:fldCharType="end"/>
        </w:r>
      </w:hyperlink>
    </w:p>
    <w:p w14:paraId="68C81EF8" w14:textId="7F1BC9CF" w:rsidR="0058733B" w:rsidRDefault="0058733B">
      <w:pPr>
        <w:pStyle w:val="TableofFigures"/>
        <w:tabs>
          <w:tab w:val="right" w:leader="dot" w:pos="9016"/>
        </w:tabs>
        <w:rPr>
          <w:noProof/>
          <w:kern w:val="0"/>
          <w:sz w:val="22"/>
          <w:szCs w:val="22"/>
          <w:lang w:eastAsia="en-GB"/>
          <w14:ligatures w14:val="none"/>
        </w:rPr>
      </w:pPr>
      <w:hyperlink w:anchor="_Toc232376014" w:history="1">
        <w:r w:rsidRPr="00AC0C8C">
          <w:rPr>
            <w:rStyle w:val="Hyperlink"/>
            <w:noProof/>
          </w:rPr>
          <w:t>Figure 11: Granta</w:t>
        </w:r>
        <w:r>
          <w:rPr>
            <w:noProof/>
            <w:webHidden/>
          </w:rPr>
          <w:tab/>
        </w:r>
        <w:r>
          <w:rPr>
            <w:noProof/>
            <w:webHidden/>
          </w:rPr>
          <w:fldChar w:fldCharType="begin"/>
        </w:r>
        <w:r>
          <w:rPr>
            <w:noProof/>
            <w:webHidden/>
          </w:rPr>
          <w:instrText xml:space="preserve"> PAGEREF _Toc232376014 \h </w:instrText>
        </w:r>
        <w:r>
          <w:rPr>
            <w:noProof/>
            <w:webHidden/>
          </w:rPr>
        </w:r>
        <w:r>
          <w:rPr>
            <w:noProof/>
            <w:webHidden/>
          </w:rPr>
          <w:fldChar w:fldCharType="separate"/>
        </w:r>
        <w:r>
          <w:rPr>
            <w:noProof/>
            <w:webHidden/>
          </w:rPr>
          <w:t>17</w:t>
        </w:r>
        <w:r>
          <w:rPr>
            <w:noProof/>
            <w:webHidden/>
          </w:rPr>
          <w:fldChar w:fldCharType="end"/>
        </w:r>
      </w:hyperlink>
    </w:p>
    <w:p w14:paraId="6058FF96" w14:textId="67F9291A" w:rsidR="0058733B" w:rsidRDefault="0058733B">
      <w:pPr>
        <w:pStyle w:val="TableofFigures"/>
        <w:tabs>
          <w:tab w:val="right" w:leader="dot" w:pos="9016"/>
        </w:tabs>
        <w:rPr>
          <w:noProof/>
          <w:kern w:val="0"/>
          <w:sz w:val="22"/>
          <w:szCs w:val="22"/>
          <w:lang w:eastAsia="en-GB"/>
          <w14:ligatures w14:val="none"/>
        </w:rPr>
      </w:pPr>
      <w:hyperlink w:anchor="_Toc232376015" w:history="1">
        <w:r w:rsidRPr="00AC0C8C">
          <w:rPr>
            <w:rStyle w:val="Hyperlink"/>
            <w:noProof/>
          </w:rPr>
          <w:t>Figure 12: Granta</w:t>
        </w:r>
        <w:r>
          <w:rPr>
            <w:noProof/>
            <w:webHidden/>
          </w:rPr>
          <w:tab/>
        </w:r>
        <w:r>
          <w:rPr>
            <w:noProof/>
            <w:webHidden/>
          </w:rPr>
          <w:fldChar w:fldCharType="begin"/>
        </w:r>
        <w:r>
          <w:rPr>
            <w:noProof/>
            <w:webHidden/>
          </w:rPr>
          <w:instrText xml:space="preserve"> PAGEREF _Toc232376015 \h </w:instrText>
        </w:r>
        <w:r>
          <w:rPr>
            <w:noProof/>
            <w:webHidden/>
          </w:rPr>
        </w:r>
        <w:r>
          <w:rPr>
            <w:noProof/>
            <w:webHidden/>
          </w:rPr>
          <w:fldChar w:fldCharType="separate"/>
        </w:r>
        <w:r>
          <w:rPr>
            <w:noProof/>
            <w:webHidden/>
          </w:rPr>
          <w:t>18</w:t>
        </w:r>
        <w:r>
          <w:rPr>
            <w:noProof/>
            <w:webHidden/>
          </w:rPr>
          <w:fldChar w:fldCharType="end"/>
        </w:r>
      </w:hyperlink>
    </w:p>
    <w:p w14:paraId="5152021F" w14:textId="71D285BC" w:rsidR="0058733B" w:rsidRDefault="0058733B">
      <w:pPr>
        <w:pStyle w:val="TableofFigures"/>
        <w:tabs>
          <w:tab w:val="right" w:leader="dot" w:pos="9016"/>
        </w:tabs>
        <w:rPr>
          <w:noProof/>
          <w:kern w:val="0"/>
          <w:sz w:val="22"/>
          <w:szCs w:val="22"/>
          <w:lang w:eastAsia="en-GB"/>
          <w14:ligatures w14:val="none"/>
        </w:rPr>
      </w:pPr>
      <w:hyperlink w:anchor="_Toc232376016" w:history="1">
        <w:r w:rsidRPr="00AC0C8C">
          <w:rPr>
            <w:rStyle w:val="Hyperlink"/>
            <w:noProof/>
          </w:rPr>
          <w:t>Figure 13: Granta</w:t>
        </w:r>
        <w:r>
          <w:rPr>
            <w:noProof/>
            <w:webHidden/>
          </w:rPr>
          <w:tab/>
        </w:r>
        <w:r>
          <w:rPr>
            <w:noProof/>
            <w:webHidden/>
          </w:rPr>
          <w:fldChar w:fldCharType="begin"/>
        </w:r>
        <w:r>
          <w:rPr>
            <w:noProof/>
            <w:webHidden/>
          </w:rPr>
          <w:instrText xml:space="preserve"> PAGEREF _Toc232376016 \h </w:instrText>
        </w:r>
        <w:r>
          <w:rPr>
            <w:noProof/>
            <w:webHidden/>
          </w:rPr>
        </w:r>
        <w:r>
          <w:rPr>
            <w:noProof/>
            <w:webHidden/>
          </w:rPr>
          <w:fldChar w:fldCharType="separate"/>
        </w:r>
        <w:r>
          <w:rPr>
            <w:noProof/>
            <w:webHidden/>
          </w:rPr>
          <w:t>19</w:t>
        </w:r>
        <w:r>
          <w:rPr>
            <w:noProof/>
            <w:webHidden/>
          </w:rPr>
          <w:fldChar w:fldCharType="end"/>
        </w:r>
      </w:hyperlink>
    </w:p>
    <w:p w14:paraId="522836ED" w14:textId="751D8F1C" w:rsidR="0058733B" w:rsidRDefault="0058733B">
      <w:pPr>
        <w:pStyle w:val="TableofFigures"/>
        <w:tabs>
          <w:tab w:val="right" w:leader="dot" w:pos="9016"/>
        </w:tabs>
        <w:rPr>
          <w:noProof/>
          <w:kern w:val="0"/>
          <w:sz w:val="22"/>
          <w:szCs w:val="22"/>
          <w:lang w:eastAsia="en-GB"/>
          <w14:ligatures w14:val="none"/>
        </w:rPr>
      </w:pPr>
      <w:hyperlink w:anchor="_Toc232376017" w:history="1">
        <w:r w:rsidRPr="00AC0C8C">
          <w:rPr>
            <w:rStyle w:val="Hyperlink"/>
            <w:noProof/>
          </w:rPr>
          <w:t>Figure 14: (Dawn, 2025)</w:t>
        </w:r>
        <w:r>
          <w:rPr>
            <w:noProof/>
            <w:webHidden/>
          </w:rPr>
          <w:tab/>
        </w:r>
        <w:r>
          <w:rPr>
            <w:noProof/>
            <w:webHidden/>
          </w:rPr>
          <w:fldChar w:fldCharType="begin"/>
        </w:r>
        <w:r>
          <w:rPr>
            <w:noProof/>
            <w:webHidden/>
          </w:rPr>
          <w:instrText xml:space="preserve"> PAGEREF _Toc232376017 \h </w:instrText>
        </w:r>
        <w:r>
          <w:rPr>
            <w:noProof/>
            <w:webHidden/>
          </w:rPr>
        </w:r>
        <w:r>
          <w:rPr>
            <w:noProof/>
            <w:webHidden/>
          </w:rPr>
          <w:fldChar w:fldCharType="separate"/>
        </w:r>
        <w:r>
          <w:rPr>
            <w:noProof/>
            <w:webHidden/>
          </w:rPr>
          <w:t>20</w:t>
        </w:r>
        <w:r>
          <w:rPr>
            <w:noProof/>
            <w:webHidden/>
          </w:rPr>
          <w:fldChar w:fldCharType="end"/>
        </w:r>
      </w:hyperlink>
    </w:p>
    <w:p w14:paraId="6BD00FDE" w14:textId="48CCA96A" w:rsidR="0058733B" w:rsidRDefault="0058733B">
      <w:pPr>
        <w:pStyle w:val="TableofFigures"/>
        <w:tabs>
          <w:tab w:val="right" w:leader="dot" w:pos="9016"/>
        </w:tabs>
        <w:rPr>
          <w:noProof/>
          <w:kern w:val="0"/>
          <w:sz w:val="22"/>
          <w:szCs w:val="22"/>
          <w:lang w:eastAsia="en-GB"/>
          <w14:ligatures w14:val="none"/>
        </w:rPr>
      </w:pPr>
      <w:hyperlink w:anchor="_Toc232376018" w:history="1">
        <w:r w:rsidRPr="00AC0C8C">
          <w:rPr>
            <w:rStyle w:val="Hyperlink"/>
            <w:noProof/>
          </w:rPr>
          <w:t>Figure 15: Fusion Injection Moulding Simulation</w:t>
        </w:r>
        <w:r>
          <w:rPr>
            <w:noProof/>
            <w:webHidden/>
          </w:rPr>
          <w:tab/>
        </w:r>
        <w:r>
          <w:rPr>
            <w:noProof/>
            <w:webHidden/>
          </w:rPr>
          <w:fldChar w:fldCharType="begin"/>
        </w:r>
        <w:r>
          <w:rPr>
            <w:noProof/>
            <w:webHidden/>
          </w:rPr>
          <w:instrText xml:space="preserve"> PAGEREF _Toc232376018 \h </w:instrText>
        </w:r>
        <w:r>
          <w:rPr>
            <w:noProof/>
            <w:webHidden/>
          </w:rPr>
        </w:r>
        <w:r>
          <w:rPr>
            <w:noProof/>
            <w:webHidden/>
          </w:rPr>
          <w:fldChar w:fldCharType="separate"/>
        </w:r>
        <w:r>
          <w:rPr>
            <w:noProof/>
            <w:webHidden/>
          </w:rPr>
          <w:t>21</w:t>
        </w:r>
        <w:r>
          <w:rPr>
            <w:noProof/>
            <w:webHidden/>
          </w:rPr>
          <w:fldChar w:fldCharType="end"/>
        </w:r>
      </w:hyperlink>
    </w:p>
    <w:p w14:paraId="27FD9576" w14:textId="389F946E" w:rsidR="0058733B" w:rsidRDefault="0058733B">
      <w:pPr>
        <w:pStyle w:val="TableofFigures"/>
        <w:tabs>
          <w:tab w:val="right" w:leader="dot" w:pos="9016"/>
        </w:tabs>
        <w:rPr>
          <w:noProof/>
          <w:kern w:val="0"/>
          <w:sz w:val="22"/>
          <w:szCs w:val="22"/>
          <w:lang w:eastAsia="en-GB"/>
          <w14:ligatures w14:val="none"/>
        </w:rPr>
      </w:pPr>
      <w:hyperlink w:anchor="_Toc232376019" w:history="1">
        <w:r w:rsidRPr="00AC0C8C">
          <w:rPr>
            <w:rStyle w:val="Hyperlink"/>
            <w:noProof/>
          </w:rPr>
          <w:t>Figure 16: Fusion Weld lines</w:t>
        </w:r>
        <w:r>
          <w:rPr>
            <w:noProof/>
            <w:webHidden/>
          </w:rPr>
          <w:tab/>
        </w:r>
        <w:r>
          <w:rPr>
            <w:noProof/>
            <w:webHidden/>
          </w:rPr>
          <w:fldChar w:fldCharType="begin"/>
        </w:r>
        <w:r>
          <w:rPr>
            <w:noProof/>
            <w:webHidden/>
          </w:rPr>
          <w:instrText xml:space="preserve"> PAGEREF _Toc232376019 \h </w:instrText>
        </w:r>
        <w:r>
          <w:rPr>
            <w:noProof/>
            <w:webHidden/>
          </w:rPr>
        </w:r>
        <w:r>
          <w:rPr>
            <w:noProof/>
            <w:webHidden/>
          </w:rPr>
          <w:fldChar w:fldCharType="separate"/>
        </w:r>
        <w:r>
          <w:rPr>
            <w:noProof/>
            <w:webHidden/>
          </w:rPr>
          <w:t>21</w:t>
        </w:r>
        <w:r>
          <w:rPr>
            <w:noProof/>
            <w:webHidden/>
          </w:rPr>
          <w:fldChar w:fldCharType="end"/>
        </w:r>
      </w:hyperlink>
    </w:p>
    <w:p w14:paraId="465B933A" w14:textId="52B22B23" w:rsidR="0058733B" w:rsidRDefault="0058733B">
      <w:pPr>
        <w:pStyle w:val="TableofFigures"/>
        <w:tabs>
          <w:tab w:val="right" w:leader="dot" w:pos="9016"/>
        </w:tabs>
        <w:rPr>
          <w:noProof/>
          <w:kern w:val="0"/>
          <w:sz w:val="22"/>
          <w:szCs w:val="22"/>
          <w:lang w:eastAsia="en-GB"/>
          <w14:ligatures w14:val="none"/>
        </w:rPr>
      </w:pPr>
      <w:hyperlink w:anchor="_Toc232376020" w:history="1">
        <w:r w:rsidRPr="00AC0C8C">
          <w:rPr>
            <w:rStyle w:val="Hyperlink"/>
            <w:noProof/>
          </w:rPr>
          <w:t>Figure 17: Fusion Injection Moulding Process</w:t>
        </w:r>
        <w:r>
          <w:rPr>
            <w:noProof/>
            <w:webHidden/>
          </w:rPr>
          <w:tab/>
        </w:r>
        <w:r>
          <w:rPr>
            <w:noProof/>
            <w:webHidden/>
          </w:rPr>
          <w:fldChar w:fldCharType="begin"/>
        </w:r>
        <w:r>
          <w:rPr>
            <w:noProof/>
            <w:webHidden/>
          </w:rPr>
          <w:instrText xml:space="preserve"> PAGEREF _Toc232376020 \h </w:instrText>
        </w:r>
        <w:r>
          <w:rPr>
            <w:noProof/>
            <w:webHidden/>
          </w:rPr>
        </w:r>
        <w:r>
          <w:rPr>
            <w:noProof/>
            <w:webHidden/>
          </w:rPr>
          <w:fldChar w:fldCharType="separate"/>
        </w:r>
        <w:r>
          <w:rPr>
            <w:noProof/>
            <w:webHidden/>
          </w:rPr>
          <w:t>22</w:t>
        </w:r>
        <w:r>
          <w:rPr>
            <w:noProof/>
            <w:webHidden/>
          </w:rPr>
          <w:fldChar w:fldCharType="end"/>
        </w:r>
      </w:hyperlink>
    </w:p>
    <w:p w14:paraId="422BFD39" w14:textId="04680E90" w:rsidR="0058733B" w:rsidRDefault="0058733B">
      <w:pPr>
        <w:pStyle w:val="TableofFigures"/>
        <w:tabs>
          <w:tab w:val="right" w:leader="dot" w:pos="9016"/>
        </w:tabs>
        <w:rPr>
          <w:noProof/>
          <w:kern w:val="0"/>
          <w:sz w:val="22"/>
          <w:szCs w:val="22"/>
          <w:lang w:eastAsia="en-GB"/>
          <w14:ligatures w14:val="none"/>
        </w:rPr>
      </w:pPr>
      <w:hyperlink w:anchor="_Toc232376021" w:history="1">
        <w:r w:rsidRPr="00AC0C8C">
          <w:rPr>
            <w:rStyle w:val="Hyperlink"/>
            <w:noProof/>
          </w:rPr>
          <w:t>Figure 18: Fusion Static Stress Study</w:t>
        </w:r>
        <w:r>
          <w:rPr>
            <w:noProof/>
            <w:webHidden/>
          </w:rPr>
          <w:tab/>
        </w:r>
        <w:r>
          <w:rPr>
            <w:noProof/>
            <w:webHidden/>
          </w:rPr>
          <w:fldChar w:fldCharType="begin"/>
        </w:r>
        <w:r>
          <w:rPr>
            <w:noProof/>
            <w:webHidden/>
          </w:rPr>
          <w:instrText xml:space="preserve"> PAGEREF _Toc232376021 \h </w:instrText>
        </w:r>
        <w:r>
          <w:rPr>
            <w:noProof/>
            <w:webHidden/>
          </w:rPr>
        </w:r>
        <w:r>
          <w:rPr>
            <w:noProof/>
            <w:webHidden/>
          </w:rPr>
          <w:fldChar w:fldCharType="separate"/>
        </w:r>
        <w:r>
          <w:rPr>
            <w:noProof/>
            <w:webHidden/>
          </w:rPr>
          <w:t>23</w:t>
        </w:r>
        <w:r>
          <w:rPr>
            <w:noProof/>
            <w:webHidden/>
          </w:rPr>
          <w:fldChar w:fldCharType="end"/>
        </w:r>
      </w:hyperlink>
    </w:p>
    <w:p w14:paraId="2C9E55CA" w14:textId="19454EC1" w:rsidR="0058733B" w:rsidRDefault="0058733B">
      <w:pPr>
        <w:pStyle w:val="TableofFigures"/>
        <w:tabs>
          <w:tab w:val="right" w:leader="dot" w:pos="9016"/>
        </w:tabs>
        <w:rPr>
          <w:noProof/>
          <w:kern w:val="0"/>
          <w:sz w:val="22"/>
          <w:szCs w:val="22"/>
          <w:lang w:eastAsia="en-GB"/>
          <w14:ligatures w14:val="none"/>
        </w:rPr>
      </w:pPr>
      <w:hyperlink w:anchor="_Toc232376022" w:history="1">
        <w:r w:rsidRPr="00AC0C8C">
          <w:rPr>
            <w:rStyle w:val="Hyperlink"/>
            <w:noProof/>
          </w:rPr>
          <w:t>Figure 19: Practical Tolerances for PC Injection Moulding (Melito, 2022)</w:t>
        </w:r>
        <w:r>
          <w:rPr>
            <w:noProof/>
            <w:webHidden/>
          </w:rPr>
          <w:tab/>
        </w:r>
        <w:r>
          <w:rPr>
            <w:noProof/>
            <w:webHidden/>
          </w:rPr>
          <w:fldChar w:fldCharType="begin"/>
        </w:r>
        <w:r>
          <w:rPr>
            <w:noProof/>
            <w:webHidden/>
          </w:rPr>
          <w:instrText xml:space="preserve"> PAGEREF _Toc232376022 \h </w:instrText>
        </w:r>
        <w:r>
          <w:rPr>
            <w:noProof/>
            <w:webHidden/>
          </w:rPr>
        </w:r>
        <w:r>
          <w:rPr>
            <w:noProof/>
            <w:webHidden/>
          </w:rPr>
          <w:fldChar w:fldCharType="separate"/>
        </w:r>
        <w:r>
          <w:rPr>
            <w:noProof/>
            <w:webHidden/>
          </w:rPr>
          <w:t>24</w:t>
        </w:r>
        <w:r>
          <w:rPr>
            <w:noProof/>
            <w:webHidden/>
          </w:rPr>
          <w:fldChar w:fldCharType="end"/>
        </w:r>
      </w:hyperlink>
    </w:p>
    <w:p w14:paraId="6629B297" w14:textId="514DF74E" w:rsidR="00D9425A" w:rsidRPr="007A154A" w:rsidRDefault="0058733B" w:rsidP="007A154A">
      <w:pPr>
        <w:pStyle w:val="Heading1"/>
        <w:spacing w:line="360" w:lineRule="auto"/>
        <w:rPr>
          <w:rFonts w:ascii="Arial" w:hAnsi="Arial" w:cs="Arial"/>
          <w:sz w:val="24"/>
          <w:szCs w:val="24"/>
        </w:rPr>
      </w:pPr>
      <w:r>
        <w:rPr>
          <w:rFonts w:ascii="Arial" w:hAnsi="Arial" w:cs="Arial"/>
          <w:sz w:val="24"/>
          <w:szCs w:val="24"/>
        </w:rPr>
        <w:fldChar w:fldCharType="end"/>
      </w:r>
    </w:p>
    <w:p w14:paraId="3AF07F3C" w14:textId="34B7B7C4" w:rsidR="00DA7A0D" w:rsidRDefault="00DA7A0D" w:rsidP="00FF7FFB">
      <w:pPr>
        <w:pStyle w:val="Heading1"/>
      </w:pPr>
      <w:bookmarkStart w:id="1" w:name="_Toc232375917"/>
      <w:bookmarkStart w:id="2" w:name="_Toc232376220"/>
      <w:r w:rsidRPr="00FF7FFB">
        <w:t>Introduction</w:t>
      </w:r>
      <w:bookmarkEnd w:id="1"/>
      <w:bookmarkEnd w:id="2"/>
      <w:r w:rsidRPr="00FF7FFB">
        <w:t xml:space="preserve"> </w:t>
      </w:r>
    </w:p>
    <w:p w14:paraId="67A5FA39" w14:textId="3F98742F" w:rsidR="00D01659" w:rsidRPr="00D01659" w:rsidRDefault="00D01659" w:rsidP="00D01659">
      <w:pPr>
        <w:pStyle w:val="isselectedend"/>
        <w:spacing w:line="360" w:lineRule="auto"/>
        <w:rPr>
          <w:rFonts w:ascii="Arial" w:hAnsi="Arial" w:cs="Arial"/>
        </w:rPr>
      </w:pPr>
      <w:r w:rsidRPr="00D01659">
        <w:rPr>
          <w:rFonts w:ascii="Arial" w:hAnsi="Arial" w:cs="Arial"/>
        </w:rPr>
        <w:t xml:space="preserve">This report focuses on the design and development of a polymer mobile phone case suitable for </w:t>
      </w:r>
      <w:r>
        <w:rPr>
          <w:rFonts w:ascii="Arial" w:hAnsi="Arial" w:cs="Arial"/>
        </w:rPr>
        <w:t>mass production.</w:t>
      </w:r>
      <w:r w:rsidRPr="00D01659">
        <w:rPr>
          <w:rFonts w:ascii="Arial" w:hAnsi="Arial" w:cs="Arial"/>
        </w:rPr>
        <w:t xml:space="preserve"> The objective of the project is to create a durable, lightweight, and cost-effective phone case that provides effective protection for a phone while being optimised for manufacture using injection moulding. The design aims to apply Design for Manufacture (DFM) and Design for Assembly (DFA) principles to improve production efficiency, reduce manufacturing costs, and ensure consistent product quality.</w:t>
      </w:r>
    </w:p>
    <w:p w14:paraId="657D3E90" w14:textId="1A090BC5" w:rsidR="00D01659" w:rsidRPr="00D01659" w:rsidRDefault="00D01659" w:rsidP="00D01659">
      <w:pPr>
        <w:pStyle w:val="isselectedend"/>
        <w:spacing w:line="360" w:lineRule="auto"/>
        <w:rPr>
          <w:rFonts w:ascii="Arial" w:hAnsi="Arial" w:cs="Arial"/>
        </w:rPr>
      </w:pPr>
      <w:r w:rsidRPr="00D01659">
        <w:rPr>
          <w:rFonts w:ascii="Arial" w:hAnsi="Arial" w:cs="Arial"/>
        </w:rPr>
        <w:t>The case must protect the device from everyday damage</w:t>
      </w:r>
      <w:r>
        <w:rPr>
          <w:rFonts w:ascii="Arial" w:hAnsi="Arial" w:cs="Arial"/>
        </w:rPr>
        <w:t>,</w:t>
      </w:r>
      <w:r w:rsidRPr="00D01659">
        <w:rPr>
          <w:rFonts w:ascii="Arial" w:hAnsi="Arial" w:cs="Arial"/>
        </w:rPr>
        <w:t xml:space="preserve"> such as impacts, scratches, and wear</w:t>
      </w:r>
      <w:r>
        <w:rPr>
          <w:rFonts w:ascii="Arial" w:hAnsi="Arial" w:cs="Arial"/>
        </w:rPr>
        <w:t>,</w:t>
      </w:r>
      <w:r w:rsidRPr="00D01659">
        <w:rPr>
          <w:rFonts w:ascii="Arial" w:hAnsi="Arial" w:cs="Arial"/>
        </w:rPr>
        <w:t xml:space="preserve"> while maintaining accessibility to buttons, ports, speakers, and the camera. Key challenges associated with the design include achieving sufficient strength and durability while minimising material usage, maintaining dimensional accuracy, reducing manufacturing defects, and ensuring the product can be produced efficiently in large quantities. Material selection is also a critical factor, as the chosen polymer must provide an appropriate balance between performance, cost, manufacturability, and sustainability.</w:t>
      </w:r>
    </w:p>
    <w:p w14:paraId="0711B48E" w14:textId="56656962" w:rsidR="00D01659" w:rsidRPr="00D01659" w:rsidRDefault="00D01659" w:rsidP="00D01659">
      <w:pPr>
        <w:pStyle w:val="NormalWeb"/>
        <w:spacing w:line="360" w:lineRule="auto"/>
      </w:pPr>
      <w:r w:rsidRPr="00D01659">
        <w:rPr>
          <w:rFonts w:ascii="Arial" w:hAnsi="Arial" w:cs="Arial"/>
        </w:rPr>
        <w:t>To address these challenges, a range of engineering design and analysis method</w:t>
      </w:r>
      <w:r>
        <w:rPr>
          <w:rFonts w:ascii="Arial" w:hAnsi="Arial" w:cs="Arial"/>
        </w:rPr>
        <w:t>s</w:t>
      </w:r>
      <w:r w:rsidRPr="00D01659">
        <w:rPr>
          <w:rFonts w:ascii="Arial" w:hAnsi="Arial" w:cs="Arial"/>
        </w:rPr>
        <w:t xml:space="preserve"> have been. Quality Function Deployment (QFD) is used to translate customer requirements into technical specifications, while Failure Mode and Effects Analysis (FMEA) is used to identify potential design and manufacturing risks. The phone case is modelled using CAD software and evaluated using injection moulding simulations to analyse material flow, cooling behaviour, weld lines, and air traps. Finite Element Analysis (FEA) is also conducted to assess structural performance and durability. In addition</w:t>
      </w:r>
      <w:r>
        <w:rPr>
          <w:rFonts w:ascii="Arial" w:hAnsi="Arial" w:cs="Arial"/>
        </w:rPr>
        <w:t xml:space="preserve"> to this</w:t>
      </w:r>
      <w:r w:rsidRPr="00D01659">
        <w:rPr>
          <w:rFonts w:ascii="Arial" w:hAnsi="Arial" w:cs="Arial"/>
        </w:rPr>
        <w:t xml:space="preserve">, cost calculations and sustainability considerations are included to evaluate the economic and environmental viability of the final design. Together, these methods provide a </w:t>
      </w:r>
      <w:r>
        <w:rPr>
          <w:rFonts w:ascii="Arial" w:hAnsi="Arial" w:cs="Arial"/>
        </w:rPr>
        <w:t>detailed</w:t>
      </w:r>
      <w:r w:rsidRPr="00D01659">
        <w:rPr>
          <w:rFonts w:ascii="Arial" w:hAnsi="Arial" w:cs="Arial"/>
        </w:rPr>
        <w:t xml:space="preserve"> assessment of the phone case and its suitability for large-scale production.</w:t>
      </w:r>
    </w:p>
    <w:p w14:paraId="5328BFD9" w14:textId="08D6C6B9" w:rsidR="00E5716E" w:rsidRPr="007A154A" w:rsidRDefault="00E5716E" w:rsidP="00D01659">
      <w:pPr>
        <w:pStyle w:val="Heading1"/>
        <w:rPr>
          <w:rFonts w:ascii="Arial" w:hAnsi="Arial" w:cs="Arial"/>
          <w:sz w:val="24"/>
          <w:szCs w:val="24"/>
        </w:rPr>
      </w:pPr>
      <w:bookmarkStart w:id="3" w:name="_Toc232375918"/>
      <w:bookmarkStart w:id="4" w:name="_Toc232376221"/>
      <w:r w:rsidRPr="00D01659">
        <w:lastRenderedPageBreak/>
        <w:t>Literature review</w:t>
      </w:r>
      <w:bookmarkEnd w:id="3"/>
      <w:bookmarkEnd w:id="4"/>
      <w:r w:rsidRPr="00D01659">
        <w:t xml:space="preserve"> </w:t>
      </w:r>
    </w:p>
    <w:p w14:paraId="7AE7B9F9" w14:textId="13D9B154" w:rsidR="00D01659" w:rsidRPr="00D01659" w:rsidRDefault="00D01659" w:rsidP="00D01659">
      <w:pPr>
        <w:pStyle w:val="isselectedend"/>
        <w:spacing w:line="360" w:lineRule="auto"/>
        <w:rPr>
          <w:rFonts w:ascii="Arial" w:hAnsi="Arial" w:cs="Arial"/>
        </w:rPr>
      </w:pPr>
      <w:r w:rsidRPr="00D01659">
        <w:rPr>
          <w:rFonts w:ascii="Arial" w:hAnsi="Arial" w:cs="Arial"/>
        </w:rPr>
        <w:t>The successful design of a c</w:t>
      </w:r>
      <w:r w:rsidR="006D338F">
        <w:rPr>
          <w:rFonts w:ascii="Arial" w:hAnsi="Arial" w:cs="Arial"/>
        </w:rPr>
        <w:t xml:space="preserve">onsumer </w:t>
      </w:r>
      <w:r w:rsidRPr="00D01659">
        <w:rPr>
          <w:rFonts w:ascii="Arial" w:hAnsi="Arial" w:cs="Arial"/>
        </w:rPr>
        <w:t>product requires consideration of both product performance and manufacturing efficiency. Design for Manufacture (DFM) and Design for Assembly (DFA) are widely used engineering approaches that help achieve these objectives. DFM focuses on simplifying the manufacturing process by selecting suitable materials, reducing part complexity, and minimising production costs and defects. DFA complements this by ensuring products are easy to assemble through reducing the number of components, simplifying assembly operations, and improving product reliability. Together, these methodologies help improve product quality while reducing manufacturing time and cost.</w:t>
      </w:r>
    </w:p>
    <w:p w14:paraId="26D674CD" w14:textId="10054921" w:rsidR="00D01659" w:rsidRPr="00D01659" w:rsidRDefault="00D01659" w:rsidP="00D01659">
      <w:pPr>
        <w:pStyle w:val="isselectedend"/>
        <w:spacing w:line="360" w:lineRule="auto"/>
        <w:rPr>
          <w:rFonts w:ascii="Arial" w:hAnsi="Arial" w:cs="Arial"/>
        </w:rPr>
      </w:pPr>
      <w:r w:rsidRPr="00D01659">
        <w:rPr>
          <w:rFonts w:ascii="Arial" w:hAnsi="Arial" w:cs="Arial"/>
        </w:rPr>
        <w:t xml:space="preserve">For polymer consumer products such as phone cases, injection moulding is one of the most commonly used manufacturing processes. Injection moulding is </w:t>
      </w:r>
      <w:r w:rsidR="006D338F">
        <w:rPr>
          <w:rFonts w:ascii="Arial" w:hAnsi="Arial" w:cs="Arial"/>
        </w:rPr>
        <w:t>well-suited</w:t>
      </w:r>
      <w:r w:rsidRPr="00D01659">
        <w:rPr>
          <w:rFonts w:ascii="Arial" w:hAnsi="Arial" w:cs="Arial"/>
        </w:rPr>
        <w:t xml:space="preserve"> to high-volume production because it offers fast cycle times, good dimensional accuracy, and the ability to produce complex shapes with minimal waste. The process involves injecting molten polymer into a mould cavity, where it cools and solidifies into the desired shape. Compared with alternative manufacturing methods such as casting, injection moulding provides greater repeatability and production efficiency, making it the preferred choice for mass-produced plastic components.</w:t>
      </w:r>
    </w:p>
    <w:p w14:paraId="05A303F6" w14:textId="57B09F56" w:rsidR="33DE2A88" w:rsidRPr="007A154A" w:rsidRDefault="00D01659" w:rsidP="006D338F">
      <w:pPr>
        <w:pStyle w:val="NormalWeb"/>
        <w:spacing w:line="360" w:lineRule="auto"/>
        <w:rPr>
          <w:rFonts w:ascii="Arial" w:hAnsi="Arial" w:cs="Arial"/>
        </w:rPr>
      </w:pPr>
      <w:r w:rsidRPr="00D01659">
        <w:rPr>
          <w:rFonts w:ascii="Arial" w:hAnsi="Arial" w:cs="Arial"/>
        </w:rPr>
        <w:t xml:space="preserve">A variety of engineering tools can be used to support product development and manufacturing decisions. Quality Function Deployment (QFD) helps translate customer requirements into measurable engineering specifications, ensuring that design decisions align with user expectations. Failure Mode and Effects Analysis (FMEA) is used to identify potential failures and assess their impact on product performance and manufacturing quality. Design of Experiments (DOE) provides a structured method for investigating the influence of process variables and optimising manufacturing conditions. Computer-aided engineering tools, such as Fusion 360 injection moulding simulations, can be used to analyse material flow, cooling behaviour, weld lines, and air traps before production begins. In addition, Finite Element Analysis (FEA) enables engineers to evaluate stress distribution, deformation, and structural performance under loading conditions. Together, these </w:t>
      </w:r>
      <w:r w:rsidRPr="00D01659">
        <w:rPr>
          <w:rFonts w:ascii="Arial" w:hAnsi="Arial" w:cs="Arial"/>
        </w:rPr>
        <w:lastRenderedPageBreak/>
        <w:t>tools support a systematic design process that improves product quality, manufacturability, and overall production efficiency.</w:t>
      </w:r>
    </w:p>
    <w:p w14:paraId="65FE4D81" w14:textId="7401E84C" w:rsidR="7E0B2495" w:rsidRPr="006D338F" w:rsidRDefault="7E0B2495" w:rsidP="006D338F">
      <w:pPr>
        <w:pStyle w:val="Heading1"/>
      </w:pPr>
      <w:bookmarkStart w:id="5" w:name="_Toc232375919"/>
      <w:bookmarkStart w:id="6" w:name="_Toc232376222"/>
      <w:r w:rsidRPr="006D338F">
        <w:t>Definition of customer requirements</w:t>
      </w:r>
      <w:bookmarkEnd w:id="5"/>
      <w:bookmarkEnd w:id="6"/>
    </w:p>
    <w:p w14:paraId="57D03B74" w14:textId="5BBE2642" w:rsidR="33DE2A88" w:rsidRPr="007A154A" w:rsidRDefault="5D8D6C46" w:rsidP="007A154A">
      <w:pPr>
        <w:spacing w:line="360" w:lineRule="auto"/>
        <w:rPr>
          <w:rFonts w:ascii="Arial" w:eastAsia="Segoe UI" w:hAnsi="Arial" w:cs="Arial"/>
        </w:rPr>
      </w:pPr>
      <w:r w:rsidRPr="007A154A">
        <w:rPr>
          <w:rFonts w:ascii="Arial" w:eastAsia="Segoe UI" w:hAnsi="Arial" w:cs="Arial"/>
        </w:rPr>
        <w:t>Customer requirements are the specific needs, expectations, and preferences that a customer wants in a product. These requirements guide the design and development process to ensure the final product satisfies the user by providing the desired features, quality, and performance.</w:t>
      </w:r>
      <w:r w:rsidR="01DA0E99" w:rsidRPr="007A154A">
        <w:rPr>
          <w:rFonts w:ascii="Arial" w:eastAsia="Segoe UI" w:hAnsi="Arial" w:cs="Arial"/>
        </w:rPr>
        <w:t xml:space="preserve"> F</w:t>
      </w:r>
      <w:r w:rsidR="31EF83DD" w:rsidRPr="007A154A">
        <w:rPr>
          <w:rFonts w:ascii="Arial" w:eastAsia="Segoe UI" w:hAnsi="Arial" w:cs="Arial"/>
        </w:rPr>
        <w:t>or this design of a phone case</w:t>
      </w:r>
      <w:r w:rsidR="006D338F">
        <w:rPr>
          <w:rFonts w:ascii="Arial" w:eastAsia="Segoe UI" w:hAnsi="Arial" w:cs="Arial"/>
        </w:rPr>
        <w:t>,</w:t>
      </w:r>
      <w:r w:rsidR="31EF83DD" w:rsidRPr="007A154A">
        <w:rPr>
          <w:rFonts w:ascii="Arial" w:eastAsia="Segoe UI" w:hAnsi="Arial" w:cs="Arial"/>
        </w:rPr>
        <w:t xml:space="preserve"> protection, usability, and style</w:t>
      </w:r>
      <w:r w:rsidR="04ECC035" w:rsidRPr="007A154A">
        <w:rPr>
          <w:rFonts w:ascii="Arial" w:eastAsia="Segoe UI" w:hAnsi="Arial" w:cs="Arial"/>
        </w:rPr>
        <w:t xml:space="preserve"> are all features to be considered</w:t>
      </w:r>
      <w:r w:rsidR="31EF83DD" w:rsidRPr="007A154A">
        <w:rPr>
          <w:rFonts w:ascii="Arial" w:eastAsia="Segoe UI" w:hAnsi="Arial" w:cs="Arial"/>
        </w:rPr>
        <w:t xml:space="preserve">. Customers typically expect a case that can effectively protect their phone from drops, scratches, and everyday wear while maintaining a slim and lightweight feel. </w:t>
      </w:r>
      <w:r w:rsidR="400FBDCB" w:rsidRPr="007A154A">
        <w:rPr>
          <w:rFonts w:ascii="Arial" w:eastAsia="Segoe UI" w:hAnsi="Arial" w:cs="Arial"/>
        </w:rPr>
        <w:t>The case</w:t>
      </w:r>
      <w:r w:rsidR="31EF83DD" w:rsidRPr="007A154A">
        <w:rPr>
          <w:rFonts w:ascii="Arial" w:eastAsia="Segoe UI" w:hAnsi="Arial" w:cs="Arial"/>
        </w:rPr>
        <w:t xml:space="preserve"> should provide easy access to buttons, ports, and features such as the camera and charging points. </w:t>
      </w:r>
      <w:r w:rsidR="006D338F">
        <w:rPr>
          <w:rFonts w:ascii="Arial" w:eastAsia="Segoe UI" w:hAnsi="Arial" w:cs="Arial"/>
        </w:rPr>
        <w:t>D</w:t>
      </w:r>
      <w:r w:rsidR="31EF83DD" w:rsidRPr="007A154A">
        <w:rPr>
          <w:rFonts w:ascii="Arial" w:eastAsia="Segoe UI" w:hAnsi="Arial" w:cs="Arial"/>
        </w:rPr>
        <w:t>urability</w:t>
      </w:r>
      <w:r w:rsidR="6CC763FC" w:rsidRPr="007A154A">
        <w:rPr>
          <w:rFonts w:ascii="Arial" w:eastAsia="Segoe UI" w:hAnsi="Arial" w:cs="Arial"/>
        </w:rPr>
        <w:t xml:space="preserve"> and</w:t>
      </w:r>
      <w:r w:rsidR="31EF83DD" w:rsidRPr="007A154A">
        <w:rPr>
          <w:rFonts w:ascii="Arial" w:eastAsia="Segoe UI" w:hAnsi="Arial" w:cs="Arial"/>
        </w:rPr>
        <w:t xml:space="preserve"> good grip to prevent slippin</w:t>
      </w:r>
      <w:r w:rsidR="0E0FD718" w:rsidRPr="007A154A">
        <w:rPr>
          <w:rFonts w:ascii="Arial" w:eastAsia="Segoe UI" w:hAnsi="Arial" w:cs="Arial"/>
        </w:rPr>
        <w:t xml:space="preserve">g are </w:t>
      </w:r>
      <w:r w:rsidR="006D338F">
        <w:rPr>
          <w:rFonts w:ascii="Arial" w:eastAsia="Segoe UI" w:hAnsi="Arial" w:cs="Arial"/>
        </w:rPr>
        <w:t>important</w:t>
      </w:r>
      <w:r w:rsidR="0E0FD718" w:rsidRPr="007A154A">
        <w:rPr>
          <w:rFonts w:ascii="Arial" w:eastAsia="Segoe UI" w:hAnsi="Arial" w:cs="Arial"/>
        </w:rPr>
        <w:t xml:space="preserve"> factors to consider that influence customer </w:t>
      </w:r>
      <w:r w:rsidR="066B9A74" w:rsidRPr="007A154A">
        <w:rPr>
          <w:rFonts w:ascii="Arial" w:eastAsia="Segoe UI" w:hAnsi="Arial" w:cs="Arial"/>
        </w:rPr>
        <w:t>satisfaction</w:t>
      </w:r>
      <w:r w:rsidR="0E0FD718" w:rsidRPr="007A154A">
        <w:rPr>
          <w:rFonts w:ascii="Arial" w:eastAsia="Segoe UI" w:hAnsi="Arial" w:cs="Arial"/>
        </w:rPr>
        <w:t xml:space="preserve">. </w:t>
      </w:r>
    </w:p>
    <w:p w14:paraId="5DF9CCF4" w14:textId="6FAD0707" w:rsidR="00476F17" w:rsidRPr="006D338F" w:rsidRDefault="37C70CA4" w:rsidP="006D338F">
      <w:pPr>
        <w:pStyle w:val="Heading2"/>
      </w:pPr>
      <w:bookmarkStart w:id="7" w:name="_Toc232375920"/>
      <w:bookmarkStart w:id="8" w:name="_Toc232376223"/>
      <w:r w:rsidRPr="006D338F">
        <w:t>Clients design criteria</w:t>
      </w:r>
      <w:bookmarkEnd w:id="7"/>
      <w:bookmarkEnd w:id="8"/>
      <w:r w:rsidRPr="006D338F">
        <w:t xml:space="preserve"> </w:t>
      </w:r>
    </w:p>
    <w:p w14:paraId="3DAED2E1" w14:textId="1948422A" w:rsidR="00373EE9" w:rsidRPr="007A154A" w:rsidRDefault="013B6391" w:rsidP="007A154A">
      <w:pPr>
        <w:pStyle w:val="ListParagraph"/>
        <w:numPr>
          <w:ilvl w:val="0"/>
          <w:numId w:val="3"/>
        </w:numPr>
        <w:spacing w:line="360" w:lineRule="auto"/>
        <w:rPr>
          <w:rFonts w:ascii="Arial" w:eastAsia="Segoe UI" w:hAnsi="Arial" w:cs="Arial"/>
        </w:rPr>
      </w:pPr>
      <w:r w:rsidRPr="007A154A">
        <w:rPr>
          <w:rFonts w:ascii="Arial" w:eastAsia="Segoe UI" w:hAnsi="Arial" w:cs="Arial"/>
        </w:rPr>
        <w:t>Manufacturability: The design must be suitable for high-volume production.</w:t>
      </w:r>
    </w:p>
    <w:p w14:paraId="66FBF4D7" w14:textId="3FC36935" w:rsidR="00974144" w:rsidRPr="007A154A" w:rsidRDefault="013B6391" w:rsidP="007A154A">
      <w:pPr>
        <w:pStyle w:val="ListParagraph"/>
        <w:numPr>
          <w:ilvl w:val="0"/>
          <w:numId w:val="3"/>
        </w:numPr>
        <w:spacing w:line="360" w:lineRule="auto"/>
        <w:rPr>
          <w:rFonts w:ascii="Arial" w:eastAsia="Segoe UI" w:hAnsi="Arial" w:cs="Arial"/>
        </w:rPr>
      </w:pPr>
      <w:r w:rsidRPr="007A154A">
        <w:rPr>
          <w:rFonts w:ascii="Arial" w:eastAsia="Segoe UI" w:hAnsi="Arial" w:cs="Arial"/>
        </w:rPr>
        <w:t>Defect Mitigation: Mould/die designs must minimise defects such as warping, air pockets, or stress concentrations.</w:t>
      </w:r>
    </w:p>
    <w:p w14:paraId="7FD581C3" w14:textId="25EACF42" w:rsidR="00A52BCF" w:rsidRPr="007A154A" w:rsidRDefault="013B6391" w:rsidP="007A154A">
      <w:pPr>
        <w:pStyle w:val="ListParagraph"/>
        <w:numPr>
          <w:ilvl w:val="0"/>
          <w:numId w:val="3"/>
        </w:numPr>
        <w:spacing w:line="360" w:lineRule="auto"/>
        <w:rPr>
          <w:rFonts w:ascii="Arial" w:eastAsia="Segoe UI" w:hAnsi="Arial" w:cs="Arial"/>
        </w:rPr>
      </w:pPr>
      <w:r w:rsidRPr="007A154A">
        <w:rPr>
          <w:rFonts w:ascii="Arial" w:eastAsia="Segoe UI" w:hAnsi="Arial" w:cs="Arial"/>
        </w:rPr>
        <w:t xml:space="preserve">Material and Cost Efficiency: The design must balance material performance with cost effectiveness and demonstrate clear cost analysis. </w:t>
      </w:r>
    </w:p>
    <w:p w14:paraId="5FFEE91D" w14:textId="54E8A7CA" w:rsidR="013B6391" w:rsidRPr="007A154A" w:rsidRDefault="013B6391" w:rsidP="007A154A">
      <w:pPr>
        <w:pStyle w:val="ListParagraph"/>
        <w:numPr>
          <w:ilvl w:val="0"/>
          <w:numId w:val="3"/>
        </w:numPr>
        <w:spacing w:line="360" w:lineRule="auto"/>
        <w:rPr>
          <w:rFonts w:ascii="Arial" w:eastAsia="Segoe UI" w:hAnsi="Arial" w:cs="Arial"/>
        </w:rPr>
      </w:pPr>
      <w:r w:rsidRPr="007A154A">
        <w:rPr>
          <w:rFonts w:ascii="Arial" w:eastAsia="Segoe UI" w:hAnsi="Arial" w:cs="Arial"/>
        </w:rPr>
        <w:t>Sustainability: Recyclable materials and energy-efficient processes must be prioritised.</w:t>
      </w:r>
    </w:p>
    <w:p w14:paraId="18D4331C" w14:textId="0E27BC6C" w:rsidR="00FF4AE6" w:rsidRPr="006D338F" w:rsidRDefault="00FF4AE6" w:rsidP="006D338F">
      <w:pPr>
        <w:pStyle w:val="Heading2"/>
      </w:pPr>
      <w:bookmarkStart w:id="9" w:name="_Toc232375921"/>
      <w:bookmarkStart w:id="10" w:name="_Toc232376224"/>
      <w:r w:rsidRPr="006D338F">
        <w:t>Performance Attributes</w:t>
      </w:r>
      <w:bookmarkEnd w:id="9"/>
      <w:bookmarkEnd w:id="10"/>
      <w:r w:rsidRPr="006D338F">
        <w:t xml:space="preserve"> </w:t>
      </w:r>
    </w:p>
    <w:p w14:paraId="2FA574E6" w14:textId="612DFD2B" w:rsidR="00FF4AE6" w:rsidRPr="007A154A" w:rsidRDefault="00FF4AE6" w:rsidP="007A154A">
      <w:pPr>
        <w:pStyle w:val="ListParagraph"/>
        <w:numPr>
          <w:ilvl w:val="0"/>
          <w:numId w:val="18"/>
        </w:numPr>
        <w:spacing w:line="360" w:lineRule="auto"/>
        <w:rPr>
          <w:rFonts w:ascii="Arial" w:eastAsia="Segoe UI" w:hAnsi="Arial" w:cs="Arial"/>
        </w:rPr>
      </w:pPr>
      <w:r w:rsidRPr="007A154A">
        <w:rPr>
          <w:rFonts w:ascii="Arial" w:eastAsia="Segoe UI" w:hAnsi="Arial" w:cs="Arial"/>
        </w:rPr>
        <w:t>Durability – The ability of the phone case to withstand long-term use without cracking, breaking, or wearing down. This includes resistance to everyday damage such as scratches, bending, and environmental factors like heat or moisture. A durable case ensures a longer lifespan and consistent protection over time.</w:t>
      </w:r>
    </w:p>
    <w:p w14:paraId="79827684" w14:textId="2B453C66" w:rsidR="00FF4AE6" w:rsidRPr="007A154A" w:rsidRDefault="00FF4AE6" w:rsidP="007A154A">
      <w:pPr>
        <w:pStyle w:val="ListParagraph"/>
        <w:numPr>
          <w:ilvl w:val="0"/>
          <w:numId w:val="18"/>
        </w:numPr>
        <w:spacing w:line="360" w:lineRule="auto"/>
        <w:rPr>
          <w:rFonts w:ascii="Arial" w:eastAsia="Segoe UI" w:hAnsi="Arial" w:cs="Arial"/>
        </w:rPr>
      </w:pPr>
      <w:r w:rsidRPr="007A154A">
        <w:rPr>
          <w:rFonts w:ascii="Arial" w:eastAsia="Segoe UI" w:hAnsi="Arial" w:cs="Arial"/>
        </w:rPr>
        <w:t xml:space="preserve">Impact Resistance – The capacity of the case to absorb and disperse shock during drops or impacts, protecting the phone from internal and external damage. </w:t>
      </w:r>
      <w:r w:rsidR="00A0097B" w:rsidRPr="007A154A">
        <w:rPr>
          <w:rFonts w:ascii="Arial" w:eastAsia="Segoe UI" w:hAnsi="Arial" w:cs="Arial"/>
        </w:rPr>
        <w:t xml:space="preserve">Can </w:t>
      </w:r>
      <w:r w:rsidRPr="007A154A">
        <w:rPr>
          <w:rFonts w:ascii="Arial" w:eastAsia="Segoe UI" w:hAnsi="Arial" w:cs="Arial"/>
        </w:rPr>
        <w:t>include features such as shock-absorbing corners or layered construction.</w:t>
      </w:r>
    </w:p>
    <w:p w14:paraId="1D09936D" w14:textId="2531A7E3" w:rsidR="00FF4AE6" w:rsidRPr="007A154A" w:rsidRDefault="00FF4AE6" w:rsidP="007A154A">
      <w:pPr>
        <w:pStyle w:val="ListParagraph"/>
        <w:numPr>
          <w:ilvl w:val="0"/>
          <w:numId w:val="18"/>
        </w:numPr>
        <w:spacing w:line="360" w:lineRule="auto"/>
        <w:rPr>
          <w:rFonts w:ascii="Arial" w:eastAsia="Segoe UI" w:hAnsi="Arial" w:cs="Arial"/>
        </w:rPr>
      </w:pPr>
      <w:r w:rsidRPr="007A154A">
        <w:rPr>
          <w:rFonts w:ascii="Arial" w:eastAsia="Segoe UI" w:hAnsi="Arial" w:cs="Arial"/>
        </w:rPr>
        <w:lastRenderedPageBreak/>
        <w:t xml:space="preserve">Lightweight Design – The case should </w:t>
      </w:r>
      <w:r w:rsidR="00A2645C" w:rsidRPr="007A154A">
        <w:rPr>
          <w:rFonts w:ascii="Arial" w:eastAsia="Segoe UI" w:hAnsi="Arial" w:cs="Arial"/>
        </w:rPr>
        <w:t>add little weight</w:t>
      </w:r>
      <w:r w:rsidR="00A0097B" w:rsidRPr="007A154A">
        <w:rPr>
          <w:rFonts w:ascii="Arial" w:eastAsia="Segoe UI" w:hAnsi="Arial" w:cs="Arial"/>
        </w:rPr>
        <w:t>,</w:t>
      </w:r>
      <w:r w:rsidRPr="007A154A">
        <w:rPr>
          <w:rFonts w:ascii="Arial" w:eastAsia="Segoe UI" w:hAnsi="Arial" w:cs="Arial"/>
        </w:rPr>
        <w:t xml:space="preserve"> so the phone remains comfortable to carry and use. A lightweight design improves portability while still maintaining strength and protection, making it suitable for everyday use without inconvenience.</w:t>
      </w:r>
    </w:p>
    <w:p w14:paraId="13697E9D" w14:textId="5556B5E2" w:rsidR="00FF4AE6" w:rsidRPr="007A154A" w:rsidRDefault="00FF4AE6" w:rsidP="007A154A">
      <w:pPr>
        <w:pStyle w:val="ListParagraph"/>
        <w:numPr>
          <w:ilvl w:val="0"/>
          <w:numId w:val="18"/>
        </w:numPr>
        <w:spacing w:line="360" w:lineRule="auto"/>
        <w:rPr>
          <w:rFonts w:ascii="Arial" w:eastAsia="Segoe UI" w:hAnsi="Arial" w:cs="Arial"/>
        </w:rPr>
      </w:pPr>
      <w:r w:rsidRPr="007A154A">
        <w:rPr>
          <w:rFonts w:ascii="Arial" w:eastAsia="Segoe UI" w:hAnsi="Arial" w:cs="Arial"/>
        </w:rPr>
        <w:t>Grip – The ability of the case to provide a secure and non-slip surface, reducing the likelihood of accidental drops. This can be achieved through textured finishes, rubberised materials, or ergonomic design that improves handling and user confidence.</w:t>
      </w:r>
    </w:p>
    <w:p w14:paraId="512B017C" w14:textId="2DBC4EA4" w:rsidR="00FF4AE6" w:rsidRPr="007A154A" w:rsidRDefault="00FF4AE6" w:rsidP="007A154A">
      <w:pPr>
        <w:pStyle w:val="ListParagraph"/>
        <w:numPr>
          <w:ilvl w:val="0"/>
          <w:numId w:val="18"/>
        </w:numPr>
        <w:spacing w:line="360" w:lineRule="auto"/>
        <w:rPr>
          <w:rFonts w:ascii="Arial" w:eastAsia="Segoe UI" w:hAnsi="Arial" w:cs="Arial"/>
        </w:rPr>
      </w:pPr>
      <w:r w:rsidRPr="007A154A">
        <w:rPr>
          <w:rFonts w:ascii="Arial" w:eastAsia="Segoe UI" w:hAnsi="Arial" w:cs="Arial"/>
        </w:rPr>
        <w:t>Accessibility – Ensures that all buttons, ports, cameras, and features of the phone are easy to use without obstruction. This includes precise cut-outs and compatibility with accessories like chargers and headphones, allowing full functionality of the device.</w:t>
      </w:r>
    </w:p>
    <w:p w14:paraId="26D0233E" w14:textId="320877A9" w:rsidR="00EA0531" w:rsidRPr="006D338F" w:rsidRDefault="31C3A5A4" w:rsidP="006D338F">
      <w:pPr>
        <w:pStyle w:val="Heading2"/>
      </w:pPr>
      <w:bookmarkStart w:id="11" w:name="_Toc232375922"/>
      <w:bookmarkStart w:id="12" w:name="_Toc232376225"/>
      <w:r w:rsidRPr="006D338F">
        <w:t>QFD (Quality Function Deployment)</w:t>
      </w:r>
      <w:bookmarkEnd w:id="11"/>
      <w:bookmarkEnd w:id="12"/>
    </w:p>
    <w:p w14:paraId="2A5E342D" w14:textId="7BA3A498" w:rsidR="68DB139C" w:rsidRPr="007A154A" w:rsidRDefault="31C3A5A4" w:rsidP="007A154A">
      <w:pPr>
        <w:spacing w:line="360" w:lineRule="auto"/>
        <w:rPr>
          <w:rFonts w:ascii="Arial" w:eastAsia="Segoe UI" w:hAnsi="Arial" w:cs="Arial"/>
        </w:rPr>
      </w:pPr>
      <w:r w:rsidRPr="007A154A">
        <w:rPr>
          <w:rFonts w:ascii="Arial" w:eastAsia="Segoe UI" w:hAnsi="Arial" w:cs="Arial"/>
        </w:rPr>
        <w:t xml:space="preserve">Quality Function Deployment (QFD) is a method used to translate customer requirements into specific technical features during the design and development of a product. It helps engineers understand what customers want and ensures these needs are </w:t>
      </w:r>
      <w:r w:rsidR="4E5F2B99" w:rsidRPr="007A154A">
        <w:rPr>
          <w:rFonts w:ascii="Arial" w:eastAsia="Segoe UI" w:hAnsi="Arial" w:cs="Arial"/>
        </w:rPr>
        <w:t xml:space="preserve">met </w:t>
      </w:r>
      <w:r w:rsidRPr="007A154A">
        <w:rPr>
          <w:rFonts w:ascii="Arial" w:eastAsia="Segoe UI" w:hAnsi="Arial" w:cs="Arial"/>
        </w:rPr>
        <w:t>at every stage of production.  QFD prioritises customer expectations and links them to design decisions</w:t>
      </w:r>
      <w:r w:rsidR="419736ED" w:rsidRPr="007A154A">
        <w:rPr>
          <w:rFonts w:ascii="Arial" w:eastAsia="Segoe UI" w:hAnsi="Arial" w:cs="Arial"/>
        </w:rPr>
        <w:t>.</w:t>
      </w:r>
      <w:r w:rsidRPr="007A154A">
        <w:rPr>
          <w:rFonts w:ascii="Arial" w:eastAsia="Segoe UI" w:hAnsi="Arial" w:cs="Arial"/>
        </w:rPr>
        <w:t xml:space="preserve"> Overall</w:t>
      </w:r>
      <w:r w:rsidR="006D338F">
        <w:rPr>
          <w:rFonts w:ascii="Arial" w:eastAsia="Segoe UI" w:hAnsi="Arial" w:cs="Arial"/>
        </w:rPr>
        <w:t>,</w:t>
      </w:r>
      <w:r w:rsidRPr="007A154A">
        <w:rPr>
          <w:rFonts w:ascii="Arial" w:eastAsia="Segoe UI" w:hAnsi="Arial" w:cs="Arial"/>
        </w:rPr>
        <w:t xml:space="preserve"> ensur</w:t>
      </w:r>
      <w:r w:rsidR="4A2B263C" w:rsidRPr="007A154A">
        <w:rPr>
          <w:rFonts w:ascii="Arial" w:eastAsia="Segoe UI" w:hAnsi="Arial" w:cs="Arial"/>
        </w:rPr>
        <w:t>ing</w:t>
      </w:r>
      <w:r w:rsidRPr="007A154A">
        <w:rPr>
          <w:rFonts w:ascii="Arial" w:eastAsia="Segoe UI" w:hAnsi="Arial" w:cs="Arial"/>
        </w:rPr>
        <w:t xml:space="preserve"> the final product effectively meets customer needs and preferences.</w:t>
      </w:r>
      <w:r w:rsidR="1CE706A2" w:rsidRPr="007A154A">
        <w:rPr>
          <w:rFonts w:ascii="Arial" w:eastAsia="Segoe UI" w:hAnsi="Arial" w:cs="Arial"/>
        </w:rPr>
        <w:t xml:space="preserve"> In </w:t>
      </w:r>
      <w:r w:rsidR="006D338F">
        <w:rPr>
          <w:rFonts w:ascii="Arial" w:eastAsia="Segoe UI" w:hAnsi="Arial" w:cs="Arial"/>
        </w:rPr>
        <w:t>F</w:t>
      </w:r>
      <w:r w:rsidR="1CE706A2" w:rsidRPr="007A154A">
        <w:rPr>
          <w:rFonts w:ascii="Arial" w:eastAsia="Segoe UI" w:hAnsi="Arial" w:cs="Arial"/>
        </w:rPr>
        <w:t>igure</w:t>
      </w:r>
      <w:r w:rsidR="006D338F">
        <w:rPr>
          <w:rFonts w:ascii="Arial" w:eastAsia="Segoe UI" w:hAnsi="Arial" w:cs="Arial"/>
        </w:rPr>
        <w:t xml:space="preserve"> 1,</w:t>
      </w:r>
      <w:r w:rsidR="00975DC1" w:rsidRPr="007A154A">
        <w:rPr>
          <w:rFonts w:ascii="Arial" w:eastAsia="Segoe UI" w:hAnsi="Arial" w:cs="Arial"/>
        </w:rPr>
        <w:t xml:space="preserve"> t</w:t>
      </w:r>
      <w:r w:rsidR="28A833C0" w:rsidRPr="007A154A">
        <w:rPr>
          <w:rFonts w:ascii="Arial" w:eastAsia="Segoe UI" w:hAnsi="Arial" w:cs="Arial"/>
        </w:rPr>
        <w:t>he QFD tool used</w:t>
      </w:r>
      <w:r w:rsidR="5A438B1E" w:rsidRPr="007A154A">
        <w:rPr>
          <w:rFonts w:ascii="Arial" w:eastAsia="Segoe UI" w:hAnsi="Arial" w:cs="Arial"/>
        </w:rPr>
        <w:t xml:space="preserve"> </w:t>
      </w:r>
      <w:r w:rsidR="28A833C0" w:rsidRPr="007A154A">
        <w:rPr>
          <w:rFonts w:ascii="Arial" w:eastAsia="Segoe UI" w:hAnsi="Arial" w:cs="Arial"/>
        </w:rPr>
        <w:t>is</w:t>
      </w:r>
      <w:r w:rsidR="5A438B1E" w:rsidRPr="007A154A">
        <w:rPr>
          <w:rFonts w:ascii="Arial" w:eastAsia="Segoe UI" w:hAnsi="Arial" w:cs="Arial"/>
        </w:rPr>
        <w:t xml:space="preserve"> </w:t>
      </w:r>
      <w:r w:rsidR="006D338F">
        <w:rPr>
          <w:rFonts w:ascii="Arial" w:eastAsia="Segoe UI" w:hAnsi="Arial" w:cs="Arial"/>
        </w:rPr>
        <w:t xml:space="preserve">the </w:t>
      </w:r>
      <w:r w:rsidR="5A438B1E" w:rsidRPr="007A154A">
        <w:rPr>
          <w:rFonts w:ascii="Arial" w:eastAsia="Segoe UI" w:hAnsi="Arial" w:cs="Arial"/>
        </w:rPr>
        <w:t xml:space="preserve">House of </w:t>
      </w:r>
      <w:r w:rsidR="006D338F">
        <w:rPr>
          <w:rFonts w:ascii="Arial" w:eastAsia="Segoe UI" w:hAnsi="Arial" w:cs="Arial"/>
        </w:rPr>
        <w:t>Quality. T</w:t>
      </w:r>
      <w:r w:rsidR="3ECFF7F9" w:rsidRPr="007A154A">
        <w:rPr>
          <w:rFonts w:ascii="Arial" w:eastAsia="Segoe UI" w:hAnsi="Arial" w:cs="Arial"/>
        </w:rPr>
        <w:t xml:space="preserve">his is a matrix that outlines the customer “wants” and </w:t>
      </w:r>
      <w:r w:rsidR="00B77442" w:rsidRPr="007A154A">
        <w:rPr>
          <w:rFonts w:ascii="Arial" w:eastAsia="Segoe UI" w:hAnsi="Arial" w:cs="Arial"/>
        </w:rPr>
        <w:t>h</w:t>
      </w:r>
      <w:r w:rsidR="0018466A" w:rsidRPr="007A154A">
        <w:rPr>
          <w:rFonts w:ascii="Arial" w:eastAsia="Segoe UI" w:hAnsi="Arial" w:cs="Arial"/>
        </w:rPr>
        <w:t xml:space="preserve">ow the </w:t>
      </w:r>
      <w:r w:rsidR="00120E4F" w:rsidRPr="007A154A">
        <w:rPr>
          <w:rFonts w:ascii="Arial" w:eastAsia="Segoe UI" w:hAnsi="Arial" w:cs="Arial"/>
        </w:rPr>
        <w:t>company w</w:t>
      </w:r>
      <w:r w:rsidR="00DA6FD9" w:rsidRPr="007A154A">
        <w:rPr>
          <w:rFonts w:ascii="Arial" w:eastAsia="Segoe UI" w:hAnsi="Arial" w:cs="Arial"/>
        </w:rPr>
        <w:t>i</w:t>
      </w:r>
      <w:r w:rsidR="009F154A" w:rsidRPr="007A154A">
        <w:rPr>
          <w:rFonts w:ascii="Arial" w:eastAsia="Segoe UI" w:hAnsi="Arial" w:cs="Arial"/>
        </w:rPr>
        <w:t xml:space="preserve">ll </w:t>
      </w:r>
      <w:r w:rsidR="004D2E97" w:rsidRPr="007A154A">
        <w:rPr>
          <w:rFonts w:ascii="Arial" w:eastAsia="Segoe UI" w:hAnsi="Arial" w:cs="Arial"/>
        </w:rPr>
        <w:t>accommodate th</w:t>
      </w:r>
      <w:r w:rsidR="00276FB0" w:rsidRPr="007A154A">
        <w:rPr>
          <w:rFonts w:ascii="Arial" w:eastAsia="Segoe UI" w:hAnsi="Arial" w:cs="Arial"/>
        </w:rPr>
        <w:t>es</w:t>
      </w:r>
      <w:r w:rsidR="00155361" w:rsidRPr="007A154A">
        <w:rPr>
          <w:rFonts w:ascii="Arial" w:eastAsia="Segoe UI" w:hAnsi="Arial" w:cs="Arial"/>
        </w:rPr>
        <w:t>e.</w:t>
      </w:r>
      <w:sdt>
        <w:sdtPr>
          <w:rPr>
            <w:rFonts w:ascii="Arial" w:eastAsia="Segoe UI" w:hAnsi="Arial" w:cs="Arial"/>
          </w:rPr>
          <w:id w:val="1436399515"/>
          <w:citation/>
        </w:sdtPr>
        <w:sdtEndPr/>
        <w:sdtContent>
          <w:r w:rsidR="007C1F6D" w:rsidRPr="007A154A">
            <w:rPr>
              <w:rFonts w:ascii="Arial" w:eastAsia="Segoe UI" w:hAnsi="Arial" w:cs="Arial"/>
            </w:rPr>
            <w:fldChar w:fldCharType="begin"/>
          </w:r>
          <w:r w:rsidR="007C1F6D" w:rsidRPr="007A154A">
            <w:rPr>
              <w:rFonts w:ascii="Arial" w:eastAsia="Segoe UI" w:hAnsi="Arial" w:cs="Arial"/>
            </w:rPr>
            <w:instrText xml:space="preserve"> CITATION IFM16 \l 2057 </w:instrText>
          </w:r>
          <w:r w:rsidR="007C1F6D" w:rsidRPr="007A154A">
            <w:rPr>
              <w:rFonts w:ascii="Arial" w:eastAsia="Segoe UI" w:hAnsi="Arial" w:cs="Arial"/>
            </w:rPr>
            <w:fldChar w:fldCharType="separate"/>
          </w:r>
          <w:r w:rsidR="007C1F6D" w:rsidRPr="007A154A">
            <w:rPr>
              <w:rFonts w:ascii="Arial" w:eastAsia="Segoe UI" w:hAnsi="Arial" w:cs="Arial"/>
              <w:noProof/>
            </w:rPr>
            <w:t xml:space="preserve"> (IFM, 2016)</w:t>
          </w:r>
          <w:r w:rsidR="007C1F6D" w:rsidRPr="007A154A">
            <w:rPr>
              <w:rFonts w:ascii="Arial" w:eastAsia="Segoe UI" w:hAnsi="Arial" w:cs="Arial"/>
            </w:rPr>
            <w:fldChar w:fldCharType="end"/>
          </w:r>
        </w:sdtContent>
      </w:sdt>
    </w:p>
    <w:p w14:paraId="0275D551" w14:textId="77777777" w:rsidR="00975DC1" w:rsidRPr="007A154A" w:rsidRDefault="00090F13" w:rsidP="007A154A">
      <w:pPr>
        <w:keepNext/>
        <w:spacing w:line="360" w:lineRule="auto"/>
        <w:rPr>
          <w:rFonts w:ascii="Arial" w:hAnsi="Arial" w:cs="Arial"/>
        </w:rPr>
      </w:pPr>
      <w:r w:rsidRPr="007A154A">
        <w:rPr>
          <w:rFonts w:ascii="Arial" w:eastAsia="Segoe UI" w:hAnsi="Arial" w:cs="Arial"/>
          <w:noProof/>
        </w:rPr>
        <w:lastRenderedPageBreak/>
        <w:drawing>
          <wp:inline distT="0" distB="0" distL="0" distR="0" wp14:anchorId="0FEEB6F9" wp14:editId="3B03FE86">
            <wp:extent cx="5731510" cy="3117215"/>
            <wp:effectExtent l="0" t="0" r="2540" b="6985"/>
            <wp:docPr id="880167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167213" name=""/>
                    <pic:cNvPicPr/>
                  </pic:nvPicPr>
                  <pic:blipFill>
                    <a:blip r:embed="rId11"/>
                    <a:stretch>
                      <a:fillRect/>
                    </a:stretch>
                  </pic:blipFill>
                  <pic:spPr>
                    <a:xfrm>
                      <a:off x="0" y="0"/>
                      <a:ext cx="5731510" cy="3117215"/>
                    </a:xfrm>
                    <a:prstGeom prst="rect">
                      <a:avLst/>
                    </a:prstGeom>
                  </pic:spPr>
                </pic:pic>
              </a:graphicData>
            </a:graphic>
          </wp:inline>
        </w:drawing>
      </w:r>
    </w:p>
    <w:p w14:paraId="7602F566" w14:textId="6ABF99C2" w:rsidR="009C0CD7" w:rsidRPr="007A154A" w:rsidRDefault="00975DC1" w:rsidP="007A154A">
      <w:pPr>
        <w:pStyle w:val="Caption"/>
        <w:spacing w:line="360" w:lineRule="auto"/>
        <w:rPr>
          <w:rFonts w:ascii="Arial" w:eastAsia="Segoe UI" w:hAnsi="Arial" w:cs="Arial"/>
          <w:sz w:val="24"/>
          <w:szCs w:val="24"/>
        </w:rPr>
      </w:pPr>
      <w:bookmarkStart w:id="13" w:name="_Toc232376004"/>
      <w:r w:rsidRPr="007A154A">
        <w:rPr>
          <w:rFonts w:ascii="Arial" w:hAnsi="Arial" w:cs="Arial"/>
          <w:sz w:val="24"/>
          <w:szCs w:val="24"/>
        </w:rPr>
        <w:t xml:space="preserve">Figure </w:t>
      </w:r>
      <w:r w:rsidRPr="007A154A">
        <w:rPr>
          <w:rFonts w:ascii="Arial" w:hAnsi="Arial" w:cs="Arial"/>
          <w:sz w:val="24"/>
          <w:szCs w:val="24"/>
        </w:rPr>
        <w:fldChar w:fldCharType="begin"/>
      </w:r>
      <w:r w:rsidRPr="007A154A">
        <w:rPr>
          <w:rFonts w:ascii="Arial" w:hAnsi="Arial" w:cs="Arial"/>
          <w:sz w:val="24"/>
          <w:szCs w:val="24"/>
        </w:rPr>
        <w:instrText xml:space="preserve"> SEQ Figure \* ARABIC </w:instrText>
      </w:r>
      <w:r w:rsidRPr="007A154A">
        <w:rPr>
          <w:rFonts w:ascii="Arial" w:hAnsi="Arial" w:cs="Arial"/>
          <w:sz w:val="24"/>
          <w:szCs w:val="24"/>
        </w:rPr>
        <w:fldChar w:fldCharType="separate"/>
      </w:r>
      <w:r w:rsidR="00821418">
        <w:rPr>
          <w:rFonts w:ascii="Arial" w:hAnsi="Arial" w:cs="Arial"/>
          <w:noProof/>
          <w:sz w:val="24"/>
          <w:szCs w:val="24"/>
        </w:rPr>
        <w:t>1</w:t>
      </w:r>
      <w:r w:rsidRPr="007A154A">
        <w:rPr>
          <w:rFonts w:ascii="Arial" w:hAnsi="Arial" w:cs="Arial"/>
          <w:sz w:val="24"/>
          <w:szCs w:val="24"/>
        </w:rPr>
        <w:fldChar w:fldCharType="end"/>
      </w:r>
      <w:r w:rsidR="006D338F">
        <w:rPr>
          <w:rFonts w:ascii="Arial" w:hAnsi="Arial" w:cs="Arial"/>
          <w:sz w:val="24"/>
          <w:szCs w:val="24"/>
        </w:rPr>
        <w:t>:</w:t>
      </w:r>
      <w:r w:rsidRPr="007A154A">
        <w:rPr>
          <w:rFonts w:ascii="Arial" w:hAnsi="Arial" w:cs="Arial"/>
          <w:sz w:val="24"/>
          <w:szCs w:val="24"/>
        </w:rPr>
        <w:t xml:space="preserve"> House of Quality Matrix</w:t>
      </w:r>
      <w:bookmarkEnd w:id="13"/>
    </w:p>
    <w:p w14:paraId="4FE7596C" w14:textId="36F6C917" w:rsidR="00341C72" w:rsidRPr="006D338F" w:rsidRDefault="00FB4579" w:rsidP="006D338F">
      <w:pPr>
        <w:pStyle w:val="Heading2"/>
      </w:pPr>
      <w:bookmarkStart w:id="14" w:name="_Toc232375923"/>
      <w:bookmarkStart w:id="15" w:name="_Toc232376226"/>
      <w:r w:rsidRPr="006D338F">
        <w:t>DO</w:t>
      </w:r>
      <w:r w:rsidR="00C955C5" w:rsidRPr="006D338F">
        <w:t>E (</w:t>
      </w:r>
      <w:r w:rsidR="001C73BA" w:rsidRPr="006D338F">
        <w:t>Design</w:t>
      </w:r>
      <w:r w:rsidR="007C7815" w:rsidRPr="006D338F">
        <w:t xml:space="preserve"> </w:t>
      </w:r>
      <w:r w:rsidR="00DA6077" w:rsidRPr="006D338F">
        <w:t>of</w:t>
      </w:r>
      <w:r w:rsidR="00F77929" w:rsidRPr="006D338F">
        <w:t xml:space="preserve"> E</w:t>
      </w:r>
      <w:r w:rsidR="00C11BE3" w:rsidRPr="006D338F">
        <w:t>xp</w:t>
      </w:r>
      <w:r w:rsidR="00DD21BE" w:rsidRPr="006D338F">
        <w:t>eriments</w:t>
      </w:r>
      <w:r w:rsidR="00CF489D" w:rsidRPr="006D338F">
        <w:t>)</w:t>
      </w:r>
      <w:bookmarkEnd w:id="14"/>
      <w:bookmarkEnd w:id="15"/>
    </w:p>
    <w:p w14:paraId="34224760" w14:textId="17B7C960" w:rsidR="00CF489D" w:rsidRPr="007A154A" w:rsidRDefault="00871DE9" w:rsidP="007A154A">
      <w:pPr>
        <w:spacing w:line="360" w:lineRule="auto"/>
        <w:rPr>
          <w:rFonts w:ascii="Arial" w:eastAsia="Segoe UI" w:hAnsi="Arial" w:cs="Arial"/>
        </w:rPr>
      </w:pPr>
      <w:r w:rsidRPr="007A154A">
        <w:rPr>
          <w:rFonts w:ascii="Arial" w:eastAsia="Segoe UI" w:hAnsi="Arial" w:cs="Arial"/>
        </w:rPr>
        <w:t xml:space="preserve">Design of Experiments (DOE) </w:t>
      </w:r>
      <w:r w:rsidR="00AA3EDA" w:rsidRPr="007A154A">
        <w:rPr>
          <w:rFonts w:ascii="Arial" w:eastAsia="Segoe UI" w:hAnsi="Arial" w:cs="Arial"/>
        </w:rPr>
        <w:t>is a structured quality tool used to analyse how different factors affect the performance of a product</w:t>
      </w:r>
      <w:r w:rsidR="0099027D" w:rsidRPr="007A154A">
        <w:rPr>
          <w:rFonts w:ascii="Arial" w:eastAsia="Segoe UI" w:hAnsi="Arial" w:cs="Arial"/>
        </w:rPr>
        <w:t>.</w:t>
      </w:r>
      <w:r w:rsidR="00834506" w:rsidRPr="007A154A">
        <w:rPr>
          <w:rFonts w:ascii="Arial" w:eastAsia="Segoe UI" w:hAnsi="Arial" w:cs="Arial"/>
        </w:rPr>
        <w:t xml:space="preserve"> </w:t>
      </w:r>
      <w:r w:rsidRPr="007A154A">
        <w:rPr>
          <w:rFonts w:ascii="Arial" w:eastAsia="Segoe UI" w:hAnsi="Arial" w:cs="Arial"/>
        </w:rPr>
        <w:t xml:space="preserve">Instead of changing one thing at a time, it looks at several variables together to understand what really makes a difference. This helps </w:t>
      </w:r>
      <w:r w:rsidR="00C102E6" w:rsidRPr="007A154A">
        <w:rPr>
          <w:rFonts w:ascii="Arial" w:eastAsia="Segoe UI" w:hAnsi="Arial" w:cs="Arial"/>
        </w:rPr>
        <w:t>to</w:t>
      </w:r>
      <w:r w:rsidRPr="007A154A">
        <w:rPr>
          <w:rFonts w:ascii="Arial" w:eastAsia="Segoe UI" w:hAnsi="Arial" w:cs="Arial"/>
        </w:rPr>
        <w:t xml:space="preserve"> find the best combination for improving quality and performance. By using DOE, companies can solve problems </w:t>
      </w:r>
      <w:r w:rsidR="006D338F">
        <w:rPr>
          <w:rFonts w:ascii="Arial" w:eastAsia="Segoe UI" w:hAnsi="Arial" w:cs="Arial"/>
        </w:rPr>
        <w:t>promptly,</w:t>
      </w:r>
      <w:r w:rsidRPr="007A154A">
        <w:rPr>
          <w:rFonts w:ascii="Arial" w:eastAsia="Segoe UI" w:hAnsi="Arial" w:cs="Arial"/>
        </w:rPr>
        <w:t xml:space="preserve"> reduce mistakes, and save </w:t>
      </w:r>
      <w:r w:rsidR="00C5733E" w:rsidRPr="007A154A">
        <w:rPr>
          <w:rFonts w:ascii="Arial" w:eastAsia="Segoe UI" w:hAnsi="Arial" w:cs="Arial"/>
        </w:rPr>
        <w:t>on</w:t>
      </w:r>
      <w:r w:rsidR="002663B3" w:rsidRPr="007A154A">
        <w:rPr>
          <w:rFonts w:ascii="Arial" w:eastAsia="Segoe UI" w:hAnsi="Arial" w:cs="Arial"/>
        </w:rPr>
        <w:t xml:space="preserve"> co</w:t>
      </w:r>
      <w:r w:rsidR="003D6537" w:rsidRPr="007A154A">
        <w:rPr>
          <w:rFonts w:ascii="Arial" w:eastAsia="Segoe UI" w:hAnsi="Arial" w:cs="Arial"/>
        </w:rPr>
        <w:t>sts</w:t>
      </w:r>
      <w:r w:rsidR="00B71D60" w:rsidRPr="007A154A">
        <w:rPr>
          <w:rFonts w:ascii="Arial" w:eastAsia="Segoe UI" w:hAnsi="Arial" w:cs="Arial"/>
        </w:rPr>
        <w:t xml:space="preserve"> </w:t>
      </w:r>
      <w:r w:rsidR="00B44029" w:rsidRPr="007A154A">
        <w:rPr>
          <w:rFonts w:ascii="Arial" w:eastAsia="Segoe UI" w:hAnsi="Arial" w:cs="Arial"/>
        </w:rPr>
        <w:t>w</w:t>
      </w:r>
      <w:r w:rsidRPr="007A154A">
        <w:rPr>
          <w:rFonts w:ascii="Arial" w:eastAsia="Segoe UI" w:hAnsi="Arial" w:cs="Arial"/>
        </w:rPr>
        <w:t>hile making better decisions based on real results.</w:t>
      </w:r>
      <w:sdt>
        <w:sdtPr>
          <w:rPr>
            <w:rFonts w:ascii="Arial" w:eastAsia="Segoe UI" w:hAnsi="Arial" w:cs="Arial"/>
          </w:rPr>
          <w:id w:val="-625091437"/>
          <w:citation/>
        </w:sdtPr>
        <w:sdtEndPr/>
        <w:sdtContent>
          <w:r w:rsidR="007626D9" w:rsidRPr="007A154A">
            <w:rPr>
              <w:rFonts w:ascii="Arial" w:eastAsia="Segoe UI" w:hAnsi="Arial" w:cs="Arial"/>
            </w:rPr>
            <w:fldChar w:fldCharType="begin"/>
          </w:r>
          <w:r w:rsidR="007626D9" w:rsidRPr="007A154A">
            <w:rPr>
              <w:rFonts w:ascii="Arial" w:eastAsia="Segoe UI" w:hAnsi="Arial" w:cs="Arial"/>
            </w:rPr>
            <w:instrText xml:space="preserve"> CITATION DrP26 \l 2057 </w:instrText>
          </w:r>
          <w:r w:rsidR="007626D9" w:rsidRPr="007A154A">
            <w:rPr>
              <w:rFonts w:ascii="Arial" w:eastAsia="Segoe UI" w:hAnsi="Arial" w:cs="Arial"/>
            </w:rPr>
            <w:fldChar w:fldCharType="separate"/>
          </w:r>
          <w:r w:rsidR="007626D9" w:rsidRPr="007A154A">
            <w:rPr>
              <w:rFonts w:ascii="Arial" w:eastAsia="Segoe UI" w:hAnsi="Arial" w:cs="Arial"/>
              <w:noProof/>
            </w:rPr>
            <w:t xml:space="preserve"> (Murray, 2026)</w:t>
          </w:r>
          <w:r w:rsidR="007626D9" w:rsidRPr="007A154A">
            <w:rPr>
              <w:rFonts w:ascii="Arial" w:eastAsia="Segoe UI" w:hAnsi="Arial" w:cs="Arial"/>
            </w:rPr>
            <w:fldChar w:fldCharType="end"/>
          </w:r>
        </w:sdtContent>
      </w:sdt>
      <w:r w:rsidR="00CB0E57" w:rsidRPr="007A154A">
        <w:rPr>
          <w:rFonts w:ascii="Arial" w:eastAsia="Segoe UI" w:hAnsi="Arial" w:cs="Arial"/>
        </w:rPr>
        <w:t xml:space="preserve"> </w:t>
      </w:r>
      <w:r w:rsidR="00882CFB" w:rsidRPr="007A154A">
        <w:rPr>
          <w:rFonts w:ascii="Arial" w:eastAsia="Segoe UI" w:hAnsi="Arial" w:cs="Arial"/>
        </w:rPr>
        <w:t xml:space="preserve">The DOE table shown in </w:t>
      </w:r>
      <w:r w:rsidR="006D338F">
        <w:rPr>
          <w:rFonts w:ascii="Arial" w:eastAsia="Segoe UI" w:hAnsi="Arial" w:cs="Arial"/>
        </w:rPr>
        <w:t>Figure</w:t>
      </w:r>
      <w:r w:rsidR="00882CFB" w:rsidRPr="007A154A">
        <w:rPr>
          <w:rFonts w:ascii="Arial" w:eastAsia="Segoe UI" w:hAnsi="Arial" w:cs="Arial"/>
        </w:rPr>
        <w:t> </w:t>
      </w:r>
      <w:r w:rsidR="00CB0E57" w:rsidRPr="007A154A">
        <w:rPr>
          <w:rFonts w:ascii="Arial" w:eastAsia="Segoe UI" w:hAnsi="Arial" w:cs="Arial"/>
        </w:rPr>
        <w:t>2</w:t>
      </w:r>
      <w:r w:rsidR="00882CFB" w:rsidRPr="007A154A">
        <w:rPr>
          <w:rFonts w:ascii="Arial" w:eastAsia="Segoe UI" w:hAnsi="Arial" w:cs="Arial"/>
        </w:rPr>
        <w:t> evaluates the effect of three factors on </w:t>
      </w:r>
      <w:r w:rsidR="00A928BC" w:rsidRPr="007A154A">
        <w:rPr>
          <w:rFonts w:ascii="Arial" w:eastAsia="Segoe UI" w:hAnsi="Arial" w:cs="Arial"/>
        </w:rPr>
        <w:t>producing the phone case</w:t>
      </w:r>
      <w:r w:rsidR="00882CFB" w:rsidRPr="007A154A">
        <w:rPr>
          <w:rFonts w:ascii="Arial" w:eastAsia="Segoe UI" w:hAnsi="Arial" w:cs="Arial"/>
        </w:rPr>
        <w:t xml:space="preserve">. The factors and their </w:t>
      </w:r>
      <w:r w:rsidR="00A928BC" w:rsidRPr="007A154A">
        <w:rPr>
          <w:rFonts w:ascii="Arial" w:eastAsia="Segoe UI" w:hAnsi="Arial" w:cs="Arial"/>
        </w:rPr>
        <w:t>unit ranges are:</w:t>
      </w:r>
    </w:p>
    <w:p w14:paraId="1B30DA0E" w14:textId="550BD2EE" w:rsidR="000F6686" w:rsidRPr="007A154A" w:rsidRDefault="00CE6EBB" w:rsidP="007A154A">
      <w:pPr>
        <w:pStyle w:val="ListParagraph"/>
        <w:numPr>
          <w:ilvl w:val="0"/>
          <w:numId w:val="7"/>
        </w:numPr>
        <w:spacing w:line="360" w:lineRule="auto"/>
        <w:rPr>
          <w:rFonts w:ascii="Arial" w:eastAsia="Segoe UI" w:hAnsi="Arial" w:cs="Arial"/>
        </w:rPr>
      </w:pPr>
      <w:r w:rsidRPr="007A154A">
        <w:rPr>
          <w:rFonts w:ascii="Arial" w:eastAsia="Segoe UI" w:hAnsi="Arial" w:cs="Arial"/>
        </w:rPr>
        <w:t>Injection temperature: 80-120</w:t>
      </w:r>
      <w:r w:rsidR="000F6686" w:rsidRPr="007A154A">
        <w:rPr>
          <w:rFonts w:ascii="Arial" w:eastAsia="Segoe UI" w:hAnsi="Arial" w:cs="Arial"/>
        </w:rPr>
        <w:t>°C</w:t>
      </w:r>
      <w:r w:rsidR="00C32690" w:rsidRPr="007A154A">
        <w:rPr>
          <w:rFonts w:ascii="Arial" w:eastAsia="Segoe UI" w:hAnsi="Arial" w:cs="Arial"/>
        </w:rPr>
        <w:t xml:space="preserve"> (A)</w:t>
      </w:r>
    </w:p>
    <w:p w14:paraId="01EA83F0" w14:textId="729E289A" w:rsidR="005E07F6" w:rsidRPr="007A154A" w:rsidRDefault="005E07F6" w:rsidP="007A154A">
      <w:pPr>
        <w:pStyle w:val="ListParagraph"/>
        <w:numPr>
          <w:ilvl w:val="0"/>
          <w:numId w:val="7"/>
        </w:numPr>
        <w:spacing w:line="360" w:lineRule="auto"/>
        <w:rPr>
          <w:rFonts w:ascii="Arial" w:eastAsia="Segoe UI" w:hAnsi="Arial" w:cs="Arial"/>
        </w:rPr>
      </w:pPr>
      <w:r w:rsidRPr="007A154A">
        <w:rPr>
          <w:rFonts w:ascii="Arial" w:eastAsia="Segoe UI" w:hAnsi="Arial" w:cs="Arial"/>
        </w:rPr>
        <w:t xml:space="preserve">Injection pressure: 50-150 </w:t>
      </w:r>
      <w:r w:rsidR="00C32690" w:rsidRPr="007A154A">
        <w:rPr>
          <w:rFonts w:ascii="Arial" w:eastAsia="Segoe UI" w:hAnsi="Arial" w:cs="Arial"/>
        </w:rPr>
        <w:t>MPa (B)</w:t>
      </w:r>
    </w:p>
    <w:p w14:paraId="5CA08E45" w14:textId="5AF6163D" w:rsidR="00A9174B" w:rsidRPr="007A154A" w:rsidRDefault="0099539E" w:rsidP="007A154A">
      <w:pPr>
        <w:pStyle w:val="ListParagraph"/>
        <w:numPr>
          <w:ilvl w:val="0"/>
          <w:numId w:val="7"/>
        </w:numPr>
        <w:spacing w:line="360" w:lineRule="auto"/>
        <w:rPr>
          <w:rFonts w:ascii="Arial" w:eastAsia="Segoe UI" w:hAnsi="Arial" w:cs="Arial"/>
        </w:rPr>
      </w:pPr>
      <w:r w:rsidRPr="007A154A">
        <w:rPr>
          <w:rFonts w:ascii="Arial" w:eastAsia="Segoe UI" w:hAnsi="Arial" w:cs="Arial"/>
        </w:rPr>
        <w:t>Cooling time</w:t>
      </w:r>
      <w:r w:rsidR="00121EB2" w:rsidRPr="007A154A">
        <w:rPr>
          <w:rFonts w:ascii="Arial" w:eastAsia="Segoe UI" w:hAnsi="Arial" w:cs="Arial"/>
        </w:rPr>
        <w:t xml:space="preserve">: 10-40 </w:t>
      </w:r>
      <w:r w:rsidR="00C32690" w:rsidRPr="007A154A">
        <w:rPr>
          <w:rFonts w:ascii="Arial" w:eastAsia="Segoe UI" w:hAnsi="Arial" w:cs="Arial"/>
        </w:rPr>
        <w:t>seconds (C)</w:t>
      </w:r>
    </w:p>
    <w:p w14:paraId="1C367AB3" w14:textId="79172459" w:rsidR="00A9174B" w:rsidRPr="007A154A" w:rsidRDefault="00A9174B" w:rsidP="007A154A">
      <w:pPr>
        <w:spacing w:line="360" w:lineRule="auto"/>
        <w:rPr>
          <w:rFonts w:ascii="Arial" w:eastAsia="Segoe UI" w:hAnsi="Arial" w:cs="Arial"/>
        </w:rPr>
      </w:pPr>
    </w:p>
    <w:p w14:paraId="1A62B9D0" w14:textId="77777777" w:rsidR="0038555F" w:rsidRDefault="00405BEF" w:rsidP="0038555F">
      <w:pPr>
        <w:keepNext/>
        <w:spacing w:line="360" w:lineRule="auto"/>
      </w:pPr>
      <w:r w:rsidRPr="007A154A">
        <w:rPr>
          <w:rFonts w:ascii="Arial" w:eastAsia="Segoe UI" w:hAnsi="Arial" w:cs="Arial"/>
          <w:noProof/>
        </w:rPr>
        <w:lastRenderedPageBreak/>
        <w:drawing>
          <wp:inline distT="0" distB="0" distL="0" distR="0" wp14:anchorId="0A524020" wp14:editId="763C0D9D">
            <wp:extent cx="5731510" cy="5093335"/>
            <wp:effectExtent l="0" t="0" r="2540" b="0"/>
            <wp:docPr id="1117804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804358" name=""/>
                    <pic:cNvPicPr/>
                  </pic:nvPicPr>
                  <pic:blipFill>
                    <a:blip r:embed="rId12"/>
                    <a:stretch>
                      <a:fillRect/>
                    </a:stretch>
                  </pic:blipFill>
                  <pic:spPr>
                    <a:xfrm>
                      <a:off x="0" y="0"/>
                      <a:ext cx="5731510" cy="5093335"/>
                    </a:xfrm>
                    <a:prstGeom prst="rect">
                      <a:avLst/>
                    </a:prstGeom>
                  </pic:spPr>
                </pic:pic>
              </a:graphicData>
            </a:graphic>
          </wp:inline>
        </w:drawing>
      </w:r>
    </w:p>
    <w:p w14:paraId="2A03E07C" w14:textId="2F00BAE2" w:rsidR="0081726C" w:rsidRDefault="0038555F" w:rsidP="0038555F">
      <w:pPr>
        <w:pStyle w:val="Caption"/>
      </w:pPr>
      <w:bookmarkStart w:id="16" w:name="_Toc232376005"/>
      <w:r>
        <w:t xml:space="preserve">Figure </w:t>
      </w:r>
      <w:fldSimple w:instr=" SEQ Figure \* ARABIC ">
        <w:r w:rsidR="00821418">
          <w:rPr>
            <w:noProof/>
          </w:rPr>
          <w:t>2</w:t>
        </w:r>
      </w:fldSimple>
      <w:r>
        <w:t xml:space="preserve">: </w:t>
      </w:r>
      <w:r w:rsidRPr="00FD24A2">
        <w:t xml:space="preserve"> DOE Table (Simulation, 2026)</w:t>
      </w:r>
      <w:bookmarkEnd w:id="16"/>
    </w:p>
    <w:p w14:paraId="3BBC0E0B" w14:textId="0C96D639" w:rsidR="006F1858" w:rsidRPr="007A154A" w:rsidRDefault="006F1858" w:rsidP="007A154A">
      <w:pPr>
        <w:spacing w:line="360" w:lineRule="auto"/>
        <w:rPr>
          <w:rFonts w:ascii="Arial" w:eastAsia="Segoe UI" w:hAnsi="Arial" w:cs="Arial"/>
        </w:rPr>
      </w:pPr>
      <w:r w:rsidRPr="007A154A">
        <w:rPr>
          <w:rFonts w:ascii="Arial" w:eastAsia="Segoe UI" w:hAnsi="Arial" w:cs="Arial"/>
        </w:rPr>
        <w:t xml:space="preserve">The results </w:t>
      </w:r>
      <w:r w:rsidR="00D9425A" w:rsidRPr="007A154A">
        <w:rPr>
          <w:rFonts w:ascii="Arial" w:eastAsia="Segoe UI" w:hAnsi="Arial" w:cs="Arial"/>
        </w:rPr>
        <w:t xml:space="preserve">from the DOE analysis </w:t>
      </w:r>
      <w:r w:rsidRPr="007A154A">
        <w:rPr>
          <w:rFonts w:ascii="Arial" w:eastAsia="Segoe UI" w:hAnsi="Arial" w:cs="Arial"/>
        </w:rPr>
        <w:t xml:space="preserve">show that injection temperature (A) has the greatest influence on the process, contributing 63.7%. </w:t>
      </w:r>
      <w:r w:rsidR="00653E60" w:rsidRPr="007A154A">
        <w:rPr>
          <w:rFonts w:ascii="Arial" w:eastAsia="Segoe UI" w:hAnsi="Arial" w:cs="Arial"/>
        </w:rPr>
        <w:t>It also shows that i</w:t>
      </w:r>
      <w:r w:rsidRPr="007A154A">
        <w:rPr>
          <w:rFonts w:ascii="Arial" w:eastAsia="Segoe UI" w:hAnsi="Arial" w:cs="Arial"/>
        </w:rPr>
        <w:t xml:space="preserve">ncreasing </w:t>
      </w:r>
      <w:r w:rsidR="00653E60" w:rsidRPr="007A154A">
        <w:rPr>
          <w:rFonts w:ascii="Arial" w:eastAsia="Segoe UI" w:hAnsi="Arial" w:cs="Arial"/>
        </w:rPr>
        <w:t xml:space="preserve">the </w:t>
      </w:r>
      <w:r w:rsidRPr="007A154A">
        <w:rPr>
          <w:rFonts w:ascii="Arial" w:eastAsia="Segoe UI" w:hAnsi="Arial" w:cs="Arial"/>
        </w:rPr>
        <w:t>temperature significantly improves the quality of the phone case. Injection pressure (B) is the second most important factor</w:t>
      </w:r>
      <w:r w:rsidR="006D338F">
        <w:rPr>
          <w:rFonts w:ascii="Arial" w:eastAsia="Segoe UI" w:hAnsi="Arial" w:cs="Arial"/>
        </w:rPr>
        <w:t>,</w:t>
      </w:r>
      <w:r w:rsidRPr="007A154A">
        <w:rPr>
          <w:rFonts w:ascii="Arial" w:eastAsia="Segoe UI" w:hAnsi="Arial" w:cs="Arial"/>
        </w:rPr>
        <w:t xml:space="preserve"> </w:t>
      </w:r>
      <w:r w:rsidR="00094AE4" w:rsidRPr="007A154A">
        <w:rPr>
          <w:rFonts w:ascii="Arial" w:eastAsia="Segoe UI" w:hAnsi="Arial" w:cs="Arial"/>
        </w:rPr>
        <w:t xml:space="preserve">also with </w:t>
      </w:r>
      <w:r w:rsidRPr="007A154A">
        <w:rPr>
          <w:rFonts w:ascii="Arial" w:eastAsia="Segoe UI" w:hAnsi="Arial" w:cs="Arial"/>
        </w:rPr>
        <w:t xml:space="preserve">a positive effect on performance. The interaction between temperature and pressure </w:t>
      </w:r>
      <w:r w:rsidR="00094AE4" w:rsidRPr="007A154A">
        <w:rPr>
          <w:rFonts w:ascii="Arial" w:eastAsia="Segoe UI" w:hAnsi="Arial" w:cs="Arial"/>
        </w:rPr>
        <w:t xml:space="preserve">(A+B) </w:t>
      </w:r>
      <w:r w:rsidRPr="007A154A">
        <w:rPr>
          <w:rFonts w:ascii="Arial" w:eastAsia="Segoe UI" w:hAnsi="Arial" w:cs="Arial"/>
        </w:rPr>
        <w:t xml:space="preserve">is important, indicating that both factors should be optimised together. </w:t>
      </w:r>
      <w:r w:rsidR="00094AE4" w:rsidRPr="007A154A">
        <w:rPr>
          <w:rFonts w:ascii="Arial" w:eastAsia="Segoe UI" w:hAnsi="Arial" w:cs="Arial"/>
        </w:rPr>
        <w:t>On the other hand</w:t>
      </w:r>
      <w:r w:rsidRPr="007A154A">
        <w:rPr>
          <w:rFonts w:ascii="Arial" w:eastAsia="Segoe UI" w:hAnsi="Arial" w:cs="Arial"/>
        </w:rPr>
        <w:t>, cooling time (C) has a negative effect</w:t>
      </w:r>
      <w:r w:rsidR="00094AE4" w:rsidRPr="007A154A">
        <w:rPr>
          <w:rFonts w:ascii="Arial" w:eastAsia="Segoe UI" w:hAnsi="Arial" w:cs="Arial"/>
        </w:rPr>
        <w:t xml:space="preserve"> on the process</w:t>
      </w:r>
      <w:r w:rsidRPr="007A154A">
        <w:rPr>
          <w:rFonts w:ascii="Arial" w:eastAsia="Segoe UI" w:hAnsi="Arial" w:cs="Arial"/>
        </w:rPr>
        <w:t>, suggesting that higher cooling times reduce performance and should be controlled</w:t>
      </w:r>
      <w:r w:rsidR="0081726C">
        <w:rPr>
          <w:rFonts w:ascii="Arial" w:eastAsia="Segoe UI" w:hAnsi="Arial" w:cs="Arial"/>
        </w:rPr>
        <w:t>.</w:t>
      </w:r>
      <w:r w:rsidR="00B96578" w:rsidRPr="007A154A">
        <w:rPr>
          <w:rFonts w:ascii="Arial" w:eastAsia="Segoe UI" w:hAnsi="Arial" w:cs="Arial"/>
        </w:rPr>
        <w:t xml:space="preserve"> </w:t>
      </w:r>
      <w:r w:rsidR="0081726C">
        <w:rPr>
          <w:rFonts w:ascii="Arial" w:eastAsia="Segoe UI" w:hAnsi="Arial" w:cs="Arial"/>
        </w:rPr>
        <w:t>T</w:t>
      </w:r>
      <w:r w:rsidR="00B96578" w:rsidRPr="007A154A">
        <w:rPr>
          <w:rFonts w:ascii="Arial" w:eastAsia="Segoe UI" w:hAnsi="Arial" w:cs="Arial"/>
        </w:rPr>
        <w:t>herefore</w:t>
      </w:r>
      <w:r w:rsidR="0081726C">
        <w:rPr>
          <w:rFonts w:ascii="Arial" w:eastAsia="Segoe UI" w:hAnsi="Arial" w:cs="Arial"/>
        </w:rPr>
        <w:t>,</w:t>
      </w:r>
      <w:r w:rsidR="00B96578" w:rsidRPr="007A154A">
        <w:rPr>
          <w:rFonts w:ascii="Arial" w:eastAsia="Segoe UI" w:hAnsi="Arial" w:cs="Arial"/>
        </w:rPr>
        <w:t xml:space="preserve"> a faster co</w:t>
      </w:r>
      <w:r w:rsidR="00C32801" w:rsidRPr="007A154A">
        <w:rPr>
          <w:rFonts w:ascii="Arial" w:eastAsia="Segoe UI" w:hAnsi="Arial" w:cs="Arial"/>
        </w:rPr>
        <w:t>oling rate would be preferred.</w:t>
      </w:r>
    </w:p>
    <w:p w14:paraId="519CFA1F" w14:textId="77777777" w:rsidR="00573BFE" w:rsidRPr="007A154A" w:rsidRDefault="00573BFE" w:rsidP="007A154A">
      <w:pPr>
        <w:spacing w:line="360" w:lineRule="auto"/>
        <w:rPr>
          <w:rFonts w:ascii="Arial" w:eastAsia="Segoe UI" w:hAnsi="Arial" w:cs="Arial"/>
        </w:rPr>
      </w:pPr>
    </w:p>
    <w:p w14:paraId="5C933147" w14:textId="3C8F6529" w:rsidR="00487890" w:rsidRPr="007A154A" w:rsidRDefault="57C1E992" w:rsidP="0081726C">
      <w:pPr>
        <w:pStyle w:val="Heading2"/>
        <w:rPr>
          <w:rFonts w:eastAsia="Segoe UI"/>
        </w:rPr>
      </w:pPr>
      <w:bookmarkStart w:id="17" w:name="_Toc232375924"/>
      <w:bookmarkStart w:id="18" w:name="_Toc232376227"/>
      <w:r w:rsidRPr="007A154A">
        <w:rPr>
          <w:rStyle w:val="Heading2Char"/>
          <w:rFonts w:ascii="Arial" w:hAnsi="Arial" w:cs="Arial"/>
          <w:sz w:val="24"/>
          <w:szCs w:val="24"/>
        </w:rPr>
        <w:lastRenderedPageBreak/>
        <w:t xml:space="preserve">FMEA </w:t>
      </w:r>
      <w:r w:rsidR="00FE0713" w:rsidRPr="007A154A">
        <w:rPr>
          <w:rStyle w:val="Heading2Char"/>
          <w:rFonts w:ascii="Arial" w:hAnsi="Arial" w:cs="Arial"/>
          <w:sz w:val="24"/>
          <w:szCs w:val="24"/>
        </w:rPr>
        <w:t>(</w:t>
      </w:r>
      <w:r w:rsidR="00836D09" w:rsidRPr="007A154A">
        <w:rPr>
          <w:rStyle w:val="Heading2Char"/>
          <w:rFonts w:ascii="Arial" w:hAnsi="Arial" w:cs="Arial"/>
          <w:sz w:val="24"/>
          <w:szCs w:val="24"/>
        </w:rPr>
        <w:t>Failure</w:t>
      </w:r>
      <w:r w:rsidR="008814EB" w:rsidRPr="007A154A">
        <w:rPr>
          <w:rStyle w:val="Heading2Char"/>
          <w:rFonts w:ascii="Arial" w:hAnsi="Arial" w:cs="Arial"/>
          <w:sz w:val="24"/>
          <w:szCs w:val="24"/>
        </w:rPr>
        <w:t xml:space="preserve"> </w:t>
      </w:r>
      <w:r w:rsidR="00276802" w:rsidRPr="007A154A">
        <w:rPr>
          <w:rStyle w:val="Heading2Char"/>
          <w:rFonts w:ascii="Arial" w:hAnsi="Arial" w:cs="Arial"/>
          <w:sz w:val="24"/>
          <w:szCs w:val="24"/>
        </w:rPr>
        <w:t>M</w:t>
      </w:r>
      <w:r w:rsidR="008814EB" w:rsidRPr="007A154A">
        <w:rPr>
          <w:rStyle w:val="Heading2Char"/>
          <w:rFonts w:ascii="Arial" w:hAnsi="Arial" w:cs="Arial"/>
          <w:sz w:val="24"/>
          <w:szCs w:val="24"/>
        </w:rPr>
        <w:t>o</w:t>
      </w:r>
      <w:r w:rsidR="00AC01D7" w:rsidRPr="007A154A">
        <w:rPr>
          <w:rStyle w:val="Heading2Char"/>
          <w:rFonts w:ascii="Arial" w:hAnsi="Arial" w:cs="Arial"/>
          <w:sz w:val="24"/>
          <w:szCs w:val="24"/>
        </w:rPr>
        <w:t xml:space="preserve">de </w:t>
      </w:r>
      <w:r w:rsidR="00E46200" w:rsidRPr="007A154A">
        <w:rPr>
          <w:rStyle w:val="Heading2Char"/>
          <w:rFonts w:ascii="Arial" w:hAnsi="Arial" w:cs="Arial"/>
          <w:sz w:val="24"/>
          <w:szCs w:val="24"/>
        </w:rPr>
        <w:t xml:space="preserve">and </w:t>
      </w:r>
      <w:r w:rsidR="00A835DC" w:rsidRPr="007A154A">
        <w:rPr>
          <w:rStyle w:val="Heading2Char"/>
          <w:rFonts w:ascii="Arial" w:hAnsi="Arial" w:cs="Arial"/>
          <w:sz w:val="24"/>
          <w:szCs w:val="24"/>
        </w:rPr>
        <w:t>E</w:t>
      </w:r>
      <w:r w:rsidR="00E46200" w:rsidRPr="007A154A">
        <w:rPr>
          <w:rStyle w:val="Heading2Char"/>
          <w:rFonts w:ascii="Arial" w:hAnsi="Arial" w:cs="Arial"/>
          <w:sz w:val="24"/>
          <w:szCs w:val="24"/>
        </w:rPr>
        <w:t>ffe</w:t>
      </w:r>
      <w:r w:rsidR="0077186D" w:rsidRPr="007A154A">
        <w:rPr>
          <w:rStyle w:val="Heading2Char"/>
          <w:rFonts w:ascii="Arial" w:hAnsi="Arial" w:cs="Arial"/>
          <w:sz w:val="24"/>
          <w:szCs w:val="24"/>
        </w:rPr>
        <w:t>cts A</w:t>
      </w:r>
      <w:r w:rsidR="00EE7075" w:rsidRPr="007A154A">
        <w:rPr>
          <w:rStyle w:val="Heading2Char"/>
          <w:rFonts w:ascii="Arial" w:hAnsi="Arial" w:cs="Arial"/>
          <w:sz w:val="24"/>
          <w:szCs w:val="24"/>
        </w:rPr>
        <w:t>nal</w:t>
      </w:r>
      <w:r w:rsidR="00BB29F6" w:rsidRPr="007A154A">
        <w:rPr>
          <w:rStyle w:val="Heading2Char"/>
          <w:rFonts w:ascii="Arial" w:hAnsi="Arial" w:cs="Arial"/>
          <w:sz w:val="24"/>
          <w:szCs w:val="24"/>
        </w:rPr>
        <w:t>ysis</w:t>
      </w:r>
      <w:r w:rsidR="00BF77F9" w:rsidRPr="007A154A">
        <w:rPr>
          <w:rFonts w:eastAsia="Segoe UI"/>
        </w:rPr>
        <w:t>)</w:t>
      </w:r>
      <w:bookmarkEnd w:id="17"/>
      <w:bookmarkEnd w:id="18"/>
    </w:p>
    <w:p w14:paraId="38073228" w14:textId="43A5ECEF" w:rsidR="00076BD9" w:rsidRPr="007A154A" w:rsidRDefault="00076BD9" w:rsidP="007A154A">
      <w:pPr>
        <w:spacing w:line="360" w:lineRule="auto"/>
        <w:rPr>
          <w:rFonts w:ascii="Arial" w:eastAsia="Segoe UI" w:hAnsi="Arial" w:cs="Arial"/>
        </w:rPr>
      </w:pPr>
      <w:r w:rsidRPr="007A154A">
        <w:rPr>
          <w:rFonts w:ascii="Arial" w:eastAsia="Segoe UI" w:hAnsi="Arial" w:cs="Arial"/>
        </w:rPr>
        <w:t>FMEA (Failure Modes and Effects Analysis) is a structure</w:t>
      </w:r>
      <w:r w:rsidR="00DF447B" w:rsidRPr="007A154A">
        <w:rPr>
          <w:rFonts w:ascii="Arial" w:eastAsia="Segoe UI" w:hAnsi="Arial" w:cs="Arial"/>
        </w:rPr>
        <w:t xml:space="preserve"> </w:t>
      </w:r>
      <w:r w:rsidR="00DE2F6E" w:rsidRPr="007A154A">
        <w:rPr>
          <w:rFonts w:ascii="Arial" w:eastAsia="Segoe UI" w:hAnsi="Arial" w:cs="Arial"/>
        </w:rPr>
        <w:t>u</w:t>
      </w:r>
      <w:r w:rsidRPr="007A154A">
        <w:rPr>
          <w:rFonts w:ascii="Arial" w:eastAsia="Segoe UI" w:hAnsi="Arial" w:cs="Arial"/>
        </w:rPr>
        <w:t>sed to identify and prevent potential problems in a product</w:t>
      </w:r>
      <w:r w:rsidR="004F3744" w:rsidRPr="007A154A">
        <w:rPr>
          <w:rFonts w:ascii="Arial" w:eastAsia="Segoe UI" w:hAnsi="Arial" w:cs="Arial"/>
        </w:rPr>
        <w:t>.</w:t>
      </w:r>
      <w:r w:rsidRPr="007A154A">
        <w:rPr>
          <w:rFonts w:ascii="Arial" w:eastAsia="Segoe UI" w:hAnsi="Arial" w:cs="Arial"/>
        </w:rPr>
        <w:t xml:space="preserve"> It works by analysing possible failure modes</w:t>
      </w:r>
      <w:r w:rsidR="0081726C">
        <w:rPr>
          <w:rFonts w:ascii="Arial" w:eastAsia="Segoe UI" w:hAnsi="Arial" w:cs="Arial"/>
        </w:rPr>
        <w:t>,</w:t>
      </w:r>
      <w:r w:rsidRPr="007A154A">
        <w:rPr>
          <w:rFonts w:ascii="Arial" w:eastAsia="Segoe UI" w:hAnsi="Arial" w:cs="Arial"/>
        </w:rPr>
        <w:t xml:space="preserve"> their causes and their effects on performance or safety. Each risk is then rated based on its severity, likelihood of occurrence, and ability to detect </w:t>
      </w:r>
      <w:r w:rsidR="003806B2" w:rsidRPr="007A154A">
        <w:rPr>
          <w:rFonts w:ascii="Arial" w:eastAsia="Segoe UI" w:hAnsi="Arial" w:cs="Arial"/>
        </w:rPr>
        <w:t>the probl</w:t>
      </w:r>
      <w:r w:rsidR="00500629" w:rsidRPr="007A154A">
        <w:rPr>
          <w:rFonts w:ascii="Arial" w:eastAsia="Segoe UI" w:hAnsi="Arial" w:cs="Arial"/>
        </w:rPr>
        <w:t>em</w:t>
      </w:r>
      <w:r w:rsidR="00BA18DF" w:rsidRPr="007A154A">
        <w:rPr>
          <w:rFonts w:ascii="Arial" w:eastAsia="Segoe UI" w:hAnsi="Arial" w:cs="Arial"/>
        </w:rPr>
        <w:t xml:space="preserve">. </w:t>
      </w:r>
      <w:r w:rsidR="00E8068B" w:rsidRPr="007A154A">
        <w:rPr>
          <w:rFonts w:ascii="Arial" w:eastAsia="Segoe UI" w:hAnsi="Arial" w:cs="Arial"/>
        </w:rPr>
        <w:t>This</w:t>
      </w:r>
      <w:r w:rsidR="001C059E" w:rsidRPr="007A154A">
        <w:rPr>
          <w:rFonts w:ascii="Arial" w:eastAsia="Segoe UI" w:hAnsi="Arial" w:cs="Arial"/>
        </w:rPr>
        <w:t xml:space="preserve"> prov</w:t>
      </w:r>
      <w:r w:rsidR="00DF2D75" w:rsidRPr="007A154A">
        <w:rPr>
          <w:rFonts w:ascii="Arial" w:eastAsia="Segoe UI" w:hAnsi="Arial" w:cs="Arial"/>
        </w:rPr>
        <w:t>id</w:t>
      </w:r>
      <w:r w:rsidR="00222A4F" w:rsidRPr="007A154A">
        <w:rPr>
          <w:rFonts w:ascii="Arial" w:eastAsia="Segoe UI" w:hAnsi="Arial" w:cs="Arial"/>
        </w:rPr>
        <w:t>es a</w:t>
      </w:r>
      <w:r w:rsidR="009B7B24" w:rsidRPr="007A154A">
        <w:rPr>
          <w:rFonts w:ascii="Arial" w:eastAsia="Segoe UI" w:hAnsi="Arial" w:cs="Arial"/>
        </w:rPr>
        <w:t xml:space="preserve"> </w:t>
      </w:r>
      <w:r w:rsidRPr="007A154A">
        <w:rPr>
          <w:rFonts w:ascii="Arial" w:eastAsia="Segoe UI" w:hAnsi="Arial" w:cs="Arial"/>
        </w:rPr>
        <w:t>Risk Priority Number (RPN).</w:t>
      </w:r>
    </w:p>
    <w:p w14:paraId="6DB0EBC5" w14:textId="4F7F62FE" w:rsidR="00FC080E" w:rsidRPr="007A154A" w:rsidRDefault="00076BD9" w:rsidP="007A154A">
      <w:pPr>
        <w:spacing w:line="360" w:lineRule="auto"/>
        <w:rPr>
          <w:rFonts w:ascii="Arial" w:eastAsia="Segoe UI" w:hAnsi="Arial" w:cs="Arial"/>
        </w:rPr>
      </w:pPr>
      <w:r w:rsidRPr="007A154A">
        <w:rPr>
          <w:rFonts w:ascii="Arial" w:eastAsia="Segoe UI" w:hAnsi="Arial" w:cs="Arial"/>
        </w:rPr>
        <w:t xml:space="preserve">The main purpose of FMEA is to reduce risks, improve reliability, and enhance quality by addressing the most critical issues first. </w:t>
      </w:r>
      <w:r w:rsidR="004A22B3" w:rsidRPr="007A154A">
        <w:rPr>
          <w:rFonts w:ascii="Arial" w:eastAsia="Segoe UI" w:hAnsi="Arial" w:cs="Arial"/>
        </w:rPr>
        <w:t>Com</w:t>
      </w:r>
      <w:r w:rsidR="00E17577" w:rsidRPr="007A154A">
        <w:rPr>
          <w:rFonts w:ascii="Arial" w:eastAsia="Segoe UI" w:hAnsi="Arial" w:cs="Arial"/>
        </w:rPr>
        <w:t xml:space="preserve">monly </w:t>
      </w:r>
      <w:r w:rsidR="008022E9" w:rsidRPr="007A154A">
        <w:rPr>
          <w:rFonts w:ascii="Arial" w:eastAsia="Segoe UI" w:hAnsi="Arial" w:cs="Arial"/>
        </w:rPr>
        <w:t>used</w:t>
      </w:r>
      <w:r w:rsidR="00FD1D82" w:rsidRPr="007A154A">
        <w:rPr>
          <w:rFonts w:ascii="Arial" w:eastAsia="Segoe UI" w:hAnsi="Arial" w:cs="Arial"/>
        </w:rPr>
        <w:t xml:space="preserve"> </w:t>
      </w:r>
      <w:r w:rsidRPr="007A154A">
        <w:rPr>
          <w:rFonts w:ascii="Arial" w:eastAsia="Segoe UI" w:hAnsi="Arial" w:cs="Arial"/>
        </w:rPr>
        <w:t xml:space="preserve">to </w:t>
      </w:r>
      <w:r w:rsidR="0097099A" w:rsidRPr="007A154A">
        <w:rPr>
          <w:rFonts w:ascii="Arial" w:eastAsia="Segoe UI" w:hAnsi="Arial" w:cs="Arial"/>
        </w:rPr>
        <w:t>improve</w:t>
      </w:r>
      <w:r w:rsidR="007F2B40" w:rsidRPr="007A154A">
        <w:rPr>
          <w:rFonts w:ascii="Arial" w:eastAsia="Segoe UI" w:hAnsi="Arial" w:cs="Arial"/>
        </w:rPr>
        <w:t xml:space="preserve"> </w:t>
      </w:r>
      <w:r w:rsidR="0081726C">
        <w:rPr>
          <w:rFonts w:ascii="Arial" w:eastAsia="Segoe UI" w:hAnsi="Arial" w:cs="Arial"/>
        </w:rPr>
        <w:t xml:space="preserve">the </w:t>
      </w:r>
      <w:r w:rsidR="007F2B40" w:rsidRPr="007A154A">
        <w:rPr>
          <w:rFonts w:ascii="Arial" w:eastAsia="Segoe UI" w:hAnsi="Arial" w:cs="Arial"/>
        </w:rPr>
        <w:t xml:space="preserve">quality </w:t>
      </w:r>
      <w:r w:rsidR="00306E3C" w:rsidRPr="007A154A">
        <w:rPr>
          <w:rFonts w:ascii="Arial" w:eastAsia="Segoe UI" w:hAnsi="Arial" w:cs="Arial"/>
        </w:rPr>
        <w:t xml:space="preserve">and </w:t>
      </w:r>
      <w:r w:rsidR="000429A6" w:rsidRPr="007A154A">
        <w:rPr>
          <w:rFonts w:ascii="Arial" w:eastAsia="Segoe UI" w:hAnsi="Arial" w:cs="Arial"/>
        </w:rPr>
        <w:t>safety o</w:t>
      </w:r>
      <w:r w:rsidR="00794607" w:rsidRPr="007A154A">
        <w:rPr>
          <w:rFonts w:ascii="Arial" w:eastAsia="Segoe UI" w:hAnsi="Arial" w:cs="Arial"/>
        </w:rPr>
        <w:t>f the pr</w:t>
      </w:r>
      <w:r w:rsidR="009E75A2" w:rsidRPr="007A154A">
        <w:rPr>
          <w:rFonts w:ascii="Arial" w:eastAsia="Segoe UI" w:hAnsi="Arial" w:cs="Arial"/>
        </w:rPr>
        <w:t>odu</w:t>
      </w:r>
      <w:r w:rsidR="008D2C0D" w:rsidRPr="007A154A">
        <w:rPr>
          <w:rFonts w:ascii="Arial" w:eastAsia="Segoe UI" w:hAnsi="Arial" w:cs="Arial"/>
        </w:rPr>
        <w:t>ct.</w:t>
      </w:r>
      <w:r w:rsidR="003B3D9F" w:rsidRPr="007A154A">
        <w:rPr>
          <w:rFonts w:ascii="Arial" w:eastAsia="Segoe UI" w:hAnsi="Arial" w:cs="Arial"/>
        </w:rPr>
        <w:t xml:space="preserve"> </w:t>
      </w:r>
      <w:sdt>
        <w:sdtPr>
          <w:rPr>
            <w:rFonts w:ascii="Arial" w:eastAsia="Segoe UI" w:hAnsi="Arial" w:cs="Arial"/>
          </w:rPr>
          <w:id w:val="1786853837"/>
          <w:citation/>
        </w:sdtPr>
        <w:sdtEndPr/>
        <w:sdtContent>
          <w:r w:rsidR="00D6033F" w:rsidRPr="007A154A">
            <w:rPr>
              <w:rFonts w:ascii="Arial" w:eastAsia="Segoe UI" w:hAnsi="Arial" w:cs="Arial"/>
            </w:rPr>
            <w:fldChar w:fldCharType="begin"/>
          </w:r>
          <w:r w:rsidR="00D6033F" w:rsidRPr="007A154A">
            <w:rPr>
              <w:rFonts w:ascii="Arial" w:eastAsia="Segoe UI" w:hAnsi="Arial" w:cs="Arial"/>
            </w:rPr>
            <w:instrText xml:space="preserve"> CITATION IFM24 \l 2057 </w:instrText>
          </w:r>
          <w:r w:rsidR="00D6033F" w:rsidRPr="007A154A">
            <w:rPr>
              <w:rFonts w:ascii="Arial" w:eastAsia="Segoe UI" w:hAnsi="Arial" w:cs="Arial"/>
            </w:rPr>
            <w:fldChar w:fldCharType="separate"/>
          </w:r>
          <w:r w:rsidR="00D6033F" w:rsidRPr="007A154A">
            <w:rPr>
              <w:rFonts w:ascii="Arial" w:eastAsia="Segoe UI" w:hAnsi="Arial" w:cs="Arial"/>
              <w:noProof/>
            </w:rPr>
            <w:t>(IFM, 2024)</w:t>
          </w:r>
          <w:r w:rsidR="00D6033F" w:rsidRPr="007A154A">
            <w:rPr>
              <w:rFonts w:ascii="Arial" w:eastAsia="Segoe UI" w:hAnsi="Arial" w:cs="Arial"/>
            </w:rPr>
            <w:fldChar w:fldCharType="end"/>
          </w:r>
        </w:sdtContent>
      </w:sdt>
    </w:p>
    <w:p w14:paraId="071C0479" w14:textId="76FEE159" w:rsidR="00076BD9" w:rsidRPr="007A154A" w:rsidRDefault="00363110" w:rsidP="007A154A">
      <w:pPr>
        <w:spacing w:line="360" w:lineRule="auto"/>
        <w:rPr>
          <w:rFonts w:ascii="Arial" w:eastAsia="Segoe UI" w:hAnsi="Arial" w:cs="Arial"/>
        </w:rPr>
      </w:pPr>
      <w:r w:rsidRPr="007A154A">
        <w:rPr>
          <w:rFonts w:ascii="Arial" w:eastAsia="Segoe UI" w:hAnsi="Arial" w:cs="Arial"/>
        </w:rPr>
        <w:t xml:space="preserve">The FMEA shown in </w:t>
      </w:r>
      <w:r w:rsidR="0081726C">
        <w:rPr>
          <w:rFonts w:ascii="Arial" w:eastAsia="Segoe UI" w:hAnsi="Arial" w:cs="Arial"/>
        </w:rPr>
        <w:t>Figure</w:t>
      </w:r>
      <w:r w:rsidR="00581652" w:rsidRPr="007A154A">
        <w:rPr>
          <w:rFonts w:ascii="Arial" w:eastAsia="Segoe UI" w:hAnsi="Arial" w:cs="Arial"/>
        </w:rPr>
        <w:t xml:space="preserve"> 3</w:t>
      </w:r>
      <w:r w:rsidRPr="007A154A">
        <w:rPr>
          <w:rFonts w:ascii="Arial" w:eastAsia="Segoe UI" w:hAnsi="Arial" w:cs="Arial"/>
        </w:rPr>
        <w:t> lists the functions of the phone case and how potential failures can be mitigated. </w:t>
      </w:r>
    </w:p>
    <w:p w14:paraId="7AAFDBAF" w14:textId="77777777" w:rsidR="0038555F" w:rsidRDefault="005C0185" w:rsidP="0038555F">
      <w:pPr>
        <w:keepNext/>
        <w:spacing w:line="360" w:lineRule="auto"/>
      </w:pPr>
      <w:r w:rsidRPr="007A154A">
        <w:rPr>
          <w:rFonts w:ascii="Arial" w:eastAsia="Segoe UI" w:hAnsi="Arial" w:cs="Arial"/>
          <w:noProof/>
        </w:rPr>
        <w:drawing>
          <wp:inline distT="0" distB="0" distL="0" distR="0" wp14:anchorId="06B6876A" wp14:editId="210089A3">
            <wp:extent cx="6249670" cy="2971800"/>
            <wp:effectExtent l="0" t="0" r="0" b="0"/>
            <wp:docPr id="1770671134" name="Picture 2">
              <a:extLst xmlns:a="http://schemas.openxmlformats.org/drawingml/2006/main">
                <a:ext uri="{FF2B5EF4-FFF2-40B4-BE49-F238E27FC236}">
                  <a16:creationId xmlns:a16="http://schemas.microsoft.com/office/drawing/2014/main" id="{73ACCD69-B181-446F-8BB5-5320FB4AE4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684431" name=""/>
                    <pic:cNvPicPr/>
                  </pic:nvPicPr>
                  <pic:blipFill>
                    <a:blip r:embed="rId13"/>
                    <a:stretch>
                      <a:fillRect/>
                    </a:stretch>
                  </pic:blipFill>
                  <pic:spPr>
                    <a:xfrm>
                      <a:off x="0" y="0"/>
                      <a:ext cx="6256221" cy="2974915"/>
                    </a:xfrm>
                    <a:prstGeom prst="rect">
                      <a:avLst/>
                    </a:prstGeom>
                  </pic:spPr>
                </pic:pic>
              </a:graphicData>
            </a:graphic>
          </wp:inline>
        </w:drawing>
      </w:r>
    </w:p>
    <w:p w14:paraId="18193363" w14:textId="54C39F72" w:rsidR="00581652" w:rsidRPr="0038555F" w:rsidRDefault="0038555F" w:rsidP="0081726C">
      <w:pPr>
        <w:pStyle w:val="Caption"/>
      </w:pPr>
      <w:bookmarkStart w:id="19" w:name="_Toc232376006"/>
      <w:r>
        <w:t xml:space="preserve">Figure </w:t>
      </w:r>
      <w:fldSimple w:instr=" SEQ Figure \* ARABIC ">
        <w:r w:rsidR="00821418">
          <w:rPr>
            <w:noProof/>
          </w:rPr>
          <w:t>3</w:t>
        </w:r>
      </w:fldSimple>
      <w:r>
        <w:t>: FMEA Table</w:t>
      </w:r>
      <w:bookmarkEnd w:id="19"/>
    </w:p>
    <w:p w14:paraId="5C378835" w14:textId="77777777" w:rsidR="009F014D" w:rsidRPr="007A154A" w:rsidRDefault="009F014D" w:rsidP="0081726C">
      <w:pPr>
        <w:pStyle w:val="Heading2"/>
      </w:pPr>
      <w:bookmarkStart w:id="20" w:name="_Toc232375925"/>
      <w:bookmarkStart w:id="21" w:name="_Toc232376228"/>
      <w:r w:rsidRPr="007A154A">
        <w:t>Design for Manufacture (DFM)</w:t>
      </w:r>
      <w:bookmarkEnd w:id="20"/>
      <w:bookmarkEnd w:id="21"/>
    </w:p>
    <w:p w14:paraId="59714D2B" w14:textId="77777777" w:rsidR="009F014D" w:rsidRPr="007A154A" w:rsidRDefault="009F014D" w:rsidP="007A154A">
      <w:pPr>
        <w:spacing w:line="360" w:lineRule="auto"/>
        <w:rPr>
          <w:rFonts w:ascii="Arial" w:eastAsia="Segoe UI" w:hAnsi="Arial" w:cs="Arial"/>
        </w:rPr>
      </w:pPr>
      <w:r w:rsidRPr="007A154A">
        <w:rPr>
          <w:rFonts w:ascii="Arial" w:eastAsia="Segoe UI" w:hAnsi="Arial" w:cs="Arial"/>
        </w:rPr>
        <w:t>DFM is an engineering approach used to design products in a way that makes them easy, efficient, and cost-effective to manufacture. It focuses on simplifying the design by reducing the number of parts, using suitable materials, and choosing processes that are practical for production. By considering manufacturing early in the design stage, DFM helps to minimise production costs, reduce waste, improve quality, and avoid potential manufacturing problems. Overall, it ensures that a product can be produced reliably while maintaining performance and meeting design requirements.</w:t>
      </w:r>
    </w:p>
    <w:p w14:paraId="6AAA4462" w14:textId="1215CB6C" w:rsidR="009F014D" w:rsidRPr="007A154A" w:rsidRDefault="009F014D" w:rsidP="007A154A">
      <w:pPr>
        <w:spacing w:line="360" w:lineRule="auto"/>
        <w:rPr>
          <w:rFonts w:ascii="Arial" w:eastAsia="Segoe UI" w:hAnsi="Arial" w:cs="Arial"/>
        </w:rPr>
      </w:pPr>
      <w:r w:rsidRPr="007A154A">
        <w:rPr>
          <w:rFonts w:ascii="Arial" w:eastAsia="Segoe UI" w:hAnsi="Arial" w:cs="Arial"/>
        </w:rPr>
        <w:lastRenderedPageBreak/>
        <w:t>For an injection moulded phone case</w:t>
      </w:r>
      <w:r w:rsidR="0081726C">
        <w:rPr>
          <w:rFonts w:ascii="Arial" w:eastAsia="Segoe UI" w:hAnsi="Arial" w:cs="Arial"/>
        </w:rPr>
        <w:t>,</w:t>
      </w:r>
      <w:r w:rsidRPr="007A154A">
        <w:rPr>
          <w:rFonts w:ascii="Arial" w:eastAsia="Segoe UI" w:hAnsi="Arial" w:cs="Arial"/>
        </w:rPr>
        <w:t xml:space="preserve"> selecting suitable materials </w:t>
      </w:r>
      <w:r w:rsidR="0081726C">
        <w:rPr>
          <w:rFonts w:ascii="Arial" w:eastAsia="Segoe UI" w:hAnsi="Arial" w:cs="Arial"/>
        </w:rPr>
        <w:t>plays</w:t>
      </w:r>
      <w:r w:rsidRPr="007A154A">
        <w:rPr>
          <w:rFonts w:ascii="Arial" w:eastAsia="Segoe UI" w:hAnsi="Arial" w:cs="Arial"/>
        </w:rPr>
        <w:t xml:space="preserve"> an important role </w:t>
      </w:r>
      <w:r w:rsidR="0081726C">
        <w:rPr>
          <w:rFonts w:ascii="Arial" w:eastAsia="Segoe UI" w:hAnsi="Arial" w:cs="Arial"/>
        </w:rPr>
        <w:t>in</w:t>
      </w:r>
      <w:r w:rsidRPr="007A154A">
        <w:rPr>
          <w:rFonts w:ascii="Arial" w:eastAsia="Segoe UI" w:hAnsi="Arial" w:cs="Arial"/>
        </w:rPr>
        <w:t xml:space="preserve"> DFM strategies. A material that flows easily into the mould and cools properly without defects is an essential factor. In addition to this, the design should include uniform wall thickness to prevent warping and ensure even cooling, as well as appropriate draft angles to allow the case to be removed easily from the mould. Features such as sharp corners should be avoided or rounded to improve material flow and reduce stress points. Moreover, minimising complex features and undercuts helps reduce tooling complexity and manufacturing time. Overall, applying DFM principles ensures the phone case can be manufactured reliably with high quality while reducing waste, defects, and production costs.</w:t>
      </w:r>
      <w:sdt>
        <w:sdtPr>
          <w:rPr>
            <w:rFonts w:ascii="Arial" w:eastAsia="Segoe UI" w:hAnsi="Arial" w:cs="Arial"/>
          </w:rPr>
          <w:id w:val="-1283732714"/>
          <w:citation/>
        </w:sdtPr>
        <w:sdtEndPr/>
        <w:sdtContent>
          <w:r w:rsidR="00DB2F60" w:rsidRPr="007A154A">
            <w:rPr>
              <w:rFonts w:ascii="Arial" w:eastAsia="Segoe UI" w:hAnsi="Arial" w:cs="Arial"/>
            </w:rPr>
            <w:fldChar w:fldCharType="begin"/>
          </w:r>
          <w:r w:rsidR="00DB2F60" w:rsidRPr="007A154A">
            <w:rPr>
              <w:rFonts w:ascii="Arial" w:eastAsia="Segoe UI" w:hAnsi="Arial" w:cs="Arial"/>
            </w:rPr>
            <w:instrText xml:space="preserve"> CITATION Tom26 \l 2057 </w:instrText>
          </w:r>
          <w:r w:rsidR="00DB2F60" w:rsidRPr="007A154A">
            <w:rPr>
              <w:rFonts w:ascii="Arial" w:eastAsia="Segoe UI" w:hAnsi="Arial" w:cs="Arial"/>
            </w:rPr>
            <w:fldChar w:fldCharType="separate"/>
          </w:r>
          <w:r w:rsidR="00DB2F60" w:rsidRPr="007A154A">
            <w:rPr>
              <w:rFonts w:ascii="Arial" w:eastAsia="Segoe UI" w:hAnsi="Arial" w:cs="Arial"/>
              <w:noProof/>
            </w:rPr>
            <w:t xml:space="preserve"> (Page, n.d.)</w:t>
          </w:r>
          <w:r w:rsidR="00DB2F60" w:rsidRPr="007A154A">
            <w:rPr>
              <w:rFonts w:ascii="Arial" w:eastAsia="Segoe UI" w:hAnsi="Arial" w:cs="Arial"/>
            </w:rPr>
            <w:fldChar w:fldCharType="end"/>
          </w:r>
        </w:sdtContent>
      </w:sdt>
    </w:p>
    <w:p w14:paraId="210E54AC" w14:textId="68EB8536" w:rsidR="009F014D" w:rsidRPr="0081726C" w:rsidRDefault="00A532BC" w:rsidP="007A154A">
      <w:pPr>
        <w:spacing w:line="360" w:lineRule="auto"/>
        <w:rPr>
          <w:rFonts w:ascii="Arial" w:eastAsia="Segoe UI" w:hAnsi="Arial" w:cs="Arial"/>
          <w:b/>
          <w:bCs/>
        </w:rPr>
      </w:pPr>
      <w:r w:rsidRPr="0081726C">
        <w:rPr>
          <w:rFonts w:ascii="Arial" w:eastAsia="Segoe UI" w:hAnsi="Arial" w:cs="Arial"/>
          <w:b/>
          <w:bCs/>
        </w:rPr>
        <w:t>Manufacturing Efficiency</w:t>
      </w:r>
      <w:r w:rsidR="0081726C">
        <w:rPr>
          <w:rFonts w:ascii="Arial" w:eastAsia="Segoe UI" w:hAnsi="Arial" w:cs="Arial"/>
          <w:b/>
          <w:bCs/>
        </w:rPr>
        <w:t>:</w:t>
      </w:r>
    </w:p>
    <w:p w14:paraId="2BD4171F" w14:textId="0E53C95F" w:rsidR="00A532BC" w:rsidRPr="007A154A" w:rsidRDefault="00F25FF4" w:rsidP="007A154A">
      <w:pPr>
        <w:spacing w:line="360" w:lineRule="auto"/>
        <w:rPr>
          <w:rFonts w:ascii="Arial" w:eastAsia="Segoe UI" w:hAnsi="Arial" w:cs="Arial"/>
        </w:rPr>
      </w:pPr>
      <w:r w:rsidRPr="007A154A">
        <w:rPr>
          <w:rFonts w:ascii="Arial" w:eastAsia="Segoe UI" w:hAnsi="Arial" w:cs="Arial"/>
        </w:rPr>
        <w:t xml:space="preserve">Minimum theoretical manufacturing time / </w:t>
      </w:r>
      <w:r w:rsidR="00F93866" w:rsidRPr="007A154A">
        <w:rPr>
          <w:rFonts w:ascii="Arial" w:eastAsia="Segoe UI" w:hAnsi="Arial" w:cs="Arial"/>
        </w:rPr>
        <w:t xml:space="preserve">actual manufacturing time </w:t>
      </w:r>
      <w:r w:rsidR="0081726C">
        <w:rPr>
          <w:rFonts w:ascii="Arial" w:eastAsia="Segoe UI" w:hAnsi="Arial" w:cs="Arial"/>
        </w:rPr>
        <w:t>x 100</w:t>
      </w:r>
    </w:p>
    <w:p w14:paraId="00FB3865" w14:textId="17575081" w:rsidR="00A532BC" w:rsidRPr="007A154A" w:rsidRDefault="0003222D" w:rsidP="007A154A">
      <w:pPr>
        <w:spacing w:line="360" w:lineRule="auto"/>
        <w:rPr>
          <w:rFonts w:ascii="Arial" w:eastAsia="Segoe UI" w:hAnsi="Arial" w:cs="Arial"/>
        </w:rPr>
      </w:pPr>
      <w:r w:rsidRPr="007A154A">
        <w:rPr>
          <w:rFonts w:ascii="Arial" w:eastAsia="Segoe UI" w:hAnsi="Arial" w:cs="Arial"/>
          <w:b/>
          <w:bCs/>
        </w:rPr>
        <w:t xml:space="preserve">Assumption: </w:t>
      </w:r>
      <w:r w:rsidRPr="007A154A">
        <w:rPr>
          <w:rFonts w:ascii="Arial" w:eastAsia="Segoe UI" w:hAnsi="Arial" w:cs="Arial"/>
        </w:rPr>
        <w:t xml:space="preserve">Ideal process </w:t>
      </w:r>
      <w:r w:rsidR="003B3947" w:rsidRPr="007A154A">
        <w:rPr>
          <w:rFonts w:ascii="Arial" w:eastAsia="Segoe UI" w:hAnsi="Arial" w:cs="Arial"/>
        </w:rPr>
        <w:t>=25 seconds</w:t>
      </w:r>
    </w:p>
    <w:p w14:paraId="307F13CC" w14:textId="11CDC85E" w:rsidR="003B3947" w:rsidRPr="007A154A" w:rsidRDefault="003B3947" w:rsidP="007A154A">
      <w:pPr>
        <w:spacing w:line="360" w:lineRule="auto"/>
        <w:rPr>
          <w:rFonts w:ascii="Arial" w:eastAsia="Segoe UI" w:hAnsi="Arial" w:cs="Arial"/>
        </w:rPr>
      </w:pPr>
      <w:r w:rsidRPr="007A154A">
        <w:rPr>
          <w:rFonts w:ascii="Arial" w:eastAsia="Segoe UI" w:hAnsi="Arial" w:cs="Arial"/>
        </w:rPr>
        <w:t xml:space="preserve">                       Actual </w:t>
      </w:r>
      <w:r w:rsidR="0081726C">
        <w:rPr>
          <w:rFonts w:ascii="Arial" w:eastAsia="Segoe UI" w:hAnsi="Arial" w:cs="Arial"/>
        </w:rPr>
        <w:t>process =</w:t>
      </w:r>
      <w:r w:rsidRPr="007A154A">
        <w:rPr>
          <w:rFonts w:ascii="Arial" w:eastAsia="Segoe UI" w:hAnsi="Arial" w:cs="Arial"/>
        </w:rPr>
        <w:t xml:space="preserve"> 35 seconds</w:t>
      </w:r>
    </w:p>
    <w:p w14:paraId="3C1C14FA" w14:textId="3299C1FC" w:rsidR="003B3947" w:rsidRPr="007A154A" w:rsidRDefault="009100EB" w:rsidP="007A154A">
      <w:pPr>
        <w:spacing w:line="360" w:lineRule="auto"/>
        <w:rPr>
          <w:rFonts w:ascii="Arial" w:eastAsia="Segoe UI" w:hAnsi="Arial" w:cs="Arial"/>
        </w:rPr>
      </w:pPr>
      <w:r w:rsidRPr="007A154A">
        <w:rPr>
          <w:rFonts w:ascii="Arial" w:eastAsia="Segoe UI" w:hAnsi="Arial" w:cs="Arial"/>
        </w:rPr>
        <w:t>(25 / 35) x 100 =</w:t>
      </w:r>
      <w:r w:rsidR="00D37832" w:rsidRPr="007A154A">
        <w:rPr>
          <w:rFonts w:ascii="Arial" w:eastAsia="Segoe UI" w:hAnsi="Arial" w:cs="Arial"/>
        </w:rPr>
        <w:t xml:space="preserve"> 71.4%</w:t>
      </w:r>
    </w:p>
    <w:p w14:paraId="0A00D5AB" w14:textId="29374D57" w:rsidR="009F014D" w:rsidRPr="007A154A" w:rsidRDefault="009F014D" w:rsidP="0081726C">
      <w:pPr>
        <w:pStyle w:val="Heading2"/>
        <w:rPr>
          <w:rFonts w:eastAsia="Segoe UI"/>
        </w:rPr>
      </w:pPr>
      <w:bookmarkStart w:id="22" w:name="_Toc232375926"/>
      <w:bookmarkStart w:id="23" w:name="_Toc232376229"/>
      <w:r w:rsidRPr="007A154A">
        <w:t>Design for Assembly (DFA)</w:t>
      </w:r>
      <w:bookmarkEnd w:id="22"/>
      <w:bookmarkEnd w:id="23"/>
    </w:p>
    <w:p w14:paraId="5D11BB57" w14:textId="699B9133" w:rsidR="009F014D" w:rsidRPr="007A154A" w:rsidRDefault="009F014D" w:rsidP="007A154A">
      <w:pPr>
        <w:spacing w:line="360" w:lineRule="auto"/>
        <w:rPr>
          <w:rFonts w:ascii="Arial" w:eastAsia="Segoe UI" w:hAnsi="Arial" w:cs="Arial"/>
        </w:rPr>
      </w:pPr>
      <w:r w:rsidRPr="007A154A">
        <w:rPr>
          <w:rFonts w:ascii="Arial" w:eastAsia="Segoe UI" w:hAnsi="Arial" w:cs="Arial"/>
        </w:rPr>
        <w:t>DFA is a</w:t>
      </w:r>
      <w:r w:rsidR="0081726C">
        <w:rPr>
          <w:rFonts w:ascii="Arial" w:eastAsia="Segoe UI" w:hAnsi="Arial" w:cs="Arial"/>
        </w:rPr>
        <w:t xml:space="preserve"> design structure</w:t>
      </w:r>
      <w:r w:rsidRPr="007A154A">
        <w:rPr>
          <w:rFonts w:ascii="Arial" w:eastAsia="Segoe UI" w:hAnsi="Arial" w:cs="Arial"/>
        </w:rPr>
        <w:t xml:space="preserve"> that focuses on </w:t>
      </w:r>
      <w:r w:rsidR="0081726C">
        <w:rPr>
          <w:rFonts w:ascii="Arial" w:eastAsia="Segoe UI" w:hAnsi="Arial" w:cs="Arial"/>
        </w:rPr>
        <w:t>creating</w:t>
      </w:r>
      <w:r w:rsidRPr="007A154A">
        <w:rPr>
          <w:rFonts w:ascii="Arial" w:eastAsia="Segoe UI" w:hAnsi="Arial" w:cs="Arial"/>
        </w:rPr>
        <w:t xml:space="preserve"> products so they are easy and efficient to assemble. It aims to reduce the number of parts, simplify the assembly process, and minimise the time and cost required to </w:t>
      </w:r>
      <w:r w:rsidR="0081726C">
        <w:rPr>
          <w:rFonts w:ascii="Arial" w:eastAsia="Segoe UI" w:hAnsi="Arial" w:cs="Arial"/>
        </w:rPr>
        <w:t>form</w:t>
      </w:r>
      <w:r w:rsidRPr="007A154A">
        <w:rPr>
          <w:rFonts w:ascii="Arial" w:eastAsia="Segoe UI" w:hAnsi="Arial" w:cs="Arial"/>
        </w:rPr>
        <w:t xml:space="preserve"> a product</w:t>
      </w:r>
      <w:r w:rsidR="0081726C">
        <w:rPr>
          <w:rFonts w:ascii="Arial" w:eastAsia="Segoe UI" w:hAnsi="Arial" w:cs="Arial"/>
        </w:rPr>
        <w:t xml:space="preserve">. </w:t>
      </w:r>
      <w:r w:rsidRPr="007A154A">
        <w:rPr>
          <w:rFonts w:ascii="Arial" w:eastAsia="Segoe UI" w:hAnsi="Arial" w:cs="Arial"/>
        </w:rPr>
        <w:t>By designing components that fit together easily and require fewer tools or adjustments, DFA helps improve production speed, reduce errors, and increase overall quality.</w:t>
      </w:r>
    </w:p>
    <w:p w14:paraId="7AF88829" w14:textId="6E70758D" w:rsidR="009F014D" w:rsidRPr="007A154A" w:rsidRDefault="009F014D" w:rsidP="007A154A">
      <w:pPr>
        <w:spacing w:line="360" w:lineRule="auto"/>
        <w:rPr>
          <w:rFonts w:ascii="Arial" w:eastAsia="Segoe UI" w:hAnsi="Arial" w:cs="Arial"/>
        </w:rPr>
      </w:pPr>
      <w:r w:rsidRPr="007A154A">
        <w:rPr>
          <w:rFonts w:ascii="Arial" w:eastAsia="Segoe UI" w:hAnsi="Arial" w:cs="Arial"/>
        </w:rPr>
        <w:t xml:space="preserve">For an injection moulded phone case. DFA principles are met by ensuring the buttons, air-vents, charger slot and camera </w:t>
      </w:r>
      <w:r w:rsidR="0081726C">
        <w:rPr>
          <w:rFonts w:ascii="Arial" w:eastAsia="Segoe UI" w:hAnsi="Arial" w:cs="Arial"/>
        </w:rPr>
        <w:t>cut-outs</w:t>
      </w:r>
      <w:r w:rsidRPr="007A154A">
        <w:rPr>
          <w:rFonts w:ascii="Arial" w:eastAsia="Segoe UI" w:hAnsi="Arial" w:cs="Arial"/>
        </w:rPr>
        <w:t xml:space="preserve"> are all located in the correct places</w:t>
      </w:r>
      <w:r w:rsidR="0081726C">
        <w:rPr>
          <w:rFonts w:ascii="Arial" w:eastAsia="Segoe UI" w:hAnsi="Arial" w:cs="Arial"/>
        </w:rPr>
        <w:t>,</w:t>
      </w:r>
      <w:r w:rsidRPr="007A154A">
        <w:rPr>
          <w:rFonts w:ascii="Arial" w:eastAsia="Segoe UI" w:hAnsi="Arial" w:cs="Arial"/>
        </w:rPr>
        <w:t xml:space="preserve"> confirming self-aligned parts are met. Furthermore, the phone case will display features of snap-fit edges</w:t>
      </w:r>
      <w:r w:rsidR="0081726C">
        <w:rPr>
          <w:rFonts w:ascii="Arial" w:eastAsia="Segoe UI" w:hAnsi="Arial" w:cs="Arial"/>
        </w:rPr>
        <w:t>,</w:t>
      </w:r>
      <w:r w:rsidRPr="007A154A">
        <w:rPr>
          <w:rFonts w:ascii="Arial" w:eastAsia="Segoe UI" w:hAnsi="Arial" w:cs="Arial"/>
        </w:rPr>
        <w:t xml:space="preserve"> allowing the case to be easily fitted onto the phone without the need for tools or additional fasteners. DFA methods also ensure that the case can be aligned and installed correctly with minimal effort, reducing errors during production and improving consistency. Overall, applying DFA to this phone case it helps make it easier to manufacture, assemble, and use while keeping costs low and quality high.</w:t>
      </w:r>
      <w:sdt>
        <w:sdtPr>
          <w:rPr>
            <w:rFonts w:ascii="Arial" w:eastAsia="Segoe UI" w:hAnsi="Arial" w:cs="Arial"/>
          </w:rPr>
          <w:id w:val="1608380974"/>
          <w:citation/>
        </w:sdtPr>
        <w:sdtEndPr/>
        <w:sdtContent>
          <w:r w:rsidR="00B81C30" w:rsidRPr="007A154A">
            <w:rPr>
              <w:rFonts w:ascii="Arial" w:eastAsia="Segoe UI" w:hAnsi="Arial" w:cs="Arial"/>
            </w:rPr>
            <w:fldChar w:fldCharType="begin"/>
          </w:r>
          <w:r w:rsidR="00B81C30" w:rsidRPr="007A154A">
            <w:rPr>
              <w:rFonts w:ascii="Arial" w:eastAsia="Segoe UI" w:hAnsi="Arial" w:cs="Arial"/>
            </w:rPr>
            <w:instrText xml:space="preserve"> CITATION Jam14 \l 2057 </w:instrText>
          </w:r>
          <w:r w:rsidR="00B81C30" w:rsidRPr="007A154A">
            <w:rPr>
              <w:rFonts w:ascii="Arial" w:eastAsia="Segoe UI" w:hAnsi="Arial" w:cs="Arial"/>
            </w:rPr>
            <w:fldChar w:fldCharType="separate"/>
          </w:r>
          <w:r w:rsidR="00B81C30" w:rsidRPr="007A154A">
            <w:rPr>
              <w:rFonts w:ascii="Arial" w:eastAsia="Segoe UI" w:hAnsi="Arial" w:cs="Arial"/>
              <w:noProof/>
            </w:rPr>
            <w:t xml:space="preserve"> (Moultrie, 2014)</w:t>
          </w:r>
          <w:r w:rsidR="00B81C30" w:rsidRPr="007A154A">
            <w:rPr>
              <w:rFonts w:ascii="Arial" w:eastAsia="Segoe UI" w:hAnsi="Arial" w:cs="Arial"/>
            </w:rPr>
            <w:fldChar w:fldCharType="end"/>
          </w:r>
        </w:sdtContent>
      </w:sdt>
    </w:p>
    <w:p w14:paraId="2B8C7CD7" w14:textId="77777777" w:rsidR="009F014D" w:rsidRPr="007A154A" w:rsidRDefault="009F014D" w:rsidP="0081726C">
      <w:pPr>
        <w:pStyle w:val="Heading2"/>
      </w:pPr>
      <w:bookmarkStart w:id="24" w:name="_Toc232375927"/>
      <w:bookmarkStart w:id="25" w:name="_Toc232376230"/>
      <w:r w:rsidRPr="007A154A">
        <w:lastRenderedPageBreak/>
        <w:t>Lucas Method Table</w:t>
      </w:r>
      <w:bookmarkEnd w:id="24"/>
      <w:bookmarkEnd w:id="25"/>
      <w:r w:rsidRPr="007A154A">
        <w:t xml:space="preserve"> </w:t>
      </w:r>
    </w:p>
    <w:p w14:paraId="479E05F8" w14:textId="2DB573DD" w:rsidR="009F014D" w:rsidRPr="007A154A" w:rsidRDefault="009F014D" w:rsidP="007A154A">
      <w:pPr>
        <w:spacing w:line="360" w:lineRule="auto"/>
        <w:rPr>
          <w:rFonts w:ascii="Arial" w:hAnsi="Arial" w:cs="Arial"/>
        </w:rPr>
      </w:pPr>
      <w:r w:rsidRPr="007A154A">
        <w:rPr>
          <w:rFonts w:ascii="Arial" w:hAnsi="Arial" w:cs="Arial"/>
        </w:rPr>
        <w:t>In DFA</w:t>
      </w:r>
      <w:r w:rsidR="0081726C">
        <w:rPr>
          <w:rFonts w:ascii="Arial" w:hAnsi="Arial" w:cs="Arial"/>
        </w:rPr>
        <w:t>,</w:t>
      </w:r>
      <w:r w:rsidRPr="007A154A">
        <w:rPr>
          <w:rFonts w:ascii="Arial" w:hAnsi="Arial" w:cs="Arial"/>
        </w:rPr>
        <w:t xml:space="preserve"> the Lucas table Method can be used as a tool to evaluate how easy a product is to assemble. The method involves listing all the parts of a product in a table and assessing them based on whether they are essential and how easy they are to handle and fit together during assembly. The purpose of this method is to identify:</w:t>
      </w:r>
    </w:p>
    <w:p w14:paraId="1457C7F9" w14:textId="77777777" w:rsidR="009F014D" w:rsidRPr="007A154A" w:rsidRDefault="009F014D" w:rsidP="007A154A">
      <w:pPr>
        <w:numPr>
          <w:ilvl w:val="0"/>
          <w:numId w:val="5"/>
        </w:numPr>
        <w:spacing w:line="360" w:lineRule="auto"/>
        <w:rPr>
          <w:rFonts w:ascii="Arial" w:hAnsi="Arial" w:cs="Arial"/>
        </w:rPr>
      </w:pPr>
      <w:r w:rsidRPr="007A154A">
        <w:rPr>
          <w:rFonts w:ascii="Arial" w:hAnsi="Arial" w:cs="Arial"/>
        </w:rPr>
        <w:t>Unnecessary (non-essential) parts that could be removed</w:t>
      </w:r>
    </w:p>
    <w:p w14:paraId="069F5CE0" w14:textId="77777777" w:rsidR="009F014D" w:rsidRPr="007A154A" w:rsidRDefault="009F014D" w:rsidP="007A154A">
      <w:pPr>
        <w:numPr>
          <w:ilvl w:val="0"/>
          <w:numId w:val="5"/>
        </w:numPr>
        <w:spacing w:line="360" w:lineRule="auto"/>
        <w:rPr>
          <w:rFonts w:ascii="Arial" w:hAnsi="Arial" w:cs="Arial"/>
        </w:rPr>
      </w:pPr>
      <w:r w:rsidRPr="007A154A">
        <w:rPr>
          <w:rFonts w:ascii="Arial" w:hAnsi="Arial" w:cs="Arial"/>
        </w:rPr>
        <w:t>Parts that are difficult to handle or assemble</w:t>
      </w:r>
    </w:p>
    <w:p w14:paraId="54A9E930" w14:textId="55AFD545" w:rsidR="009F014D" w:rsidRPr="007A154A" w:rsidRDefault="009F014D" w:rsidP="007A154A">
      <w:pPr>
        <w:numPr>
          <w:ilvl w:val="0"/>
          <w:numId w:val="5"/>
        </w:numPr>
        <w:spacing w:line="360" w:lineRule="auto"/>
        <w:rPr>
          <w:rFonts w:ascii="Arial" w:hAnsi="Arial" w:cs="Arial"/>
        </w:rPr>
      </w:pPr>
      <w:r w:rsidRPr="007A154A">
        <w:rPr>
          <w:rFonts w:ascii="Arial" w:hAnsi="Arial" w:cs="Arial"/>
        </w:rPr>
        <w:t>Opportunities to simplify the design</w:t>
      </w:r>
    </w:p>
    <w:p w14:paraId="24C28A51" w14:textId="5F12319D" w:rsidR="009F014D" w:rsidRPr="007A154A" w:rsidRDefault="009F014D" w:rsidP="007A154A">
      <w:pPr>
        <w:spacing w:line="360" w:lineRule="auto"/>
        <w:rPr>
          <w:rFonts w:ascii="Arial" w:hAnsi="Arial" w:cs="Arial"/>
        </w:rPr>
      </w:pPr>
      <w:r w:rsidRPr="007A154A">
        <w:rPr>
          <w:rFonts w:ascii="Arial" w:hAnsi="Arial" w:cs="Arial"/>
        </w:rPr>
        <w:t>By analysing this information, an efficiency score can be calculated, showing how well the product has been designed for assembly. Furthermore, it helps to highlight potential parts that can be removed or modified before the manufacturing stage.</w:t>
      </w:r>
      <w:r w:rsidR="00C2265D" w:rsidRPr="007A154A">
        <w:rPr>
          <w:rFonts w:ascii="Arial" w:hAnsi="Arial" w:cs="Arial"/>
        </w:rPr>
        <w:t xml:space="preserve"> </w:t>
      </w:r>
      <w:sdt>
        <w:sdtPr>
          <w:rPr>
            <w:rFonts w:ascii="Arial" w:hAnsi="Arial" w:cs="Arial"/>
          </w:rPr>
          <w:id w:val="-1447002083"/>
          <w:citation/>
        </w:sdtPr>
        <w:sdtEndPr/>
        <w:sdtContent>
          <w:r w:rsidR="00DF7573" w:rsidRPr="007A154A">
            <w:rPr>
              <w:rFonts w:ascii="Arial" w:hAnsi="Arial" w:cs="Arial"/>
            </w:rPr>
            <w:fldChar w:fldCharType="begin"/>
          </w:r>
          <w:r w:rsidR="00DF7573" w:rsidRPr="007A154A">
            <w:rPr>
              <w:rFonts w:ascii="Arial" w:hAnsi="Arial" w:cs="Arial"/>
            </w:rPr>
            <w:instrText xml:space="preserve"> CITATION Iva14 \l 2057 </w:instrText>
          </w:r>
          <w:r w:rsidR="00DF7573" w:rsidRPr="007A154A">
            <w:rPr>
              <w:rFonts w:ascii="Arial" w:hAnsi="Arial" w:cs="Arial"/>
            </w:rPr>
            <w:fldChar w:fldCharType="separate"/>
          </w:r>
          <w:r w:rsidR="00DF7573" w:rsidRPr="007A154A">
            <w:rPr>
              <w:rFonts w:ascii="Arial" w:hAnsi="Arial" w:cs="Arial"/>
              <w:noProof/>
            </w:rPr>
            <w:t>(Masin, 2014)</w:t>
          </w:r>
          <w:r w:rsidR="00DF7573" w:rsidRPr="007A154A">
            <w:rPr>
              <w:rFonts w:ascii="Arial" w:hAnsi="Arial" w:cs="Arial"/>
            </w:rPr>
            <w:fldChar w:fldCharType="end"/>
          </w:r>
        </w:sdtContent>
      </w:sdt>
    </w:p>
    <w:tbl>
      <w:tblPr>
        <w:tblStyle w:val="TableGrid"/>
        <w:tblW w:w="0" w:type="auto"/>
        <w:tblLook w:val="04A0" w:firstRow="1" w:lastRow="0" w:firstColumn="1" w:lastColumn="0" w:noHBand="0" w:noVBand="1"/>
      </w:tblPr>
      <w:tblGrid>
        <w:gridCol w:w="1980"/>
        <w:gridCol w:w="2126"/>
        <w:gridCol w:w="2693"/>
        <w:gridCol w:w="2217"/>
      </w:tblGrid>
      <w:tr w:rsidR="009F014D" w:rsidRPr="007A154A" w14:paraId="06F7E34A" w14:textId="77777777" w:rsidTr="00B4003F">
        <w:tc>
          <w:tcPr>
            <w:tcW w:w="1980" w:type="dxa"/>
          </w:tcPr>
          <w:p w14:paraId="56410BC8"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Part</w:t>
            </w:r>
          </w:p>
        </w:tc>
        <w:tc>
          <w:tcPr>
            <w:tcW w:w="2126" w:type="dxa"/>
          </w:tcPr>
          <w:p w14:paraId="186DE701"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Essential part (A)</w:t>
            </w:r>
          </w:p>
        </w:tc>
        <w:tc>
          <w:tcPr>
            <w:tcW w:w="2693" w:type="dxa"/>
          </w:tcPr>
          <w:p w14:paraId="4B43C1B1" w14:textId="12841B5D"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 xml:space="preserve">Handling </w:t>
            </w:r>
            <w:r w:rsidR="0081726C">
              <w:rPr>
                <w:rFonts w:ascii="Arial" w:eastAsia="Segoe UI" w:hAnsi="Arial" w:cs="Arial"/>
              </w:rPr>
              <w:t>difficulty</w:t>
            </w:r>
            <w:r w:rsidRPr="007A154A">
              <w:rPr>
                <w:rFonts w:ascii="Arial" w:eastAsia="Segoe UI" w:hAnsi="Arial" w:cs="Arial"/>
              </w:rPr>
              <w:t xml:space="preserve"> (B)</w:t>
            </w:r>
          </w:p>
        </w:tc>
        <w:tc>
          <w:tcPr>
            <w:tcW w:w="2217" w:type="dxa"/>
          </w:tcPr>
          <w:p w14:paraId="016A8337"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Fitting difficulty (C)</w:t>
            </w:r>
          </w:p>
          <w:p w14:paraId="6E387546" w14:textId="77777777" w:rsidR="009F014D" w:rsidRPr="007A154A" w:rsidRDefault="009F014D" w:rsidP="007A154A">
            <w:pPr>
              <w:spacing w:line="360" w:lineRule="auto"/>
              <w:jc w:val="center"/>
              <w:rPr>
                <w:rFonts w:ascii="Arial" w:eastAsia="Segoe UI" w:hAnsi="Arial" w:cs="Arial"/>
              </w:rPr>
            </w:pPr>
          </w:p>
        </w:tc>
      </w:tr>
      <w:tr w:rsidR="009F014D" w:rsidRPr="007A154A" w14:paraId="438EA6BD" w14:textId="77777777" w:rsidTr="00B4003F">
        <w:tc>
          <w:tcPr>
            <w:tcW w:w="1980" w:type="dxa"/>
          </w:tcPr>
          <w:p w14:paraId="6ED73944"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Main case body</w:t>
            </w:r>
          </w:p>
        </w:tc>
        <w:tc>
          <w:tcPr>
            <w:tcW w:w="2126" w:type="dxa"/>
            <w:shd w:val="clear" w:color="auto" w:fill="8DD873" w:themeFill="accent6" w:themeFillTint="99"/>
          </w:tcPr>
          <w:p w14:paraId="51BCC60F"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Yes</w:t>
            </w:r>
          </w:p>
        </w:tc>
        <w:tc>
          <w:tcPr>
            <w:tcW w:w="2693" w:type="dxa"/>
            <w:shd w:val="clear" w:color="auto" w:fill="8DD873" w:themeFill="accent6" w:themeFillTint="99"/>
          </w:tcPr>
          <w:p w14:paraId="52071E11"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Low</w:t>
            </w:r>
          </w:p>
        </w:tc>
        <w:tc>
          <w:tcPr>
            <w:tcW w:w="2217" w:type="dxa"/>
            <w:shd w:val="clear" w:color="auto" w:fill="8DD873" w:themeFill="accent6" w:themeFillTint="99"/>
          </w:tcPr>
          <w:p w14:paraId="76194C3D"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Low</w:t>
            </w:r>
          </w:p>
        </w:tc>
      </w:tr>
      <w:tr w:rsidR="009F014D" w:rsidRPr="007A154A" w14:paraId="6801CC77" w14:textId="77777777" w:rsidTr="00B4003F">
        <w:tc>
          <w:tcPr>
            <w:tcW w:w="1980" w:type="dxa"/>
          </w:tcPr>
          <w:p w14:paraId="529F6DC3"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Ventilation slots</w:t>
            </w:r>
          </w:p>
        </w:tc>
        <w:tc>
          <w:tcPr>
            <w:tcW w:w="2126" w:type="dxa"/>
            <w:shd w:val="clear" w:color="auto" w:fill="8DD873" w:themeFill="accent6" w:themeFillTint="99"/>
          </w:tcPr>
          <w:p w14:paraId="4942A828"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Yes</w:t>
            </w:r>
          </w:p>
        </w:tc>
        <w:tc>
          <w:tcPr>
            <w:tcW w:w="2693" w:type="dxa"/>
            <w:shd w:val="clear" w:color="auto" w:fill="8DD873" w:themeFill="accent6" w:themeFillTint="99"/>
          </w:tcPr>
          <w:p w14:paraId="1D39E9F7"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Low</w:t>
            </w:r>
          </w:p>
        </w:tc>
        <w:tc>
          <w:tcPr>
            <w:tcW w:w="2217" w:type="dxa"/>
            <w:shd w:val="clear" w:color="auto" w:fill="8DD873" w:themeFill="accent6" w:themeFillTint="99"/>
          </w:tcPr>
          <w:p w14:paraId="51D15DA1"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Low</w:t>
            </w:r>
          </w:p>
        </w:tc>
      </w:tr>
      <w:tr w:rsidR="009F014D" w:rsidRPr="007A154A" w14:paraId="0A435C5C" w14:textId="77777777" w:rsidTr="00B4003F">
        <w:tc>
          <w:tcPr>
            <w:tcW w:w="1980" w:type="dxa"/>
          </w:tcPr>
          <w:p w14:paraId="280DEF69"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Internal lining</w:t>
            </w:r>
          </w:p>
        </w:tc>
        <w:tc>
          <w:tcPr>
            <w:tcW w:w="2126" w:type="dxa"/>
            <w:shd w:val="clear" w:color="auto" w:fill="FF0000"/>
          </w:tcPr>
          <w:p w14:paraId="39A6647D"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No</w:t>
            </w:r>
          </w:p>
        </w:tc>
        <w:tc>
          <w:tcPr>
            <w:tcW w:w="2693" w:type="dxa"/>
            <w:shd w:val="clear" w:color="auto" w:fill="FFFF00"/>
          </w:tcPr>
          <w:p w14:paraId="3F69E4FB"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Medium</w:t>
            </w:r>
          </w:p>
        </w:tc>
        <w:tc>
          <w:tcPr>
            <w:tcW w:w="2217" w:type="dxa"/>
            <w:shd w:val="clear" w:color="auto" w:fill="FF0000"/>
          </w:tcPr>
          <w:p w14:paraId="5C82354B"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High</w:t>
            </w:r>
          </w:p>
        </w:tc>
      </w:tr>
      <w:tr w:rsidR="009F014D" w:rsidRPr="007A154A" w14:paraId="661D8F09" w14:textId="77777777" w:rsidTr="00B4003F">
        <w:tc>
          <w:tcPr>
            <w:tcW w:w="1980" w:type="dxa"/>
          </w:tcPr>
          <w:p w14:paraId="553AEE4B"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Snap fit fasteners</w:t>
            </w:r>
          </w:p>
        </w:tc>
        <w:tc>
          <w:tcPr>
            <w:tcW w:w="2126" w:type="dxa"/>
            <w:shd w:val="clear" w:color="auto" w:fill="92D050"/>
          </w:tcPr>
          <w:p w14:paraId="50D487EA"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Yes</w:t>
            </w:r>
          </w:p>
        </w:tc>
        <w:tc>
          <w:tcPr>
            <w:tcW w:w="2693" w:type="dxa"/>
            <w:shd w:val="clear" w:color="auto" w:fill="FFFF00"/>
          </w:tcPr>
          <w:p w14:paraId="046EFF97"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Medium</w:t>
            </w:r>
          </w:p>
        </w:tc>
        <w:tc>
          <w:tcPr>
            <w:tcW w:w="2217" w:type="dxa"/>
            <w:shd w:val="clear" w:color="auto" w:fill="FFFF00"/>
          </w:tcPr>
          <w:p w14:paraId="315006B1"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Medium</w:t>
            </w:r>
          </w:p>
        </w:tc>
      </w:tr>
      <w:tr w:rsidR="009F014D" w:rsidRPr="007A154A" w14:paraId="405E1F49" w14:textId="77777777" w:rsidTr="00B4003F">
        <w:tc>
          <w:tcPr>
            <w:tcW w:w="1980" w:type="dxa"/>
          </w:tcPr>
          <w:p w14:paraId="17054B33"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Reinforced corners</w:t>
            </w:r>
          </w:p>
        </w:tc>
        <w:tc>
          <w:tcPr>
            <w:tcW w:w="2126" w:type="dxa"/>
            <w:shd w:val="clear" w:color="auto" w:fill="FF0000"/>
          </w:tcPr>
          <w:p w14:paraId="4122B1D4"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No</w:t>
            </w:r>
          </w:p>
        </w:tc>
        <w:tc>
          <w:tcPr>
            <w:tcW w:w="2693" w:type="dxa"/>
            <w:shd w:val="clear" w:color="auto" w:fill="92D050"/>
          </w:tcPr>
          <w:p w14:paraId="6B0CE4BC"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Low</w:t>
            </w:r>
          </w:p>
        </w:tc>
        <w:tc>
          <w:tcPr>
            <w:tcW w:w="2217" w:type="dxa"/>
            <w:shd w:val="clear" w:color="auto" w:fill="FFFF00"/>
          </w:tcPr>
          <w:p w14:paraId="68AFEE84"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Medium</w:t>
            </w:r>
          </w:p>
        </w:tc>
      </w:tr>
      <w:tr w:rsidR="009F014D" w:rsidRPr="007A154A" w14:paraId="7B239C78" w14:textId="77777777" w:rsidTr="00B4003F">
        <w:tc>
          <w:tcPr>
            <w:tcW w:w="1980" w:type="dxa"/>
          </w:tcPr>
          <w:p w14:paraId="75E30B7B"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Access points</w:t>
            </w:r>
          </w:p>
        </w:tc>
        <w:tc>
          <w:tcPr>
            <w:tcW w:w="2126" w:type="dxa"/>
            <w:shd w:val="clear" w:color="auto" w:fill="92D050"/>
          </w:tcPr>
          <w:p w14:paraId="223C7754"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Yes</w:t>
            </w:r>
          </w:p>
        </w:tc>
        <w:tc>
          <w:tcPr>
            <w:tcW w:w="2693" w:type="dxa"/>
            <w:shd w:val="clear" w:color="auto" w:fill="FFFF00"/>
          </w:tcPr>
          <w:p w14:paraId="04BA9EEC" w14:textId="77777777" w:rsidR="009F014D" w:rsidRPr="007A154A" w:rsidRDefault="009F014D" w:rsidP="007A154A">
            <w:pPr>
              <w:spacing w:line="360" w:lineRule="auto"/>
              <w:jc w:val="center"/>
              <w:rPr>
                <w:rFonts w:ascii="Arial" w:eastAsia="Segoe UI" w:hAnsi="Arial" w:cs="Arial"/>
              </w:rPr>
            </w:pPr>
            <w:r w:rsidRPr="007A154A">
              <w:rPr>
                <w:rFonts w:ascii="Arial" w:eastAsia="Segoe UI" w:hAnsi="Arial" w:cs="Arial"/>
              </w:rPr>
              <w:t>Medium</w:t>
            </w:r>
          </w:p>
        </w:tc>
        <w:tc>
          <w:tcPr>
            <w:tcW w:w="2217" w:type="dxa"/>
            <w:shd w:val="clear" w:color="auto" w:fill="92D050"/>
          </w:tcPr>
          <w:p w14:paraId="066F6934" w14:textId="77777777" w:rsidR="009F014D" w:rsidRPr="007A154A" w:rsidRDefault="009F014D" w:rsidP="0038555F">
            <w:pPr>
              <w:keepNext/>
              <w:spacing w:line="360" w:lineRule="auto"/>
              <w:jc w:val="center"/>
              <w:rPr>
                <w:rFonts w:ascii="Arial" w:eastAsia="Segoe UI" w:hAnsi="Arial" w:cs="Arial"/>
              </w:rPr>
            </w:pPr>
            <w:r w:rsidRPr="007A154A">
              <w:rPr>
                <w:rFonts w:ascii="Arial" w:eastAsia="Segoe UI" w:hAnsi="Arial" w:cs="Arial"/>
              </w:rPr>
              <w:t>Low</w:t>
            </w:r>
          </w:p>
        </w:tc>
      </w:tr>
    </w:tbl>
    <w:p w14:paraId="113F9B18" w14:textId="171BC37C" w:rsidR="0038555F" w:rsidRDefault="0038555F">
      <w:pPr>
        <w:pStyle w:val="Caption"/>
      </w:pPr>
      <w:bookmarkStart w:id="26" w:name="_Toc232376007"/>
      <w:r>
        <w:t xml:space="preserve">Figure </w:t>
      </w:r>
      <w:fldSimple w:instr=" SEQ Figure \* ARABIC ">
        <w:r w:rsidR="00821418">
          <w:rPr>
            <w:noProof/>
          </w:rPr>
          <w:t>4</w:t>
        </w:r>
      </w:fldSimple>
      <w:r>
        <w:t>: Lucas Method Table</w:t>
      </w:r>
      <w:bookmarkEnd w:id="26"/>
    </w:p>
    <w:p w14:paraId="4B3DACB3" w14:textId="0C708D6D" w:rsidR="008B02B9" w:rsidRPr="0081726C" w:rsidRDefault="008B02B9" w:rsidP="007A154A">
      <w:pPr>
        <w:spacing w:line="360" w:lineRule="auto"/>
        <w:rPr>
          <w:rFonts w:ascii="Arial" w:eastAsia="Segoe UI" w:hAnsi="Arial" w:cs="Arial"/>
          <w:b/>
          <w:bCs/>
        </w:rPr>
      </w:pPr>
      <w:r w:rsidRPr="0081726C">
        <w:rPr>
          <w:rFonts w:ascii="Arial" w:eastAsia="Segoe UI" w:hAnsi="Arial" w:cs="Arial"/>
          <w:b/>
          <w:bCs/>
        </w:rPr>
        <w:t>Eff</w:t>
      </w:r>
      <w:r w:rsidR="00075544" w:rsidRPr="0081726C">
        <w:rPr>
          <w:rFonts w:ascii="Arial" w:eastAsia="Segoe UI" w:hAnsi="Arial" w:cs="Arial"/>
          <w:b/>
          <w:bCs/>
        </w:rPr>
        <w:t>iciency score</w:t>
      </w:r>
    </w:p>
    <w:p w14:paraId="6C4029E3" w14:textId="68819E51" w:rsidR="009F014D" w:rsidRPr="007A154A" w:rsidRDefault="008B02B9" w:rsidP="007A154A">
      <w:pPr>
        <w:spacing w:line="360" w:lineRule="auto"/>
        <w:rPr>
          <w:rFonts w:ascii="Arial" w:eastAsia="Segoe UI" w:hAnsi="Arial" w:cs="Arial"/>
        </w:rPr>
      </w:pPr>
      <w:r w:rsidRPr="007A154A">
        <w:rPr>
          <w:rFonts w:ascii="Arial" w:eastAsia="Segoe UI" w:hAnsi="Arial" w:cs="Arial"/>
        </w:rPr>
        <w:t>Total parts = 6</w:t>
      </w:r>
      <w:r w:rsidR="00F007BC" w:rsidRPr="007A154A">
        <w:rPr>
          <w:rFonts w:ascii="Arial" w:eastAsia="Segoe UI" w:hAnsi="Arial" w:cs="Arial"/>
        </w:rPr>
        <w:t xml:space="preserve"> </w:t>
      </w:r>
    </w:p>
    <w:p w14:paraId="106F30F7" w14:textId="195D18B7" w:rsidR="00DC0C13" w:rsidRPr="007A154A" w:rsidRDefault="00DC0C13" w:rsidP="007A154A">
      <w:pPr>
        <w:spacing w:line="360" w:lineRule="auto"/>
        <w:rPr>
          <w:rFonts w:ascii="Arial" w:eastAsia="Segoe UI" w:hAnsi="Arial" w:cs="Arial"/>
        </w:rPr>
      </w:pPr>
      <w:r w:rsidRPr="007A154A">
        <w:rPr>
          <w:rFonts w:ascii="Arial" w:eastAsia="Segoe UI" w:hAnsi="Arial" w:cs="Arial"/>
        </w:rPr>
        <w:t>A=4</w:t>
      </w:r>
    </w:p>
    <w:p w14:paraId="7D0BA2B2" w14:textId="2517B7D0" w:rsidR="00DC0C13" w:rsidRPr="007A154A" w:rsidRDefault="00DC0C13" w:rsidP="007A154A">
      <w:pPr>
        <w:spacing w:line="360" w:lineRule="auto"/>
        <w:rPr>
          <w:rFonts w:ascii="Arial" w:eastAsia="Segoe UI" w:hAnsi="Arial" w:cs="Arial"/>
        </w:rPr>
      </w:pPr>
      <w:r w:rsidRPr="007A154A">
        <w:rPr>
          <w:rFonts w:ascii="Arial" w:eastAsia="Segoe UI" w:hAnsi="Arial" w:cs="Arial"/>
        </w:rPr>
        <w:t>B=2</w:t>
      </w:r>
    </w:p>
    <w:p w14:paraId="3CBD9126" w14:textId="77777777" w:rsidR="00DC0C13" w:rsidRPr="007A154A" w:rsidRDefault="00DC0C13" w:rsidP="007A154A">
      <w:pPr>
        <w:spacing w:line="360" w:lineRule="auto"/>
        <w:rPr>
          <w:rFonts w:ascii="Arial" w:eastAsia="Segoe UI" w:hAnsi="Arial" w:cs="Arial"/>
        </w:rPr>
      </w:pPr>
      <w:r w:rsidRPr="007A154A">
        <w:rPr>
          <w:rFonts w:ascii="Arial" w:eastAsia="Segoe UI" w:hAnsi="Arial" w:cs="Arial"/>
        </w:rPr>
        <w:t>Design efficiency= A / (A + B) x 100</w:t>
      </w:r>
    </w:p>
    <w:p w14:paraId="2BBA564D" w14:textId="5806435B" w:rsidR="00DC0C13" w:rsidRPr="007A154A" w:rsidRDefault="00DC0C13" w:rsidP="007A154A">
      <w:pPr>
        <w:spacing w:line="360" w:lineRule="auto"/>
        <w:rPr>
          <w:rFonts w:ascii="Arial" w:eastAsia="Segoe UI" w:hAnsi="Arial" w:cs="Arial"/>
        </w:rPr>
      </w:pPr>
      <w:r w:rsidRPr="007A154A">
        <w:rPr>
          <w:rFonts w:ascii="Arial" w:eastAsia="Segoe UI" w:hAnsi="Arial" w:cs="Arial"/>
        </w:rPr>
        <w:lastRenderedPageBreak/>
        <w:t>4 / (</w:t>
      </w:r>
      <w:r w:rsidR="00327CDF" w:rsidRPr="007A154A">
        <w:rPr>
          <w:rFonts w:ascii="Arial" w:eastAsia="Segoe UI" w:hAnsi="Arial" w:cs="Arial"/>
        </w:rPr>
        <w:t>4 + 2) x 100 =</w:t>
      </w:r>
      <w:r w:rsidR="00F511D6" w:rsidRPr="007A154A">
        <w:rPr>
          <w:rFonts w:ascii="Arial" w:eastAsia="Segoe UI" w:hAnsi="Arial" w:cs="Arial"/>
        </w:rPr>
        <w:t xml:space="preserve"> 66.7%</w:t>
      </w:r>
    </w:p>
    <w:p w14:paraId="523547FB" w14:textId="18F0FF92" w:rsidR="0035101E" w:rsidRPr="0081726C" w:rsidRDefault="00C6786E" w:rsidP="0081726C">
      <w:pPr>
        <w:pStyle w:val="Heading1"/>
      </w:pPr>
      <w:bookmarkStart w:id="27" w:name="_Toc232375928"/>
      <w:bookmarkStart w:id="28" w:name="_Toc232376231"/>
      <w:r w:rsidRPr="0081726C">
        <w:t>Design and Development</w:t>
      </w:r>
      <w:bookmarkEnd w:id="27"/>
      <w:bookmarkEnd w:id="28"/>
    </w:p>
    <w:p w14:paraId="7454C727" w14:textId="1BB83DFB" w:rsidR="00C6786E" w:rsidRPr="0081726C" w:rsidRDefault="00B70198" w:rsidP="0081726C">
      <w:pPr>
        <w:pStyle w:val="Heading2"/>
      </w:pPr>
      <w:bookmarkStart w:id="29" w:name="_Toc232375929"/>
      <w:bookmarkStart w:id="30" w:name="_Toc232376232"/>
      <w:r w:rsidRPr="0081726C">
        <w:t>3D CAD model</w:t>
      </w:r>
      <w:bookmarkEnd w:id="29"/>
      <w:bookmarkEnd w:id="30"/>
    </w:p>
    <w:p w14:paraId="4AB3AACD" w14:textId="37209BE5" w:rsidR="001477B4" w:rsidRPr="007A154A" w:rsidRDefault="002D6118" w:rsidP="007A154A">
      <w:pPr>
        <w:spacing w:line="360" w:lineRule="auto"/>
        <w:rPr>
          <w:rFonts w:ascii="Arial" w:hAnsi="Arial" w:cs="Arial"/>
        </w:rPr>
      </w:pPr>
      <w:r w:rsidRPr="007A154A">
        <w:rPr>
          <w:rFonts w:ascii="Arial" w:hAnsi="Arial" w:cs="Arial"/>
        </w:rPr>
        <w:t>The mobile phone case was modelled using</w:t>
      </w:r>
      <w:r w:rsidR="009056B1" w:rsidRPr="007A154A">
        <w:rPr>
          <w:rFonts w:ascii="Arial" w:hAnsi="Arial" w:cs="Arial"/>
        </w:rPr>
        <w:t xml:space="preserve"> the</w:t>
      </w:r>
      <w:r w:rsidRPr="007A154A">
        <w:rPr>
          <w:rFonts w:ascii="Arial" w:hAnsi="Arial" w:cs="Arial"/>
        </w:rPr>
        <w:t xml:space="preserve"> Fus</w:t>
      </w:r>
      <w:r w:rsidR="005C63F4" w:rsidRPr="007A154A">
        <w:rPr>
          <w:rFonts w:ascii="Arial" w:hAnsi="Arial" w:cs="Arial"/>
        </w:rPr>
        <w:t>ion</w:t>
      </w:r>
      <w:r w:rsidR="0081726C">
        <w:rPr>
          <w:rFonts w:ascii="Arial" w:hAnsi="Arial" w:cs="Arial"/>
        </w:rPr>
        <w:t xml:space="preserve"> 360</w:t>
      </w:r>
      <w:r w:rsidR="005C63F4" w:rsidRPr="007A154A">
        <w:rPr>
          <w:rFonts w:ascii="Arial" w:hAnsi="Arial" w:cs="Arial"/>
        </w:rPr>
        <w:t xml:space="preserve"> AutoCAD</w:t>
      </w:r>
      <w:r w:rsidR="009056B1" w:rsidRPr="007A154A">
        <w:rPr>
          <w:rFonts w:ascii="Arial" w:hAnsi="Arial" w:cs="Arial"/>
        </w:rPr>
        <w:t xml:space="preserve"> software.</w:t>
      </w:r>
      <w:r w:rsidR="002C4AC3" w:rsidRPr="007A154A">
        <w:rPr>
          <w:rFonts w:ascii="Arial" w:hAnsi="Arial" w:cs="Arial"/>
        </w:rPr>
        <w:t xml:space="preserve"> A</w:t>
      </w:r>
      <w:r w:rsidR="00727986" w:rsidRPr="007A154A">
        <w:rPr>
          <w:rFonts w:ascii="Arial" w:hAnsi="Arial" w:cs="Arial"/>
        </w:rPr>
        <w:t xml:space="preserve"> single-piece design that includes several key functional features. It has a main protective body that wraps around the back and sides of the phone, providing overall protection. There is a camera cut-out to accommodate the camera module, along with button cut-outs along the side to allow easy use of the phone’s controls. At the bottom, the design includes port cut-outs for the chargin</w:t>
      </w:r>
      <w:r w:rsidR="0081726C">
        <w:rPr>
          <w:rFonts w:ascii="Arial" w:hAnsi="Arial" w:cs="Arial"/>
        </w:rPr>
        <w:t>g</w:t>
      </w:r>
      <w:r w:rsidR="00727986" w:rsidRPr="007A154A">
        <w:rPr>
          <w:rFonts w:ascii="Arial" w:hAnsi="Arial" w:cs="Arial"/>
        </w:rPr>
        <w:t xml:space="preserve"> and speakers</w:t>
      </w:r>
      <w:r w:rsidR="00604668" w:rsidRPr="007A154A">
        <w:rPr>
          <w:rFonts w:ascii="Arial" w:hAnsi="Arial" w:cs="Arial"/>
        </w:rPr>
        <w:t xml:space="preserve"> with ventilation</w:t>
      </w:r>
      <w:r w:rsidR="0081726C">
        <w:rPr>
          <w:rFonts w:ascii="Arial" w:hAnsi="Arial" w:cs="Arial"/>
        </w:rPr>
        <w:t xml:space="preserve"> holes</w:t>
      </w:r>
      <w:r w:rsidR="00727986" w:rsidRPr="007A154A">
        <w:rPr>
          <w:rFonts w:ascii="Arial" w:hAnsi="Arial" w:cs="Arial"/>
        </w:rPr>
        <w:t>. The case also features raised edges around the front and camera area to help protect against scratches when placed on surfaces. Additionally, the flexible side walls and snap-fit edges allow the case to be easily fitted onto the phone while maintaining a secure hold.</w:t>
      </w:r>
      <w:r w:rsidR="0081726C">
        <w:rPr>
          <w:rFonts w:ascii="Arial" w:hAnsi="Arial" w:cs="Arial"/>
        </w:rPr>
        <w:t xml:space="preserve"> T</w:t>
      </w:r>
      <w:r w:rsidR="00727986" w:rsidRPr="007A154A">
        <w:rPr>
          <w:rFonts w:ascii="Arial" w:hAnsi="Arial" w:cs="Arial"/>
        </w:rPr>
        <w:t>h</w:t>
      </w:r>
      <w:r w:rsidR="0081726C">
        <w:rPr>
          <w:rFonts w:ascii="Arial" w:hAnsi="Arial" w:cs="Arial"/>
        </w:rPr>
        <w:t>is</w:t>
      </w:r>
      <w:r w:rsidR="00727986" w:rsidRPr="007A154A">
        <w:rPr>
          <w:rFonts w:ascii="Arial" w:hAnsi="Arial" w:cs="Arial"/>
        </w:rPr>
        <w:t xml:space="preserve"> design combines protection, accessibility, and ease of use</w:t>
      </w:r>
      <w:r w:rsidR="000B06AB" w:rsidRPr="007A154A">
        <w:rPr>
          <w:rFonts w:ascii="Arial" w:hAnsi="Arial" w:cs="Arial"/>
        </w:rPr>
        <w:t xml:space="preserve"> </w:t>
      </w:r>
      <w:r w:rsidR="0081726C">
        <w:rPr>
          <w:rFonts w:ascii="Arial" w:hAnsi="Arial" w:cs="Arial"/>
        </w:rPr>
        <w:t>to meet</w:t>
      </w:r>
      <w:r w:rsidR="000B06AB" w:rsidRPr="007A154A">
        <w:rPr>
          <w:rFonts w:ascii="Arial" w:hAnsi="Arial" w:cs="Arial"/>
        </w:rPr>
        <w:t xml:space="preserve"> </w:t>
      </w:r>
      <w:r w:rsidR="0081726C">
        <w:rPr>
          <w:rFonts w:ascii="Arial" w:hAnsi="Arial" w:cs="Arial"/>
        </w:rPr>
        <w:t xml:space="preserve">all of </w:t>
      </w:r>
      <w:r w:rsidR="000B06AB" w:rsidRPr="007A154A">
        <w:rPr>
          <w:rFonts w:ascii="Arial" w:hAnsi="Arial" w:cs="Arial"/>
        </w:rPr>
        <w:t>the customer requirements.</w:t>
      </w:r>
      <w:r w:rsidR="00466761" w:rsidRPr="007A154A">
        <w:rPr>
          <w:rFonts w:ascii="Arial" w:hAnsi="Arial" w:cs="Arial"/>
        </w:rPr>
        <w:t xml:space="preserve"> </w:t>
      </w:r>
    </w:p>
    <w:p w14:paraId="0FBA7DB7" w14:textId="77777777" w:rsidR="0038555F" w:rsidRDefault="00C46A5B" w:rsidP="0038555F">
      <w:pPr>
        <w:keepNext/>
        <w:spacing w:line="360" w:lineRule="auto"/>
      </w:pPr>
      <w:r w:rsidRPr="007A154A">
        <w:rPr>
          <w:rFonts w:ascii="Arial" w:hAnsi="Arial" w:cs="Arial"/>
          <w:noProof/>
        </w:rPr>
        <w:drawing>
          <wp:inline distT="0" distB="0" distL="0" distR="0" wp14:anchorId="04464F1A" wp14:editId="5D5E5E8C">
            <wp:extent cx="5731510" cy="3218180"/>
            <wp:effectExtent l="0" t="0" r="2540" b="1270"/>
            <wp:docPr id="18416468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7A464C89" w14:textId="0CB1C5F5" w:rsidR="0081726C" w:rsidRDefault="0038555F" w:rsidP="0038555F">
      <w:pPr>
        <w:pStyle w:val="Caption"/>
      </w:pPr>
      <w:bookmarkStart w:id="31" w:name="_Toc232376008"/>
      <w:r>
        <w:t xml:space="preserve">Figure </w:t>
      </w:r>
      <w:fldSimple w:instr=" SEQ Figure \* ARABIC ">
        <w:r w:rsidR="00821418">
          <w:rPr>
            <w:noProof/>
          </w:rPr>
          <w:t>5</w:t>
        </w:r>
      </w:fldSimple>
      <w:r>
        <w:t>: CAD Model</w:t>
      </w:r>
      <w:bookmarkEnd w:id="31"/>
    </w:p>
    <w:p w14:paraId="25E75E4F" w14:textId="77777777" w:rsidR="00B70198" w:rsidRPr="007A154A" w:rsidRDefault="00B70198" w:rsidP="007A154A">
      <w:pPr>
        <w:spacing w:line="360" w:lineRule="auto"/>
        <w:rPr>
          <w:rFonts w:ascii="Arial" w:hAnsi="Arial" w:cs="Arial"/>
        </w:rPr>
      </w:pPr>
    </w:p>
    <w:p w14:paraId="40A0872D" w14:textId="77777777" w:rsidR="00B70198" w:rsidRPr="007A154A" w:rsidRDefault="00B70198" w:rsidP="007A154A">
      <w:pPr>
        <w:spacing w:line="360" w:lineRule="auto"/>
        <w:rPr>
          <w:rFonts w:ascii="Arial" w:hAnsi="Arial" w:cs="Arial"/>
        </w:rPr>
      </w:pPr>
    </w:p>
    <w:p w14:paraId="2372AF7D" w14:textId="77777777" w:rsidR="0038555F" w:rsidRDefault="005D4E73" w:rsidP="0038555F">
      <w:pPr>
        <w:keepNext/>
        <w:spacing w:line="360" w:lineRule="auto"/>
      </w:pPr>
      <w:r w:rsidRPr="007A154A">
        <w:rPr>
          <w:rFonts w:ascii="Arial" w:hAnsi="Arial" w:cs="Arial"/>
          <w:noProof/>
        </w:rPr>
        <w:lastRenderedPageBreak/>
        <w:drawing>
          <wp:inline distT="0" distB="0" distL="0" distR="0" wp14:anchorId="7FA8FDCA" wp14:editId="6BAB7647">
            <wp:extent cx="5731510" cy="3107992"/>
            <wp:effectExtent l="0" t="0" r="2540" b="0"/>
            <wp:docPr id="6981535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07992"/>
                    </a:xfrm>
                    <a:prstGeom prst="rect">
                      <a:avLst/>
                    </a:prstGeom>
                    <a:noFill/>
                    <a:ln>
                      <a:noFill/>
                    </a:ln>
                  </pic:spPr>
                </pic:pic>
              </a:graphicData>
            </a:graphic>
          </wp:inline>
        </w:drawing>
      </w:r>
    </w:p>
    <w:p w14:paraId="71F85193" w14:textId="590EF1B4" w:rsidR="00890CD9" w:rsidRPr="007A154A" w:rsidRDefault="0038555F" w:rsidP="0038555F">
      <w:pPr>
        <w:pStyle w:val="Caption"/>
        <w:rPr>
          <w:rFonts w:ascii="Arial" w:hAnsi="Arial" w:cs="Arial"/>
          <w:sz w:val="24"/>
          <w:szCs w:val="24"/>
        </w:rPr>
      </w:pPr>
      <w:bookmarkStart w:id="32" w:name="_Toc232376009"/>
      <w:r>
        <w:t xml:space="preserve">Figure </w:t>
      </w:r>
      <w:fldSimple w:instr=" SEQ Figure \* ARABIC ">
        <w:r w:rsidR="00821418">
          <w:rPr>
            <w:noProof/>
          </w:rPr>
          <w:t>6</w:t>
        </w:r>
      </w:fldSimple>
      <w:r>
        <w:t>: CAD Model</w:t>
      </w:r>
      <w:bookmarkEnd w:id="32"/>
    </w:p>
    <w:p w14:paraId="1CA81E97" w14:textId="77777777" w:rsidR="0038555F" w:rsidRDefault="009E7A5A" w:rsidP="0038555F">
      <w:pPr>
        <w:keepNext/>
        <w:spacing w:line="360" w:lineRule="auto"/>
      </w:pPr>
      <w:r w:rsidRPr="007A154A">
        <w:rPr>
          <w:rFonts w:ascii="Arial" w:hAnsi="Arial" w:cs="Arial"/>
          <w:noProof/>
        </w:rPr>
        <w:drawing>
          <wp:inline distT="0" distB="0" distL="0" distR="0" wp14:anchorId="5354B6B7" wp14:editId="54157678">
            <wp:extent cx="5731510" cy="2971800"/>
            <wp:effectExtent l="0" t="0" r="2540" b="0"/>
            <wp:docPr id="20966679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rotWithShape="1">
                    <a:blip r:embed="rId16">
                      <a:extLst>
                        <a:ext uri="{28A0092B-C50C-407E-A947-70E740481C1C}">
                          <a14:useLocalDpi xmlns:a14="http://schemas.microsoft.com/office/drawing/2010/main" val="0"/>
                        </a:ext>
                      </a:extLst>
                    </a:blip>
                    <a:srcRect b="7656"/>
                    <a:stretch>
                      <a:fillRect/>
                    </a:stretch>
                  </pic:blipFill>
                  <pic:spPr bwMode="auto">
                    <a:xfrm>
                      <a:off x="0" y="0"/>
                      <a:ext cx="5731510" cy="2971800"/>
                    </a:xfrm>
                    <a:prstGeom prst="rect">
                      <a:avLst/>
                    </a:prstGeom>
                    <a:noFill/>
                    <a:ln>
                      <a:noFill/>
                    </a:ln>
                    <a:extLst>
                      <a:ext uri="{53640926-AAD7-44D8-BBD7-CCE9431645EC}">
                        <a14:shadowObscured xmlns:a14="http://schemas.microsoft.com/office/drawing/2010/main"/>
                      </a:ext>
                    </a:extLst>
                  </pic:spPr>
                </pic:pic>
              </a:graphicData>
            </a:graphic>
          </wp:inline>
        </w:drawing>
      </w:r>
    </w:p>
    <w:p w14:paraId="1D9693E6" w14:textId="51C056C8" w:rsidR="00890CD9" w:rsidRPr="007A154A" w:rsidRDefault="0038555F" w:rsidP="0038555F">
      <w:pPr>
        <w:pStyle w:val="Caption"/>
        <w:rPr>
          <w:rFonts w:ascii="Arial" w:hAnsi="Arial" w:cs="Arial"/>
          <w:sz w:val="24"/>
          <w:szCs w:val="24"/>
        </w:rPr>
      </w:pPr>
      <w:bookmarkStart w:id="33" w:name="_Toc232376010"/>
      <w:r>
        <w:t xml:space="preserve">Figure </w:t>
      </w:r>
      <w:fldSimple w:instr=" SEQ Figure \* ARABIC ">
        <w:r w:rsidR="00821418">
          <w:rPr>
            <w:noProof/>
          </w:rPr>
          <w:t>7</w:t>
        </w:r>
      </w:fldSimple>
      <w:r>
        <w:t>: CAD model</w:t>
      </w:r>
      <w:bookmarkEnd w:id="33"/>
    </w:p>
    <w:p w14:paraId="65AFF5EB" w14:textId="77777777" w:rsidR="0038555F" w:rsidRDefault="00890CD9" w:rsidP="0038555F">
      <w:pPr>
        <w:pStyle w:val="Caption"/>
        <w:keepNext/>
        <w:spacing w:line="360" w:lineRule="auto"/>
      </w:pPr>
      <w:r w:rsidRPr="007A154A">
        <w:rPr>
          <w:rFonts w:ascii="Arial" w:hAnsi="Arial" w:cs="Arial"/>
          <w:sz w:val="24"/>
          <w:szCs w:val="24"/>
        </w:rPr>
        <w:lastRenderedPageBreak/>
        <w:t>Fi</w:t>
      </w:r>
      <w:r w:rsidR="002E414E" w:rsidRPr="007A154A">
        <w:rPr>
          <w:rFonts w:ascii="Arial" w:hAnsi="Arial" w:cs="Arial"/>
          <w:noProof/>
          <w:sz w:val="24"/>
          <w:szCs w:val="24"/>
        </w:rPr>
        <w:drawing>
          <wp:inline distT="0" distB="0" distL="0" distR="0" wp14:anchorId="28925F58" wp14:editId="11775693">
            <wp:extent cx="5915660" cy="4228948"/>
            <wp:effectExtent l="0" t="0" r="0" b="635"/>
            <wp:docPr id="122367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74761" name=""/>
                    <pic:cNvPicPr/>
                  </pic:nvPicPr>
                  <pic:blipFill>
                    <a:blip r:embed="rId17"/>
                    <a:stretch>
                      <a:fillRect/>
                    </a:stretch>
                  </pic:blipFill>
                  <pic:spPr>
                    <a:xfrm>
                      <a:off x="0" y="0"/>
                      <a:ext cx="5943860" cy="4249107"/>
                    </a:xfrm>
                    <a:prstGeom prst="rect">
                      <a:avLst/>
                    </a:prstGeom>
                  </pic:spPr>
                </pic:pic>
              </a:graphicData>
            </a:graphic>
          </wp:inline>
        </w:drawing>
      </w:r>
    </w:p>
    <w:p w14:paraId="69B5342D" w14:textId="443E087A" w:rsidR="00890CD9" w:rsidRPr="007A154A" w:rsidRDefault="0038555F" w:rsidP="0038555F">
      <w:pPr>
        <w:pStyle w:val="Caption"/>
        <w:rPr>
          <w:rFonts w:ascii="Arial" w:hAnsi="Arial" w:cs="Arial"/>
          <w:sz w:val="24"/>
          <w:szCs w:val="24"/>
        </w:rPr>
      </w:pPr>
      <w:bookmarkStart w:id="34" w:name="_Toc232376011"/>
      <w:r>
        <w:t xml:space="preserve">Figure </w:t>
      </w:r>
      <w:fldSimple w:instr=" SEQ Figure \* ARABIC ">
        <w:r w:rsidR="00821418">
          <w:rPr>
            <w:noProof/>
          </w:rPr>
          <w:t>8</w:t>
        </w:r>
      </w:fldSimple>
      <w:r>
        <w:t>: CAD Drawing</w:t>
      </w:r>
      <w:bookmarkEnd w:id="34"/>
    </w:p>
    <w:p w14:paraId="23C6A1F4" w14:textId="61AABD92" w:rsidR="00C6786E" w:rsidRPr="0038555F" w:rsidRDefault="00FE1593" w:rsidP="0038555F">
      <w:pPr>
        <w:pStyle w:val="Heading2"/>
      </w:pPr>
      <w:bookmarkStart w:id="35" w:name="_Toc232375930"/>
      <w:bookmarkStart w:id="36" w:name="_Toc232376233"/>
      <w:r w:rsidRPr="0038555F">
        <w:t>Material selection</w:t>
      </w:r>
      <w:bookmarkEnd w:id="35"/>
      <w:bookmarkEnd w:id="36"/>
    </w:p>
    <w:p w14:paraId="350C3162" w14:textId="38D750B2" w:rsidR="00426DFE" w:rsidRPr="007A154A" w:rsidRDefault="00741ED6" w:rsidP="007A154A">
      <w:pPr>
        <w:spacing w:line="360" w:lineRule="auto"/>
        <w:rPr>
          <w:rFonts w:ascii="Arial" w:eastAsia="Segoe UI" w:hAnsi="Arial" w:cs="Arial"/>
        </w:rPr>
      </w:pPr>
      <w:r w:rsidRPr="007A154A">
        <w:rPr>
          <w:rFonts w:ascii="Arial" w:eastAsia="Segoe UI" w:hAnsi="Arial" w:cs="Arial"/>
        </w:rPr>
        <w:t>Material selection is an important part of designing a phone case because it affects how well the case works and feels to use. The material needs to be strong enough to protect the phone from drops and scratches, but also light and comfortable to hold. By carefully selecting the material, the phone case can provide good protection while still being practical and appealing for everyday use.</w:t>
      </w:r>
    </w:p>
    <w:p w14:paraId="347ED3B4" w14:textId="405A7543" w:rsidR="004F55E9" w:rsidRPr="0038555F" w:rsidRDefault="003627F1" w:rsidP="0038555F">
      <w:pPr>
        <w:pStyle w:val="Heading2"/>
      </w:pPr>
      <w:bookmarkStart w:id="37" w:name="_Toc232375931"/>
      <w:bookmarkStart w:id="38" w:name="_Toc232376234"/>
      <w:r w:rsidRPr="0038555F">
        <w:t>Material Comparison</w:t>
      </w:r>
      <w:bookmarkEnd w:id="37"/>
      <w:bookmarkEnd w:id="38"/>
      <w:r w:rsidRPr="0038555F">
        <w:t xml:space="preserve"> </w:t>
      </w:r>
    </w:p>
    <w:p w14:paraId="75D8788B" w14:textId="340BA680" w:rsidR="008B69F7" w:rsidRPr="0038555F" w:rsidRDefault="00FF42CE" w:rsidP="0038555F">
      <w:pPr>
        <w:pStyle w:val="Heading3"/>
      </w:pPr>
      <w:bookmarkStart w:id="39" w:name="_Toc232375932"/>
      <w:bookmarkStart w:id="40" w:name="_Toc232376235"/>
      <w:r w:rsidRPr="0038555F">
        <w:t>Thermo</w:t>
      </w:r>
      <w:r w:rsidR="00D94670" w:rsidRPr="0038555F">
        <w:t>plas</w:t>
      </w:r>
      <w:r w:rsidR="00874575" w:rsidRPr="0038555F">
        <w:t xml:space="preserve">tic </w:t>
      </w:r>
      <w:r w:rsidR="003306AE" w:rsidRPr="0038555F">
        <w:t>pol</w:t>
      </w:r>
      <w:r w:rsidR="00DA181A" w:rsidRPr="0038555F">
        <w:t>y</w:t>
      </w:r>
      <w:r w:rsidR="00FC73D0" w:rsidRPr="0038555F">
        <w:t>ure</w:t>
      </w:r>
      <w:r w:rsidR="009C4E12" w:rsidRPr="0038555F">
        <w:t>tha</w:t>
      </w:r>
      <w:r w:rsidR="0021563A" w:rsidRPr="0038555F">
        <w:t>ne</w:t>
      </w:r>
      <w:r w:rsidR="009A7794" w:rsidRPr="0038555F">
        <w:t xml:space="preserve"> (</w:t>
      </w:r>
      <w:r w:rsidR="009D3910" w:rsidRPr="0038555F">
        <w:t>TP</w:t>
      </w:r>
      <w:r w:rsidR="001401F5" w:rsidRPr="0038555F">
        <w:t>U</w:t>
      </w:r>
      <w:r w:rsidR="00DB09A2" w:rsidRPr="0038555F">
        <w:t>)</w:t>
      </w:r>
      <w:bookmarkEnd w:id="39"/>
      <w:bookmarkEnd w:id="40"/>
    </w:p>
    <w:p w14:paraId="73E86CC4" w14:textId="77777777" w:rsidR="00D31732" w:rsidRPr="007A154A" w:rsidRDefault="00D31732" w:rsidP="007A154A">
      <w:pPr>
        <w:spacing w:line="360" w:lineRule="auto"/>
        <w:rPr>
          <w:rFonts w:ascii="Arial" w:eastAsia="Segoe UI" w:hAnsi="Arial" w:cs="Arial"/>
        </w:rPr>
      </w:pPr>
      <w:r w:rsidRPr="007A154A">
        <w:rPr>
          <w:rFonts w:ascii="Arial" w:eastAsia="Segoe UI" w:hAnsi="Arial" w:cs="Arial"/>
        </w:rPr>
        <w:t xml:space="preserve">Thermoplastic polyurethane (TPU) is a widely used material for phone cases due to its effective balance of flexibility and strength. It combines the softness of silicone with the durability of hard plastics, making it well-suited for everyday protection. TPU is resistant to scratches, oils, and general wear, helping the case maintain its condition over time. Its strong shock-absorbing properties allow it to protect the </w:t>
      </w:r>
      <w:r w:rsidRPr="007A154A">
        <w:rPr>
          <w:rFonts w:ascii="Arial" w:eastAsia="Segoe UI" w:hAnsi="Arial" w:cs="Arial"/>
        </w:rPr>
        <w:lastRenderedPageBreak/>
        <w:t>phone from drops and impacts, while its slightly textured surface provides a secure, non-slip grip to reduce accidental drops. Additionally, TPU is lightweight and flexible, making cases easy to install and remove while still ensuring a snug fit around the device.</w:t>
      </w:r>
    </w:p>
    <w:p w14:paraId="36A18B86" w14:textId="5050252B" w:rsidR="00D31732" w:rsidRPr="007A154A" w:rsidRDefault="00D31732" w:rsidP="007A154A">
      <w:pPr>
        <w:spacing w:line="360" w:lineRule="auto"/>
        <w:rPr>
          <w:rFonts w:ascii="Arial" w:eastAsia="Segoe UI" w:hAnsi="Arial" w:cs="Arial"/>
        </w:rPr>
      </w:pPr>
      <w:r w:rsidRPr="007A154A">
        <w:rPr>
          <w:rFonts w:ascii="Arial" w:eastAsia="Segoe UI" w:hAnsi="Arial" w:cs="Arial"/>
        </w:rPr>
        <w:t>From a design perspective, TPU offers a good balance between performance, cost, and sustainability. It provides reliable protection and durability while remaining inexpensive to manufacture, particularly through injection moulding, making it suitable for mass production. TPU can also be recyclable and generates less waste when used as a single material, supporting more sustainable design practices. Overall, TPU is a practical and efficient material choice, offering comfort, protection, and cost-effectiveness for everyday phone case use.</w:t>
      </w:r>
      <w:r w:rsidR="00F9049B" w:rsidRPr="007A154A">
        <w:rPr>
          <w:rFonts w:ascii="Arial" w:eastAsia="Segoe UI" w:hAnsi="Arial" w:cs="Arial"/>
        </w:rPr>
        <w:t xml:space="preserve"> </w:t>
      </w:r>
      <w:r w:rsidR="008F26D4" w:rsidRPr="007A154A">
        <w:rPr>
          <w:rFonts w:ascii="Arial" w:eastAsia="Segoe UI" w:hAnsi="Arial" w:cs="Arial"/>
        </w:rPr>
        <w:t>Figures 9 and 10 confirm this.</w:t>
      </w:r>
    </w:p>
    <w:p w14:paraId="31E9D543" w14:textId="77777777" w:rsidR="0038555F" w:rsidRDefault="00D52970" w:rsidP="0038555F">
      <w:pPr>
        <w:keepNext/>
        <w:spacing w:line="360" w:lineRule="auto"/>
      </w:pPr>
      <w:r w:rsidRPr="007A154A">
        <w:rPr>
          <w:rFonts w:ascii="Arial" w:eastAsia="Segoe UI" w:hAnsi="Arial" w:cs="Arial"/>
          <w:noProof/>
        </w:rPr>
        <w:lastRenderedPageBreak/>
        <w:drawing>
          <wp:inline distT="0" distB="0" distL="0" distR="0" wp14:anchorId="6292FA1C" wp14:editId="4E15EB66">
            <wp:extent cx="4438650" cy="5507053"/>
            <wp:effectExtent l="0" t="0" r="0" b="0"/>
            <wp:docPr id="1686423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423126" name=""/>
                    <pic:cNvPicPr/>
                  </pic:nvPicPr>
                  <pic:blipFill>
                    <a:blip r:embed="rId18"/>
                    <a:stretch>
                      <a:fillRect/>
                    </a:stretch>
                  </pic:blipFill>
                  <pic:spPr>
                    <a:xfrm>
                      <a:off x="0" y="0"/>
                      <a:ext cx="4441988" cy="5511194"/>
                    </a:xfrm>
                    <a:prstGeom prst="rect">
                      <a:avLst/>
                    </a:prstGeom>
                  </pic:spPr>
                </pic:pic>
              </a:graphicData>
            </a:graphic>
          </wp:inline>
        </w:drawing>
      </w:r>
    </w:p>
    <w:p w14:paraId="49721979" w14:textId="2B7E1A21" w:rsidR="009A20B9" w:rsidRPr="007A154A" w:rsidRDefault="0038555F" w:rsidP="0038555F">
      <w:pPr>
        <w:pStyle w:val="Caption"/>
        <w:rPr>
          <w:rFonts w:ascii="Arial" w:hAnsi="Arial" w:cs="Arial"/>
          <w:sz w:val="24"/>
          <w:szCs w:val="24"/>
        </w:rPr>
      </w:pPr>
      <w:bookmarkStart w:id="41" w:name="_Toc232376012"/>
      <w:r>
        <w:t xml:space="preserve">Figure </w:t>
      </w:r>
      <w:fldSimple w:instr=" SEQ Figure \* ARABIC ">
        <w:r w:rsidR="00821418">
          <w:rPr>
            <w:noProof/>
          </w:rPr>
          <w:t>9</w:t>
        </w:r>
      </w:fldSimple>
      <w:r>
        <w:t>: Granta</w:t>
      </w:r>
      <w:bookmarkEnd w:id="41"/>
    </w:p>
    <w:p w14:paraId="12108FBF" w14:textId="77777777" w:rsidR="0038555F" w:rsidRDefault="008C3507" w:rsidP="0038555F">
      <w:pPr>
        <w:keepNext/>
        <w:spacing w:line="360" w:lineRule="auto"/>
      </w:pPr>
      <w:r w:rsidRPr="007A154A">
        <w:rPr>
          <w:rFonts w:ascii="Arial" w:eastAsia="Segoe UI" w:hAnsi="Arial" w:cs="Arial"/>
          <w:noProof/>
        </w:rPr>
        <w:lastRenderedPageBreak/>
        <w:drawing>
          <wp:inline distT="0" distB="0" distL="0" distR="0" wp14:anchorId="4824E198" wp14:editId="5264ED81">
            <wp:extent cx="4387850" cy="3130550"/>
            <wp:effectExtent l="0" t="0" r="0" b="0"/>
            <wp:docPr id="1167319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319107" name=""/>
                    <pic:cNvPicPr/>
                  </pic:nvPicPr>
                  <pic:blipFill>
                    <a:blip r:embed="rId19"/>
                    <a:stretch>
                      <a:fillRect/>
                    </a:stretch>
                  </pic:blipFill>
                  <pic:spPr>
                    <a:xfrm>
                      <a:off x="0" y="0"/>
                      <a:ext cx="4388083" cy="3130716"/>
                    </a:xfrm>
                    <a:prstGeom prst="rect">
                      <a:avLst/>
                    </a:prstGeom>
                  </pic:spPr>
                </pic:pic>
              </a:graphicData>
            </a:graphic>
          </wp:inline>
        </w:drawing>
      </w:r>
    </w:p>
    <w:p w14:paraId="19A734FF" w14:textId="2C06A9C1" w:rsidR="009A20B9" w:rsidRPr="007A154A" w:rsidRDefault="0038555F" w:rsidP="0038555F">
      <w:pPr>
        <w:pStyle w:val="Caption"/>
        <w:rPr>
          <w:rFonts w:ascii="Arial" w:hAnsi="Arial" w:cs="Arial"/>
          <w:sz w:val="24"/>
          <w:szCs w:val="24"/>
        </w:rPr>
      </w:pPr>
      <w:bookmarkStart w:id="42" w:name="_Toc232376013"/>
      <w:r>
        <w:t xml:space="preserve">Figure </w:t>
      </w:r>
      <w:fldSimple w:instr=" SEQ Figure \* ARABIC ">
        <w:r w:rsidR="00821418">
          <w:rPr>
            <w:noProof/>
          </w:rPr>
          <w:t>10</w:t>
        </w:r>
      </w:fldSimple>
      <w:r>
        <w:t>: Granta</w:t>
      </w:r>
      <w:bookmarkEnd w:id="42"/>
    </w:p>
    <w:p w14:paraId="710B8C73" w14:textId="6B2979D7" w:rsidR="009D44DB" w:rsidRPr="007A154A" w:rsidRDefault="000F359C" w:rsidP="0038555F">
      <w:pPr>
        <w:pStyle w:val="Heading3"/>
        <w:rPr>
          <w:rFonts w:eastAsia="Segoe UI"/>
        </w:rPr>
      </w:pPr>
      <w:bookmarkStart w:id="43" w:name="_Toc232375933"/>
      <w:bookmarkStart w:id="44" w:name="_Toc232376236"/>
      <w:r w:rsidRPr="007A154A">
        <w:t>Po</w:t>
      </w:r>
      <w:r w:rsidR="00912B17" w:rsidRPr="007A154A">
        <w:t>lycar</w:t>
      </w:r>
      <w:r w:rsidR="004E373E" w:rsidRPr="007A154A">
        <w:t xml:space="preserve">bonate </w:t>
      </w:r>
      <w:r w:rsidR="00EA0D1D" w:rsidRPr="007A154A">
        <w:t>(PC</w:t>
      </w:r>
      <w:r w:rsidR="00DA54CE" w:rsidRPr="007A154A">
        <w:t>)</w:t>
      </w:r>
      <w:bookmarkEnd w:id="43"/>
      <w:bookmarkEnd w:id="44"/>
    </w:p>
    <w:p w14:paraId="35412B71" w14:textId="77777777" w:rsidR="00AB45E1" w:rsidRPr="007A154A" w:rsidRDefault="00AB45E1" w:rsidP="007A154A">
      <w:pPr>
        <w:spacing w:line="360" w:lineRule="auto"/>
        <w:rPr>
          <w:rFonts w:ascii="Arial" w:eastAsia="Segoe UI" w:hAnsi="Arial" w:cs="Arial"/>
        </w:rPr>
      </w:pPr>
      <w:r w:rsidRPr="007A154A">
        <w:rPr>
          <w:rFonts w:ascii="Arial" w:eastAsia="Segoe UI" w:hAnsi="Arial" w:cs="Arial"/>
        </w:rPr>
        <w:t>Polycarbonate (PC) is a strong and lightweight thermoplastic commonly used in phone cases to provide high levels of protection without adding bulk. It is known for its excellent impact resistance, allowing it to absorb and distribute forces from drops, helping to protect the phone from damage. Polycarbonate is also highly durable, offering resistance to scratches, cracks, and general wear, which helps the case maintain its appearance over time. Additionally, it has good resistance to chemicals and UV light, making it long-lasting and easy to maintain.</w:t>
      </w:r>
    </w:p>
    <w:p w14:paraId="48BA8C06" w14:textId="561920C0" w:rsidR="008F26D4" w:rsidRPr="007A154A" w:rsidRDefault="00AB45E1" w:rsidP="007A154A">
      <w:pPr>
        <w:spacing w:line="360" w:lineRule="auto"/>
        <w:rPr>
          <w:rFonts w:ascii="Arial" w:eastAsia="Segoe UI" w:hAnsi="Arial" w:cs="Arial"/>
          <w:noProof/>
        </w:rPr>
      </w:pPr>
      <w:r w:rsidRPr="007A154A">
        <w:rPr>
          <w:rFonts w:ascii="Arial" w:eastAsia="Segoe UI" w:hAnsi="Arial" w:cs="Arial"/>
        </w:rPr>
        <w:t xml:space="preserve">From a design perspective, polycarbonate offers an effective balance between performance, cost, and sustainability. Its high strength and rigidity ensure reliable protection and structural stability, extending the product’s lifespan and reducing the need for replacement. </w:t>
      </w:r>
      <w:r w:rsidR="008F26D4" w:rsidRPr="007A154A">
        <w:rPr>
          <w:rFonts w:ascii="Arial" w:eastAsia="Segoe UI" w:hAnsi="Arial" w:cs="Arial"/>
        </w:rPr>
        <w:t>Figures 11 and 12 support this.</w:t>
      </w:r>
      <w:r w:rsidR="009D44DB" w:rsidRPr="007A154A">
        <w:rPr>
          <w:rFonts w:ascii="Arial" w:eastAsia="Segoe UI" w:hAnsi="Arial" w:cs="Arial"/>
        </w:rPr>
        <w:br/>
      </w:r>
    </w:p>
    <w:p w14:paraId="2A4E4012" w14:textId="77777777" w:rsidR="0038555F" w:rsidRDefault="008F26D4" w:rsidP="0038555F">
      <w:pPr>
        <w:keepNext/>
        <w:spacing w:line="360" w:lineRule="auto"/>
      </w:pPr>
      <w:r w:rsidRPr="007A154A">
        <w:rPr>
          <w:rFonts w:ascii="Arial" w:eastAsia="Segoe UI" w:hAnsi="Arial" w:cs="Arial"/>
          <w:noProof/>
        </w:rPr>
        <w:lastRenderedPageBreak/>
        <w:t>f</w:t>
      </w:r>
      <w:r w:rsidR="007F3807" w:rsidRPr="007A154A">
        <w:rPr>
          <w:rFonts w:ascii="Arial" w:eastAsia="Segoe UI" w:hAnsi="Arial" w:cs="Arial"/>
          <w:noProof/>
        </w:rPr>
        <w:drawing>
          <wp:inline distT="0" distB="0" distL="0" distR="0" wp14:anchorId="1D203079" wp14:editId="77F8397B">
            <wp:extent cx="4984591" cy="5730240"/>
            <wp:effectExtent l="0" t="0" r="6985" b="3810"/>
            <wp:docPr id="580770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70797" name=""/>
                    <pic:cNvPicPr/>
                  </pic:nvPicPr>
                  <pic:blipFill>
                    <a:blip r:embed="rId20"/>
                    <a:stretch>
                      <a:fillRect/>
                    </a:stretch>
                  </pic:blipFill>
                  <pic:spPr>
                    <a:xfrm>
                      <a:off x="0" y="0"/>
                      <a:ext cx="4998002" cy="5745657"/>
                    </a:xfrm>
                    <a:prstGeom prst="rect">
                      <a:avLst/>
                    </a:prstGeom>
                    <a:ln>
                      <a:noFill/>
                    </a:ln>
                  </pic:spPr>
                </pic:pic>
              </a:graphicData>
            </a:graphic>
          </wp:inline>
        </w:drawing>
      </w:r>
    </w:p>
    <w:p w14:paraId="34FB5868" w14:textId="729233FC" w:rsidR="001654C4" w:rsidRPr="007A154A" w:rsidRDefault="0038555F" w:rsidP="0038555F">
      <w:pPr>
        <w:pStyle w:val="Caption"/>
        <w:rPr>
          <w:rFonts w:ascii="Arial" w:hAnsi="Arial" w:cs="Arial"/>
          <w:sz w:val="24"/>
          <w:szCs w:val="24"/>
        </w:rPr>
      </w:pPr>
      <w:bookmarkStart w:id="45" w:name="_Toc232376014"/>
      <w:r>
        <w:t xml:space="preserve">Figure </w:t>
      </w:r>
      <w:fldSimple w:instr=" SEQ Figure \* ARABIC ">
        <w:r w:rsidR="00821418">
          <w:rPr>
            <w:noProof/>
          </w:rPr>
          <w:t>11</w:t>
        </w:r>
      </w:fldSimple>
      <w:r>
        <w:t>: Granta</w:t>
      </w:r>
      <w:bookmarkEnd w:id="45"/>
    </w:p>
    <w:p w14:paraId="0B744221" w14:textId="77777777" w:rsidR="0038555F" w:rsidRDefault="00B63C51" w:rsidP="0038555F">
      <w:pPr>
        <w:keepNext/>
        <w:spacing w:line="360" w:lineRule="auto"/>
      </w:pPr>
      <w:r w:rsidRPr="007A154A">
        <w:rPr>
          <w:rFonts w:ascii="Arial" w:eastAsia="Segoe UI" w:hAnsi="Arial" w:cs="Arial"/>
          <w:noProof/>
        </w:rPr>
        <w:lastRenderedPageBreak/>
        <w:drawing>
          <wp:inline distT="0" distB="0" distL="0" distR="0" wp14:anchorId="1E5DA50E" wp14:editId="7C5F8B3C">
            <wp:extent cx="4610100" cy="5089486"/>
            <wp:effectExtent l="0" t="0" r="0" b="0"/>
            <wp:docPr id="103950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500437" name=""/>
                    <pic:cNvPicPr/>
                  </pic:nvPicPr>
                  <pic:blipFill>
                    <a:blip r:embed="rId21"/>
                    <a:stretch>
                      <a:fillRect/>
                    </a:stretch>
                  </pic:blipFill>
                  <pic:spPr>
                    <a:xfrm>
                      <a:off x="0" y="0"/>
                      <a:ext cx="4613600" cy="5093350"/>
                    </a:xfrm>
                    <a:prstGeom prst="rect">
                      <a:avLst/>
                    </a:prstGeom>
                  </pic:spPr>
                </pic:pic>
              </a:graphicData>
            </a:graphic>
          </wp:inline>
        </w:drawing>
      </w:r>
    </w:p>
    <w:p w14:paraId="05856114" w14:textId="5D02B0A4" w:rsidR="001654C4" w:rsidRPr="007A154A" w:rsidRDefault="0038555F" w:rsidP="0038555F">
      <w:pPr>
        <w:pStyle w:val="Caption"/>
        <w:rPr>
          <w:rFonts w:ascii="Arial" w:hAnsi="Arial" w:cs="Arial"/>
          <w:sz w:val="24"/>
          <w:szCs w:val="24"/>
        </w:rPr>
      </w:pPr>
      <w:bookmarkStart w:id="46" w:name="_Toc232376015"/>
      <w:r>
        <w:t xml:space="preserve">Figure </w:t>
      </w:r>
      <w:fldSimple w:instr=" SEQ Figure \* ARABIC ">
        <w:r w:rsidR="00821418">
          <w:rPr>
            <w:noProof/>
          </w:rPr>
          <w:t>12</w:t>
        </w:r>
      </w:fldSimple>
      <w:r>
        <w:t>: Granta</w:t>
      </w:r>
      <w:bookmarkEnd w:id="46"/>
    </w:p>
    <w:p w14:paraId="5C052215" w14:textId="02E15990" w:rsidR="001654C4" w:rsidRPr="007A154A" w:rsidRDefault="001654C4" w:rsidP="0038555F">
      <w:pPr>
        <w:pStyle w:val="Heading3"/>
      </w:pPr>
      <w:bookmarkStart w:id="47" w:name="_Toc232375934"/>
      <w:bookmarkStart w:id="48" w:name="_Toc232376237"/>
      <w:r w:rsidRPr="007A154A">
        <w:t>Silicone</w:t>
      </w:r>
      <w:bookmarkEnd w:id="47"/>
      <w:bookmarkEnd w:id="48"/>
      <w:r w:rsidRPr="007A154A">
        <w:t xml:space="preserve"> </w:t>
      </w:r>
    </w:p>
    <w:p w14:paraId="1A359213" w14:textId="3883D7CD" w:rsidR="001654C4" w:rsidRPr="007A154A" w:rsidRDefault="001654C4" w:rsidP="007A154A">
      <w:pPr>
        <w:spacing w:line="360" w:lineRule="auto"/>
        <w:rPr>
          <w:rFonts w:ascii="Arial" w:hAnsi="Arial" w:cs="Arial"/>
        </w:rPr>
      </w:pPr>
      <w:r w:rsidRPr="007A154A">
        <w:rPr>
          <w:rFonts w:ascii="Arial" w:hAnsi="Arial" w:cs="Arial"/>
        </w:rPr>
        <w:t>Silicone is</w:t>
      </w:r>
      <w:r w:rsidRPr="007A154A">
        <w:rPr>
          <w:rFonts w:ascii="Arial" w:hAnsi="Arial" w:cs="Arial"/>
        </w:rPr>
        <w:t xml:space="preserve"> a favourable material for phone cases due to its excellent flexibility, impact resistance,</w:t>
      </w:r>
      <w:r w:rsidRPr="007A154A">
        <w:rPr>
          <w:rFonts w:ascii="Arial" w:hAnsi="Arial" w:cs="Arial"/>
        </w:rPr>
        <w:t xml:space="preserve"> and thermal stability, making it effective at absorbing shocks and protecting devices from damage caused by drops and everyday use. Engineering-grade silicone also exhibits good resistance to moisture, UV radiation and temperature variations, which contributes to a long service life. From a design perspective, silicone offers a soft-touch surface that enhances grip and user comfort while allowing complex shapes, textured finishes and a wide range of colours to be easily produced through</w:t>
      </w:r>
      <w:r w:rsidRPr="007A154A">
        <w:rPr>
          <w:rFonts w:ascii="Arial" w:hAnsi="Arial" w:cs="Arial"/>
        </w:rPr>
        <w:t xml:space="preserve"> injection</w:t>
      </w:r>
      <w:r w:rsidRPr="007A154A">
        <w:rPr>
          <w:rFonts w:ascii="Arial" w:hAnsi="Arial" w:cs="Arial"/>
        </w:rPr>
        <w:t xml:space="preserve"> moulding processes. Its flexibility also enables precise fitting around buttons and ports, making it</w:t>
      </w:r>
      <w:r w:rsidRPr="007A154A">
        <w:rPr>
          <w:rFonts w:ascii="Arial" w:hAnsi="Arial" w:cs="Arial"/>
        </w:rPr>
        <w:t xml:space="preserve"> well-suited for aesthetically pleasing consumer products.</w:t>
      </w:r>
    </w:p>
    <w:p w14:paraId="34FAA73E" w14:textId="142DFD60" w:rsidR="008F26D4" w:rsidRPr="007A154A" w:rsidRDefault="008F26D4" w:rsidP="007A154A">
      <w:pPr>
        <w:spacing w:line="360" w:lineRule="auto"/>
        <w:rPr>
          <w:rFonts w:ascii="Arial" w:hAnsi="Arial" w:cs="Arial"/>
        </w:rPr>
      </w:pPr>
    </w:p>
    <w:p w14:paraId="0FCAD391" w14:textId="435E0E09" w:rsidR="00F2233B" w:rsidRPr="007A154A" w:rsidRDefault="00F2233B" w:rsidP="007A154A">
      <w:pPr>
        <w:spacing w:line="360" w:lineRule="auto"/>
        <w:rPr>
          <w:rFonts w:ascii="Arial" w:hAnsi="Arial" w:cs="Arial"/>
        </w:rPr>
      </w:pPr>
    </w:p>
    <w:p w14:paraId="3641175E" w14:textId="44DEE59B" w:rsidR="001654C4" w:rsidRPr="007A154A" w:rsidRDefault="00F2233B" w:rsidP="007A154A">
      <w:pPr>
        <w:spacing w:line="360" w:lineRule="auto"/>
        <w:rPr>
          <w:rFonts w:ascii="Arial" w:hAnsi="Arial" w:cs="Arial"/>
        </w:rPr>
      </w:pPr>
      <w:r w:rsidRPr="007A154A">
        <w:rPr>
          <w:rFonts w:ascii="Arial" w:hAnsi="Arial" w:cs="Arial"/>
        </w:rPr>
        <w:t>Figure 13 displays the Young’s modulus data for all three materials.</w:t>
      </w:r>
      <w:r w:rsidRPr="007A154A">
        <w:rPr>
          <w:rFonts w:ascii="Arial" w:hAnsi="Arial" w:cs="Arial"/>
        </w:rPr>
        <w:t xml:space="preserve"> </w:t>
      </w:r>
      <w:r w:rsidRPr="007A154A">
        <w:rPr>
          <w:rFonts w:ascii="Arial" w:hAnsi="Arial" w:cs="Arial"/>
        </w:rPr>
        <w:t xml:space="preserve">PC has </w:t>
      </w:r>
      <w:r w:rsidRPr="007A154A">
        <w:rPr>
          <w:rFonts w:ascii="Arial" w:hAnsi="Arial" w:cs="Arial"/>
        </w:rPr>
        <w:t xml:space="preserve">the highest </w:t>
      </w:r>
      <w:r w:rsidRPr="007A154A">
        <w:rPr>
          <w:rFonts w:ascii="Arial" w:hAnsi="Arial" w:cs="Arial"/>
        </w:rPr>
        <w:t>Young’s modulus</w:t>
      </w:r>
      <w:r w:rsidRPr="007A154A">
        <w:rPr>
          <w:rFonts w:ascii="Arial" w:hAnsi="Arial" w:cs="Arial"/>
        </w:rPr>
        <w:t>, approximately 10–20 GPa, making it highly resistant to bending and deformation. This provides excellent structural protection and durability</w:t>
      </w:r>
      <w:r w:rsidRPr="007A154A">
        <w:rPr>
          <w:rFonts w:ascii="Arial" w:hAnsi="Arial" w:cs="Arial"/>
        </w:rPr>
        <w:t>,</w:t>
      </w:r>
      <w:r w:rsidRPr="007A154A">
        <w:rPr>
          <w:rFonts w:ascii="Arial" w:hAnsi="Arial" w:cs="Arial"/>
        </w:rPr>
        <w:t xml:space="preserve"> but offers </w:t>
      </w:r>
      <w:r w:rsidRPr="007A154A">
        <w:rPr>
          <w:rFonts w:ascii="Arial" w:hAnsi="Arial" w:cs="Arial"/>
        </w:rPr>
        <w:t xml:space="preserve">a more </w:t>
      </w:r>
      <w:r w:rsidRPr="007A154A">
        <w:rPr>
          <w:rFonts w:ascii="Arial" w:hAnsi="Arial" w:cs="Arial"/>
        </w:rPr>
        <w:t>limited shock absorption when used alone. TPU</w:t>
      </w:r>
      <w:r w:rsidRPr="007A154A">
        <w:rPr>
          <w:rFonts w:ascii="Arial" w:hAnsi="Arial" w:cs="Arial"/>
        </w:rPr>
        <w:t xml:space="preserve"> h</w:t>
      </w:r>
      <w:r w:rsidRPr="007A154A">
        <w:rPr>
          <w:rFonts w:ascii="Arial" w:hAnsi="Arial" w:cs="Arial"/>
        </w:rPr>
        <w:t>as a moderate modulus of approximately 0.5–2 GPa, providing an effective balance between rigidity and flexibility. Its ability to absorb impact energy while maintaining structural integrity makes</w:t>
      </w:r>
      <w:r w:rsidRPr="007A154A">
        <w:rPr>
          <w:rFonts w:ascii="Arial" w:hAnsi="Arial" w:cs="Arial"/>
        </w:rPr>
        <w:t xml:space="preserve"> </w:t>
      </w:r>
      <w:r w:rsidR="0038555F">
        <w:rPr>
          <w:rFonts w:ascii="Arial" w:hAnsi="Arial" w:cs="Arial"/>
        </w:rPr>
        <w:t xml:space="preserve">it </w:t>
      </w:r>
      <w:r w:rsidRPr="007A154A">
        <w:rPr>
          <w:rFonts w:ascii="Arial" w:hAnsi="Arial" w:cs="Arial"/>
        </w:rPr>
        <w:t>an ideal material for a phone case</w:t>
      </w:r>
      <w:r w:rsidRPr="007A154A">
        <w:rPr>
          <w:rFonts w:ascii="Arial" w:hAnsi="Arial" w:cs="Arial"/>
        </w:rPr>
        <w:t xml:space="preserve">. In contrast, silicone has the lowest modulus, typically around 0.001–0.01 GPa, making it extremely soft and flexible. While silicone offers superior grip, comfort, and vibration damping, it is less effective at resisting deformation and severe impacts. </w:t>
      </w:r>
    </w:p>
    <w:p w14:paraId="5188027F" w14:textId="77777777" w:rsidR="00F2233B" w:rsidRPr="007A154A" w:rsidRDefault="00F2233B" w:rsidP="007A154A">
      <w:pPr>
        <w:spacing w:line="360" w:lineRule="auto"/>
        <w:rPr>
          <w:rFonts w:ascii="Arial" w:hAnsi="Arial" w:cs="Arial"/>
          <w:noProof/>
        </w:rPr>
      </w:pPr>
    </w:p>
    <w:p w14:paraId="2D1047D2" w14:textId="77777777" w:rsidR="0038555F" w:rsidRDefault="00F2233B" w:rsidP="0038555F">
      <w:pPr>
        <w:keepNext/>
        <w:spacing w:line="360" w:lineRule="auto"/>
      </w:pPr>
      <w:r w:rsidRPr="007A154A">
        <w:rPr>
          <w:rFonts w:ascii="Arial" w:hAnsi="Arial" w:cs="Arial"/>
        </w:rPr>
        <w:drawing>
          <wp:inline distT="0" distB="0" distL="0" distR="0" wp14:anchorId="577970CB" wp14:editId="120283A9">
            <wp:extent cx="5731510" cy="313880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38805"/>
                    </a:xfrm>
                    <a:prstGeom prst="rect">
                      <a:avLst/>
                    </a:prstGeom>
                  </pic:spPr>
                </pic:pic>
              </a:graphicData>
            </a:graphic>
          </wp:inline>
        </w:drawing>
      </w:r>
    </w:p>
    <w:p w14:paraId="6DD56A3E" w14:textId="0E694996" w:rsidR="00F2233B" w:rsidRPr="007A154A" w:rsidRDefault="0038555F" w:rsidP="0038555F">
      <w:pPr>
        <w:pStyle w:val="Caption"/>
        <w:rPr>
          <w:rFonts w:ascii="Arial" w:hAnsi="Arial" w:cs="Arial"/>
          <w:sz w:val="24"/>
          <w:szCs w:val="24"/>
        </w:rPr>
      </w:pPr>
      <w:bookmarkStart w:id="49" w:name="_Toc232376016"/>
      <w:r>
        <w:t xml:space="preserve">Figure </w:t>
      </w:r>
      <w:fldSimple w:instr=" SEQ Figure \* ARABIC ">
        <w:r w:rsidR="00821418">
          <w:rPr>
            <w:noProof/>
          </w:rPr>
          <w:t>13</w:t>
        </w:r>
      </w:fldSimple>
      <w:r>
        <w:t>: Granta</w:t>
      </w:r>
      <w:bookmarkEnd w:id="49"/>
    </w:p>
    <w:p w14:paraId="36295847" w14:textId="77777777" w:rsidR="0038555F" w:rsidRDefault="00F2233B" w:rsidP="0038555F">
      <w:pPr>
        <w:keepNext/>
        <w:spacing w:line="360" w:lineRule="auto"/>
      </w:pPr>
      <w:r w:rsidRPr="007A154A">
        <w:rPr>
          <w:rFonts w:ascii="Arial" w:eastAsia="Segoe UI" w:hAnsi="Arial" w:cs="Arial"/>
          <w:noProof/>
        </w:rPr>
        <w:lastRenderedPageBreak/>
        <w:drawing>
          <wp:inline distT="0" distB="0" distL="0" distR="0" wp14:anchorId="54368F1B" wp14:editId="6F063C66">
            <wp:extent cx="5731510" cy="1929130"/>
            <wp:effectExtent l="0" t="0" r="2540" b="0"/>
            <wp:docPr id="18" name="Picture 3">
              <a:extLst xmlns:a="http://schemas.openxmlformats.org/drawingml/2006/main">
                <a:ext uri="{FF2B5EF4-FFF2-40B4-BE49-F238E27FC236}">
                  <a16:creationId xmlns:a16="http://schemas.microsoft.com/office/drawing/2014/main" id="{E8998A4A-CCE7-42E0-874B-CA9E42C526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48336" name=""/>
                    <pic:cNvPicPr/>
                  </pic:nvPicPr>
                  <pic:blipFill>
                    <a:blip r:embed="rId23"/>
                    <a:stretch>
                      <a:fillRect/>
                    </a:stretch>
                  </pic:blipFill>
                  <pic:spPr>
                    <a:xfrm>
                      <a:off x="0" y="0"/>
                      <a:ext cx="5731510" cy="1929130"/>
                    </a:xfrm>
                    <a:prstGeom prst="rect">
                      <a:avLst/>
                    </a:prstGeom>
                  </pic:spPr>
                </pic:pic>
              </a:graphicData>
            </a:graphic>
          </wp:inline>
        </w:drawing>
      </w:r>
    </w:p>
    <w:p w14:paraId="5392BCDB" w14:textId="04D847C2" w:rsidR="00E82D1D" w:rsidRPr="007A154A" w:rsidRDefault="0038555F" w:rsidP="0038555F">
      <w:pPr>
        <w:pStyle w:val="Caption"/>
        <w:rPr>
          <w:rFonts w:ascii="Arial" w:hAnsi="Arial" w:cs="Arial"/>
          <w:sz w:val="24"/>
          <w:szCs w:val="24"/>
        </w:rPr>
      </w:pPr>
      <w:bookmarkStart w:id="50" w:name="_Toc232376017"/>
      <w:r>
        <w:t xml:space="preserve">Figure </w:t>
      </w:r>
      <w:fldSimple w:instr=" SEQ Figure \* ARABIC ">
        <w:r w:rsidR="00821418">
          <w:rPr>
            <w:noProof/>
          </w:rPr>
          <w:t>14</w:t>
        </w:r>
      </w:fldSimple>
      <w:r>
        <w:t xml:space="preserve">: </w:t>
      </w:r>
      <w:r w:rsidRPr="003B3E4D">
        <w:t>(Dawn, 2025)</w:t>
      </w:r>
      <w:bookmarkEnd w:id="50"/>
    </w:p>
    <w:p w14:paraId="2E5679E7" w14:textId="6A7C7859" w:rsidR="00F2233B" w:rsidRPr="007A154A" w:rsidRDefault="00F2233B" w:rsidP="007A154A">
      <w:pPr>
        <w:spacing w:line="360" w:lineRule="auto"/>
        <w:rPr>
          <w:rFonts w:ascii="Arial" w:eastAsia="Segoe UI" w:hAnsi="Arial" w:cs="Arial"/>
        </w:rPr>
      </w:pPr>
      <w:sdt>
        <w:sdtPr>
          <w:rPr>
            <w:rFonts w:ascii="Arial" w:eastAsia="Segoe UI" w:hAnsi="Arial" w:cs="Arial"/>
          </w:rPr>
          <w:id w:val="-41133652"/>
          <w:citation/>
        </w:sdtPr>
        <w:sdtContent>
          <w:r w:rsidRPr="007A154A">
            <w:rPr>
              <w:rFonts w:ascii="Arial" w:eastAsia="Segoe UI" w:hAnsi="Arial" w:cs="Arial"/>
            </w:rPr>
            <w:fldChar w:fldCharType="begin"/>
          </w:r>
          <w:r w:rsidRPr="007A154A">
            <w:rPr>
              <w:rFonts w:ascii="Arial" w:eastAsia="Segoe UI" w:hAnsi="Arial" w:cs="Arial"/>
            </w:rPr>
            <w:instrText xml:space="preserve"> CITATION Daw25 \l 2057 </w:instrText>
          </w:r>
          <w:r w:rsidRPr="007A154A">
            <w:rPr>
              <w:rFonts w:ascii="Arial" w:eastAsia="Segoe UI" w:hAnsi="Arial" w:cs="Arial"/>
            </w:rPr>
            <w:fldChar w:fldCharType="separate"/>
          </w:r>
          <w:r w:rsidRPr="007A154A">
            <w:rPr>
              <w:rFonts w:ascii="Arial" w:eastAsia="Segoe UI" w:hAnsi="Arial" w:cs="Arial"/>
              <w:noProof/>
            </w:rPr>
            <w:t>(Dawn, 2025)</w:t>
          </w:r>
          <w:r w:rsidRPr="007A154A">
            <w:rPr>
              <w:rFonts w:ascii="Arial" w:eastAsia="Segoe UI" w:hAnsi="Arial" w:cs="Arial"/>
            </w:rPr>
            <w:fldChar w:fldCharType="end"/>
          </w:r>
        </w:sdtContent>
      </w:sdt>
    </w:p>
    <w:p w14:paraId="4421E518" w14:textId="455A915F" w:rsidR="00F2233B" w:rsidRPr="007A154A" w:rsidRDefault="00E82D1D" w:rsidP="007A154A">
      <w:pPr>
        <w:spacing w:line="360" w:lineRule="auto"/>
        <w:rPr>
          <w:rFonts w:ascii="Arial" w:eastAsia="Segoe UI" w:hAnsi="Arial" w:cs="Arial"/>
        </w:rPr>
      </w:pPr>
      <w:r w:rsidRPr="007A154A">
        <w:rPr>
          <w:rFonts w:ascii="Arial" w:hAnsi="Arial" w:cs="Arial"/>
        </w:rPr>
        <w:t xml:space="preserve">Polycarbonate (PC) was selected as the material for the phone case because it offers significantly greater stiffness and structural strength than both TPU and silicone, as shown by its higher </w:t>
      </w:r>
      <w:proofErr w:type="gramStart"/>
      <w:r w:rsidRPr="007A154A">
        <w:rPr>
          <w:rFonts w:ascii="Arial" w:hAnsi="Arial" w:cs="Arial"/>
        </w:rPr>
        <w:t>Young’s</w:t>
      </w:r>
      <w:proofErr w:type="gramEnd"/>
      <w:r w:rsidRPr="007A154A">
        <w:rPr>
          <w:rFonts w:ascii="Arial" w:hAnsi="Arial" w:cs="Arial"/>
        </w:rPr>
        <w:t xml:space="preserve"> modulus on the material selection graph. </w:t>
      </w:r>
      <w:r w:rsidRPr="007A154A">
        <w:rPr>
          <w:rFonts w:ascii="Arial" w:hAnsi="Arial" w:cs="Arial"/>
        </w:rPr>
        <w:t xml:space="preserve"> PC is</w:t>
      </w:r>
      <w:r w:rsidRPr="007A154A">
        <w:rPr>
          <w:rFonts w:ascii="Arial" w:hAnsi="Arial" w:cs="Arial"/>
        </w:rPr>
        <w:t xml:space="preserve"> highly resistant to bending, deformation, and cracking under everyday loading conditions. In comparison,</w:t>
      </w:r>
      <w:r w:rsidRPr="007A154A">
        <w:rPr>
          <w:rFonts w:ascii="Arial" w:hAnsi="Arial" w:cs="Arial"/>
        </w:rPr>
        <w:t xml:space="preserve"> while</w:t>
      </w:r>
      <w:r w:rsidRPr="007A154A">
        <w:rPr>
          <w:rFonts w:ascii="Arial" w:hAnsi="Arial" w:cs="Arial"/>
        </w:rPr>
        <w:t xml:space="preserve"> TPU has a</w:t>
      </w:r>
      <w:r w:rsidRPr="007A154A">
        <w:rPr>
          <w:rFonts w:ascii="Arial" w:hAnsi="Arial" w:cs="Arial"/>
        </w:rPr>
        <w:t xml:space="preserve"> lower modulus</w:t>
      </w:r>
      <w:r w:rsidRPr="007A154A">
        <w:rPr>
          <w:rFonts w:ascii="Arial" w:hAnsi="Arial" w:cs="Arial"/>
        </w:rPr>
        <w:t>, providing good flexibility and impact absorption</w:t>
      </w:r>
      <w:r w:rsidRPr="007A154A">
        <w:rPr>
          <w:rFonts w:ascii="Arial" w:hAnsi="Arial" w:cs="Arial"/>
        </w:rPr>
        <w:t>,</w:t>
      </w:r>
      <w:r w:rsidRPr="007A154A">
        <w:rPr>
          <w:rFonts w:ascii="Arial" w:hAnsi="Arial" w:cs="Arial"/>
        </w:rPr>
        <w:t xml:space="preserve"> </w:t>
      </w:r>
      <w:r w:rsidRPr="007A154A">
        <w:rPr>
          <w:rFonts w:ascii="Arial" w:hAnsi="Arial" w:cs="Arial"/>
        </w:rPr>
        <w:t xml:space="preserve">it offers </w:t>
      </w:r>
      <w:r w:rsidRPr="007A154A">
        <w:rPr>
          <w:rFonts w:ascii="Arial" w:hAnsi="Arial" w:cs="Arial"/>
        </w:rPr>
        <w:t>less structural rigidity</w:t>
      </w:r>
      <w:r w:rsidRPr="007A154A">
        <w:rPr>
          <w:rFonts w:ascii="Arial" w:hAnsi="Arial" w:cs="Arial"/>
        </w:rPr>
        <w:t xml:space="preserve"> and can deform more easily. </w:t>
      </w:r>
      <w:r w:rsidRPr="007A154A">
        <w:rPr>
          <w:rFonts w:ascii="Arial" w:hAnsi="Arial" w:cs="Arial"/>
        </w:rPr>
        <w:t>Although silicone offers excellent grip and comfort, it provides limited structural protection and is more susceptible to stretching and wear. Therefore, PC was chosen because it</w:t>
      </w:r>
      <w:r w:rsidRPr="007A154A">
        <w:rPr>
          <w:rFonts w:ascii="Arial" w:hAnsi="Arial" w:cs="Arial"/>
        </w:rPr>
        <w:t>s</w:t>
      </w:r>
      <w:r w:rsidRPr="007A154A">
        <w:rPr>
          <w:rFonts w:ascii="Arial" w:hAnsi="Arial" w:cs="Arial"/>
        </w:rPr>
        <w:t xml:space="preserve"> strength</w:t>
      </w:r>
      <w:r w:rsidRPr="007A154A">
        <w:rPr>
          <w:rFonts w:ascii="Arial" w:hAnsi="Arial" w:cs="Arial"/>
        </w:rPr>
        <w:t xml:space="preserve"> and durability allow it to protect the phone from bending and physical damage while maintaining a rigid,</w:t>
      </w:r>
      <w:r w:rsidRPr="007A154A">
        <w:rPr>
          <w:rFonts w:ascii="Arial" w:hAnsi="Arial" w:cs="Arial"/>
        </w:rPr>
        <w:t xml:space="preserve"> premium-quality design</w:t>
      </w:r>
      <w:r w:rsidRPr="007A154A">
        <w:rPr>
          <w:rFonts w:ascii="Arial" w:hAnsi="Arial" w:cs="Arial"/>
        </w:rPr>
        <w:t xml:space="preserve">, and PC provides the longest lifespan desirable for sustainability. These factors support the customers' requirements. </w:t>
      </w:r>
    </w:p>
    <w:p w14:paraId="44905E7E" w14:textId="54C87EC3" w:rsidR="009A20B9" w:rsidRPr="007A154A" w:rsidRDefault="00801C34" w:rsidP="00821418">
      <w:pPr>
        <w:pStyle w:val="Heading1"/>
        <w:rPr>
          <w:rFonts w:ascii="Arial" w:hAnsi="Arial" w:cs="Arial"/>
          <w:sz w:val="24"/>
          <w:szCs w:val="24"/>
        </w:rPr>
      </w:pPr>
      <w:bookmarkStart w:id="51" w:name="_Toc232375935"/>
      <w:bookmarkStart w:id="52" w:name="_Toc232376238"/>
      <w:r w:rsidRPr="00821418">
        <w:t>Simulation and validation</w:t>
      </w:r>
      <w:bookmarkEnd w:id="51"/>
      <w:bookmarkEnd w:id="52"/>
      <w:r w:rsidRPr="00821418">
        <w:t xml:space="preserve"> </w:t>
      </w:r>
    </w:p>
    <w:p w14:paraId="3997456A" w14:textId="6685FEE9" w:rsidR="009A20B9" w:rsidRPr="007A154A" w:rsidRDefault="009A20B9" w:rsidP="007A154A">
      <w:pPr>
        <w:spacing w:line="360" w:lineRule="auto"/>
        <w:rPr>
          <w:rFonts w:ascii="Arial" w:hAnsi="Arial" w:cs="Arial"/>
        </w:rPr>
      </w:pPr>
      <w:r w:rsidRPr="007A154A">
        <w:rPr>
          <w:rFonts w:ascii="Arial" w:hAnsi="Arial" w:cs="Arial"/>
        </w:rPr>
        <w:t>Figu</w:t>
      </w:r>
      <w:r w:rsidR="00E82D1D" w:rsidRPr="007A154A">
        <w:rPr>
          <w:rFonts w:ascii="Arial" w:hAnsi="Arial" w:cs="Arial"/>
        </w:rPr>
        <w:t>re 1</w:t>
      </w:r>
      <w:r w:rsidR="00821418">
        <w:rPr>
          <w:rFonts w:ascii="Arial" w:hAnsi="Arial" w:cs="Arial"/>
        </w:rPr>
        <w:t xml:space="preserve">5 </w:t>
      </w:r>
      <w:r w:rsidRPr="007A154A">
        <w:rPr>
          <w:rFonts w:ascii="Arial" w:hAnsi="Arial" w:cs="Arial"/>
        </w:rPr>
        <w:t>simulates the flow of polymer PC through injection moulding</w:t>
      </w:r>
      <w:r w:rsidR="004F7CD1" w:rsidRPr="007A154A">
        <w:rPr>
          <w:rFonts w:ascii="Arial" w:hAnsi="Arial" w:cs="Arial"/>
        </w:rPr>
        <w:t xml:space="preserve">. The </w:t>
      </w:r>
      <w:r w:rsidR="004F7CD1" w:rsidRPr="007A154A">
        <w:rPr>
          <w:rFonts w:ascii="Arial" w:hAnsi="Arial" w:cs="Arial"/>
        </w:rPr>
        <w:t xml:space="preserve">simulation shows a smooth and continuous material flow, achieving complete cavity filling in approximately 1.28 seconds. The gradual colour transition indicates </w:t>
      </w:r>
      <w:r w:rsidR="004F7CD1" w:rsidRPr="007A154A">
        <w:rPr>
          <w:rFonts w:ascii="Arial" w:hAnsi="Arial" w:cs="Arial"/>
        </w:rPr>
        <w:t xml:space="preserve">a </w:t>
      </w:r>
      <w:r w:rsidR="004F7CD1" w:rsidRPr="007A154A">
        <w:rPr>
          <w:rFonts w:ascii="Arial" w:hAnsi="Arial" w:cs="Arial"/>
        </w:rPr>
        <w:t xml:space="preserve">balanced flow behaviour, reducing the risk of short shots and uneven filling. As the material progresses through the mould, cooling occurs. </w:t>
      </w:r>
      <w:r w:rsidR="00A0236D" w:rsidRPr="007A154A">
        <w:rPr>
          <w:rFonts w:ascii="Arial" w:hAnsi="Arial" w:cs="Arial"/>
        </w:rPr>
        <w:t xml:space="preserve">The </w:t>
      </w:r>
      <w:r w:rsidR="00A0236D" w:rsidRPr="007A154A">
        <w:rPr>
          <w:rFonts w:ascii="Arial" w:hAnsi="Arial" w:cs="Arial"/>
        </w:rPr>
        <w:t>gradual</w:t>
      </w:r>
      <w:r w:rsidR="00A0236D" w:rsidRPr="007A154A">
        <w:rPr>
          <w:rFonts w:ascii="Arial" w:hAnsi="Arial" w:cs="Arial"/>
        </w:rPr>
        <w:t xml:space="preserve"> colour </w:t>
      </w:r>
      <w:r w:rsidR="00A0236D" w:rsidRPr="007A154A">
        <w:rPr>
          <w:rFonts w:ascii="Arial" w:hAnsi="Arial" w:cs="Arial"/>
        </w:rPr>
        <w:t>transition</w:t>
      </w:r>
      <w:r w:rsidR="00A0236D" w:rsidRPr="007A154A">
        <w:rPr>
          <w:rFonts w:ascii="Arial" w:hAnsi="Arial" w:cs="Arial"/>
        </w:rPr>
        <w:t xml:space="preserve"> suggests a relatively stable flow pattern with no significant flow hesitation or incomplete filling, indicating good manufacturability and a low likelihood of major moulding defects.</w:t>
      </w:r>
    </w:p>
    <w:p w14:paraId="4B322A34" w14:textId="77777777" w:rsidR="00821418" w:rsidRDefault="00A0236D" w:rsidP="00821418">
      <w:pPr>
        <w:keepNext/>
        <w:spacing w:line="360" w:lineRule="auto"/>
      </w:pPr>
      <w:r w:rsidRPr="007A154A">
        <w:rPr>
          <w:rFonts w:ascii="Arial" w:hAnsi="Arial" w:cs="Arial"/>
          <w:noProof/>
        </w:rPr>
        <w:lastRenderedPageBreak/>
        <w:drawing>
          <wp:inline distT="0" distB="0" distL="0" distR="0" wp14:anchorId="469F772B" wp14:editId="5C09A1E9">
            <wp:extent cx="5797550" cy="3388788"/>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a:extLst>
                        <a:ext uri="{28A0092B-C50C-407E-A947-70E740481C1C}">
                          <a14:useLocalDpi xmlns:a14="http://schemas.microsoft.com/office/drawing/2010/main" val="0"/>
                        </a:ext>
                      </a:extLst>
                    </a:blip>
                    <a:srcRect l="31575" t="19929" b="8840"/>
                    <a:stretch/>
                  </pic:blipFill>
                  <pic:spPr bwMode="auto">
                    <a:xfrm>
                      <a:off x="0" y="0"/>
                      <a:ext cx="5817304" cy="3400334"/>
                    </a:xfrm>
                    <a:prstGeom prst="rect">
                      <a:avLst/>
                    </a:prstGeom>
                    <a:noFill/>
                    <a:ln>
                      <a:noFill/>
                    </a:ln>
                    <a:extLst>
                      <a:ext uri="{53640926-AAD7-44D8-BBD7-CCE9431645EC}">
                        <a14:shadowObscured xmlns:a14="http://schemas.microsoft.com/office/drawing/2010/main"/>
                      </a:ext>
                    </a:extLst>
                  </pic:spPr>
                </pic:pic>
              </a:graphicData>
            </a:graphic>
          </wp:inline>
        </w:drawing>
      </w:r>
    </w:p>
    <w:p w14:paraId="72127E0D" w14:textId="09CB121A" w:rsidR="00A0236D" w:rsidRPr="007A154A" w:rsidRDefault="00821418" w:rsidP="00821418">
      <w:pPr>
        <w:pStyle w:val="Caption"/>
        <w:rPr>
          <w:rFonts w:ascii="Arial" w:hAnsi="Arial" w:cs="Arial"/>
          <w:sz w:val="24"/>
          <w:szCs w:val="24"/>
        </w:rPr>
      </w:pPr>
      <w:bookmarkStart w:id="53" w:name="_Toc232376018"/>
      <w:r>
        <w:t xml:space="preserve">Figure </w:t>
      </w:r>
      <w:fldSimple w:instr=" SEQ Figure \* ARABIC ">
        <w:r>
          <w:rPr>
            <w:noProof/>
          </w:rPr>
          <w:t>15</w:t>
        </w:r>
      </w:fldSimple>
      <w:r>
        <w:t>: Fusion Injection Moulding Simulation</w:t>
      </w:r>
      <w:bookmarkEnd w:id="53"/>
    </w:p>
    <w:p w14:paraId="0C0DDDD7" w14:textId="298B9F90" w:rsidR="00821418" w:rsidRDefault="00A0236D" w:rsidP="007A154A">
      <w:pPr>
        <w:spacing w:line="360" w:lineRule="auto"/>
        <w:rPr>
          <w:rFonts w:ascii="Arial" w:hAnsi="Arial" w:cs="Arial"/>
        </w:rPr>
      </w:pPr>
      <w:r w:rsidRPr="007A154A">
        <w:rPr>
          <w:rFonts w:ascii="Arial" w:hAnsi="Arial" w:cs="Arial"/>
        </w:rPr>
        <w:t>Figure 16 displays the weld lines from the injection moulding simulation</w:t>
      </w:r>
      <w:r w:rsidR="006D331B" w:rsidRPr="007A154A">
        <w:rPr>
          <w:rFonts w:ascii="Arial" w:hAnsi="Arial" w:cs="Arial"/>
        </w:rPr>
        <w:t>.</w:t>
      </w:r>
      <w:r w:rsidRPr="007A154A">
        <w:rPr>
          <w:rFonts w:ascii="Arial" w:hAnsi="Arial" w:cs="Arial"/>
        </w:rPr>
        <w:t xml:space="preserve"> The most important weld line is the central back-panel weld line because it is the largest and forms furthest from the gate, while the weld lines around the camera, button, and port openings are a direct result of the material flowing around these features before merging again.</w:t>
      </w:r>
    </w:p>
    <w:p w14:paraId="4669C08D" w14:textId="77777777" w:rsidR="00821418" w:rsidRDefault="006D331B" w:rsidP="00821418">
      <w:pPr>
        <w:keepNext/>
        <w:spacing w:line="360" w:lineRule="auto"/>
      </w:pPr>
      <w:r w:rsidRPr="007A154A">
        <w:rPr>
          <w:rFonts w:ascii="Arial" w:hAnsi="Arial" w:cs="Arial"/>
        </w:rPr>
        <w:drawing>
          <wp:inline distT="0" distB="0" distL="0" distR="0" wp14:anchorId="03F5A979" wp14:editId="0BFC1C50">
            <wp:extent cx="5577882" cy="301625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59" t="16872" b="1512"/>
                    <a:stretch/>
                  </pic:blipFill>
                  <pic:spPr bwMode="auto">
                    <a:xfrm>
                      <a:off x="0" y="0"/>
                      <a:ext cx="5579093" cy="3016905"/>
                    </a:xfrm>
                    <a:prstGeom prst="rect">
                      <a:avLst/>
                    </a:prstGeom>
                    <a:ln>
                      <a:noFill/>
                    </a:ln>
                    <a:extLst>
                      <a:ext uri="{53640926-AAD7-44D8-BBD7-CCE9431645EC}">
                        <a14:shadowObscured xmlns:a14="http://schemas.microsoft.com/office/drawing/2010/main"/>
                      </a:ext>
                    </a:extLst>
                  </pic:spPr>
                </pic:pic>
              </a:graphicData>
            </a:graphic>
          </wp:inline>
        </w:drawing>
      </w:r>
    </w:p>
    <w:p w14:paraId="2FDCA463" w14:textId="691CEAB0" w:rsidR="00A0236D" w:rsidRPr="007A154A" w:rsidRDefault="00821418" w:rsidP="00821418">
      <w:pPr>
        <w:pStyle w:val="Caption"/>
        <w:rPr>
          <w:rFonts w:ascii="Arial" w:hAnsi="Arial" w:cs="Arial"/>
          <w:sz w:val="24"/>
          <w:szCs w:val="24"/>
        </w:rPr>
      </w:pPr>
      <w:bookmarkStart w:id="54" w:name="_Toc232376019"/>
      <w:r>
        <w:t xml:space="preserve">Figure </w:t>
      </w:r>
      <w:fldSimple w:instr=" SEQ Figure \* ARABIC ">
        <w:r>
          <w:rPr>
            <w:noProof/>
          </w:rPr>
          <w:t>16</w:t>
        </w:r>
      </w:fldSimple>
      <w:r>
        <w:t>: Fusion Weld lines</w:t>
      </w:r>
      <w:bookmarkEnd w:id="54"/>
    </w:p>
    <w:p w14:paraId="0569B4A1" w14:textId="77777777" w:rsidR="00821418" w:rsidRDefault="006D331B" w:rsidP="00821418">
      <w:pPr>
        <w:keepNext/>
        <w:spacing w:line="360" w:lineRule="auto"/>
      </w:pPr>
      <w:r w:rsidRPr="007A154A">
        <w:rPr>
          <w:rFonts w:ascii="Arial" w:hAnsi="Arial" w:cs="Arial"/>
        </w:rPr>
        <w:lastRenderedPageBreak/>
        <w:drawing>
          <wp:inline distT="0" distB="0" distL="0" distR="0" wp14:anchorId="3B683449" wp14:editId="25C9ACA5">
            <wp:extent cx="6142120" cy="34353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59507" cy="3445075"/>
                    </a:xfrm>
                    <a:prstGeom prst="rect">
                      <a:avLst/>
                    </a:prstGeom>
                  </pic:spPr>
                </pic:pic>
              </a:graphicData>
            </a:graphic>
          </wp:inline>
        </w:drawing>
      </w:r>
    </w:p>
    <w:p w14:paraId="1DFFD5C3" w14:textId="52240FFB" w:rsidR="006D331B" w:rsidRPr="007A154A" w:rsidRDefault="00821418" w:rsidP="00821418">
      <w:pPr>
        <w:pStyle w:val="Caption"/>
        <w:rPr>
          <w:rFonts w:ascii="Arial" w:hAnsi="Arial" w:cs="Arial"/>
          <w:sz w:val="24"/>
          <w:szCs w:val="24"/>
        </w:rPr>
      </w:pPr>
      <w:bookmarkStart w:id="55" w:name="_Toc232376020"/>
      <w:r>
        <w:t xml:space="preserve">Figure </w:t>
      </w:r>
      <w:fldSimple w:instr=" SEQ Figure \* ARABIC ">
        <w:r>
          <w:rPr>
            <w:noProof/>
          </w:rPr>
          <w:t>17</w:t>
        </w:r>
      </w:fldSimple>
      <w:r>
        <w:t>: Fusion Injection Moulding Process</w:t>
      </w:r>
      <w:bookmarkEnd w:id="55"/>
    </w:p>
    <w:p w14:paraId="0C3D7663" w14:textId="395E209B" w:rsidR="00F504F1" w:rsidRPr="00821418" w:rsidRDefault="00F504F1" w:rsidP="00821418">
      <w:pPr>
        <w:pStyle w:val="Heading2"/>
      </w:pPr>
      <w:bookmarkStart w:id="56" w:name="_Toc232375936"/>
      <w:bookmarkStart w:id="57" w:name="_Toc232376239"/>
      <w:r w:rsidRPr="00821418">
        <w:t>Finite Element Analysis (FEA)</w:t>
      </w:r>
      <w:bookmarkEnd w:id="56"/>
      <w:bookmarkEnd w:id="57"/>
    </w:p>
    <w:p w14:paraId="420AB603" w14:textId="02BD8F81" w:rsidR="00072923" w:rsidRPr="007A154A" w:rsidRDefault="00072923" w:rsidP="007A154A">
      <w:pPr>
        <w:spacing w:line="360" w:lineRule="auto"/>
        <w:rPr>
          <w:rFonts w:ascii="Arial" w:hAnsi="Arial" w:cs="Arial"/>
        </w:rPr>
      </w:pPr>
      <w:r w:rsidRPr="007A154A">
        <w:rPr>
          <w:rFonts w:ascii="Arial" w:hAnsi="Arial" w:cs="Arial"/>
        </w:rPr>
        <w:t xml:space="preserve">In this design of a phone case, FEA </w:t>
      </w:r>
      <w:r w:rsidR="00940023" w:rsidRPr="007A154A">
        <w:rPr>
          <w:rFonts w:ascii="Arial" w:hAnsi="Arial" w:cs="Arial"/>
        </w:rPr>
        <w:t xml:space="preserve">(Finite Element Analysis) </w:t>
      </w:r>
      <w:r w:rsidRPr="007A154A">
        <w:rPr>
          <w:rFonts w:ascii="Arial" w:hAnsi="Arial" w:cs="Arial"/>
        </w:rPr>
        <w:t>can be used to simulate drop tests, bending, and stress distribution to see where the case might fail or deform. This allows designers to identify weak areas and improve the design before manufacturing, saving time and cost. FEA helps optimise features such as thickness, material choice, and reinforcement areas to ensure the case provides maximum protection.</w:t>
      </w:r>
      <w:r w:rsidR="00AC2104" w:rsidRPr="007A154A">
        <w:rPr>
          <w:rFonts w:ascii="Arial" w:hAnsi="Arial" w:cs="Arial"/>
        </w:rPr>
        <w:t xml:space="preserve"> As demonstrated in </w:t>
      </w:r>
      <w:r w:rsidR="006D331B" w:rsidRPr="007A154A">
        <w:rPr>
          <w:rFonts w:ascii="Arial" w:hAnsi="Arial" w:cs="Arial"/>
        </w:rPr>
        <w:t>Figure 18,</w:t>
      </w:r>
      <w:r w:rsidR="00A96559" w:rsidRPr="007A154A">
        <w:rPr>
          <w:rFonts w:ascii="Arial" w:hAnsi="Arial" w:cs="Arial"/>
        </w:rPr>
        <w:t xml:space="preserve"> </w:t>
      </w:r>
      <w:r w:rsidR="006935F6" w:rsidRPr="007A154A">
        <w:rPr>
          <w:rFonts w:ascii="Arial" w:hAnsi="Arial" w:cs="Arial"/>
        </w:rPr>
        <w:t xml:space="preserve">the </w:t>
      </w:r>
      <w:r w:rsidR="00586750" w:rsidRPr="007A154A">
        <w:rPr>
          <w:rFonts w:ascii="Arial" w:hAnsi="Arial" w:cs="Arial"/>
        </w:rPr>
        <w:t>phone case surpasses the stress study of a drop test,</w:t>
      </w:r>
      <w:r w:rsidR="00AA0038" w:rsidRPr="007A154A">
        <w:rPr>
          <w:rFonts w:ascii="Arial" w:hAnsi="Arial" w:cs="Arial"/>
        </w:rPr>
        <w:t xml:space="preserve"> proving </w:t>
      </w:r>
      <w:r w:rsidR="006D331B" w:rsidRPr="007A154A">
        <w:rPr>
          <w:rFonts w:ascii="Arial" w:hAnsi="Arial" w:cs="Arial"/>
        </w:rPr>
        <w:t>the</w:t>
      </w:r>
      <w:r w:rsidR="002B7750" w:rsidRPr="007A154A">
        <w:rPr>
          <w:rFonts w:ascii="Arial" w:hAnsi="Arial" w:cs="Arial"/>
        </w:rPr>
        <w:t xml:space="preserve"> robust</w:t>
      </w:r>
      <w:r w:rsidR="008B4C96" w:rsidRPr="007A154A">
        <w:rPr>
          <w:rFonts w:ascii="Arial" w:hAnsi="Arial" w:cs="Arial"/>
        </w:rPr>
        <w:t xml:space="preserve">ness </w:t>
      </w:r>
      <w:r w:rsidR="006D331B" w:rsidRPr="007A154A">
        <w:rPr>
          <w:rFonts w:ascii="Arial" w:hAnsi="Arial" w:cs="Arial"/>
        </w:rPr>
        <w:t>of</w:t>
      </w:r>
      <w:r w:rsidR="008B4C96" w:rsidRPr="007A154A">
        <w:rPr>
          <w:rFonts w:ascii="Arial" w:hAnsi="Arial" w:cs="Arial"/>
        </w:rPr>
        <w:t xml:space="preserve"> the product with an</w:t>
      </w:r>
      <w:r w:rsidR="00AA0038" w:rsidRPr="007A154A">
        <w:rPr>
          <w:rFonts w:ascii="Arial" w:hAnsi="Arial" w:cs="Arial"/>
        </w:rPr>
        <w:t xml:space="preserve"> above </w:t>
      </w:r>
      <w:r w:rsidR="006D331B" w:rsidRPr="007A154A">
        <w:rPr>
          <w:rFonts w:ascii="Arial" w:hAnsi="Arial" w:cs="Arial"/>
        </w:rPr>
        <w:t xml:space="preserve">the </w:t>
      </w:r>
      <w:r w:rsidR="00AA0038" w:rsidRPr="007A154A">
        <w:rPr>
          <w:rFonts w:ascii="Arial" w:hAnsi="Arial" w:cs="Arial"/>
        </w:rPr>
        <w:t xml:space="preserve">target </w:t>
      </w:r>
      <w:r w:rsidR="008B4C96" w:rsidRPr="007A154A">
        <w:rPr>
          <w:rFonts w:ascii="Arial" w:hAnsi="Arial" w:cs="Arial"/>
        </w:rPr>
        <w:t xml:space="preserve">for </w:t>
      </w:r>
      <w:r w:rsidR="00AA0038" w:rsidRPr="007A154A">
        <w:rPr>
          <w:rFonts w:ascii="Arial" w:hAnsi="Arial" w:cs="Arial"/>
        </w:rPr>
        <w:t>safety factor on the entirety of the case</w:t>
      </w:r>
      <w:r w:rsidR="008B4C96" w:rsidRPr="007A154A">
        <w:rPr>
          <w:rFonts w:ascii="Arial" w:hAnsi="Arial" w:cs="Arial"/>
        </w:rPr>
        <w:t>.</w:t>
      </w:r>
    </w:p>
    <w:p w14:paraId="3D806F30" w14:textId="77777777" w:rsidR="00A3088C" w:rsidRPr="007A154A" w:rsidRDefault="00A3088C" w:rsidP="007A154A">
      <w:pPr>
        <w:spacing w:line="360" w:lineRule="auto"/>
        <w:rPr>
          <w:rFonts w:ascii="Arial" w:hAnsi="Arial" w:cs="Arial"/>
        </w:rPr>
      </w:pPr>
    </w:p>
    <w:p w14:paraId="5820D479" w14:textId="77777777" w:rsidR="00821418" w:rsidRDefault="00801C34" w:rsidP="00821418">
      <w:pPr>
        <w:keepNext/>
        <w:spacing w:line="360" w:lineRule="auto"/>
      </w:pPr>
      <w:r w:rsidRPr="007A154A">
        <w:rPr>
          <w:rFonts w:ascii="Arial" w:hAnsi="Arial" w:cs="Arial"/>
          <w:noProof/>
        </w:rPr>
        <w:lastRenderedPageBreak/>
        <w:drawing>
          <wp:inline distT="0" distB="0" distL="0" distR="0" wp14:anchorId="7D87D0B5" wp14:editId="5A9BEC3B">
            <wp:extent cx="5731510" cy="3466465"/>
            <wp:effectExtent l="0" t="0" r="2540" b="635"/>
            <wp:docPr id="318286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86562" name=""/>
                    <pic:cNvPicPr/>
                  </pic:nvPicPr>
                  <pic:blipFill>
                    <a:blip r:embed="rId27"/>
                    <a:stretch>
                      <a:fillRect/>
                    </a:stretch>
                  </pic:blipFill>
                  <pic:spPr>
                    <a:xfrm>
                      <a:off x="0" y="0"/>
                      <a:ext cx="5731510" cy="3466465"/>
                    </a:xfrm>
                    <a:prstGeom prst="rect">
                      <a:avLst/>
                    </a:prstGeom>
                  </pic:spPr>
                </pic:pic>
              </a:graphicData>
            </a:graphic>
          </wp:inline>
        </w:drawing>
      </w:r>
    </w:p>
    <w:p w14:paraId="566B998E" w14:textId="00E2ABE6" w:rsidR="006D331B" w:rsidRPr="007A154A" w:rsidRDefault="00821418" w:rsidP="00821418">
      <w:pPr>
        <w:pStyle w:val="Caption"/>
        <w:rPr>
          <w:rFonts w:ascii="Arial" w:hAnsi="Arial" w:cs="Arial"/>
          <w:sz w:val="24"/>
          <w:szCs w:val="24"/>
        </w:rPr>
      </w:pPr>
      <w:bookmarkStart w:id="58" w:name="_Toc232376021"/>
      <w:r>
        <w:t xml:space="preserve">Figure </w:t>
      </w:r>
      <w:fldSimple w:instr=" SEQ Figure \* ARABIC ">
        <w:r>
          <w:rPr>
            <w:noProof/>
          </w:rPr>
          <w:t>18</w:t>
        </w:r>
      </w:fldSimple>
      <w:r>
        <w:t>: Fusion Static Stress Study</w:t>
      </w:r>
      <w:bookmarkEnd w:id="58"/>
    </w:p>
    <w:p w14:paraId="16EBF7EF" w14:textId="70095090" w:rsidR="00AC631E" w:rsidRPr="007A154A" w:rsidRDefault="00AC631E" w:rsidP="00821418">
      <w:pPr>
        <w:pStyle w:val="Heading2"/>
      </w:pPr>
      <w:bookmarkStart w:id="59" w:name="_Toc232375937"/>
      <w:bookmarkStart w:id="60" w:name="_Toc232376240"/>
      <w:r w:rsidRPr="007A154A">
        <w:t>Dimensional accuracy</w:t>
      </w:r>
      <w:bookmarkEnd w:id="59"/>
      <w:bookmarkEnd w:id="60"/>
    </w:p>
    <w:p w14:paraId="61487E49" w14:textId="1FD55536" w:rsidR="00AC631E" w:rsidRPr="007A154A" w:rsidRDefault="00AC631E" w:rsidP="007A154A">
      <w:pPr>
        <w:spacing w:line="360" w:lineRule="auto"/>
        <w:rPr>
          <w:rFonts w:ascii="Arial" w:hAnsi="Arial" w:cs="Arial"/>
        </w:rPr>
      </w:pPr>
      <w:r w:rsidRPr="007A154A">
        <w:rPr>
          <w:rFonts w:ascii="Arial" w:hAnsi="Arial" w:cs="Arial"/>
        </w:rPr>
        <w:t xml:space="preserve">Dimensional accuracy is critical when designing an </w:t>
      </w:r>
      <w:r w:rsidR="00D44192" w:rsidRPr="007A154A">
        <w:rPr>
          <w:rFonts w:ascii="Arial" w:hAnsi="Arial" w:cs="Arial"/>
        </w:rPr>
        <w:t>injection-moulded</w:t>
      </w:r>
      <w:r w:rsidRPr="007A154A">
        <w:rPr>
          <w:rFonts w:ascii="Arial" w:hAnsi="Arial" w:cs="Arial"/>
        </w:rPr>
        <w:t xml:space="preserve"> phone case, as it ensures the case fits the phone correctly and functions as intended. Tolerance analysis is used to determine the acceptable variation in dimensions without affecting performance. For a phone case, this is particularly important for features such as button cut-outs, port openings, camera cut-outs, and the overall internal fit, where even small inaccuracies can lead to poor alignment or usability issues.</w:t>
      </w:r>
    </w:p>
    <w:p w14:paraId="352199A7" w14:textId="033FB7B3" w:rsidR="00AC631E" w:rsidRPr="007A154A" w:rsidRDefault="00AC631E" w:rsidP="007A154A">
      <w:pPr>
        <w:spacing w:line="360" w:lineRule="auto"/>
        <w:rPr>
          <w:rFonts w:ascii="Arial" w:hAnsi="Arial" w:cs="Arial"/>
        </w:rPr>
      </w:pPr>
      <w:r w:rsidRPr="007A154A">
        <w:rPr>
          <w:rFonts w:ascii="Arial" w:hAnsi="Arial" w:cs="Arial"/>
        </w:rPr>
        <w:t>The results of tolerance analysis help ensure that the case fits securely around the phone without being too tight or too loose</w:t>
      </w:r>
      <w:r w:rsidR="00D44192" w:rsidRPr="007A154A">
        <w:rPr>
          <w:rFonts w:ascii="Arial" w:hAnsi="Arial" w:cs="Arial"/>
        </w:rPr>
        <w:t xml:space="preserve">. </w:t>
      </w:r>
      <w:r w:rsidRPr="007A154A">
        <w:rPr>
          <w:rFonts w:ascii="Arial" w:hAnsi="Arial" w:cs="Arial"/>
        </w:rPr>
        <w:t xml:space="preserve">Additionally, maintaining consistent wall thickness and dimensional control during injection moulding reduces defects such as warping and shrinkage. By applying appropriate tolerances, manufacturers can achieve high precision, repeatability, and product consistency, while minimising rejected parts during production. </w:t>
      </w:r>
    </w:p>
    <w:p w14:paraId="3E4AA9CE" w14:textId="77777777" w:rsidR="00821418" w:rsidRDefault="00D44192" w:rsidP="00821418">
      <w:pPr>
        <w:keepNext/>
        <w:spacing w:line="360" w:lineRule="auto"/>
      </w:pPr>
      <w:r w:rsidRPr="007A154A">
        <w:rPr>
          <w:rFonts w:ascii="Arial" w:hAnsi="Arial" w:cs="Arial"/>
        </w:rPr>
        <w:lastRenderedPageBreak/>
        <w:drawing>
          <wp:inline distT="0" distB="0" distL="0" distR="0" wp14:anchorId="7E65B1D1" wp14:editId="1DF6F0B0">
            <wp:extent cx="5731510" cy="20281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028190"/>
                    </a:xfrm>
                    <a:prstGeom prst="rect">
                      <a:avLst/>
                    </a:prstGeom>
                  </pic:spPr>
                </pic:pic>
              </a:graphicData>
            </a:graphic>
          </wp:inline>
        </w:drawing>
      </w:r>
    </w:p>
    <w:p w14:paraId="2FB611F1" w14:textId="3A45F8D7" w:rsidR="00D44192" w:rsidRPr="007A154A" w:rsidRDefault="00821418" w:rsidP="00821418">
      <w:pPr>
        <w:pStyle w:val="Caption"/>
        <w:rPr>
          <w:rFonts w:ascii="Arial" w:hAnsi="Arial" w:cs="Arial"/>
          <w:sz w:val="24"/>
          <w:szCs w:val="24"/>
        </w:rPr>
      </w:pPr>
      <w:bookmarkStart w:id="61" w:name="_Toc232376022"/>
      <w:r>
        <w:t xml:space="preserve">Figure </w:t>
      </w:r>
      <w:fldSimple w:instr=" SEQ Figure \* ARABIC ">
        <w:r>
          <w:rPr>
            <w:noProof/>
          </w:rPr>
          <w:t>19</w:t>
        </w:r>
      </w:fldSimple>
      <w:r>
        <w:t xml:space="preserve">: Practical Tolerances for PC Injection Moulding </w:t>
      </w:r>
      <w:r w:rsidRPr="002E741D">
        <w:t>(Melito, 2022)</w:t>
      </w:r>
      <w:bookmarkEnd w:id="61"/>
    </w:p>
    <w:p w14:paraId="3ACAB531" w14:textId="3EC27D8D" w:rsidR="009A20B9" w:rsidRPr="007A154A" w:rsidRDefault="00D44192" w:rsidP="007A154A">
      <w:pPr>
        <w:spacing w:line="360" w:lineRule="auto"/>
        <w:rPr>
          <w:rFonts w:ascii="Arial" w:hAnsi="Arial" w:cs="Arial"/>
        </w:rPr>
      </w:pPr>
      <w:sdt>
        <w:sdtPr>
          <w:rPr>
            <w:rFonts w:ascii="Arial" w:hAnsi="Arial" w:cs="Arial"/>
          </w:rPr>
          <w:id w:val="-618076704"/>
          <w:citation/>
        </w:sdtPr>
        <w:sdtContent>
          <w:r w:rsidRPr="007A154A">
            <w:rPr>
              <w:rFonts w:ascii="Arial" w:hAnsi="Arial" w:cs="Arial"/>
            </w:rPr>
            <w:fldChar w:fldCharType="begin"/>
          </w:r>
          <w:r w:rsidRPr="007A154A">
            <w:rPr>
              <w:rFonts w:ascii="Arial" w:hAnsi="Arial" w:cs="Arial"/>
            </w:rPr>
            <w:instrText xml:space="preserve"> CITATION Ste22 \l 2057 </w:instrText>
          </w:r>
          <w:r w:rsidRPr="007A154A">
            <w:rPr>
              <w:rFonts w:ascii="Arial" w:hAnsi="Arial" w:cs="Arial"/>
            </w:rPr>
            <w:fldChar w:fldCharType="separate"/>
          </w:r>
          <w:r w:rsidRPr="007A154A">
            <w:rPr>
              <w:rFonts w:ascii="Arial" w:hAnsi="Arial" w:cs="Arial"/>
              <w:noProof/>
            </w:rPr>
            <w:t>(Melito, 2022)</w:t>
          </w:r>
          <w:r w:rsidRPr="007A154A">
            <w:rPr>
              <w:rFonts w:ascii="Arial" w:hAnsi="Arial" w:cs="Arial"/>
            </w:rPr>
            <w:fldChar w:fldCharType="end"/>
          </w:r>
        </w:sdtContent>
      </w:sdt>
    </w:p>
    <w:p w14:paraId="00D21D77" w14:textId="55E1AC06" w:rsidR="009A2D7B" w:rsidRPr="00821418" w:rsidRDefault="009A2D7B" w:rsidP="00821418">
      <w:pPr>
        <w:pStyle w:val="Heading1"/>
      </w:pPr>
      <w:bookmarkStart w:id="62" w:name="_Toc232375938"/>
      <w:bookmarkStart w:id="63" w:name="_Toc232376241"/>
      <w:r w:rsidRPr="00821418">
        <w:t xml:space="preserve">Cost </w:t>
      </w:r>
      <w:r w:rsidR="00D44192" w:rsidRPr="00821418">
        <w:t>Calculation Analysis</w:t>
      </w:r>
      <w:bookmarkEnd w:id="62"/>
      <w:bookmarkEnd w:id="63"/>
    </w:p>
    <w:p w14:paraId="121AB1B1" w14:textId="04BE10FC" w:rsidR="009A2D7B" w:rsidRPr="007A154A" w:rsidRDefault="009A2D7B" w:rsidP="007A154A">
      <w:pPr>
        <w:spacing w:line="360" w:lineRule="auto"/>
        <w:rPr>
          <w:rFonts w:ascii="Arial" w:hAnsi="Arial" w:cs="Arial"/>
        </w:rPr>
      </w:pPr>
      <w:r w:rsidRPr="007A154A">
        <w:rPr>
          <w:rFonts w:ascii="Arial" w:hAnsi="Arial" w:cs="Arial"/>
        </w:rPr>
        <w:t>From the data collected from the injection moulding simulation results and the figures provided by Granta on the material specifications. Cost analysis calculations can be made:</w:t>
      </w:r>
    </w:p>
    <w:p w14:paraId="062C22A0" w14:textId="5AE18FAB" w:rsidR="009A2D7B" w:rsidRPr="00821418" w:rsidRDefault="009A2D7B" w:rsidP="007A154A">
      <w:pPr>
        <w:spacing w:line="360" w:lineRule="auto"/>
        <w:rPr>
          <w:rFonts w:ascii="Arial" w:hAnsi="Arial" w:cs="Arial"/>
          <w:b/>
          <w:bCs/>
        </w:rPr>
      </w:pPr>
      <w:r w:rsidRPr="00821418">
        <w:rPr>
          <w:rFonts w:ascii="Arial" w:hAnsi="Arial" w:cs="Arial"/>
          <w:b/>
          <w:bCs/>
        </w:rPr>
        <w:t>Data</w:t>
      </w:r>
    </w:p>
    <w:p w14:paraId="1A5182C4" w14:textId="04B5D6AC" w:rsidR="009A2D7B" w:rsidRPr="007A154A" w:rsidRDefault="009A2D7B" w:rsidP="007A154A">
      <w:pPr>
        <w:pStyle w:val="ListParagraph"/>
        <w:numPr>
          <w:ilvl w:val="0"/>
          <w:numId w:val="20"/>
        </w:numPr>
        <w:spacing w:line="360" w:lineRule="auto"/>
        <w:rPr>
          <w:rFonts w:ascii="Arial" w:hAnsi="Arial" w:cs="Arial"/>
        </w:rPr>
      </w:pPr>
      <w:r w:rsidRPr="007A154A">
        <w:rPr>
          <w:rFonts w:ascii="Arial" w:hAnsi="Arial" w:cs="Arial"/>
        </w:rPr>
        <w:t>Fill time=1.28s</w:t>
      </w:r>
    </w:p>
    <w:p w14:paraId="4EF9327D" w14:textId="4E55EB4E" w:rsidR="009A2D7B" w:rsidRPr="007A154A" w:rsidRDefault="009A2D7B" w:rsidP="007A154A">
      <w:pPr>
        <w:pStyle w:val="ListParagraph"/>
        <w:numPr>
          <w:ilvl w:val="0"/>
          <w:numId w:val="20"/>
        </w:numPr>
        <w:spacing w:line="360" w:lineRule="auto"/>
        <w:rPr>
          <w:rFonts w:ascii="Arial" w:hAnsi="Arial" w:cs="Arial"/>
        </w:rPr>
      </w:pPr>
      <w:r w:rsidRPr="007A154A">
        <w:rPr>
          <w:rFonts w:ascii="Arial" w:hAnsi="Arial" w:cs="Arial"/>
        </w:rPr>
        <w:t>Packing time 4.81s</w:t>
      </w:r>
    </w:p>
    <w:p w14:paraId="5130F71C" w14:textId="16206E16" w:rsidR="009A2D7B" w:rsidRPr="007A154A" w:rsidRDefault="009A2D7B" w:rsidP="007A154A">
      <w:pPr>
        <w:pStyle w:val="ListParagraph"/>
        <w:numPr>
          <w:ilvl w:val="0"/>
          <w:numId w:val="20"/>
        </w:numPr>
        <w:spacing w:line="360" w:lineRule="auto"/>
        <w:rPr>
          <w:rFonts w:ascii="Arial" w:hAnsi="Arial" w:cs="Arial"/>
        </w:rPr>
      </w:pPr>
      <w:r w:rsidRPr="007A154A">
        <w:rPr>
          <w:rFonts w:ascii="Arial" w:hAnsi="Arial" w:cs="Arial"/>
        </w:rPr>
        <w:t>Cooling time=5.9s</w:t>
      </w:r>
    </w:p>
    <w:p w14:paraId="752C0FB1" w14:textId="774F4881" w:rsidR="009A2D7B" w:rsidRPr="007A154A" w:rsidRDefault="009A2D7B" w:rsidP="007A154A">
      <w:pPr>
        <w:pStyle w:val="ListParagraph"/>
        <w:numPr>
          <w:ilvl w:val="0"/>
          <w:numId w:val="20"/>
        </w:numPr>
        <w:spacing w:line="360" w:lineRule="auto"/>
        <w:rPr>
          <w:rFonts w:ascii="Arial" w:hAnsi="Arial" w:cs="Arial"/>
        </w:rPr>
      </w:pPr>
      <w:r w:rsidRPr="007A154A">
        <w:rPr>
          <w:rFonts w:ascii="Arial" w:hAnsi="Arial" w:cs="Arial"/>
        </w:rPr>
        <w:t>Total cycle time=11.99s</w:t>
      </w:r>
    </w:p>
    <w:p w14:paraId="379D81A3" w14:textId="3CE3D6E1" w:rsidR="009A2D7B" w:rsidRPr="007A154A" w:rsidRDefault="009A2D7B" w:rsidP="007A154A">
      <w:pPr>
        <w:pStyle w:val="ListParagraph"/>
        <w:numPr>
          <w:ilvl w:val="0"/>
          <w:numId w:val="20"/>
        </w:numPr>
        <w:spacing w:line="360" w:lineRule="auto"/>
        <w:rPr>
          <w:rFonts w:ascii="Arial" w:hAnsi="Arial" w:cs="Arial"/>
        </w:rPr>
      </w:pPr>
      <w:r w:rsidRPr="007A154A">
        <w:rPr>
          <w:rFonts w:ascii="Arial" w:hAnsi="Arial" w:cs="Arial"/>
        </w:rPr>
        <w:t>Part weight=0.028kg</w:t>
      </w:r>
    </w:p>
    <w:p w14:paraId="0BB752F4" w14:textId="15940766" w:rsidR="009A2D7B" w:rsidRPr="007A154A" w:rsidRDefault="009A2D7B" w:rsidP="007A154A">
      <w:pPr>
        <w:pStyle w:val="ListParagraph"/>
        <w:numPr>
          <w:ilvl w:val="0"/>
          <w:numId w:val="20"/>
        </w:numPr>
        <w:spacing w:line="360" w:lineRule="auto"/>
        <w:rPr>
          <w:rFonts w:ascii="Arial" w:hAnsi="Arial" w:cs="Arial"/>
        </w:rPr>
      </w:pPr>
      <w:r w:rsidRPr="007A154A">
        <w:rPr>
          <w:rFonts w:ascii="Arial" w:hAnsi="Arial" w:cs="Arial"/>
        </w:rPr>
        <w:t>Material=PC</w:t>
      </w:r>
    </w:p>
    <w:p w14:paraId="06F3A8C9" w14:textId="5CD4A8E4" w:rsidR="009A2D7B" w:rsidRPr="007A154A" w:rsidRDefault="00303FBE" w:rsidP="007A154A">
      <w:pPr>
        <w:spacing w:line="360" w:lineRule="auto"/>
        <w:rPr>
          <w:rFonts w:ascii="Arial" w:hAnsi="Arial" w:cs="Arial"/>
          <w:b/>
          <w:bCs/>
        </w:rPr>
      </w:pPr>
      <w:r w:rsidRPr="007A154A">
        <w:rPr>
          <w:rFonts w:ascii="Arial" w:hAnsi="Arial" w:cs="Arial"/>
          <w:b/>
          <w:bCs/>
        </w:rPr>
        <w:t>Total Time to complete batch:</w:t>
      </w:r>
    </w:p>
    <w:p w14:paraId="457F7218" w14:textId="1F24D8C7" w:rsidR="009A2D7B" w:rsidRPr="007A154A" w:rsidRDefault="009A2D7B" w:rsidP="007A154A">
      <w:pPr>
        <w:spacing w:line="360" w:lineRule="auto"/>
        <w:rPr>
          <w:rFonts w:ascii="Arial" w:hAnsi="Arial" w:cs="Arial"/>
        </w:rPr>
      </w:pPr>
      <w:r w:rsidRPr="007A154A">
        <w:rPr>
          <w:rFonts w:ascii="Arial" w:hAnsi="Arial" w:cs="Arial"/>
        </w:rPr>
        <w:lastRenderedPageBreak/>
        <w:drawing>
          <wp:inline distT="0" distB="0" distL="0" distR="0" wp14:anchorId="639D0E1A" wp14:editId="39ED9D7C">
            <wp:extent cx="3987800" cy="2846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92336" cy="2849307"/>
                    </a:xfrm>
                    <a:prstGeom prst="rect">
                      <a:avLst/>
                    </a:prstGeom>
                  </pic:spPr>
                </pic:pic>
              </a:graphicData>
            </a:graphic>
          </wp:inline>
        </w:drawing>
      </w:r>
    </w:p>
    <w:p w14:paraId="013EEFCA" w14:textId="686E936A" w:rsidR="33DE2A88" w:rsidRPr="007A154A" w:rsidRDefault="00303FBE" w:rsidP="007A154A">
      <w:pPr>
        <w:spacing w:line="360" w:lineRule="auto"/>
        <w:rPr>
          <w:rFonts w:ascii="Arial" w:hAnsi="Arial" w:cs="Arial"/>
          <w:b/>
          <w:bCs/>
        </w:rPr>
      </w:pPr>
      <w:r w:rsidRPr="007A154A">
        <w:rPr>
          <w:rFonts w:ascii="Arial" w:hAnsi="Arial" w:cs="Arial"/>
          <w:b/>
          <w:bCs/>
        </w:rPr>
        <w:t>To produce 1000 parts. Total Batch time:</w:t>
      </w:r>
    </w:p>
    <w:p w14:paraId="0B587843" w14:textId="4D8C34B6" w:rsidR="00303FBE" w:rsidRPr="007A154A" w:rsidRDefault="00303FBE" w:rsidP="007A154A">
      <w:pPr>
        <w:spacing w:line="360" w:lineRule="auto"/>
        <w:rPr>
          <w:rFonts w:ascii="Arial" w:hAnsi="Arial" w:cs="Arial"/>
        </w:rPr>
      </w:pPr>
      <w:r w:rsidRPr="007A154A">
        <w:rPr>
          <w:rFonts w:ascii="Arial" w:hAnsi="Arial" w:cs="Arial"/>
        </w:rPr>
        <w:drawing>
          <wp:inline distT="0" distB="0" distL="0" distR="0" wp14:anchorId="16CF1904" wp14:editId="21FF7257">
            <wp:extent cx="4426177" cy="24448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26177" cy="2444876"/>
                    </a:xfrm>
                    <a:prstGeom prst="rect">
                      <a:avLst/>
                    </a:prstGeom>
                  </pic:spPr>
                </pic:pic>
              </a:graphicData>
            </a:graphic>
          </wp:inline>
        </w:drawing>
      </w:r>
    </w:p>
    <w:p w14:paraId="38F37E28" w14:textId="69BE0F4E" w:rsidR="33DE2A88" w:rsidRPr="007A154A" w:rsidRDefault="33DE2A88" w:rsidP="007A154A">
      <w:pPr>
        <w:spacing w:line="360" w:lineRule="auto"/>
        <w:rPr>
          <w:rFonts w:ascii="Arial" w:hAnsi="Arial" w:cs="Arial"/>
          <w:b/>
          <w:bCs/>
        </w:rPr>
      </w:pPr>
    </w:p>
    <w:p w14:paraId="1B25EC2A" w14:textId="58300783" w:rsidR="00E5716E" w:rsidRPr="007A154A" w:rsidRDefault="00303FBE" w:rsidP="007A154A">
      <w:pPr>
        <w:spacing w:line="360" w:lineRule="auto"/>
        <w:rPr>
          <w:rFonts w:ascii="Arial" w:hAnsi="Arial" w:cs="Arial"/>
          <w:b/>
          <w:bCs/>
        </w:rPr>
      </w:pPr>
      <w:r w:rsidRPr="007A154A">
        <w:rPr>
          <w:rFonts w:ascii="Arial" w:hAnsi="Arial" w:cs="Arial"/>
          <w:b/>
          <w:bCs/>
        </w:rPr>
        <w:t>Production time per piece:</w:t>
      </w:r>
    </w:p>
    <w:p w14:paraId="459D1A0F" w14:textId="029FAA78" w:rsidR="00303FBE" w:rsidRPr="007A154A" w:rsidRDefault="00303FBE" w:rsidP="007A154A">
      <w:pPr>
        <w:spacing w:line="360" w:lineRule="auto"/>
        <w:rPr>
          <w:rFonts w:ascii="Arial" w:hAnsi="Arial" w:cs="Arial"/>
        </w:rPr>
      </w:pPr>
      <w:r w:rsidRPr="007A154A">
        <w:rPr>
          <w:rFonts w:ascii="Arial" w:hAnsi="Arial" w:cs="Arial"/>
        </w:rPr>
        <w:lastRenderedPageBreak/>
        <w:drawing>
          <wp:inline distT="0" distB="0" distL="0" distR="0" wp14:anchorId="3089CEA3" wp14:editId="31C90CF2">
            <wp:extent cx="4483330" cy="26734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483330" cy="2673487"/>
                    </a:xfrm>
                    <a:prstGeom prst="rect">
                      <a:avLst/>
                    </a:prstGeom>
                  </pic:spPr>
                </pic:pic>
              </a:graphicData>
            </a:graphic>
          </wp:inline>
        </w:drawing>
      </w:r>
    </w:p>
    <w:p w14:paraId="425B80E1" w14:textId="2D376EA4" w:rsidR="00303FBE" w:rsidRPr="007A154A" w:rsidRDefault="00303FBE" w:rsidP="007A154A">
      <w:pPr>
        <w:spacing w:line="360" w:lineRule="auto"/>
        <w:rPr>
          <w:rFonts w:ascii="Arial" w:hAnsi="Arial" w:cs="Arial"/>
          <w:b/>
          <w:bCs/>
        </w:rPr>
      </w:pPr>
      <w:r w:rsidRPr="007A154A">
        <w:rPr>
          <w:rFonts w:ascii="Arial" w:hAnsi="Arial" w:cs="Arial"/>
          <w:b/>
          <w:bCs/>
        </w:rPr>
        <w:t>Using these figures:</w:t>
      </w:r>
    </w:p>
    <w:p w14:paraId="429C52A2" w14:textId="73247F87" w:rsidR="00303FBE" w:rsidRPr="007A154A" w:rsidRDefault="00303FBE" w:rsidP="007A154A">
      <w:pPr>
        <w:pStyle w:val="ListParagraph"/>
        <w:numPr>
          <w:ilvl w:val="0"/>
          <w:numId w:val="21"/>
        </w:numPr>
        <w:spacing w:line="360" w:lineRule="auto"/>
        <w:rPr>
          <w:rFonts w:ascii="Arial" w:hAnsi="Arial" w:cs="Arial"/>
        </w:rPr>
      </w:pPr>
      <w:r w:rsidRPr="007A154A">
        <w:rPr>
          <w:rFonts w:ascii="Arial" w:hAnsi="Arial" w:cs="Arial"/>
        </w:rPr>
        <w:t>Part weight=0.028kg</w:t>
      </w:r>
    </w:p>
    <w:p w14:paraId="5A3D563B" w14:textId="3978C200" w:rsidR="00303FBE" w:rsidRPr="007A154A" w:rsidRDefault="00303FBE" w:rsidP="007A154A">
      <w:pPr>
        <w:pStyle w:val="ListParagraph"/>
        <w:numPr>
          <w:ilvl w:val="0"/>
          <w:numId w:val="21"/>
        </w:numPr>
        <w:spacing w:line="360" w:lineRule="auto"/>
        <w:rPr>
          <w:rFonts w:ascii="Arial" w:hAnsi="Arial" w:cs="Arial"/>
        </w:rPr>
      </w:pPr>
      <w:r w:rsidRPr="007A154A">
        <w:rPr>
          <w:rFonts w:ascii="Arial" w:hAnsi="Arial" w:cs="Arial"/>
        </w:rPr>
        <w:t>Production timer per piece=0.28min/piece</w:t>
      </w:r>
    </w:p>
    <w:p w14:paraId="68B7587B" w14:textId="15C8C234" w:rsidR="00303FBE" w:rsidRPr="007A154A" w:rsidRDefault="00303FBE" w:rsidP="007A154A">
      <w:pPr>
        <w:pStyle w:val="ListParagraph"/>
        <w:numPr>
          <w:ilvl w:val="0"/>
          <w:numId w:val="21"/>
        </w:numPr>
        <w:spacing w:line="360" w:lineRule="auto"/>
        <w:rPr>
          <w:rFonts w:ascii="Arial" w:hAnsi="Arial" w:cs="Arial"/>
        </w:rPr>
      </w:pPr>
      <w:r w:rsidRPr="007A154A">
        <w:rPr>
          <w:rFonts w:ascii="Arial" w:hAnsi="Arial" w:cs="Arial"/>
        </w:rPr>
        <w:t>Operating cost rate=£0.80/min</w:t>
      </w:r>
    </w:p>
    <w:p w14:paraId="51CF0687" w14:textId="536784F1" w:rsidR="00303FBE" w:rsidRPr="007A154A" w:rsidRDefault="00303FBE" w:rsidP="007A154A">
      <w:pPr>
        <w:pStyle w:val="ListParagraph"/>
        <w:numPr>
          <w:ilvl w:val="0"/>
          <w:numId w:val="21"/>
        </w:numPr>
        <w:spacing w:line="360" w:lineRule="auto"/>
        <w:rPr>
          <w:rFonts w:ascii="Arial" w:hAnsi="Arial" w:cs="Arial"/>
        </w:rPr>
      </w:pPr>
      <w:r w:rsidRPr="007A154A">
        <w:rPr>
          <w:rFonts w:ascii="Arial" w:hAnsi="Arial" w:cs="Arial"/>
        </w:rPr>
        <w:t>Tooling cost per piece=£0.04/piece</w:t>
      </w:r>
    </w:p>
    <w:p w14:paraId="4563E53F" w14:textId="77777777" w:rsidR="00303FBE" w:rsidRPr="007A154A" w:rsidRDefault="00303FBE" w:rsidP="007A154A">
      <w:pPr>
        <w:spacing w:line="360" w:lineRule="auto"/>
        <w:ind w:left="360"/>
        <w:rPr>
          <w:rFonts w:ascii="Arial" w:hAnsi="Arial" w:cs="Arial"/>
          <w:b/>
          <w:bCs/>
        </w:rPr>
      </w:pPr>
    </w:p>
    <w:p w14:paraId="2B922F33" w14:textId="77777777" w:rsidR="007A154A" w:rsidRPr="007A154A" w:rsidRDefault="007A154A" w:rsidP="007A154A">
      <w:pPr>
        <w:spacing w:line="360" w:lineRule="auto"/>
        <w:rPr>
          <w:rFonts w:ascii="Arial" w:eastAsia="Times New Roman" w:hAnsi="Arial" w:cs="Arial"/>
          <w:b/>
          <w:bCs/>
          <w:kern w:val="0"/>
          <w:lang w:eastAsia="en-GB"/>
          <w14:ligatures w14:val="none"/>
        </w:rPr>
      </w:pPr>
    </w:p>
    <w:p w14:paraId="2C287DF3" w14:textId="77777777" w:rsidR="007A154A" w:rsidRPr="007A154A" w:rsidRDefault="007A154A" w:rsidP="007A154A">
      <w:pPr>
        <w:spacing w:line="360" w:lineRule="auto"/>
        <w:rPr>
          <w:rFonts w:ascii="Arial" w:eastAsia="Times New Roman" w:hAnsi="Arial" w:cs="Arial"/>
          <w:b/>
          <w:bCs/>
          <w:kern w:val="0"/>
          <w:lang w:eastAsia="en-GB"/>
          <w14:ligatures w14:val="none"/>
        </w:rPr>
      </w:pPr>
    </w:p>
    <w:p w14:paraId="1A3CE1F6" w14:textId="77777777" w:rsidR="007A154A" w:rsidRPr="007A154A" w:rsidRDefault="007A154A" w:rsidP="007A154A">
      <w:pPr>
        <w:spacing w:line="360" w:lineRule="auto"/>
        <w:rPr>
          <w:rFonts w:ascii="Arial" w:eastAsia="Times New Roman" w:hAnsi="Arial" w:cs="Arial"/>
          <w:b/>
          <w:bCs/>
          <w:kern w:val="0"/>
          <w:lang w:eastAsia="en-GB"/>
          <w14:ligatures w14:val="none"/>
        </w:rPr>
      </w:pPr>
    </w:p>
    <w:p w14:paraId="00162E2E" w14:textId="28748C73" w:rsidR="00303FBE" w:rsidRPr="007A154A" w:rsidRDefault="00303FBE" w:rsidP="007A154A">
      <w:pPr>
        <w:spacing w:line="360" w:lineRule="auto"/>
        <w:rPr>
          <w:rFonts w:ascii="Arial" w:eastAsia="Times New Roman" w:hAnsi="Arial" w:cs="Arial"/>
          <w:b/>
          <w:bCs/>
          <w:kern w:val="0"/>
          <w:lang w:eastAsia="en-GB"/>
          <w14:ligatures w14:val="none"/>
        </w:rPr>
      </w:pPr>
      <w:r w:rsidRPr="007A154A">
        <w:rPr>
          <w:rFonts w:ascii="Arial" w:eastAsia="Times New Roman" w:hAnsi="Arial" w:cs="Arial"/>
          <w:b/>
          <w:bCs/>
          <w:kern w:val="0"/>
          <w:lang w:eastAsia="en-GB"/>
          <w14:ligatures w14:val="none"/>
        </w:rPr>
        <w:t>Material cost per piece:</w:t>
      </w:r>
    </w:p>
    <w:p w14:paraId="53775041" w14:textId="040E72E7" w:rsidR="00303FBE" w:rsidRPr="007A154A" w:rsidRDefault="00303FBE" w:rsidP="007A154A">
      <w:pPr>
        <w:spacing w:line="360" w:lineRule="auto"/>
        <w:rPr>
          <w:rFonts w:ascii="Arial" w:hAnsi="Arial" w:cs="Arial"/>
        </w:rPr>
      </w:pPr>
      <w:r w:rsidRPr="007A154A">
        <w:rPr>
          <w:rFonts w:ascii="Arial" w:hAnsi="Arial" w:cs="Arial"/>
        </w:rPr>
        <w:drawing>
          <wp:inline distT="0" distB="0" distL="0" distR="0" wp14:anchorId="76796829" wp14:editId="2A9DD559">
            <wp:extent cx="2902099" cy="12192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02099" cy="1219263"/>
                    </a:xfrm>
                    <a:prstGeom prst="rect">
                      <a:avLst/>
                    </a:prstGeom>
                  </pic:spPr>
                </pic:pic>
              </a:graphicData>
            </a:graphic>
          </wp:inline>
        </w:drawing>
      </w:r>
    </w:p>
    <w:p w14:paraId="395ACAE8" w14:textId="37A05AFC" w:rsidR="00303FBE" w:rsidRPr="007A154A" w:rsidRDefault="00303FBE" w:rsidP="007A154A">
      <w:pPr>
        <w:spacing w:line="360" w:lineRule="auto"/>
        <w:rPr>
          <w:rFonts w:ascii="Arial" w:hAnsi="Arial" w:cs="Arial"/>
        </w:rPr>
      </w:pPr>
      <w:r w:rsidRPr="007A154A">
        <w:rPr>
          <w:rFonts w:ascii="Arial" w:hAnsi="Arial" w:cs="Arial"/>
        </w:rPr>
        <w:lastRenderedPageBreak/>
        <w:drawing>
          <wp:inline distT="0" distB="0" distL="0" distR="0" wp14:anchorId="7603985F" wp14:editId="02F978EA">
            <wp:extent cx="4007056" cy="27877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007056" cy="2787793"/>
                    </a:xfrm>
                    <a:prstGeom prst="rect">
                      <a:avLst/>
                    </a:prstGeom>
                  </pic:spPr>
                </pic:pic>
              </a:graphicData>
            </a:graphic>
          </wp:inline>
        </w:drawing>
      </w:r>
    </w:p>
    <w:p w14:paraId="175021F0" w14:textId="03697453" w:rsidR="00303FBE" w:rsidRPr="007A154A" w:rsidRDefault="00303FBE" w:rsidP="007A154A">
      <w:pPr>
        <w:spacing w:line="360" w:lineRule="auto"/>
        <w:rPr>
          <w:rFonts w:ascii="Arial" w:hAnsi="Arial" w:cs="Arial"/>
          <w:b/>
          <w:bCs/>
        </w:rPr>
      </w:pPr>
      <w:r w:rsidRPr="007A154A">
        <w:rPr>
          <w:rFonts w:ascii="Arial" w:hAnsi="Arial" w:cs="Arial"/>
          <w:b/>
          <w:bCs/>
        </w:rPr>
        <w:t>Operating cost per piece:</w:t>
      </w:r>
    </w:p>
    <w:p w14:paraId="7FA03AF6" w14:textId="170C63CC" w:rsidR="00303FBE" w:rsidRPr="007A154A" w:rsidRDefault="00303FBE" w:rsidP="007A154A">
      <w:pPr>
        <w:spacing w:line="360" w:lineRule="auto"/>
        <w:rPr>
          <w:rFonts w:ascii="Arial" w:hAnsi="Arial" w:cs="Arial"/>
        </w:rPr>
      </w:pPr>
      <w:r w:rsidRPr="007A154A">
        <w:rPr>
          <w:rFonts w:ascii="Arial" w:hAnsi="Arial" w:cs="Arial"/>
        </w:rPr>
        <w:drawing>
          <wp:inline distT="0" distB="0" distL="0" distR="0" wp14:anchorId="3D4E10B4" wp14:editId="76E3AA62">
            <wp:extent cx="2552831" cy="93349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552831" cy="933498"/>
                    </a:xfrm>
                    <a:prstGeom prst="rect">
                      <a:avLst/>
                    </a:prstGeom>
                  </pic:spPr>
                </pic:pic>
              </a:graphicData>
            </a:graphic>
          </wp:inline>
        </w:drawing>
      </w:r>
    </w:p>
    <w:p w14:paraId="56A5925E" w14:textId="0684FE06" w:rsidR="00303FBE" w:rsidRPr="007A154A" w:rsidRDefault="00303FBE" w:rsidP="007A154A">
      <w:pPr>
        <w:spacing w:line="360" w:lineRule="auto"/>
        <w:rPr>
          <w:rFonts w:ascii="Arial" w:hAnsi="Arial" w:cs="Arial"/>
          <w:b/>
          <w:bCs/>
        </w:rPr>
      </w:pPr>
      <w:r w:rsidRPr="007A154A">
        <w:rPr>
          <w:rFonts w:ascii="Arial" w:hAnsi="Arial" w:cs="Arial"/>
          <w:b/>
          <w:bCs/>
        </w:rPr>
        <w:t>Tooling cost per piece:</w:t>
      </w:r>
    </w:p>
    <w:p w14:paraId="3711DC0F" w14:textId="2B47DF8F" w:rsidR="00303FBE" w:rsidRPr="007A154A" w:rsidRDefault="00303FBE" w:rsidP="007A154A">
      <w:pPr>
        <w:spacing w:line="360" w:lineRule="auto"/>
        <w:rPr>
          <w:rFonts w:ascii="Arial" w:hAnsi="Arial" w:cs="Arial"/>
        </w:rPr>
      </w:pPr>
      <w:r w:rsidRPr="007A154A">
        <w:rPr>
          <w:rFonts w:ascii="Arial" w:hAnsi="Arial" w:cs="Arial"/>
        </w:rPr>
        <w:drawing>
          <wp:inline distT="0" distB="0" distL="0" distR="0" wp14:anchorId="304766FD" wp14:editId="3E46CA42">
            <wp:extent cx="4343623" cy="248297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343623" cy="2482978"/>
                    </a:xfrm>
                    <a:prstGeom prst="rect">
                      <a:avLst/>
                    </a:prstGeom>
                  </pic:spPr>
                </pic:pic>
              </a:graphicData>
            </a:graphic>
          </wp:inline>
        </w:drawing>
      </w:r>
    </w:p>
    <w:p w14:paraId="7F58344E" w14:textId="75DB9FD9" w:rsidR="00DD77B4" w:rsidRPr="007A154A" w:rsidRDefault="00DD77B4" w:rsidP="007A154A">
      <w:pPr>
        <w:spacing w:line="360" w:lineRule="auto"/>
        <w:rPr>
          <w:rFonts w:ascii="Arial" w:hAnsi="Arial" w:cs="Arial"/>
        </w:rPr>
      </w:pPr>
    </w:p>
    <w:p w14:paraId="0590506E" w14:textId="6ACA9D56" w:rsidR="00DD77B4" w:rsidRPr="007A154A" w:rsidRDefault="00DD77B4" w:rsidP="007A154A">
      <w:pPr>
        <w:spacing w:line="360" w:lineRule="auto"/>
        <w:rPr>
          <w:rFonts w:ascii="Arial" w:hAnsi="Arial" w:cs="Arial"/>
          <w:b/>
          <w:bCs/>
        </w:rPr>
      </w:pPr>
      <w:r w:rsidRPr="007A154A">
        <w:rPr>
          <w:rFonts w:ascii="Arial" w:hAnsi="Arial" w:cs="Arial"/>
          <w:b/>
          <w:bCs/>
        </w:rPr>
        <w:t>Final cost analysis for PC injection moulded phone case:</w:t>
      </w:r>
    </w:p>
    <w:p w14:paraId="264FB725" w14:textId="0DBEC1C4" w:rsidR="00303FBE" w:rsidRPr="007A154A" w:rsidRDefault="00DD77B4" w:rsidP="007A154A">
      <w:pPr>
        <w:spacing w:line="360" w:lineRule="auto"/>
        <w:rPr>
          <w:rFonts w:ascii="Arial" w:hAnsi="Arial" w:cs="Arial"/>
        </w:rPr>
      </w:pPr>
      <w:r w:rsidRPr="007A154A">
        <w:rPr>
          <w:rFonts w:ascii="Arial" w:hAnsi="Arial" w:cs="Arial"/>
        </w:rPr>
        <w:lastRenderedPageBreak/>
        <w:drawing>
          <wp:inline distT="0" distB="0" distL="0" distR="0" wp14:anchorId="6A9B4673" wp14:editId="6ED98ECA">
            <wp:extent cx="5731510" cy="376491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764915"/>
                    </a:xfrm>
                    <a:prstGeom prst="rect">
                      <a:avLst/>
                    </a:prstGeom>
                  </pic:spPr>
                </pic:pic>
              </a:graphicData>
            </a:graphic>
          </wp:inline>
        </w:drawing>
      </w:r>
    </w:p>
    <w:p w14:paraId="6A1C299C" w14:textId="5D0DF77A" w:rsidR="00480C7B" w:rsidRPr="007A154A" w:rsidRDefault="00480C7B" w:rsidP="007A154A">
      <w:pPr>
        <w:spacing w:line="360" w:lineRule="auto"/>
        <w:rPr>
          <w:rFonts w:ascii="Arial" w:hAnsi="Arial" w:cs="Arial"/>
          <w:b/>
          <w:bCs/>
        </w:rPr>
      </w:pPr>
      <w:r w:rsidRPr="007A154A">
        <w:rPr>
          <w:rFonts w:ascii="Arial" w:hAnsi="Arial" w:cs="Arial"/>
          <w:b/>
          <w:bCs/>
        </w:rPr>
        <w:t>Break</w:t>
      </w:r>
      <w:r w:rsidR="00965568" w:rsidRPr="007A154A">
        <w:rPr>
          <w:rFonts w:ascii="Arial" w:hAnsi="Arial" w:cs="Arial"/>
          <w:b/>
          <w:bCs/>
        </w:rPr>
        <w:t>-</w:t>
      </w:r>
      <w:r w:rsidRPr="007A154A">
        <w:rPr>
          <w:rFonts w:ascii="Arial" w:hAnsi="Arial" w:cs="Arial"/>
          <w:b/>
          <w:bCs/>
        </w:rPr>
        <w:t>even</w:t>
      </w:r>
      <w:r w:rsidR="00965568" w:rsidRPr="007A154A">
        <w:rPr>
          <w:rFonts w:ascii="Arial" w:hAnsi="Arial" w:cs="Arial"/>
          <w:b/>
          <w:bCs/>
        </w:rPr>
        <w:t xml:space="preserve"> </w:t>
      </w:r>
      <w:r w:rsidRPr="007A154A">
        <w:rPr>
          <w:rFonts w:ascii="Arial" w:hAnsi="Arial" w:cs="Arial"/>
          <w:b/>
          <w:bCs/>
        </w:rPr>
        <w:t>point analysis:</w:t>
      </w:r>
    </w:p>
    <w:p w14:paraId="7BCB0510" w14:textId="463817D4" w:rsidR="00480C7B" w:rsidRPr="007A154A" w:rsidRDefault="00480C7B" w:rsidP="007A154A">
      <w:pPr>
        <w:spacing w:line="360" w:lineRule="auto"/>
        <w:rPr>
          <w:rFonts w:ascii="Arial" w:hAnsi="Arial" w:cs="Arial"/>
        </w:rPr>
      </w:pPr>
      <w:r w:rsidRPr="007A154A">
        <w:rPr>
          <w:rFonts w:ascii="Arial" w:hAnsi="Arial" w:cs="Arial"/>
        </w:rPr>
        <w:t>Fixed costs (F)= £20,000</w:t>
      </w:r>
    </w:p>
    <w:p w14:paraId="70F6EC71" w14:textId="4BA46B03" w:rsidR="00480C7B" w:rsidRPr="007A154A" w:rsidRDefault="00480C7B" w:rsidP="007A154A">
      <w:pPr>
        <w:spacing w:line="360" w:lineRule="auto"/>
        <w:rPr>
          <w:rFonts w:ascii="Arial" w:hAnsi="Arial" w:cs="Arial"/>
        </w:rPr>
      </w:pPr>
      <w:r w:rsidRPr="007A154A">
        <w:rPr>
          <w:rFonts w:ascii="Arial" w:hAnsi="Arial" w:cs="Arial"/>
        </w:rPr>
        <w:t>Selling Price = £2.00/piece</w:t>
      </w:r>
    </w:p>
    <w:p w14:paraId="7DAA3A03" w14:textId="068082D3" w:rsidR="00965568" w:rsidRPr="007A154A" w:rsidRDefault="00965568" w:rsidP="007A154A">
      <w:pPr>
        <w:spacing w:line="360" w:lineRule="auto"/>
        <w:rPr>
          <w:rFonts w:ascii="Arial" w:hAnsi="Arial" w:cs="Arial"/>
        </w:rPr>
      </w:pPr>
    </w:p>
    <w:p w14:paraId="638A2863" w14:textId="41C73A91" w:rsidR="00480C7B" w:rsidRPr="007A154A" w:rsidRDefault="00965568" w:rsidP="007A154A">
      <w:pPr>
        <w:spacing w:line="360" w:lineRule="auto"/>
        <w:rPr>
          <w:rFonts w:ascii="Arial" w:hAnsi="Arial" w:cs="Arial"/>
          <w:b/>
          <w:bCs/>
        </w:rPr>
      </w:pPr>
      <w:r w:rsidRPr="007A154A">
        <w:rPr>
          <w:rFonts w:ascii="Arial" w:hAnsi="Arial" w:cs="Arial"/>
          <w:b/>
          <w:bCs/>
        </w:rPr>
        <w:t>Revenue:</w:t>
      </w:r>
    </w:p>
    <w:p w14:paraId="0F63A971" w14:textId="7BE1C88E" w:rsidR="00480C7B" w:rsidRPr="007A154A" w:rsidRDefault="00480C7B" w:rsidP="007A154A">
      <w:pPr>
        <w:spacing w:line="360" w:lineRule="auto"/>
        <w:rPr>
          <w:rFonts w:ascii="Arial" w:hAnsi="Arial" w:cs="Arial"/>
        </w:rPr>
      </w:pPr>
      <w:r w:rsidRPr="007A154A">
        <w:rPr>
          <w:rFonts w:ascii="Arial" w:hAnsi="Arial" w:cs="Arial"/>
        </w:rPr>
        <w:drawing>
          <wp:inline distT="0" distB="0" distL="0" distR="0" wp14:anchorId="2A5D07A4" wp14:editId="4DFAEFBA">
            <wp:extent cx="4159464" cy="227341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159464" cy="2273417"/>
                    </a:xfrm>
                    <a:prstGeom prst="rect">
                      <a:avLst/>
                    </a:prstGeom>
                  </pic:spPr>
                </pic:pic>
              </a:graphicData>
            </a:graphic>
          </wp:inline>
        </w:drawing>
      </w:r>
    </w:p>
    <w:p w14:paraId="1FD7E3E0" w14:textId="56600720" w:rsidR="00965568" w:rsidRPr="007A154A" w:rsidRDefault="00965568" w:rsidP="007A154A">
      <w:pPr>
        <w:spacing w:line="360" w:lineRule="auto"/>
        <w:rPr>
          <w:rFonts w:ascii="Arial" w:hAnsi="Arial" w:cs="Arial"/>
        </w:rPr>
      </w:pPr>
    </w:p>
    <w:p w14:paraId="3CFE2EE4" w14:textId="33E06291" w:rsidR="00965568" w:rsidRPr="007A154A" w:rsidRDefault="00965568" w:rsidP="007A154A">
      <w:pPr>
        <w:spacing w:line="360" w:lineRule="auto"/>
        <w:rPr>
          <w:rFonts w:ascii="Arial" w:hAnsi="Arial" w:cs="Arial"/>
        </w:rPr>
      </w:pPr>
    </w:p>
    <w:p w14:paraId="4232132B" w14:textId="217A4189" w:rsidR="00965568" w:rsidRPr="007A154A" w:rsidRDefault="00965568" w:rsidP="007A154A">
      <w:pPr>
        <w:spacing w:line="360" w:lineRule="auto"/>
        <w:rPr>
          <w:rFonts w:ascii="Arial" w:hAnsi="Arial" w:cs="Arial"/>
          <w:b/>
          <w:bCs/>
        </w:rPr>
      </w:pPr>
      <w:r w:rsidRPr="007A154A">
        <w:rPr>
          <w:rFonts w:ascii="Arial" w:hAnsi="Arial" w:cs="Arial"/>
          <w:b/>
          <w:bCs/>
        </w:rPr>
        <w:lastRenderedPageBreak/>
        <w:t>Total cost:</w:t>
      </w:r>
    </w:p>
    <w:p w14:paraId="18E15365" w14:textId="6A30EC06" w:rsidR="00965568" w:rsidRPr="007A154A" w:rsidRDefault="00965568" w:rsidP="007A154A">
      <w:pPr>
        <w:spacing w:line="360" w:lineRule="auto"/>
        <w:rPr>
          <w:rFonts w:ascii="Arial" w:hAnsi="Arial" w:cs="Arial"/>
        </w:rPr>
      </w:pPr>
      <w:r w:rsidRPr="007A154A">
        <w:rPr>
          <w:rFonts w:ascii="Arial" w:hAnsi="Arial" w:cs="Arial"/>
        </w:rPr>
        <w:drawing>
          <wp:inline distT="0" distB="0" distL="0" distR="0" wp14:anchorId="667E53DD" wp14:editId="17643F6C">
            <wp:extent cx="4730993" cy="250202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730993" cy="2502029"/>
                    </a:xfrm>
                    <a:prstGeom prst="rect">
                      <a:avLst/>
                    </a:prstGeom>
                  </pic:spPr>
                </pic:pic>
              </a:graphicData>
            </a:graphic>
          </wp:inline>
        </w:drawing>
      </w:r>
    </w:p>
    <w:p w14:paraId="71DB986A" w14:textId="1CEFD486" w:rsidR="00965568" w:rsidRPr="007A154A" w:rsidRDefault="00965568" w:rsidP="007A154A">
      <w:pPr>
        <w:spacing w:line="360" w:lineRule="auto"/>
        <w:rPr>
          <w:rFonts w:ascii="Arial" w:hAnsi="Arial" w:cs="Arial"/>
        </w:rPr>
      </w:pPr>
    </w:p>
    <w:p w14:paraId="37B8CF61" w14:textId="43E68D2F" w:rsidR="00965568" w:rsidRPr="007A154A" w:rsidRDefault="00965568" w:rsidP="007A154A">
      <w:pPr>
        <w:spacing w:line="360" w:lineRule="auto"/>
        <w:rPr>
          <w:rFonts w:ascii="Arial" w:hAnsi="Arial" w:cs="Arial"/>
          <w:b/>
          <w:bCs/>
        </w:rPr>
      </w:pPr>
      <w:r w:rsidRPr="007A154A">
        <w:rPr>
          <w:rFonts w:ascii="Arial" w:hAnsi="Arial" w:cs="Arial"/>
          <w:b/>
          <w:bCs/>
        </w:rPr>
        <w:t>Profit:</w:t>
      </w:r>
    </w:p>
    <w:p w14:paraId="7EC31B96" w14:textId="251F0CD5" w:rsidR="00965568" w:rsidRPr="007A154A" w:rsidRDefault="00965568" w:rsidP="007A154A">
      <w:pPr>
        <w:spacing w:line="360" w:lineRule="auto"/>
        <w:rPr>
          <w:rFonts w:ascii="Arial" w:hAnsi="Arial" w:cs="Arial"/>
          <w:b/>
          <w:bCs/>
        </w:rPr>
      </w:pPr>
      <w:r w:rsidRPr="007A154A">
        <w:rPr>
          <w:rFonts w:ascii="Arial" w:hAnsi="Arial" w:cs="Arial"/>
          <w:b/>
          <w:bCs/>
        </w:rPr>
        <w:drawing>
          <wp:inline distT="0" distB="0" distL="0" distR="0" wp14:anchorId="1CC0AFB2" wp14:editId="2720FB16">
            <wp:extent cx="4362674" cy="139707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62674" cy="1397072"/>
                    </a:xfrm>
                    <a:prstGeom prst="rect">
                      <a:avLst/>
                    </a:prstGeom>
                  </pic:spPr>
                </pic:pic>
              </a:graphicData>
            </a:graphic>
          </wp:inline>
        </w:drawing>
      </w:r>
    </w:p>
    <w:p w14:paraId="43BCCE89" w14:textId="77777777" w:rsidR="007A154A" w:rsidRPr="007A154A" w:rsidRDefault="007A154A" w:rsidP="007A154A">
      <w:pPr>
        <w:spacing w:line="360" w:lineRule="auto"/>
        <w:rPr>
          <w:rFonts w:ascii="Arial" w:hAnsi="Arial" w:cs="Arial"/>
          <w:b/>
          <w:bCs/>
        </w:rPr>
      </w:pPr>
    </w:p>
    <w:p w14:paraId="305FE8F3" w14:textId="77777777" w:rsidR="007A154A" w:rsidRPr="007A154A" w:rsidRDefault="007A154A" w:rsidP="007A154A">
      <w:pPr>
        <w:spacing w:line="360" w:lineRule="auto"/>
        <w:rPr>
          <w:rFonts w:ascii="Arial" w:hAnsi="Arial" w:cs="Arial"/>
          <w:b/>
          <w:bCs/>
        </w:rPr>
      </w:pPr>
    </w:p>
    <w:p w14:paraId="29D2D88B" w14:textId="77777777" w:rsidR="007A154A" w:rsidRPr="007A154A" w:rsidRDefault="007A154A" w:rsidP="007A154A">
      <w:pPr>
        <w:spacing w:line="360" w:lineRule="auto"/>
        <w:rPr>
          <w:rFonts w:ascii="Arial" w:hAnsi="Arial" w:cs="Arial"/>
          <w:b/>
          <w:bCs/>
        </w:rPr>
      </w:pPr>
    </w:p>
    <w:p w14:paraId="1B5EE340" w14:textId="77777777" w:rsidR="007A154A" w:rsidRPr="007A154A" w:rsidRDefault="007A154A" w:rsidP="007A154A">
      <w:pPr>
        <w:spacing w:line="360" w:lineRule="auto"/>
        <w:rPr>
          <w:rFonts w:ascii="Arial" w:hAnsi="Arial" w:cs="Arial"/>
          <w:b/>
          <w:bCs/>
        </w:rPr>
      </w:pPr>
    </w:p>
    <w:p w14:paraId="286ED897" w14:textId="77777777" w:rsidR="007A154A" w:rsidRPr="007A154A" w:rsidRDefault="007A154A" w:rsidP="007A154A">
      <w:pPr>
        <w:spacing w:line="360" w:lineRule="auto"/>
        <w:rPr>
          <w:rFonts w:ascii="Arial" w:hAnsi="Arial" w:cs="Arial"/>
          <w:b/>
          <w:bCs/>
        </w:rPr>
      </w:pPr>
    </w:p>
    <w:p w14:paraId="753F4402" w14:textId="77777777" w:rsidR="007A154A" w:rsidRPr="007A154A" w:rsidRDefault="007A154A" w:rsidP="007A154A">
      <w:pPr>
        <w:spacing w:line="360" w:lineRule="auto"/>
        <w:rPr>
          <w:rFonts w:ascii="Arial" w:hAnsi="Arial" w:cs="Arial"/>
          <w:b/>
          <w:bCs/>
        </w:rPr>
      </w:pPr>
    </w:p>
    <w:p w14:paraId="680AFDC2" w14:textId="77777777" w:rsidR="007A154A" w:rsidRPr="007A154A" w:rsidRDefault="007A154A" w:rsidP="007A154A">
      <w:pPr>
        <w:spacing w:line="360" w:lineRule="auto"/>
        <w:rPr>
          <w:rFonts w:ascii="Arial" w:hAnsi="Arial" w:cs="Arial"/>
          <w:b/>
          <w:bCs/>
        </w:rPr>
      </w:pPr>
    </w:p>
    <w:p w14:paraId="4568D7B5" w14:textId="77777777" w:rsidR="007A154A" w:rsidRPr="007A154A" w:rsidRDefault="007A154A" w:rsidP="007A154A">
      <w:pPr>
        <w:spacing w:line="360" w:lineRule="auto"/>
        <w:rPr>
          <w:rFonts w:ascii="Arial" w:hAnsi="Arial" w:cs="Arial"/>
          <w:b/>
          <w:bCs/>
        </w:rPr>
      </w:pPr>
    </w:p>
    <w:p w14:paraId="35324DD5" w14:textId="77777777" w:rsidR="007A154A" w:rsidRPr="007A154A" w:rsidRDefault="007A154A" w:rsidP="007A154A">
      <w:pPr>
        <w:spacing w:line="360" w:lineRule="auto"/>
        <w:rPr>
          <w:rFonts w:ascii="Arial" w:hAnsi="Arial" w:cs="Arial"/>
          <w:b/>
          <w:bCs/>
        </w:rPr>
      </w:pPr>
    </w:p>
    <w:p w14:paraId="7C887231" w14:textId="77777777" w:rsidR="00821418" w:rsidRDefault="00821418" w:rsidP="007A154A">
      <w:pPr>
        <w:spacing w:line="360" w:lineRule="auto"/>
        <w:rPr>
          <w:rFonts w:ascii="Arial" w:hAnsi="Arial" w:cs="Arial"/>
          <w:b/>
          <w:bCs/>
        </w:rPr>
      </w:pPr>
    </w:p>
    <w:p w14:paraId="2529D536" w14:textId="628AA929" w:rsidR="00965568" w:rsidRPr="007A154A" w:rsidRDefault="00965568" w:rsidP="007A154A">
      <w:pPr>
        <w:spacing w:line="360" w:lineRule="auto"/>
        <w:rPr>
          <w:rFonts w:ascii="Arial" w:hAnsi="Arial" w:cs="Arial"/>
          <w:b/>
          <w:bCs/>
        </w:rPr>
      </w:pPr>
      <w:r w:rsidRPr="007A154A">
        <w:rPr>
          <w:rFonts w:ascii="Arial" w:hAnsi="Arial" w:cs="Arial"/>
          <w:b/>
          <w:bCs/>
        </w:rPr>
        <w:lastRenderedPageBreak/>
        <w:t>Break-even point:</w:t>
      </w:r>
    </w:p>
    <w:p w14:paraId="3E52AD76" w14:textId="79239F36" w:rsidR="00965568" w:rsidRPr="007A154A" w:rsidRDefault="00965568" w:rsidP="007A154A">
      <w:pPr>
        <w:spacing w:line="360" w:lineRule="auto"/>
        <w:rPr>
          <w:rFonts w:ascii="Arial" w:hAnsi="Arial" w:cs="Arial"/>
          <w:b/>
          <w:bCs/>
        </w:rPr>
      </w:pPr>
      <w:r w:rsidRPr="007A154A">
        <w:rPr>
          <w:rFonts w:ascii="Arial" w:hAnsi="Arial" w:cs="Arial"/>
          <w:b/>
          <w:bCs/>
        </w:rPr>
        <w:drawing>
          <wp:inline distT="0" distB="0" distL="0" distR="0" wp14:anchorId="669FD619" wp14:editId="111C9A41">
            <wp:extent cx="3587934" cy="377844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587934" cy="3778444"/>
                    </a:xfrm>
                    <a:prstGeom prst="rect">
                      <a:avLst/>
                    </a:prstGeom>
                  </pic:spPr>
                </pic:pic>
              </a:graphicData>
            </a:graphic>
          </wp:inline>
        </w:drawing>
      </w:r>
    </w:p>
    <w:p w14:paraId="0E90CE84" w14:textId="6CFD4515" w:rsidR="00480C7B" w:rsidRPr="007A154A" w:rsidRDefault="00965568" w:rsidP="007A154A">
      <w:pPr>
        <w:spacing w:line="360" w:lineRule="auto"/>
        <w:rPr>
          <w:rFonts w:ascii="Arial" w:hAnsi="Arial" w:cs="Arial"/>
          <w:b/>
          <w:bCs/>
        </w:rPr>
      </w:pPr>
      <w:r w:rsidRPr="007A154A">
        <w:rPr>
          <w:rFonts w:ascii="Arial" w:hAnsi="Arial" w:cs="Arial"/>
          <w:b/>
          <w:bCs/>
        </w:rPr>
        <w:t>Example of profit at higher production rates:</w:t>
      </w:r>
    </w:p>
    <w:p w14:paraId="605F4D3D" w14:textId="77777777" w:rsidR="007A154A" w:rsidRPr="007A154A" w:rsidRDefault="007A154A" w:rsidP="007A154A">
      <w:pPr>
        <w:spacing w:line="360" w:lineRule="auto"/>
        <w:rPr>
          <w:rFonts w:ascii="Arial" w:hAnsi="Arial" w:cs="Arial"/>
        </w:rPr>
      </w:pPr>
    </w:p>
    <w:p w14:paraId="4B50255F" w14:textId="1BC49A47" w:rsidR="00965568" w:rsidRPr="007A154A" w:rsidRDefault="00965568" w:rsidP="007A154A">
      <w:pPr>
        <w:spacing w:line="360" w:lineRule="auto"/>
        <w:rPr>
          <w:rFonts w:ascii="Arial" w:hAnsi="Arial" w:cs="Arial"/>
        </w:rPr>
      </w:pPr>
      <w:r w:rsidRPr="007A154A">
        <w:rPr>
          <w:rFonts w:ascii="Arial" w:hAnsi="Arial" w:cs="Arial"/>
        </w:rPr>
        <w:drawing>
          <wp:inline distT="0" distB="0" distL="0" distR="0" wp14:anchorId="7CD1334D" wp14:editId="34F54F24">
            <wp:extent cx="5778001" cy="257622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7402"/>
                    <a:stretch/>
                  </pic:blipFill>
                  <pic:spPr bwMode="auto">
                    <a:xfrm>
                      <a:off x="0" y="0"/>
                      <a:ext cx="5783436" cy="2578646"/>
                    </a:xfrm>
                    <a:prstGeom prst="rect">
                      <a:avLst/>
                    </a:prstGeom>
                    <a:ln>
                      <a:noFill/>
                    </a:ln>
                    <a:extLst>
                      <a:ext uri="{53640926-AAD7-44D8-BBD7-CCE9431645EC}">
                        <a14:shadowObscured xmlns:a14="http://schemas.microsoft.com/office/drawing/2010/main"/>
                      </a:ext>
                    </a:extLst>
                  </pic:spPr>
                </pic:pic>
              </a:graphicData>
            </a:graphic>
          </wp:inline>
        </w:drawing>
      </w:r>
    </w:p>
    <w:p w14:paraId="76CFB2DC" w14:textId="5B369748" w:rsidR="00965568" w:rsidRPr="007A154A" w:rsidRDefault="00965568" w:rsidP="007A154A">
      <w:pPr>
        <w:spacing w:line="360" w:lineRule="auto"/>
        <w:rPr>
          <w:rFonts w:ascii="Arial" w:hAnsi="Arial" w:cs="Arial"/>
        </w:rPr>
      </w:pPr>
    </w:p>
    <w:p w14:paraId="791A09FD" w14:textId="77777777" w:rsidR="00821418" w:rsidRDefault="00821418" w:rsidP="007A154A">
      <w:pPr>
        <w:spacing w:line="360" w:lineRule="auto"/>
        <w:rPr>
          <w:rFonts w:ascii="Arial" w:hAnsi="Arial" w:cs="Arial"/>
        </w:rPr>
      </w:pPr>
    </w:p>
    <w:p w14:paraId="168210FC" w14:textId="621274DC" w:rsidR="00965568" w:rsidRPr="007A154A" w:rsidRDefault="00965568" w:rsidP="007A154A">
      <w:pPr>
        <w:spacing w:line="360" w:lineRule="auto"/>
        <w:rPr>
          <w:rFonts w:ascii="Arial" w:hAnsi="Arial" w:cs="Arial"/>
        </w:rPr>
      </w:pPr>
      <w:r w:rsidRPr="007A154A">
        <w:rPr>
          <w:rFonts w:ascii="Arial" w:hAnsi="Arial" w:cs="Arial"/>
          <w:b/>
          <w:bCs/>
        </w:rPr>
        <w:t>Break-even point graphs and comparisons:</w:t>
      </w:r>
    </w:p>
    <w:p w14:paraId="1D37B4A1" w14:textId="7D193E8E" w:rsidR="00965568" w:rsidRPr="007A154A" w:rsidRDefault="00965568" w:rsidP="007A154A">
      <w:pPr>
        <w:spacing w:line="360" w:lineRule="auto"/>
        <w:rPr>
          <w:rFonts w:ascii="Arial" w:hAnsi="Arial" w:cs="Arial"/>
        </w:rPr>
      </w:pPr>
    </w:p>
    <w:p w14:paraId="3D48394B" w14:textId="4E1D883A" w:rsidR="00965568" w:rsidRPr="007A154A" w:rsidRDefault="00965568" w:rsidP="007A154A">
      <w:pPr>
        <w:spacing w:line="360" w:lineRule="auto"/>
        <w:rPr>
          <w:rFonts w:ascii="Arial" w:hAnsi="Arial" w:cs="Arial"/>
        </w:rPr>
      </w:pPr>
      <w:r w:rsidRPr="007A154A">
        <w:rPr>
          <w:rFonts w:ascii="Arial" w:hAnsi="Arial" w:cs="Arial"/>
        </w:rPr>
        <w:drawing>
          <wp:inline distT="0" distB="0" distL="0" distR="0" wp14:anchorId="3A9198E3" wp14:editId="7EA2FEFF">
            <wp:extent cx="5086611" cy="217816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86611" cy="2178162"/>
                    </a:xfrm>
                    <a:prstGeom prst="rect">
                      <a:avLst/>
                    </a:prstGeom>
                  </pic:spPr>
                </pic:pic>
              </a:graphicData>
            </a:graphic>
          </wp:inline>
        </w:drawing>
      </w:r>
    </w:p>
    <w:p w14:paraId="5E000231" w14:textId="6966E8FA" w:rsidR="00965568" w:rsidRPr="007A154A" w:rsidRDefault="00965568" w:rsidP="007A154A">
      <w:pPr>
        <w:spacing w:line="360" w:lineRule="auto"/>
        <w:rPr>
          <w:rFonts w:ascii="Arial" w:hAnsi="Arial" w:cs="Arial"/>
          <w:b/>
          <w:bCs/>
        </w:rPr>
      </w:pPr>
      <w:r w:rsidRPr="007A154A">
        <w:rPr>
          <w:rFonts w:ascii="Arial" w:hAnsi="Arial" w:cs="Arial"/>
          <w:b/>
          <w:bCs/>
        </w:rPr>
        <w:drawing>
          <wp:inline distT="0" distB="0" distL="0" distR="0" wp14:anchorId="51E376C0" wp14:editId="1E4F75CD">
            <wp:extent cx="5397777" cy="221626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97777" cy="2216264"/>
                    </a:xfrm>
                    <a:prstGeom prst="rect">
                      <a:avLst/>
                    </a:prstGeom>
                  </pic:spPr>
                </pic:pic>
              </a:graphicData>
            </a:graphic>
          </wp:inline>
        </w:drawing>
      </w:r>
    </w:p>
    <w:p w14:paraId="2C049ECE" w14:textId="40833A54" w:rsidR="00965568" w:rsidRPr="007A154A" w:rsidRDefault="00965568" w:rsidP="007A154A">
      <w:pPr>
        <w:spacing w:line="360" w:lineRule="auto"/>
        <w:rPr>
          <w:rFonts w:ascii="Arial" w:hAnsi="Arial" w:cs="Arial"/>
        </w:rPr>
      </w:pPr>
      <w:r w:rsidRPr="007A154A">
        <w:rPr>
          <w:rFonts w:ascii="Arial" w:hAnsi="Arial" w:cs="Arial"/>
        </w:rPr>
        <w:t>The two break-even graphs demonstrate the significant effect that selling price has on the profitability of the injection-moulded polycarbonate phone case. At a selling price of £2 per unit, the revenue line has a relatively shallow gradient</w:t>
      </w:r>
      <w:r w:rsidR="00821418">
        <w:rPr>
          <w:rFonts w:ascii="Arial" w:hAnsi="Arial" w:cs="Arial"/>
        </w:rPr>
        <w:t>. It intersects</w:t>
      </w:r>
      <w:r w:rsidRPr="007A154A">
        <w:rPr>
          <w:rFonts w:ascii="Arial" w:hAnsi="Arial" w:cs="Arial"/>
        </w:rPr>
        <w:t xml:space="preserve"> the total cost line at approximately 14,461 units, meaning a large production volume is required before the initial tooling investment of £20,000 is recovered. In contrast, increasing the selling price to £8 per unit </w:t>
      </w:r>
      <w:r w:rsidR="00821418">
        <w:rPr>
          <w:rFonts w:ascii="Arial" w:hAnsi="Arial" w:cs="Arial"/>
        </w:rPr>
        <w:t>yields a much steeper revenue curve, causing the break-even point to occur much earlier,</w:t>
      </w:r>
      <w:r w:rsidRPr="007A154A">
        <w:rPr>
          <w:rFonts w:ascii="Arial" w:hAnsi="Arial" w:cs="Arial"/>
        </w:rPr>
        <w:t xml:space="preserve"> at around 2,709 units. This reduction of approximately 81% in the break-even quantity means that the fixed costs are recovered more quickly and the business begins generating profit sooner. Furthermore, beyond the break-even point, the higher selling price results in a substantially greater profit margin per unit, making large-scale production considerably more profitable. Therefore, the comparison between the two graphs highlights that </w:t>
      </w:r>
      <w:r w:rsidR="00821418">
        <w:rPr>
          <w:rFonts w:ascii="Arial" w:hAnsi="Arial" w:cs="Arial"/>
        </w:rPr>
        <w:t xml:space="preserve">the </w:t>
      </w:r>
      <w:r w:rsidRPr="007A154A">
        <w:rPr>
          <w:rFonts w:ascii="Arial" w:hAnsi="Arial" w:cs="Arial"/>
        </w:rPr>
        <w:t>selling price is a critical factor influencing the economic viability and profitability of the product.</w:t>
      </w:r>
    </w:p>
    <w:p w14:paraId="52189358" w14:textId="13D969C4" w:rsidR="00965568" w:rsidRPr="007A154A" w:rsidRDefault="00965568" w:rsidP="007A154A">
      <w:pPr>
        <w:spacing w:line="360" w:lineRule="auto"/>
        <w:rPr>
          <w:rFonts w:ascii="Arial" w:hAnsi="Arial" w:cs="Arial"/>
        </w:rPr>
      </w:pPr>
    </w:p>
    <w:p w14:paraId="08365353" w14:textId="2751CB4A" w:rsidR="00D44192" w:rsidRPr="007A154A" w:rsidRDefault="00965568" w:rsidP="007A154A">
      <w:pPr>
        <w:spacing w:line="360" w:lineRule="auto"/>
        <w:rPr>
          <w:rFonts w:ascii="Arial" w:hAnsi="Arial" w:cs="Arial"/>
        </w:rPr>
      </w:pPr>
      <w:r w:rsidRPr="007A154A">
        <w:rPr>
          <w:rFonts w:ascii="Arial" w:hAnsi="Arial" w:cs="Arial"/>
        </w:rPr>
        <w:t>Based on the calculations performed, several improvements could be made to enhance both the economic and environmental performance of the injection-moulded polycarbonate phone case. Although the current cycle time of 11.99 seconds allows a production rate of approximately 214 parts per hour, further optimisation of the cooling stage, which accounts for almost half of the cycle time, could reduce production time and lower manufacturing costs. Material costs represent the largest component of the variable cost, with polycarbonate priced at £12.60/kg</w:t>
      </w:r>
      <w:r w:rsidR="00821418">
        <w:rPr>
          <w:rFonts w:ascii="Arial" w:hAnsi="Arial" w:cs="Arial"/>
        </w:rPr>
        <w:t>,</w:t>
      </w:r>
      <w:r w:rsidRPr="007A154A">
        <w:rPr>
          <w:rFonts w:ascii="Arial" w:hAnsi="Arial" w:cs="Arial"/>
        </w:rPr>
        <w:t xml:space="preserve"> resulting in a material cost of approximately £0.35 per part. Therefore, reducing the part weight through design</w:t>
      </w:r>
      <w:r w:rsidR="00436DFC">
        <w:rPr>
          <w:rFonts w:ascii="Arial" w:hAnsi="Arial" w:cs="Arial"/>
        </w:rPr>
        <w:t xml:space="preserve">, </w:t>
      </w:r>
      <w:r w:rsidRPr="007A154A">
        <w:rPr>
          <w:rFonts w:ascii="Arial" w:hAnsi="Arial" w:cs="Arial"/>
        </w:rPr>
        <w:t xml:space="preserve">such as introducing ribs or reducing wall thickness while maintaining structural integrity, would significantly decrease material consumption and waste. In addition, incorporating recycled polycarbonate or reusing process scrap could improve sustainability by reducing the demand for raw materials and lowering environmental impact. </w:t>
      </w:r>
    </w:p>
    <w:p w14:paraId="038A06E3" w14:textId="77777777" w:rsidR="00D44192" w:rsidRPr="00436DFC" w:rsidRDefault="00D44192" w:rsidP="00436DFC">
      <w:pPr>
        <w:pStyle w:val="Heading1"/>
      </w:pPr>
      <w:bookmarkStart w:id="64" w:name="_Toc232375939"/>
      <w:bookmarkStart w:id="65" w:name="_Toc232376242"/>
      <w:r w:rsidRPr="00436DFC">
        <w:t>Sustainability considerations</w:t>
      </w:r>
      <w:bookmarkEnd w:id="64"/>
      <w:bookmarkEnd w:id="65"/>
      <w:r w:rsidRPr="00436DFC">
        <w:t xml:space="preserve"> </w:t>
      </w:r>
    </w:p>
    <w:p w14:paraId="6136D9BA" w14:textId="77777777" w:rsidR="00D44192" w:rsidRPr="007A154A" w:rsidRDefault="00D44192" w:rsidP="007A154A">
      <w:pPr>
        <w:pStyle w:val="Heading1"/>
        <w:spacing w:line="360" w:lineRule="auto"/>
        <w:rPr>
          <w:rFonts w:ascii="Arial" w:hAnsi="Arial" w:cs="Arial"/>
          <w:sz w:val="24"/>
          <w:szCs w:val="24"/>
        </w:rPr>
      </w:pPr>
      <w:bookmarkStart w:id="66" w:name="_Toc232375940"/>
      <w:bookmarkStart w:id="67" w:name="_Toc232376243"/>
      <w:r w:rsidRPr="007A154A">
        <w:rPr>
          <w:rFonts w:ascii="Arial" w:hAnsi="Arial" w:cs="Arial"/>
          <w:sz w:val="24"/>
          <w:szCs w:val="24"/>
        </w:rPr>
        <w:t>Recyclability</w:t>
      </w:r>
      <w:bookmarkEnd w:id="66"/>
      <w:bookmarkEnd w:id="67"/>
      <w:r w:rsidRPr="007A154A">
        <w:rPr>
          <w:rFonts w:ascii="Arial" w:hAnsi="Arial" w:cs="Arial"/>
          <w:sz w:val="24"/>
          <w:szCs w:val="24"/>
        </w:rPr>
        <w:t xml:space="preserve"> </w:t>
      </w:r>
    </w:p>
    <w:p w14:paraId="104B954E" w14:textId="73AC8496" w:rsidR="00D44192" w:rsidRPr="007A154A" w:rsidRDefault="00D44192" w:rsidP="007A154A">
      <w:pPr>
        <w:spacing w:line="360" w:lineRule="auto"/>
        <w:rPr>
          <w:rFonts w:ascii="Arial" w:hAnsi="Arial" w:cs="Arial"/>
        </w:rPr>
      </w:pPr>
      <w:r w:rsidRPr="007A154A">
        <w:rPr>
          <w:rFonts w:ascii="Arial" w:hAnsi="Arial" w:cs="Arial"/>
        </w:rPr>
        <w:t xml:space="preserve">Material choice plays a key role in supporting recyclability and reducing environmental impact. Selecting recyclable materials can allow products to be reprocessed and reused at the end of their life instead of being disposed of in </w:t>
      </w:r>
      <w:r w:rsidR="00436DFC">
        <w:rPr>
          <w:rFonts w:ascii="Arial" w:hAnsi="Arial" w:cs="Arial"/>
        </w:rPr>
        <w:t xml:space="preserve">a </w:t>
      </w:r>
      <w:r w:rsidRPr="007A154A">
        <w:rPr>
          <w:rFonts w:ascii="Arial" w:hAnsi="Arial" w:cs="Arial"/>
        </w:rPr>
        <w:t>landfill. Materials that can be melted and reshaped multiple times make recycling more efficient</w:t>
      </w:r>
      <w:r w:rsidR="00436DFC">
        <w:rPr>
          <w:rFonts w:ascii="Arial" w:hAnsi="Arial" w:cs="Arial"/>
        </w:rPr>
        <w:t>,</w:t>
      </w:r>
      <w:r w:rsidRPr="007A154A">
        <w:rPr>
          <w:rFonts w:ascii="Arial" w:hAnsi="Arial" w:cs="Arial"/>
        </w:rPr>
        <w:t xml:space="preserve"> reduce the need for new raw materials</w:t>
      </w:r>
      <w:r w:rsidR="00436DFC">
        <w:rPr>
          <w:rFonts w:ascii="Arial" w:hAnsi="Arial" w:cs="Arial"/>
        </w:rPr>
        <w:t xml:space="preserve"> and</w:t>
      </w:r>
      <w:r w:rsidRPr="007A154A">
        <w:rPr>
          <w:rFonts w:ascii="Arial" w:hAnsi="Arial" w:cs="Arial"/>
        </w:rPr>
        <w:t xml:space="preserve"> support sustainability.</w:t>
      </w:r>
    </w:p>
    <w:p w14:paraId="3EAB97EB" w14:textId="4A2D702D" w:rsidR="00D44192" w:rsidRDefault="00D44192" w:rsidP="007A154A">
      <w:pPr>
        <w:spacing w:line="360" w:lineRule="auto"/>
        <w:rPr>
          <w:rFonts w:ascii="Arial" w:hAnsi="Arial" w:cs="Arial"/>
        </w:rPr>
      </w:pPr>
      <w:r w:rsidRPr="007A154A">
        <w:rPr>
          <w:rFonts w:ascii="Arial" w:hAnsi="Arial" w:cs="Arial"/>
        </w:rPr>
        <w:t xml:space="preserve">Design decisions also have an </w:t>
      </w:r>
      <w:r w:rsidR="00436DFC">
        <w:rPr>
          <w:rFonts w:ascii="Arial" w:hAnsi="Arial" w:cs="Arial"/>
        </w:rPr>
        <w:t>effect</w:t>
      </w:r>
      <w:r w:rsidRPr="007A154A">
        <w:rPr>
          <w:rFonts w:ascii="Arial" w:hAnsi="Arial" w:cs="Arial"/>
        </w:rPr>
        <w:t xml:space="preserve"> on recyclability. Using single-material components rather than combining different materials makes it easier to recycle products, as it removes the need for separation. Additionally, choosing durable materials extends the product’s lifespan, reducing how often it needs to be replaced and lowering overall waste. Efficient manufacturing processes can further support recyclability by minimising waste and allowing excess material to be reused.</w:t>
      </w:r>
      <w:sdt>
        <w:sdtPr>
          <w:rPr>
            <w:rFonts w:ascii="Arial" w:hAnsi="Arial" w:cs="Arial"/>
          </w:rPr>
          <w:id w:val="-1425026756"/>
          <w:citation/>
        </w:sdtPr>
        <w:sdtContent>
          <w:r w:rsidR="00436DFC">
            <w:rPr>
              <w:rFonts w:ascii="Arial" w:hAnsi="Arial" w:cs="Arial"/>
            </w:rPr>
            <w:fldChar w:fldCharType="begin"/>
          </w:r>
          <w:r w:rsidR="00436DFC">
            <w:rPr>
              <w:rFonts w:ascii="Arial" w:hAnsi="Arial" w:cs="Arial"/>
            </w:rPr>
            <w:instrText xml:space="preserve"> CITATION ISO08 \l 2057 </w:instrText>
          </w:r>
          <w:r w:rsidR="00436DFC">
            <w:rPr>
              <w:rFonts w:ascii="Arial" w:hAnsi="Arial" w:cs="Arial"/>
            </w:rPr>
            <w:fldChar w:fldCharType="separate"/>
          </w:r>
          <w:r w:rsidR="00436DFC">
            <w:rPr>
              <w:rFonts w:ascii="Arial" w:hAnsi="Arial" w:cs="Arial"/>
              <w:noProof/>
            </w:rPr>
            <w:t xml:space="preserve"> </w:t>
          </w:r>
          <w:r w:rsidR="00436DFC" w:rsidRPr="00436DFC">
            <w:rPr>
              <w:rFonts w:ascii="Arial" w:hAnsi="Arial" w:cs="Arial"/>
              <w:noProof/>
            </w:rPr>
            <w:t>(ISO, 2008)</w:t>
          </w:r>
          <w:r w:rsidR="00436DFC">
            <w:rPr>
              <w:rFonts w:ascii="Arial" w:hAnsi="Arial" w:cs="Arial"/>
            </w:rPr>
            <w:fldChar w:fldCharType="end"/>
          </w:r>
        </w:sdtContent>
      </w:sdt>
    </w:p>
    <w:p w14:paraId="4C355D9E" w14:textId="134EEF86" w:rsidR="00436DFC" w:rsidRPr="00436DFC" w:rsidRDefault="00436DFC" w:rsidP="00436DFC">
      <w:pPr>
        <w:spacing w:line="360" w:lineRule="auto"/>
        <w:rPr>
          <w:rFonts w:ascii="Arial" w:hAnsi="Arial" w:cs="Arial"/>
        </w:rPr>
      </w:pPr>
      <w:r w:rsidRPr="00436DFC">
        <w:rPr>
          <w:rFonts w:ascii="Arial" w:hAnsi="Arial" w:cs="Arial"/>
        </w:rPr>
        <w:t>P</w:t>
      </w:r>
      <w:r>
        <w:rPr>
          <w:rFonts w:ascii="Arial" w:hAnsi="Arial" w:cs="Arial"/>
        </w:rPr>
        <w:t>C</w:t>
      </w:r>
      <w:r w:rsidRPr="00436DFC">
        <w:rPr>
          <w:rFonts w:ascii="Arial" w:hAnsi="Arial" w:cs="Arial"/>
        </w:rPr>
        <w:t xml:space="preserve"> is a recyclable thermoplastic that can be mechanically recycled by shredding, melting, and reprocessing the material into new products. Its ability to be reheated </w:t>
      </w:r>
      <w:r w:rsidRPr="00436DFC">
        <w:rPr>
          <w:rFonts w:ascii="Arial" w:hAnsi="Arial" w:cs="Arial"/>
        </w:rPr>
        <w:lastRenderedPageBreak/>
        <w:t>and reshaped reduces the demand for virgin raw materials and supports more sustainable manufacturing practices by minimising waste and extending material life cycles.</w:t>
      </w:r>
      <w:sdt>
        <w:sdtPr>
          <w:rPr>
            <w:rFonts w:ascii="Arial" w:hAnsi="Arial" w:cs="Arial"/>
          </w:rPr>
          <w:id w:val="-11224270"/>
          <w:citation/>
        </w:sdtPr>
        <w:sdtContent>
          <w:r w:rsidRPr="00436DFC">
            <w:rPr>
              <w:rFonts w:ascii="Arial" w:hAnsi="Arial" w:cs="Arial"/>
            </w:rPr>
            <w:fldChar w:fldCharType="begin"/>
          </w:r>
          <w:r w:rsidRPr="00436DFC">
            <w:rPr>
              <w:rFonts w:ascii="Arial" w:hAnsi="Arial" w:cs="Arial"/>
            </w:rPr>
            <w:instrText xml:space="preserve"> CITATION Cov25 \l 2057 </w:instrText>
          </w:r>
          <w:r w:rsidRPr="00436DFC">
            <w:rPr>
              <w:rFonts w:ascii="Arial" w:hAnsi="Arial" w:cs="Arial"/>
            </w:rPr>
            <w:fldChar w:fldCharType="separate"/>
          </w:r>
          <w:r w:rsidRPr="00436DFC">
            <w:rPr>
              <w:rFonts w:ascii="Arial" w:hAnsi="Arial" w:cs="Arial"/>
              <w:noProof/>
            </w:rPr>
            <w:t xml:space="preserve"> (Covestro, 2025)</w:t>
          </w:r>
          <w:r w:rsidRPr="00436DFC">
            <w:rPr>
              <w:rFonts w:ascii="Arial" w:hAnsi="Arial" w:cs="Arial"/>
            </w:rPr>
            <w:fldChar w:fldCharType="end"/>
          </w:r>
        </w:sdtContent>
      </w:sdt>
      <w:r>
        <w:rPr>
          <w:rFonts w:ascii="Arial" w:hAnsi="Arial" w:cs="Arial"/>
        </w:rPr>
        <w:t xml:space="preserve"> </w:t>
      </w:r>
      <w:r w:rsidRPr="00436DFC">
        <w:rPr>
          <w:rFonts w:ascii="Arial" w:hAnsi="Arial" w:cs="Arial"/>
        </w:rPr>
        <w:t>Polycarbonate is classified as Resin Identification Code #7 (Other). Although it is not as widely recycled as common packaging plastics such as PET and HDPE, it remains a recyclable thermoplastic that can be mechanically reprocessed into new products through specialised recycling streams. Its durability and ability to be remelted and reshaped contribute to its sustainability and support a circular material lifecycle.</w:t>
      </w:r>
    </w:p>
    <w:p w14:paraId="57EFF041" w14:textId="77777777" w:rsidR="00D44192" w:rsidRPr="00F922EC" w:rsidRDefault="00D44192" w:rsidP="00F922EC">
      <w:pPr>
        <w:pStyle w:val="Heading2"/>
      </w:pPr>
      <w:bookmarkStart w:id="68" w:name="_Toc232375941"/>
      <w:bookmarkStart w:id="69" w:name="_Toc232376244"/>
      <w:r w:rsidRPr="00F922EC">
        <w:t>Energy Efficiency</w:t>
      </w:r>
      <w:bookmarkEnd w:id="68"/>
      <w:bookmarkEnd w:id="69"/>
      <w:r w:rsidRPr="00F922EC">
        <w:t xml:space="preserve"> </w:t>
      </w:r>
    </w:p>
    <w:p w14:paraId="2AE0DE4F" w14:textId="77777777" w:rsidR="00D44192" w:rsidRPr="007A154A" w:rsidRDefault="00D44192" w:rsidP="007A154A">
      <w:pPr>
        <w:spacing w:line="360" w:lineRule="auto"/>
        <w:rPr>
          <w:rFonts w:ascii="Arial" w:hAnsi="Arial" w:cs="Arial"/>
        </w:rPr>
      </w:pPr>
      <w:r w:rsidRPr="007A154A">
        <w:rPr>
          <w:rFonts w:ascii="Arial" w:hAnsi="Arial" w:cs="Arial"/>
        </w:rPr>
        <w:t>Energy efficiency is an important consideration in product design, as it helps reduce environmental impact and lower production costs. Design choices can significantly minimise energy use during both manufacturing and the product’s lifecycle.</w:t>
      </w:r>
    </w:p>
    <w:p w14:paraId="0FBD375F" w14:textId="4599F7A4" w:rsidR="00D44192" w:rsidRPr="007A154A" w:rsidRDefault="00D44192" w:rsidP="007A154A">
      <w:pPr>
        <w:spacing w:line="360" w:lineRule="auto"/>
        <w:rPr>
          <w:rFonts w:ascii="Arial" w:hAnsi="Arial" w:cs="Arial"/>
        </w:rPr>
      </w:pPr>
      <w:r w:rsidRPr="007A154A">
        <w:rPr>
          <w:rFonts w:ascii="Arial" w:hAnsi="Arial" w:cs="Arial"/>
        </w:rPr>
        <w:t xml:space="preserve">One key approach is selecting materials that require less energy to process. Materials that melt at a lower temperature and are easy to mould help with this. Moreover, designing products with simpler shapes and fewer parts also reduces the </w:t>
      </w:r>
      <w:r w:rsidR="00F922EC">
        <w:rPr>
          <w:rFonts w:ascii="Arial" w:hAnsi="Arial" w:cs="Arial"/>
        </w:rPr>
        <w:t>number</w:t>
      </w:r>
      <w:r w:rsidRPr="007A154A">
        <w:rPr>
          <w:rFonts w:ascii="Arial" w:hAnsi="Arial" w:cs="Arial"/>
        </w:rPr>
        <w:t xml:space="preserve"> of manufacturing steps, which in turn lowers energy consumption. In the process used in this case, injection moulding, maintaining uniform wall thickness helps materials cool more evenly, reducing cycle time and the energy required for heating and cooling.</w:t>
      </w:r>
    </w:p>
    <w:p w14:paraId="6901F39A" w14:textId="0F85FE78" w:rsidR="00D44192" w:rsidRPr="007A154A" w:rsidRDefault="00D44192" w:rsidP="007A154A">
      <w:pPr>
        <w:spacing w:line="360" w:lineRule="auto"/>
        <w:rPr>
          <w:rFonts w:ascii="Arial" w:hAnsi="Arial" w:cs="Arial"/>
        </w:rPr>
      </w:pPr>
      <w:r w:rsidRPr="007A154A">
        <w:rPr>
          <w:rFonts w:ascii="Arial" w:hAnsi="Arial" w:cs="Arial"/>
        </w:rPr>
        <w:t xml:space="preserve">Another important factor is creating lightweight designs, which use less material and reduce </w:t>
      </w:r>
      <w:r w:rsidR="00F922EC">
        <w:rPr>
          <w:rFonts w:ascii="Arial" w:hAnsi="Arial" w:cs="Arial"/>
        </w:rPr>
        <w:t xml:space="preserve">the </w:t>
      </w:r>
      <w:r w:rsidRPr="007A154A">
        <w:rPr>
          <w:rFonts w:ascii="Arial" w:hAnsi="Arial" w:cs="Arial"/>
        </w:rPr>
        <w:t>energy needed for production</w:t>
      </w:r>
      <w:r w:rsidR="00F922EC">
        <w:rPr>
          <w:rFonts w:ascii="Arial" w:hAnsi="Arial" w:cs="Arial"/>
        </w:rPr>
        <w:t>.</w:t>
      </w:r>
      <w:r w:rsidRPr="007A154A">
        <w:rPr>
          <w:rFonts w:ascii="Arial" w:hAnsi="Arial" w:cs="Arial"/>
        </w:rPr>
        <w:t xml:space="preserve"> Polycarbonate supported this. In addition to this</w:t>
      </w:r>
      <w:r w:rsidR="00F922EC">
        <w:rPr>
          <w:rFonts w:ascii="Arial" w:hAnsi="Arial" w:cs="Arial"/>
        </w:rPr>
        <w:t>,</w:t>
      </w:r>
      <w:r w:rsidRPr="007A154A">
        <w:rPr>
          <w:rFonts w:ascii="Arial" w:hAnsi="Arial" w:cs="Arial"/>
        </w:rPr>
        <w:t xml:space="preserve"> designing for durability and long lifespan means products do not need to be replaced as often, reducing the total energy used over time</w:t>
      </w:r>
      <w:r w:rsidR="00F922EC">
        <w:rPr>
          <w:rFonts w:ascii="Arial" w:hAnsi="Arial" w:cs="Arial"/>
        </w:rPr>
        <w:t>,</w:t>
      </w:r>
      <w:r w:rsidRPr="007A154A">
        <w:rPr>
          <w:rFonts w:ascii="Arial" w:hAnsi="Arial" w:cs="Arial"/>
        </w:rPr>
        <w:t xml:space="preserve"> again boosting sustainability. </w:t>
      </w:r>
    </w:p>
    <w:p w14:paraId="0AEB4EB7" w14:textId="77777777" w:rsidR="00D44192" w:rsidRPr="00F922EC" w:rsidRDefault="00D44192" w:rsidP="00F922EC">
      <w:pPr>
        <w:pStyle w:val="Heading2"/>
      </w:pPr>
      <w:bookmarkStart w:id="70" w:name="_Toc232375942"/>
      <w:bookmarkStart w:id="71" w:name="_Toc232376245"/>
      <w:r w:rsidRPr="00F922EC">
        <w:t>Waste reduction in design</w:t>
      </w:r>
      <w:bookmarkEnd w:id="70"/>
      <w:bookmarkEnd w:id="71"/>
      <w:r w:rsidRPr="00F922EC">
        <w:t xml:space="preserve"> </w:t>
      </w:r>
    </w:p>
    <w:p w14:paraId="003767F3" w14:textId="5B62410E" w:rsidR="00D44192" w:rsidRPr="007A154A" w:rsidRDefault="00D44192" w:rsidP="007A154A">
      <w:pPr>
        <w:spacing w:line="360" w:lineRule="auto"/>
        <w:rPr>
          <w:rFonts w:ascii="Arial" w:hAnsi="Arial" w:cs="Arial"/>
        </w:rPr>
      </w:pPr>
      <w:r w:rsidRPr="007A154A">
        <w:rPr>
          <w:rFonts w:ascii="Arial" w:hAnsi="Arial" w:cs="Arial"/>
        </w:rPr>
        <w:t>Design choices play a key role in minimising scrap and production waste during manufacturing. One important approach is creating simple, efficient designs with fewer parts, which reduces the amount of material required and limits off-cuts or excess waste. In injection moulding</w:t>
      </w:r>
      <w:r w:rsidR="00F922EC">
        <w:rPr>
          <w:rFonts w:ascii="Arial" w:hAnsi="Arial" w:cs="Arial"/>
        </w:rPr>
        <w:t>,</w:t>
      </w:r>
      <w:r w:rsidRPr="007A154A">
        <w:rPr>
          <w:rFonts w:ascii="Arial" w:hAnsi="Arial" w:cs="Arial"/>
        </w:rPr>
        <w:t xml:space="preserve"> we used uniform wall thickness on our phone case</w:t>
      </w:r>
      <w:r w:rsidR="00F922EC">
        <w:rPr>
          <w:rFonts w:ascii="Arial" w:hAnsi="Arial" w:cs="Arial"/>
        </w:rPr>
        <w:t>. This</w:t>
      </w:r>
      <w:r w:rsidRPr="007A154A">
        <w:rPr>
          <w:rFonts w:ascii="Arial" w:hAnsi="Arial" w:cs="Arial"/>
        </w:rPr>
        <w:t xml:space="preserve"> help</w:t>
      </w:r>
      <w:r w:rsidR="00F922EC">
        <w:rPr>
          <w:rFonts w:ascii="Arial" w:hAnsi="Arial" w:cs="Arial"/>
        </w:rPr>
        <w:t>ed to</w:t>
      </w:r>
      <w:r w:rsidRPr="007A154A">
        <w:rPr>
          <w:rFonts w:ascii="Arial" w:hAnsi="Arial" w:cs="Arial"/>
        </w:rPr>
        <w:t xml:space="preserve"> ensure even material flow and cooling, reducing defects such </w:t>
      </w:r>
      <w:r w:rsidRPr="007A154A">
        <w:rPr>
          <w:rFonts w:ascii="Arial" w:hAnsi="Arial" w:cs="Arial"/>
        </w:rPr>
        <w:lastRenderedPageBreak/>
        <w:t>as warping or incomplete filling that would otherwise result in rejected parts and customer dissatisfaction.</w:t>
      </w:r>
    </w:p>
    <w:p w14:paraId="689B81DC" w14:textId="21599847" w:rsidR="00D44192" w:rsidRPr="007A154A" w:rsidRDefault="00D44192" w:rsidP="007A154A">
      <w:pPr>
        <w:spacing w:line="360" w:lineRule="auto"/>
        <w:rPr>
          <w:rFonts w:ascii="Arial" w:hAnsi="Arial" w:cs="Arial"/>
        </w:rPr>
      </w:pPr>
      <w:r w:rsidRPr="007A154A">
        <w:rPr>
          <w:rFonts w:ascii="Arial" w:hAnsi="Arial" w:cs="Arial"/>
        </w:rPr>
        <w:t>Furthermore, we designed our product to be made from a single material (Polycarbonate) to reduce waste, as it avoids the need for trimming or separating different materials during production. Enhancing the design to fit efficiently within moulds ensures minimal leftover material, and any excess (such as sprues or runners) can often be recycled and reused within the process.</w:t>
      </w:r>
      <w:sdt>
        <w:sdtPr>
          <w:rPr>
            <w:rFonts w:ascii="Arial" w:hAnsi="Arial" w:cs="Arial"/>
          </w:rPr>
          <w:id w:val="267973691"/>
          <w:citation/>
        </w:sdtPr>
        <w:sdtContent>
          <w:r w:rsidR="00F922EC">
            <w:rPr>
              <w:rFonts w:ascii="Arial" w:hAnsi="Arial" w:cs="Arial"/>
            </w:rPr>
            <w:fldChar w:fldCharType="begin"/>
          </w:r>
          <w:r w:rsidR="00F922EC">
            <w:rPr>
              <w:rFonts w:ascii="Arial" w:hAnsi="Arial" w:cs="Arial"/>
            </w:rPr>
            <w:instrText xml:space="preserve"> CITATION Aut26 \l 2057 </w:instrText>
          </w:r>
          <w:r w:rsidR="00F922EC">
            <w:rPr>
              <w:rFonts w:ascii="Arial" w:hAnsi="Arial" w:cs="Arial"/>
            </w:rPr>
            <w:fldChar w:fldCharType="separate"/>
          </w:r>
          <w:r w:rsidR="00F922EC">
            <w:rPr>
              <w:rFonts w:ascii="Arial" w:hAnsi="Arial" w:cs="Arial"/>
              <w:noProof/>
            </w:rPr>
            <w:t xml:space="preserve"> </w:t>
          </w:r>
          <w:r w:rsidR="00F922EC" w:rsidRPr="00F922EC">
            <w:rPr>
              <w:rFonts w:ascii="Arial" w:hAnsi="Arial" w:cs="Arial"/>
              <w:noProof/>
            </w:rPr>
            <w:t>(Autodesk, n.d.)</w:t>
          </w:r>
          <w:r w:rsidR="00F922EC">
            <w:rPr>
              <w:rFonts w:ascii="Arial" w:hAnsi="Arial" w:cs="Arial"/>
            </w:rPr>
            <w:fldChar w:fldCharType="end"/>
          </w:r>
        </w:sdtContent>
      </w:sdt>
    </w:p>
    <w:p w14:paraId="30D1B1B0" w14:textId="77777777" w:rsidR="00D44192" w:rsidRPr="007A154A" w:rsidRDefault="00D44192" w:rsidP="007A154A">
      <w:pPr>
        <w:spacing w:line="360" w:lineRule="auto"/>
        <w:rPr>
          <w:rFonts w:ascii="Arial" w:hAnsi="Arial" w:cs="Arial"/>
        </w:rPr>
      </w:pPr>
      <w:r w:rsidRPr="007A154A">
        <w:rPr>
          <w:rFonts w:ascii="Arial" w:hAnsi="Arial" w:cs="Arial"/>
        </w:rPr>
        <w:t>By reducing complexity, improving manufacturing efficiency, and enabling material reuse, these design decisions help minimise waste, lower production costs, and support more sustainable manufacturing practices.</w:t>
      </w:r>
    </w:p>
    <w:p w14:paraId="0BA5EE02" w14:textId="53DE90FE" w:rsidR="007A154A" w:rsidRPr="00596A69" w:rsidRDefault="007A154A" w:rsidP="00F922EC">
      <w:pPr>
        <w:pStyle w:val="Heading1"/>
      </w:pPr>
      <w:bookmarkStart w:id="72" w:name="_Toc232375943"/>
      <w:bookmarkStart w:id="73" w:name="_Toc232376246"/>
      <w:r w:rsidRPr="00596A69">
        <w:t>Discussion and Recommendations</w:t>
      </w:r>
      <w:bookmarkEnd w:id="72"/>
      <w:bookmarkEnd w:id="73"/>
      <w:r w:rsidRPr="00596A69">
        <w:t xml:space="preserve"> </w:t>
      </w:r>
    </w:p>
    <w:p w14:paraId="1C6D42BB" w14:textId="05E9DE95" w:rsidR="00596A69" w:rsidRPr="00F922EC" w:rsidRDefault="00596A69" w:rsidP="00F922EC">
      <w:pPr>
        <w:pStyle w:val="Heading2"/>
      </w:pPr>
      <w:bookmarkStart w:id="74" w:name="_Toc232375944"/>
      <w:bookmarkStart w:id="75" w:name="_Toc232376247"/>
      <w:r w:rsidRPr="00F922EC">
        <w:t>Compare design to the customer's requirements</w:t>
      </w:r>
      <w:bookmarkEnd w:id="74"/>
      <w:bookmarkEnd w:id="75"/>
      <w:r w:rsidRPr="00F922EC">
        <w:t xml:space="preserve"> </w:t>
      </w:r>
    </w:p>
    <w:p w14:paraId="04D7E6B3" w14:textId="483EBC87" w:rsidR="009E40B4" w:rsidRPr="009E40B4" w:rsidRDefault="009E40B4" w:rsidP="009E40B4">
      <w:pPr>
        <w:pStyle w:val="isselectedend"/>
        <w:spacing w:line="360" w:lineRule="auto"/>
        <w:rPr>
          <w:rFonts w:ascii="Arial" w:hAnsi="Arial" w:cs="Arial"/>
        </w:rPr>
      </w:pPr>
      <w:r w:rsidRPr="009E40B4">
        <w:rPr>
          <w:rFonts w:ascii="Arial" w:hAnsi="Arial" w:cs="Arial"/>
        </w:rPr>
        <w:t>The selected</w:t>
      </w:r>
      <w:r w:rsidRPr="009E40B4">
        <w:rPr>
          <w:rFonts w:ascii="Arial" w:hAnsi="Arial" w:cs="Arial"/>
        </w:rPr>
        <w:t xml:space="preserve"> material</w:t>
      </w:r>
      <w:r>
        <w:rPr>
          <w:rFonts w:ascii="Arial" w:hAnsi="Arial" w:cs="Arial"/>
        </w:rPr>
        <w:t>,</w:t>
      </w:r>
      <w:r w:rsidRPr="009E40B4">
        <w:rPr>
          <w:rFonts w:ascii="Arial" w:hAnsi="Arial" w:cs="Arial"/>
        </w:rPr>
        <w:t xml:space="preserve"> </w:t>
      </w:r>
      <w:r w:rsidRPr="009E40B4">
        <w:rPr>
          <w:rFonts w:ascii="Arial" w:hAnsi="Arial" w:cs="Arial"/>
        </w:rPr>
        <w:t>P</w:t>
      </w:r>
      <w:r w:rsidRPr="009E40B4">
        <w:rPr>
          <w:rFonts w:ascii="Arial" w:hAnsi="Arial" w:cs="Arial"/>
        </w:rPr>
        <w:t>olycarbonate</w:t>
      </w:r>
      <w:r>
        <w:rPr>
          <w:rFonts w:ascii="Arial" w:hAnsi="Arial" w:cs="Arial"/>
        </w:rPr>
        <w:t xml:space="preserve"> for the</w:t>
      </w:r>
      <w:r w:rsidRPr="009E40B4">
        <w:rPr>
          <w:rFonts w:ascii="Arial" w:hAnsi="Arial" w:cs="Arial"/>
        </w:rPr>
        <w:t xml:space="preserve"> phone case design</w:t>
      </w:r>
      <w:r>
        <w:rPr>
          <w:rFonts w:ascii="Arial" w:hAnsi="Arial" w:cs="Arial"/>
        </w:rPr>
        <w:t>,</w:t>
      </w:r>
      <w:r w:rsidRPr="009E40B4">
        <w:rPr>
          <w:rFonts w:ascii="Arial" w:hAnsi="Arial" w:cs="Arial"/>
        </w:rPr>
        <w:t xml:space="preserve"> satisfies the client's </w:t>
      </w:r>
      <w:r>
        <w:rPr>
          <w:rFonts w:ascii="Arial" w:hAnsi="Arial" w:cs="Arial"/>
        </w:rPr>
        <w:t xml:space="preserve">requirements, with </w:t>
      </w:r>
      <w:r w:rsidRPr="009E40B4">
        <w:rPr>
          <w:rFonts w:ascii="Arial" w:hAnsi="Arial" w:cs="Arial"/>
        </w:rPr>
        <w:t xml:space="preserve">manufacturability being suitable for </w:t>
      </w:r>
      <w:r>
        <w:rPr>
          <w:rFonts w:ascii="Arial" w:hAnsi="Arial" w:cs="Arial"/>
        </w:rPr>
        <w:t>high-volume</w:t>
      </w:r>
      <w:r w:rsidRPr="009E40B4">
        <w:rPr>
          <w:rFonts w:ascii="Arial" w:hAnsi="Arial" w:cs="Arial"/>
        </w:rPr>
        <w:t xml:space="preserve"> production through injection moulding. The simulation results demonstrated complete cavity filling with a short fill time and consistent material flow, indicating efficient and repeatable manufacturing. Defect mitigation was assessed</w:t>
      </w:r>
      <w:r>
        <w:rPr>
          <w:rFonts w:ascii="Arial" w:hAnsi="Arial" w:cs="Arial"/>
        </w:rPr>
        <w:t>,</w:t>
      </w:r>
      <w:r w:rsidRPr="009E40B4">
        <w:rPr>
          <w:rFonts w:ascii="Arial" w:hAnsi="Arial" w:cs="Arial"/>
        </w:rPr>
        <w:t xml:space="preserve"> which identified only a small number of localised weld lines and air traps. These defects were limited to areas around cut-outs and flow </w:t>
      </w:r>
      <w:r>
        <w:rPr>
          <w:rFonts w:ascii="Arial" w:hAnsi="Arial" w:cs="Arial"/>
        </w:rPr>
        <w:t>meeting areas, but still</w:t>
      </w:r>
      <w:r w:rsidRPr="009E40B4">
        <w:rPr>
          <w:rFonts w:ascii="Arial" w:hAnsi="Arial" w:cs="Arial"/>
        </w:rPr>
        <w:t xml:space="preserve"> suggest</w:t>
      </w:r>
      <w:r>
        <w:rPr>
          <w:rFonts w:ascii="Arial" w:hAnsi="Arial" w:cs="Arial"/>
        </w:rPr>
        <w:t>ed</w:t>
      </w:r>
      <w:r w:rsidRPr="009E40B4">
        <w:rPr>
          <w:rFonts w:ascii="Arial" w:hAnsi="Arial" w:cs="Arial"/>
        </w:rPr>
        <w:t xml:space="preserve"> </w:t>
      </w:r>
      <w:r>
        <w:rPr>
          <w:rFonts w:ascii="Arial" w:hAnsi="Arial" w:cs="Arial"/>
        </w:rPr>
        <w:t xml:space="preserve">that </w:t>
      </w:r>
      <w:r w:rsidRPr="009E40B4">
        <w:rPr>
          <w:rFonts w:ascii="Arial" w:hAnsi="Arial" w:cs="Arial"/>
        </w:rPr>
        <w:t xml:space="preserve">the design </w:t>
      </w:r>
      <w:r>
        <w:rPr>
          <w:rFonts w:ascii="Arial" w:hAnsi="Arial" w:cs="Arial"/>
        </w:rPr>
        <w:t xml:space="preserve">is </w:t>
      </w:r>
      <w:r w:rsidRPr="009E40B4">
        <w:rPr>
          <w:rFonts w:ascii="Arial" w:hAnsi="Arial" w:cs="Arial"/>
        </w:rPr>
        <w:t xml:space="preserve">capable of producing </w:t>
      </w:r>
      <w:r>
        <w:rPr>
          <w:rFonts w:ascii="Arial" w:hAnsi="Arial" w:cs="Arial"/>
        </w:rPr>
        <w:t xml:space="preserve">the product to an </w:t>
      </w:r>
      <w:r w:rsidRPr="009E40B4">
        <w:rPr>
          <w:rFonts w:ascii="Arial" w:hAnsi="Arial" w:cs="Arial"/>
        </w:rPr>
        <w:t>acceptable quality.</w:t>
      </w:r>
    </w:p>
    <w:p w14:paraId="69BA01EB" w14:textId="13E9482D" w:rsidR="009E40B4" w:rsidRPr="009E40B4" w:rsidRDefault="009E40B4" w:rsidP="009E40B4">
      <w:pPr>
        <w:pStyle w:val="isselectedend"/>
        <w:spacing w:line="360" w:lineRule="auto"/>
        <w:rPr>
          <w:rFonts w:ascii="Arial" w:hAnsi="Arial" w:cs="Arial"/>
        </w:rPr>
      </w:pPr>
      <w:r w:rsidRPr="009E40B4">
        <w:rPr>
          <w:rFonts w:ascii="Arial" w:hAnsi="Arial" w:cs="Arial"/>
        </w:rPr>
        <w:t>From a material and cost efficiency perspective, PC was selected because it provides a strong balance between mechanical performance and manufacturing cost. Its high</w:t>
      </w:r>
      <w:r>
        <w:rPr>
          <w:rFonts w:ascii="Arial" w:hAnsi="Arial" w:cs="Arial"/>
        </w:rPr>
        <w:t>er</w:t>
      </w:r>
      <w:r w:rsidRPr="009E40B4">
        <w:rPr>
          <w:rFonts w:ascii="Arial" w:hAnsi="Arial" w:cs="Arial"/>
        </w:rPr>
        <w:t xml:space="preserve"> stiffness</w:t>
      </w:r>
      <w:r>
        <w:rPr>
          <w:rFonts w:ascii="Arial" w:hAnsi="Arial" w:cs="Arial"/>
        </w:rPr>
        <w:t xml:space="preserve"> and durability</w:t>
      </w:r>
      <w:r w:rsidRPr="009E40B4">
        <w:rPr>
          <w:rFonts w:ascii="Arial" w:hAnsi="Arial" w:cs="Arial"/>
        </w:rPr>
        <w:t xml:space="preserve"> allow the case to provide effective protection while remaining economical for large-scale production. The injection moulding process also minimises material waste and supports rapid production cycles, contributing to overall cost effectiveness.</w:t>
      </w:r>
    </w:p>
    <w:p w14:paraId="17665C90" w14:textId="6B7344FD" w:rsidR="007A154A" w:rsidRDefault="009E40B4" w:rsidP="00596A69">
      <w:pPr>
        <w:pStyle w:val="isselectedend"/>
        <w:spacing w:line="360" w:lineRule="auto"/>
        <w:rPr>
          <w:rFonts w:ascii="Arial" w:hAnsi="Arial" w:cs="Arial"/>
        </w:rPr>
      </w:pPr>
      <w:r w:rsidRPr="009E40B4">
        <w:rPr>
          <w:rFonts w:ascii="Arial" w:hAnsi="Arial" w:cs="Arial"/>
        </w:rPr>
        <w:t>The design also supports sustainability objectives</w:t>
      </w:r>
      <w:r>
        <w:rPr>
          <w:rFonts w:ascii="Arial" w:hAnsi="Arial" w:cs="Arial"/>
        </w:rPr>
        <w:t xml:space="preserve"> with its </w:t>
      </w:r>
      <w:r w:rsidR="00596A69">
        <w:rPr>
          <w:rFonts w:ascii="Arial" w:hAnsi="Arial" w:cs="Arial"/>
        </w:rPr>
        <w:t>long-life</w:t>
      </w:r>
      <w:r>
        <w:rPr>
          <w:rFonts w:ascii="Arial" w:hAnsi="Arial" w:cs="Arial"/>
        </w:rPr>
        <w:t xml:space="preserve"> span, and i</w:t>
      </w:r>
      <w:r w:rsidRPr="009E40B4">
        <w:rPr>
          <w:rFonts w:ascii="Arial" w:hAnsi="Arial" w:cs="Arial"/>
        </w:rPr>
        <w:t>njection moulding is an energy-efficient manufacturing process for high production volumes, reducing the environmental impact per unit produced.</w:t>
      </w:r>
      <w:r w:rsidR="00596A69">
        <w:rPr>
          <w:rFonts w:ascii="Arial" w:hAnsi="Arial" w:cs="Arial"/>
        </w:rPr>
        <w:t xml:space="preserve"> </w:t>
      </w:r>
      <w:r w:rsidRPr="009E40B4">
        <w:rPr>
          <w:rFonts w:ascii="Arial" w:hAnsi="Arial" w:cs="Arial"/>
        </w:rPr>
        <w:t xml:space="preserve">Overall, </w:t>
      </w:r>
      <w:r w:rsidR="00596A69">
        <w:rPr>
          <w:rFonts w:ascii="Arial" w:hAnsi="Arial" w:cs="Arial"/>
        </w:rPr>
        <w:t xml:space="preserve">the design </w:t>
      </w:r>
      <w:r w:rsidRPr="009E40B4">
        <w:rPr>
          <w:rFonts w:ascii="Arial" w:hAnsi="Arial" w:cs="Arial"/>
        </w:rPr>
        <w:lastRenderedPageBreak/>
        <w:t>successfully meets the client's requirements while delivering strong performance across all key attributes.</w:t>
      </w:r>
    </w:p>
    <w:p w14:paraId="402A944C" w14:textId="7CC55DED" w:rsidR="00596A69" w:rsidRPr="007A154A" w:rsidRDefault="00596A69" w:rsidP="00596A69">
      <w:pPr>
        <w:pStyle w:val="Heading2"/>
        <w:rPr>
          <w:sz w:val="24"/>
          <w:szCs w:val="24"/>
        </w:rPr>
      </w:pPr>
      <w:bookmarkStart w:id="76" w:name="_Toc232375945"/>
      <w:bookmarkStart w:id="77" w:name="_Toc232376248"/>
      <w:r>
        <w:t>Design trade-offs</w:t>
      </w:r>
      <w:bookmarkEnd w:id="76"/>
      <w:bookmarkEnd w:id="77"/>
      <w:r>
        <w:t xml:space="preserve"> </w:t>
      </w:r>
    </w:p>
    <w:p w14:paraId="4CF9B67C" w14:textId="4ADBD325" w:rsidR="007A154A" w:rsidRPr="007A154A" w:rsidRDefault="007A154A" w:rsidP="007A154A">
      <w:pPr>
        <w:spacing w:line="360" w:lineRule="auto"/>
        <w:rPr>
          <w:rFonts w:ascii="Arial" w:hAnsi="Arial" w:cs="Arial"/>
        </w:rPr>
      </w:pPr>
      <w:r w:rsidRPr="007A154A">
        <w:rPr>
          <w:rFonts w:ascii="Arial" w:hAnsi="Arial" w:cs="Arial"/>
        </w:rPr>
        <w:t xml:space="preserve">Several design trade-offs were made during the development of the </w:t>
      </w:r>
      <w:r w:rsidR="00596A69">
        <w:rPr>
          <w:rFonts w:ascii="Arial" w:hAnsi="Arial" w:cs="Arial"/>
        </w:rPr>
        <w:t>injection-moulded</w:t>
      </w:r>
      <w:r w:rsidRPr="007A154A">
        <w:rPr>
          <w:rFonts w:ascii="Arial" w:hAnsi="Arial" w:cs="Arial"/>
        </w:rPr>
        <w:t xml:space="preserve"> phone case</w:t>
      </w:r>
      <w:r w:rsidR="00596A69">
        <w:rPr>
          <w:rFonts w:ascii="Arial" w:hAnsi="Arial" w:cs="Arial"/>
        </w:rPr>
        <w:t>. This</w:t>
      </w:r>
      <w:r w:rsidRPr="007A154A">
        <w:rPr>
          <w:rFonts w:ascii="Arial" w:hAnsi="Arial" w:cs="Arial"/>
        </w:rPr>
        <w:t xml:space="preserve"> was to balance performance, manufacturability, sustainability, and cost. </w:t>
      </w:r>
      <w:r w:rsidR="00596A69">
        <w:rPr>
          <w:rFonts w:ascii="Arial" w:hAnsi="Arial" w:cs="Arial"/>
        </w:rPr>
        <w:t>At the material selection stage</w:t>
      </w:r>
      <w:r w:rsidR="00F922EC">
        <w:rPr>
          <w:rFonts w:ascii="Arial" w:hAnsi="Arial" w:cs="Arial"/>
        </w:rPr>
        <w:t>,</w:t>
      </w:r>
      <w:r w:rsidR="00596A69">
        <w:rPr>
          <w:rFonts w:ascii="Arial" w:hAnsi="Arial" w:cs="Arial"/>
        </w:rPr>
        <w:t xml:space="preserve"> it was clear that PC was the </w:t>
      </w:r>
      <w:proofErr w:type="gramStart"/>
      <w:r w:rsidR="00596A69">
        <w:rPr>
          <w:rFonts w:ascii="Arial" w:hAnsi="Arial" w:cs="Arial"/>
        </w:rPr>
        <w:t xml:space="preserve">most </w:t>
      </w:r>
      <w:r w:rsidR="00F922EC">
        <w:rPr>
          <w:rFonts w:ascii="Arial" w:hAnsi="Arial" w:cs="Arial"/>
        </w:rPr>
        <w:t>costly</w:t>
      </w:r>
      <w:proofErr w:type="gramEnd"/>
      <w:r w:rsidR="00596A69">
        <w:rPr>
          <w:rFonts w:ascii="Arial" w:hAnsi="Arial" w:cs="Arial"/>
        </w:rPr>
        <w:t xml:space="preserve"> compared to TPU and silicone. However, it was decided that </w:t>
      </w:r>
      <w:r w:rsidRPr="007A154A">
        <w:rPr>
          <w:rFonts w:ascii="Arial" w:hAnsi="Arial" w:cs="Arial"/>
        </w:rPr>
        <w:t>accepting a higher material cost in exchange for improved durability, stiffness, and long-term product performance</w:t>
      </w:r>
      <w:r w:rsidR="00596A69">
        <w:rPr>
          <w:rFonts w:ascii="Arial" w:hAnsi="Arial" w:cs="Arial"/>
        </w:rPr>
        <w:t xml:space="preserve"> was the better choice. </w:t>
      </w:r>
    </w:p>
    <w:p w14:paraId="22DA9967" w14:textId="32128060" w:rsidR="007A154A" w:rsidRDefault="007A154A" w:rsidP="007A154A">
      <w:pPr>
        <w:spacing w:line="360" w:lineRule="auto"/>
        <w:rPr>
          <w:rFonts w:ascii="Arial" w:hAnsi="Arial" w:cs="Arial"/>
        </w:rPr>
      </w:pPr>
      <w:r w:rsidRPr="007A154A">
        <w:rPr>
          <w:rFonts w:ascii="Arial" w:hAnsi="Arial" w:cs="Arial"/>
        </w:rPr>
        <w:t xml:space="preserve">Additional trade-offs were made to optimise the injection moulding process. The wall thickness of the phone case was carefully controlled to minimise material usage and reduce cooling times while maintaining sufficient strength. Although thicker sections could increase impact resistance, they would also increase production costs, cycle times, and the likelihood of moulding defects such as sink marks and warpage. Similarly, the design was kept relatively simple to reduce tooling complexity and manufacturing costs. Features such as </w:t>
      </w:r>
      <w:r w:rsidR="00596A69">
        <w:rPr>
          <w:rFonts w:ascii="Arial" w:hAnsi="Arial" w:cs="Arial"/>
        </w:rPr>
        <w:t>T</w:t>
      </w:r>
      <w:r w:rsidRPr="007A154A">
        <w:rPr>
          <w:rFonts w:ascii="Arial" w:hAnsi="Arial" w:cs="Arial"/>
        </w:rPr>
        <w:t>PU inserts, reinforced corner structures, or surface textures could improve user experience and protection</w:t>
      </w:r>
      <w:r w:rsidR="00596A69">
        <w:rPr>
          <w:rFonts w:ascii="Arial" w:hAnsi="Arial" w:cs="Arial"/>
        </w:rPr>
        <w:t>,</w:t>
      </w:r>
      <w:r w:rsidRPr="007A154A">
        <w:rPr>
          <w:rFonts w:ascii="Arial" w:hAnsi="Arial" w:cs="Arial"/>
        </w:rPr>
        <w:t xml:space="preserve"> but would require more complex moulds and increase production expenses.</w:t>
      </w:r>
    </w:p>
    <w:p w14:paraId="0AD3ABEF" w14:textId="6765C0C9" w:rsidR="00596A69" w:rsidRPr="007A154A" w:rsidRDefault="00596A69" w:rsidP="00596A69">
      <w:pPr>
        <w:pStyle w:val="Heading2"/>
        <w:rPr>
          <w:sz w:val="24"/>
          <w:szCs w:val="24"/>
        </w:rPr>
      </w:pPr>
      <w:bookmarkStart w:id="78" w:name="_Toc232375946"/>
      <w:bookmarkStart w:id="79" w:name="_Toc232376249"/>
      <w:r>
        <w:t>Improvements</w:t>
      </w:r>
      <w:bookmarkEnd w:id="78"/>
      <w:bookmarkEnd w:id="79"/>
      <w:r>
        <w:t xml:space="preserve"> </w:t>
      </w:r>
    </w:p>
    <w:p w14:paraId="09BCD5D9" w14:textId="30F05437" w:rsidR="007A154A" w:rsidRPr="007A154A" w:rsidRDefault="008F0119" w:rsidP="007A154A">
      <w:pPr>
        <w:spacing w:line="360" w:lineRule="auto"/>
        <w:rPr>
          <w:rFonts w:ascii="Arial" w:hAnsi="Arial" w:cs="Arial"/>
        </w:rPr>
      </w:pPr>
      <w:r>
        <w:t xml:space="preserve">Future refinements could focus on improving both the performance and manufacturability of the phone case design. Further </w:t>
      </w:r>
      <w:r>
        <w:t>trials with gate location coul</w:t>
      </w:r>
      <w:r>
        <w:t>d reduce the number of predicted weld lines and air traps identified in the moulding simulations, while maintaining structural integrity.</w:t>
      </w:r>
      <w:r>
        <w:t xml:space="preserve"> Moreover,</w:t>
      </w:r>
      <w:r>
        <w:t xml:space="preserve"> features such as reinforced corners</w:t>
      </w:r>
      <w:r>
        <w:t xml:space="preserve"> or </w:t>
      </w:r>
      <w:r>
        <w:t xml:space="preserve">textured grip surfaces could be </w:t>
      </w:r>
      <w:r>
        <w:t>added to the design</w:t>
      </w:r>
      <w:r>
        <w:t xml:space="preserve"> to improve impact resistance and user handling. Material usage could also be optimised through wall thickness adjustments to reduce weight and manufacturing costs. Finally, further simulation and</w:t>
      </w:r>
      <w:r w:rsidR="008B4758">
        <w:t xml:space="preserve"> a</w:t>
      </w:r>
      <w:r>
        <w:t xml:space="preserve"> physical </w:t>
      </w:r>
      <w:r w:rsidR="008B4758">
        <w:t>proto-type</w:t>
      </w:r>
      <w:r>
        <w:t xml:space="preserve"> could be</w:t>
      </w:r>
      <w:r w:rsidR="008B4758">
        <w:t xml:space="preserve"> used</w:t>
      </w:r>
      <w:r>
        <w:t xml:space="preserve"> to evaluate drop performance, durability, and long-term wear, ensuring the design meets a wider range of functional requirements.</w:t>
      </w:r>
    </w:p>
    <w:p w14:paraId="4C80C81E" w14:textId="329ED0F3" w:rsidR="00D44192" w:rsidRDefault="008B4758" w:rsidP="008B4758">
      <w:pPr>
        <w:pStyle w:val="Heading1"/>
      </w:pPr>
      <w:bookmarkStart w:id="80" w:name="_Toc232375947"/>
      <w:bookmarkStart w:id="81" w:name="_Toc232376250"/>
      <w:r>
        <w:lastRenderedPageBreak/>
        <w:t>Conclusion</w:t>
      </w:r>
      <w:bookmarkEnd w:id="80"/>
      <w:bookmarkEnd w:id="81"/>
    </w:p>
    <w:p w14:paraId="19D56636" w14:textId="402D2115" w:rsidR="008B4758" w:rsidRPr="008B4758" w:rsidRDefault="008B4758" w:rsidP="008B4758">
      <w:pPr>
        <w:pStyle w:val="isselectedend"/>
        <w:spacing w:line="360" w:lineRule="auto"/>
        <w:rPr>
          <w:rFonts w:ascii="Arial" w:hAnsi="Arial" w:cs="Arial"/>
        </w:rPr>
      </w:pPr>
      <w:r w:rsidRPr="008B4758">
        <w:rPr>
          <w:rFonts w:ascii="Arial" w:hAnsi="Arial" w:cs="Arial"/>
        </w:rPr>
        <w:t>This project successfully applie</w:t>
      </w:r>
      <w:r>
        <w:rPr>
          <w:rFonts w:ascii="Arial" w:hAnsi="Arial" w:cs="Arial"/>
        </w:rPr>
        <w:t>s</w:t>
      </w:r>
      <w:r w:rsidRPr="008B4758">
        <w:rPr>
          <w:rFonts w:ascii="Arial" w:hAnsi="Arial" w:cs="Arial"/>
        </w:rPr>
        <w:t xml:space="preserve"> Design for Manufacture</w:t>
      </w:r>
      <w:r>
        <w:rPr>
          <w:rFonts w:ascii="Arial" w:hAnsi="Arial" w:cs="Arial"/>
        </w:rPr>
        <w:t xml:space="preserve"> </w:t>
      </w:r>
      <w:r w:rsidRPr="008B4758">
        <w:rPr>
          <w:rFonts w:ascii="Arial" w:hAnsi="Arial" w:cs="Arial"/>
        </w:rPr>
        <w:t xml:space="preserve">and Design for Assembly principles to develop an injection-moulded mobile phone case that satisfies the </w:t>
      </w:r>
      <w:r>
        <w:rPr>
          <w:rFonts w:ascii="Arial" w:hAnsi="Arial" w:cs="Arial"/>
        </w:rPr>
        <w:t xml:space="preserve">customers' </w:t>
      </w:r>
      <w:r w:rsidRPr="008B4758">
        <w:rPr>
          <w:rFonts w:ascii="Arial" w:hAnsi="Arial" w:cs="Arial"/>
        </w:rPr>
        <w:t>requirements for manufacturability, defect mitigation, material and cost efficiency, and sustainability. A range of engineering tools, including QFD, DOE, FMEA, injection moulding simulation, and Finite Element Analysis (FEA), were used throughout the design process to evaluate performance and support informed design decisions.</w:t>
      </w:r>
    </w:p>
    <w:p w14:paraId="2ABEEA54" w14:textId="5EA036AD" w:rsidR="008B4758" w:rsidRPr="008B4758" w:rsidRDefault="008B4758" w:rsidP="008B4758">
      <w:pPr>
        <w:pStyle w:val="isselectedend"/>
        <w:spacing w:line="360" w:lineRule="auto"/>
        <w:rPr>
          <w:rFonts w:ascii="Arial" w:hAnsi="Arial" w:cs="Arial"/>
        </w:rPr>
      </w:pPr>
      <w:r w:rsidRPr="008B4758">
        <w:rPr>
          <w:rFonts w:ascii="Arial" w:hAnsi="Arial" w:cs="Arial"/>
        </w:rPr>
        <w:t xml:space="preserve">Material selection analysis compared TPU, silicone, and polycarbonate (PC), with PC being selected due to its superior stiffness, durability, dimensional stability, and long service life. Although TPU offered greater flexibility and impact absorption, PC provided the best balance between protection, structural integrity, and suitability for high-volume injection moulding production. The injection moulding simulations demonstrated complete cavity filling in 1.28 seconds with a stable flow pattern, </w:t>
      </w:r>
      <w:r w:rsidR="00FF7FFB">
        <w:rPr>
          <w:rFonts w:ascii="Arial" w:hAnsi="Arial" w:cs="Arial"/>
        </w:rPr>
        <w:t>representing a</w:t>
      </w:r>
      <w:r w:rsidRPr="008B4758">
        <w:rPr>
          <w:rFonts w:ascii="Arial" w:hAnsi="Arial" w:cs="Arial"/>
        </w:rPr>
        <w:t xml:space="preserve"> good manufacturability</w:t>
      </w:r>
      <w:r w:rsidR="00FF7FFB">
        <w:rPr>
          <w:rFonts w:ascii="Arial" w:hAnsi="Arial" w:cs="Arial"/>
        </w:rPr>
        <w:t xml:space="preserve"> outcome</w:t>
      </w:r>
      <w:r w:rsidRPr="008B4758">
        <w:rPr>
          <w:rFonts w:ascii="Arial" w:hAnsi="Arial" w:cs="Arial"/>
        </w:rPr>
        <w:t>. While several localised weld lines and air traps were identified around cut-outs and flow meeting regions, these defects were limited and did not significantly affect the overall quality of the design.</w:t>
      </w:r>
    </w:p>
    <w:p w14:paraId="793061A4" w14:textId="100D1FC0" w:rsidR="008B4758" w:rsidRPr="008B4758" w:rsidRDefault="008B4758" w:rsidP="008B4758">
      <w:pPr>
        <w:pStyle w:val="isselectedend"/>
        <w:spacing w:line="360" w:lineRule="auto"/>
        <w:rPr>
          <w:rFonts w:ascii="Arial" w:hAnsi="Arial" w:cs="Arial"/>
        </w:rPr>
      </w:pPr>
      <w:r w:rsidRPr="008B4758">
        <w:rPr>
          <w:rFonts w:ascii="Arial" w:hAnsi="Arial" w:cs="Arial"/>
        </w:rPr>
        <w:t>The FEA results further validated the robustness of the phone case, demonstrating acceptable stress distribution and a safety factor above the required target under simulated loading conditions. In addition</w:t>
      </w:r>
      <w:r w:rsidR="00FF7FFB">
        <w:rPr>
          <w:rFonts w:ascii="Arial" w:hAnsi="Arial" w:cs="Arial"/>
        </w:rPr>
        <w:t xml:space="preserve"> to this</w:t>
      </w:r>
      <w:r w:rsidRPr="008B4758">
        <w:rPr>
          <w:rFonts w:ascii="Arial" w:hAnsi="Arial" w:cs="Arial"/>
        </w:rPr>
        <w:t xml:space="preserve">, </w:t>
      </w:r>
      <w:r w:rsidR="00FF7FFB">
        <w:rPr>
          <w:rFonts w:ascii="Arial" w:hAnsi="Arial" w:cs="Arial"/>
        </w:rPr>
        <w:t xml:space="preserve">a </w:t>
      </w:r>
      <w:r w:rsidRPr="008B4758">
        <w:rPr>
          <w:rFonts w:ascii="Arial" w:hAnsi="Arial" w:cs="Arial"/>
        </w:rPr>
        <w:t>tolerance analysis confirmed that the design can achieve the dimensional accuracy required for proper fit and functionality. Cost analysis showed that injection moulding provides an economically viable manufacturing method for large-scale production, while the break-even calculations demonstrated the importance of production volume and selling price in achieving profitability.</w:t>
      </w:r>
    </w:p>
    <w:p w14:paraId="501EDB92" w14:textId="71234CFE" w:rsidR="008B4758" w:rsidRPr="008B4758" w:rsidRDefault="008B4758" w:rsidP="008B4758">
      <w:pPr>
        <w:pStyle w:val="NormalWeb"/>
        <w:spacing w:line="360" w:lineRule="auto"/>
        <w:rPr>
          <w:rFonts w:ascii="Arial" w:hAnsi="Arial" w:cs="Arial"/>
        </w:rPr>
      </w:pPr>
      <w:r w:rsidRPr="008B4758">
        <w:rPr>
          <w:rFonts w:ascii="Arial" w:hAnsi="Arial" w:cs="Arial"/>
        </w:rPr>
        <w:t xml:space="preserve">Sustainability considerations were </w:t>
      </w:r>
      <w:r w:rsidR="00FF7FFB">
        <w:rPr>
          <w:rFonts w:ascii="Arial" w:hAnsi="Arial" w:cs="Arial"/>
        </w:rPr>
        <w:t>applied</w:t>
      </w:r>
      <w:r w:rsidRPr="008B4758">
        <w:rPr>
          <w:rFonts w:ascii="Arial" w:hAnsi="Arial" w:cs="Arial"/>
        </w:rPr>
        <w:t xml:space="preserve"> through the </w:t>
      </w:r>
      <w:r w:rsidR="00FF7FFB">
        <w:rPr>
          <w:rFonts w:ascii="Arial" w:hAnsi="Arial" w:cs="Arial"/>
        </w:rPr>
        <w:t>material selection phase,</w:t>
      </w:r>
      <w:r w:rsidRPr="008B4758">
        <w:rPr>
          <w:rFonts w:ascii="Arial" w:hAnsi="Arial" w:cs="Arial"/>
        </w:rPr>
        <w:t xml:space="preserve"> polycarbonate, a recyclable thermoplastic, and through the use of an efficient injection moulding process that minimises material waste and energy consumption. Overall, the final design provides a durable, lightweight, and functional phone case that meets customer requirements while remaining suitable for cost-effective mass </w:t>
      </w:r>
      <w:r w:rsidRPr="008B4758">
        <w:rPr>
          <w:rFonts w:ascii="Arial" w:hAnsi="Arial" w:cs="Arial"/>
        </w:rPr>
        <w:lastRenderedPageBreak/>
        <w:t xml:space="preserve">production. The combination of engineering analysis, simulation, and manufacturing evaluation demonstrates that the proposed design is </w:t>
      </w:r>
      <w:r w:rsidR="00FF7FFB">
        <w:rPr>
          <w:rFonts w:ascii="Arial" w:hAnsi="Arial" w:cs="Arial"/>
        </w:rPr>
        <w:t>effective.</w:t>
      </w:r>
    </w:p>
    <w:p w14:paraId="11C2D997" w14:textId="77777777" w:rsidR="008B4758" w:rsidRPr="008B4758" w:rsidRDefault="008B4758" w:rsidP="008B4758"/>
    <w:sectPr w:rsidR="008B4758" w:rsidRPr="008B4758">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93189" w14:textId="77777777" w:rsidR="007F714B" w:rsidRDefault="007F714B">
      <w:pPr>
        <w:spacing w:after="0" w:line="240" w:lineRule="auto"/>
      </w:pPr>
      <w:r>
        <w:separator/>
      </w:r>
    </w:p>
  </w:endnote>
  <w:endnote w:type="continuationSeparator" w:id="0">
    <w:p w14:paraId="0F9983E1" w14:textId="77777777" w:rsidR="007F714B" w:rsidRDefault="007F7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0F56399" w14:paraId="55D5ED5F" w14:textId="77777777" w:rsidTr="33DE2A88">
      <w:trPr>
        <w:trHeight w:val="300"/>
      </w:trPr>
      <w:tc>
        <w:tcPr>
          <w:tcW w:w="3005" w:type="dxa"/>
        </w:tcPr>
        <w:p w14:paraId="14DBDF3C" w14:textId="77777777" w:rsidR="00F56399" w:rsidRDefault="00F56399" w:rsidP="33DE2A88">
          <w:pPr>
            <w:pStyle w:val="Header"/>
            <w:ind w:left="-115"/>
          </w:pPr>
        </w:p>
      </w:tc>
      <w:tc>
        <w:tcPr>
          <w:tcW w:w="3005" w:type="dxa"/>
        </w:tcPr>
        <w:p w14:paraId="520FBCD0" w14:textId="77777777" w:rsidR="00F56399" w:rsidRDefault="00F56399" w:rsidP="33DE2A88">
          <w:pPr>
            <w:pStyle w:val="Header"/>
            <w:jc w:val="center"/>
          </w:pPr>
        </w:p>
      </w:tc>
      <w:tc>
        <w:tcPr>
          <w:tcW w:w="3005" w:type="dxa"/>
        </w:tcPr>
        <w:p w14:paraId="40CB645C" w14:textId="77777777" w:rsidR="00F56399" w:rsidRDefault="00F56399" w:rsidP="33DE2A88">
          <w:pPr>
            <w:pStyle w:val="Header"/>
            <w:ind w:right="-115"/>
            <w:jc w:val="right"/>
          </w:pPr>
        </w:p>
      </w:tc>
    </w:tr>
  </w:tbl>
  <w:p w14:paraId="0B002816" w14:textId="77777777" w:rsidR="00F56399" w:rsidRDefault="00F56399" w:rsidP="33DE2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3A785" w14:textId="77777777" w:rsidR="007F714B" w:rsidRDefault="007F714B">
      <w:pPr>
        <w:spacing w:after="0" w:line="240" w:lineRule="auto"/>
      </w:pPr>
      <w:r>
        <w:separator/>
      </w:r>
    </w:p>
  </w:footnote>
  <w:footnote w:type="continuationSeparator" w:id="0">
    <w:p w14:paraId="49281AB6" w14:textId="77777777" w:rsidR="007F714B" w:rsidRDefault="007F7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0F56399" w14:paraId="5FFDF61F" w14:textId="77777777" w:rsidTr="33DE2A88">
      <w:trPr>
        <w:trHeight w:val="300"/>
      </w:trPr>
      <w:tc>
        <w:tcPr>
          <w:tcW w:w="3005" w:type="dxa"/>
        </w:tcPr>
        <w:p w14:paraId="477578D3" w14:textId="77777777" w:rsidR="00F56399" w:rsidRDefault="00F56399" w:rsidP="33DE2A88">
          <w:pPr>
            <w:pStyle w:val="Header"/>
            <w:ind w:left="-115"/>
          </w:pPr>
        </w:p>
      </w:tc>
      <w:tc>
        <w:tcPr>
          <w:tcW w:w="3005" w:type="dxa"/>
        </w:tcPr>
        <w:p w14:paraId="00A906D5" w14:textId="77777777" w:rsidR="00F56399" w:rsidRDefault="00F56399" w:rsidP="33DE2A88">
          <w:pPr>
            <w:pStyle w:val="Header"/>
            <w:jc w:val="center"/>
          </w:pPr>
        </w:p>
      </w:tc>
      <w:tc>
        <w:tcPr>
          <w:tcW w:w="3005" w:type="dxa"/>
        </w:tcPr>
        <w:p w14:paraId="6F77BF97" w14:textId="77777777" w:rsidR="00F56399" w:rsidRDefault="00F56399" w:rsidP="33DE2A88">
          <w:pPr>
            <w:pStyle w:val="Header"/>
            <w:ind w:right="-115"/>
            <w:jc w:val="right"/>
          </w:pPr>
        </w:p>
      </w:tc>
    </w:tr>
  </w:tbl>
  <w:p w14:paraId="2CD7E8CB" w14:textId="77777777" w:rsidR="00F56399" w:rsidRDefault="00F56399" w:rsidP="33DE2A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A61B2"/>
    <w:multiLevelType w:val="multilevel"/>
    <w:tmpl w:val="44583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A5E3C"/>
    <w:multiLevelType w:val="hybridMultilevel"/>
    <w:tmpl w:val="C6A0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C0278"/>
    <w:multiLevelType w:val="multilevel"/>
    <w:tmpl w:val="AE5E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A81DED"/>
    <w:multiLevelType w:val="multilevel"/>
    <w:tmpl w:val="70526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B71790"/>
    <w:multiLevelType w:val="multilevel"/>
    <w:tmpl w:val="555C2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8E25FC"/>
    <w:multiLevelType w:val="multilevel"/>
    <w:tmpl w:val="DA3C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50A8C"/>
    <w:multiLevelType w:val="multilevel"/>
    <w:tmpl w:val="B4047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2E663D"/>
    <w:multiLevelType w:val="hybridMultilevel"/>
    <w:tmpl w:val="6ADE2C3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1C970D3B"/>
    <w:multiLevelType w:val="multilevel"/>
    <w:tmpl w:val="A3A22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BC2B7C"/>
    <w:multiLevelType w:val="hybridMultilevel"/>
    <w:tmpl w:val="C99CF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2D7DC3"/>
    <w:multiLevelType w:val="multilevel"/>
    <w:tmpl w:val="D348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AD2CDD"/>
    <w:multiLevelType w:val="multilevel"/>
    <w:tmpl w:val="8E6E9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F76239"/>
    <w:multiLevelType w:val="multilevel"/>
    <w:tmpl w:val="C374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191411"/>
    <w:multiLevelType w:val="hybridMultilevel"/>
    <w:tmpl w:val="2C7E5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110C8"/>
    <w:multiLevelType w:val="hybridMultilevel"/>
    <w:tmpl w:val="1ACA2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266956"/>
    <w:multiLevelType w:val="hybridMultilevel"/>
    <w:tmpl w:val="C7B4F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C24420"/>
    <w:multiLevelType w:val="hybridMultilevel"/>
    <w:tmpl w:val="9CA8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5D3024"/>
    <w:multiLevelType w:val="hybridMultilevel"/>
    <w:tmpl w:val="9026ADC2"/>
    <w:lvl w:ilvl="0" w:tplc="59383F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F97DDE"/>
    <w:multiLevelType w:val="multilevel"/>
    <w:tmpl w:val="F8CEB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7C2A5E"/>
    <w:multiLevelType w:val="multilevel"/>
    <w:tmpl w:val="354AE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A60A8E"/>
    <w:multiLevelType w:val="multilevel"/>
    <w:tmpl w:val="49047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17"/>
  </w:num>
  <w:num w:numId="4">
    <w:abstractNumId w:val="6"/>
  </w:num>
  <w:num w:numId="5">
    <w:abstractNumId w:val="10"/>
  </w:num>
  <w:num w:numId="6">
    <w:abstractNumId w:val="16"/>
  </w:num>
  <w:num w:numId="7">
    <w:abstractNumId w:val="13"/>
  </w:num>
  <w:num w:numId="8">
    <w:abstractNumId w:val="3"/>
  </w:num>
  <w:num w:numId="9">
    <w:abstractNumId w:val="2"/>
  </w:num>
  <w:num w:numId="10">
    <w:abstractNumId w:val="20"/>
  </w:num>
  <w:num w:numId="11">
    <w:abstractNumId w:val="11"/>
  </w:num>
  <w:num w:numId="12">
    <w:abstractNumId w:val="12"/>
  </w:num>
  <w:num w:numId="13">
    <w:abstractNumId w:val="0"/>
  </w:num>
  <w:num w:numId="14">
    <w:abstractNumId w:val="18"/>
  </w:num>
  <w:num w:numId="15">
    <w:abstractNumId w:val="5"/>
  </w:num>
  <w:num w:numId="16">
    <w:abstractNumId w:val="8"/>
  </w:num>
  <w:num w:numId="17">
    <w:abstractNumId w:val="19"/>
  </w:num>
  <w:num w:numId="18">
    <w:abstractNumId w:val="15"/>
  </w:num>
  <w:num w:numId="19">
    <w:abstractNumId w:val="4"/>
  </w:num>
  <w:num w:numId="20">
    <w:abstractNumId w:val="14"/>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025"/>
    <w:rsid w:val="00003FC1"/>
    <w:rsid w:val="00007224"/>
    <w:rsid w:val="000104B3"/>
    <w:rsid w:val="0001192F"/>
    <w:rsid w:val="0001623B"/>
    <w:rsid w:val="00021257"/>
    <w:rsid w:val="000259FD"/>
    <w:rsid w:val="00031ECA"/>
    <w:rsid w:val="0003222D"/>
    <w:rsid w:val="000429A6"/>
    <w:rsid w:val="00045E19"/>
    <w:rsid w:val="00065C56"/>
    <w:rsid w:val="00066F31"/>
    <w:rsid w:val="00070EA9"/>
    <w:rsid w:val="00072923"/>
    <w:rsid w:val="00074129"/>
    <w:rsid w:val="00075544"/>
    <w:rsid w:val="00076BD9"/>
    <w:rsid w:val="000857F7"/>
    <w:rsid w:val="00090F13"/>
    <w:rsid w:val="0009114E"/>
    <w:rsid w:val="00093CE6"/>
    <w:rsid w:val="00094AE4"/>
    <w:rsid w:val="000A44AB"/>
    <w:rsid w:val="000B06AB"/>
    <w:rsid w:val="000B0C51"/>
    <w:rsid w:val="000B5CA9"/>
    <w:rsid w:val="000B6594"/>
    <w:rsid w:val="000D0B70"/>
    <w:rsid w:val="000D2A9B"/>
    <w:rsid w:val="000D3F5B"/>
    <w:rsid w:val="000D64B2"/>
    <w:rsid w:val="000E21C6"/>
    <w:rsid w:val="000E6354"/>
    <w:rsid w:val="000F0656"/>
    <w:rsid w:val="000F359C"/>
    <w:rsid w:val="000F6686"/>
    <w:rsid w:val="001012FF"/>
    <w:rsid w:val="001063FE"/>
    <w:rsid w:val="00114A9A"/>
    <w:rsid w:val="00120E4F"/>
    <w:rsid w:val="00121EB2"/>
    <w:rsid w:val="001313FD"/>
    <w:rsid w:val="00132D6D"/>
    <w:rsid w:val="00133244"/>
    <w:rsid w:val="001401F5"/>
    <w:rsid w:val="00141C4E"/>
    <w:rsid w:val="001434BB"/>
    <w:rsid w:val="0014454D"/>
    <w:rsid w:val="0014736D"/>
    <w:rsid w:val="001477B4"/>
    <w:rsid w:val="00154D1B"/>
    <w:rsid w:val="00155358"/>
    <w:rsid w:val="00155361"/>
    <w:rsid w:val="00156269"/>
    <w:rsid w:val="00156721"/>
    <w:rsid w:val="0016102D"/>
    <w:rsid w:val="00161D11"/>
    <w:rsid w:val="001654C4"/>
    <w:rsid w:val="00166C69"/>
    <w:rsid w:val="00170153"/>
    <w:rsid w:val="001722D9"/>
    <w:rsid w:val="00183163"/>
    <w:rsid w:val="0018466A"/>
    <w:rsid w:val="00190757"/>
    <w:rsid w:val="00193194"/>
    <w:rsid w:val="00194EED"/>
    <w:rsid w:val="001966D4"/>
    <w:rsid w:val="001A096C"/>
    <w:rsid w:val="001A1003"/>
    <w:rsid w:val="001B2108"/>
    <w:rsid w:val="001B2FCD"/>
    <w:rsid w:val="001B4D44"/>
    <w:rsid w:val="001B68F3"/>
    <w:rsid w:val="001B69A2"/>
    <w:rsid w:val="001B796D"/>
    <w:rsid w:val="001C059E"/>
    <w:rsid w:val="001C2124"/>
    <w:rsid w:val="001C619F"/>
    <w:rsid w:val="001C73BA"/>
    <w:rsid w:val="001D17D7"/>
    <w:rsid w:val="001D2728"/>
    <w:rsid w:val="001D52F5"/>
    <w:rsid w:val="001D5A58"/>
    <w:rsid w:val="001D5F8F"/>
    <w:rsid w:val="001F5227"/>
    <w:rsid w:val="00202B97"/>
    <w:rsid w:val="0020338B"/>
    <w:rsid w:val="00203FEA"/>
    <w:rsid w:val="00205E5F"/>
    <w:rsid w:val="0021563A"/>
    <w:rsid w:val="00220EB4"/>
    <w:rsid w:val="00222A4F"/>
    <w:rsid w:val="0022428E"/>
    <w:rsid w:val="0022572C"/>
    <w:rsid w:val="002302B0"/>
    <w:rsid w:val="00230750"/>
    <w:rsid w:val="00230ACE"/>
    <w:rsid w:val="00236D81"/>
    <w:rsid w:val="002449B5"/>
    <w:rsid w:val="00245DC1"/>
    <w:rsid w:val="002535ED"/>
    <w:rsid w:val="00256577"/>
    <w:rsid w:val="00262E14"/>
    <w:rsid w:val="002643A0"/>
    <w:rsid w:val="002652DE"/>
    <w:rsid w:val="002663B3"/>
    <w:rsid w:val="00270584"/>
    <w:rsid w:val="00272177"/>
    <w:rsid w:val="00272E2D"/>
    <w:rsid w:val="00274E66"/>
    <w:rsid w:val="00276802"/>
    <w:rsid w:val="00276FB0"/>
    <w:rsid w:val="00284106"/>
    <w:rsid w:val="00297471"/>
    <w:rsid w:val="002A65F9"/>
    <w:rsid w:val="002A7458"/>
    <w:rsid w:val="002A7CA4"/>
    <w:rsid w:val="002B0A12"/>
    <w:rsid w:val="002B6146"/>
    <w:rsid w:val="002B7750"/>
    <w:rsid w:val="002B7E97"/>
    <w:rsid w:val="002C084C"/>
    <w:rsid w:val="002C2AAB"/>
    <w:rsid w:val="002C4AC3"/>
    <w:rsid w:val="002C561B"/>
    <w:rsid w:val="002D00DF"/>
    <w:rsid w:val="002D6109"/>
    <w:rsid w:val="002D6118"/>
    <w:rsid w:val="002E09A4"/>
    <w:rsid w:val="002E0D8A"/>
    <w:rsid w:val="002E1AC6"/>
    <w:rsid w:val="002E414E"/>
    <w:rsid w:val="002F19E1"/>
    <w:rsid w:val="00303FBE"/>
    <w:rsid w:val="003059FC"/>
    <w:rsid w:val="00306E3C"/>
    <w:rsid w:val="00312D0B"/>
    <w:rsid w:val="00315EFC"/>
    <w:rsid w:val="00316738"/>
    <w:rsid w:val="00317003"/>
    <w:rsid w:val="00317879"/>
    <w:rsid w:val="003213C5"/>
    <w:rsid w:val="003238A7"/>
    <w:rsid w:val="00325B17"/>
    <w:rsid w:val="00327CDF"/>
    <w:rsid w:val="003306AE"/>
    <w:rsid w:val="00337249"/>
    <w:rsid w:val="00337892"/>
    <w:rsid w:val="00341C72"/>
    <w:rsid w:val="00345499"/>
    <w:rsid w:val="00346224"/>
    <w:rsid w:val="0034638F"/>
    <w:rsid w:val="0035101E"/>
    <w:rsid w:val="00352A5E"/>
    <w:rsid w:val="00353948"/>
    <w:rsid w:val="0035626B"/>
    <w:rsid w:val="003627F1"/>
    <w:rsid w:val="00362AE1"/>
    <w:rsid w:val="00363110"/>
    <w:rsid w:val="00372126"/>
    <w:rsid w:val="00373EE9"/>
    <w:rsid w:val="003806B2"/>
    <w:rsid w:val="00380D60"/>
    <w:rsid w:val="0038555F"/>
    <w:rsid w:val="003B1D23"/>
    <w:rsid w:val="003B29B6"/>
    <w:rsid w:val="003B3203"/>
    <w:rsid w:val="003B3765"/>
    <w:rsid w:val="003B3947"/>
    <w:rsid w:val="003B3D9F"/>
    <w:rsid w:val="003B703F"/>
    <w:rsid w:val="003C03FB"/>
    <w:rsid w:val="003C0C64"/>
    <w:rsid w:val="003C24FF"/>
    <w:rsid w:val="003D0B81"/>
    <w:rsid w:val="003D2DD3"/>
    <w:rsid w:val="003D6537"/>
    <w:rsid w:val="003E4280"/>
    <w:rsid w:val="003F17ED"/>
    <w:rsid w:val="003F1951"/>
    <w:rsid w:val="003F6CED"/>
    <w:rsid w:val="00405677"/>
    <w:rsid w:val="00405BEF"/>
    <w:rsid w:val="0040601D"/>
    <w:rsid w:val="00406462"/>
    <w:rsid w:val="00411A51"/>
    <w:rsid w:val="00412D1F"/>
    <w:rsid w:val="00413888"/>
    <w:rsid w:val="00416763"/>
    <w:rsid w:val="00417E45"/>
    <w:rsid w:val="00421A3E"/>
    <w:rsid w:val="00421AC1"/>
    <w:rsid w:val="00426DFE"/>
    <w:rsid w:val="004277F6"/>
    <w:rsid w:val="00427B3A"/>
    <w:rsid w:val="004347AA"/>
    <w:rsid w:val="00434D16"/>
    <w:rsid w:val="00436DFC"/>
    <w:rsid w:val="00442045"/>
    <w:rsid w:val="0044754D"/>
    <w:rsid w:val="004532A7"/>
    <w:rsid w:val="00457A34"/>
    <w:rsid w:val="00463BA1"/>
    <w:rsid w:val="004641BC"/>
    <w:rsid w:val="00464EC6"/>
    <w:rsid w:val="0046506A"/>
    <w:rsid w:val="004654BB"/>
    <w:rsid w:val="004661EA"/>
    <w:rsid w:val="00466761"/>
    <w:rsid w:val="0047341D"/>
    <w:rsid w:val="0047495F"/>
    <w:rsid w:val="0047500A"/>
    <w:rsid w:val="00476F17"/>
    <w:rsid w:val="00480C7B"/>
    <w:rsid w:val="00481939"/>
    <w:rsid w:val="00487890"/>
    <w:rsid w:val="0049611A"/>
    <w:rsid w:val="004A22B3"/>
    <w:rsid w:val="004A2F1A"/>
    <w:rsid w:val="004A36D9"/>
    <w:rsid w:val="004A3954"/>
    <w:rsid w:val="004A4912"/>
    <w:rsid w:val="004A6945"/>
    <w:rsid w:val="004B16E0"/>
    <w:rsid w:val="004B2EEE"/>
    <w:rsid w:val="004B34A3"/>
    <w:rsid w:val="004B679C"/>
    <w:rsid w:val="004C4321"/>
    <w:rsid w:val="004C6479"/>
    <w:rsid w:val="004C6981"/>
    <w:rsid w:val="004C7242"/>
    <w:rsid w:val="004D2E97"/>
    <w:rsid w:val="004E0D0F"/>
    <w:rsid w:val="004E16AB"/>
    <w:rsid w:val="004E254B"/>
    <w:rsid w:val="004E373E"/>
    <w:rsid w:val="004E405F"/>
    <w:rsid w:val="004F13D3"/>
    <w:rsid w:val="004F3744"/>
    <w:rsid w:val="004F55E9"/>
    <w:rsid w:val="004F7CD1"/>
    <w:rsid w:val="00500629"/>
    <w:rsid w:val="0050757A"/>
    <w:rsid w:val="0050773E"/>
    <w:rsid w:val="005128CC"/>
    <w:rsid w:val="0051612F"/>
    <w:rsid w:val="00521928"/>
    <w:rsid w:val="005270FD"/>
    <w:rsid w:val="00531975"/>
    <w:rsid w:val="005346EE"/>
    <w:rsid w:val="0053574D"/>
    <w:rsid w:val="00545616"/>
    <w:rsid w:val="005463AA"/>
    <w:rsid w:val="0054746F"/>
    <w:rsid w:val="00550E7A"/>
    <w:rsid w:val="00570263"/>
    <w:rsid w:val="00573BFE"/>
    <w:rsid w:val="00581652"/>
    <w:rsid w:val="00584FC9"/>
    <w:rsid w:val="00585C72"/>
    <w:rsid w:val="00586750"/>
    <w:rsid w:val="0058733B"/>
    <w:rsid w:val="00593323"/>
    <w:rsid w:val="005961F4"/>
    <w:rsid w:val="00596A69"/>
    <w:rsid w:val="00597025"/>
    <w:rsid w:val="005C0185"/>
    <w:rsid w:val="005C3666"/>
    <w:rsid w:val="005C63F4"/>
    <w:rsid w:val="005D4E73"/>
    <w:rsid w:val="005E04ED"/>
    <w:rsid w:val="005E07F6"/>
    <w:rsid w:val="005E0F49"/>
    <w:rsid w:val="005E172F"/>
    <w:rsid w:val="005E7666"/>
    <w:rsid w:val="005F000F"/>
    <w:rsid w:val="005F0BFA"/>
    <w:rsid w:val="005F1EA9"/>
    <w:rsid w:val="005F29BB"/>
    <w:rsid w:val="005F33E8"/>
    <w:rsid w:val="005F3742"/>
    <w:rsid w:val="005F426B"/>
    <w:rsid w:val="00602023"/>
    <w:rsid w:val="00603344"/>
    <w:rsid w:val="00604668"/>
    <w:rsid w:val="006114D9"/>
    <w:rsid w:val="00611ACD"/>
    <w:rsid w:val="00613971"/>
    <w:rsid w:val="006201AB"/>
    <w:rsid w:val="00623A26"/>
    <w:rsid w:val="006249E2"/>
    <w:rsid w:val="00632A6D"/>
    <w:rsid w:val="00634B99"/>
    <w:rsid w:val="00640F47"/>
    <w:rsid w:val="00641873"/>
    <w:rsid w:val="006430F3"/>
    <w:rsid w:val="00644A6C"/>
    <w:rsid w:val="00644AF3"/>
    <w:rsid w:val="00644CE9"/>
    <w:rsid w:val="00651891"/>
    <w:rsid w:val="006520AA"/>
    <w:rsid w:val="00653E60"/>
    <w:rsid w:val="00654B8B"/>
    <w:rsid w:val="00655604"/>
    <w:rsid w:val="0066673F"/>
    <w:rsid w:val="00671D9D"/>
    <w:rsid w:val="00672B44"/>
    <w:rsid w:val="006730E1"/>
    <w:rsid w:val="006737D3"/>
    <w:rsid w:val="00675253"/>
    <w:rsid w:val="006779A6"/>
    <w:rsid w:val="00682427"/>
    <w:rsid w:val="006830CF"/>
    <w:rsid w:val="0068762B"/>
    <w:rsid w:val="0069347A"/>
    <w:rsid w:val="006935F6"/>
    <w:rsid w:val="006A23FE"/>
    <w:rsid w:val="006A30BE"/>
    <w:rsid w:val="006A5851"/>
    <w:rsid w:val="006A5EE2"/>
    <w:rsid w:val="006B0ED7"/>
    <w:rsid w:val="006B10E8"/>
    <w:rsid w:val="006B5B77"/>
    <w:rsid w:val="006C7DF6"/>
    <w:rsid w:val="006D13A4"/>
    <w:rsid w:val="006D164E"/>
    <w:rsid w:val="006D331B"/>
    <w:rsid w:val="006D338F"/>
    <w:rsid w:val="006D7801"/>
    <w:rsid w:val="006E2142"/>
    <w:rsid w:val="006E346B"/>
    <w:rsid w:val="006F1858"/>
    <w:rsid w:val="006F1F5B"/>
    <w:rsid w:val="006F262A"/>
    <w:rsid w:val="006F4397"/>
    <w:rsid w:val="00705C1B"/>
    <w:rsid w:val="007115E9"/>
    <w:rsid w:val="007174C9"/>
    <w:rsid w:val="00717BAA"/>
    <w:rsid w:val="0072423D"/>
    <w:rsid w:val="00725FEC"/>
    <w:rsid w:val="00726F7F"/>
    <w:rsid w:val="00727986"/>
    <w:rsid w:val="0073525A"/>
    <w:rsid w:val="00737386"/>
    <w:rsid w:val="00741ED6"/>
    <w:rsid w:val="007476C0"/>
    <w:rsid w:val="007565B3"/>
    <w:rsid w:val="00761BD2"/>
    <w:rsid w:val="007626D9"/>
    <w:rsid w:val="0076563B"/>
    <w:rsid w:val="0076650C"/>
    <w:rsid w:val="0077186D"/>
    <w:rsid w:val="0078399E"/>
    <w:rsid w:val="00783F9A"/>
    <w:rsid w:val="00792735"/>
    <w:rsid w:val="00793BC2"/>
    <w:rsid w:val="00794607"/>
    <w:rsid w:val="007955A7"/>
    <w:rsid w:val="0079654F"/>
    <w:rsid w:val="007A154A"/>
    <w:rsid w:val="007A2106"/>
    <w:rsid w:val="007A521E"/>
    <w:rsid w:val="007B3DAB"/>
    <w:rsid w:val="007B4082"/>
    <w:rsid w:val="007B5C6C"/>
    <w:rsid w:val="007B5EEE"/>
    <w:rsid w:val="007B7FAB"/>
    <w:rsid w:val="007C0C75"/>
    <w:rsid w:val="007C1D8B"/>
    <w:rsid w:val="007C1F6D"/>
    <w:rsid w:val="007C7815"/>
    <w:rsid w:val="007D05F3"/>
    <w:rsid w:val="007D1558"/>
    <w:rsid w:val="007D2CF8"/>
    <w:rsid w:val="007D5819"/>
    <w:rsid w:val="007D7A8C"/>
    <w:rsid w:val="007E0139"/>
    <w:rsid w:val="007E48EA"/>
    <w:rsid w:val="007F2B40"/>
    <w:rsid w:val="007F3807"/>
    <w:rsid w:val="007F39F1"/>
    <w:rsid w:val="007F405A"/>
    <w:rsid w:val="007F714B"/>
    <w:rsid w:val="00801095"/>
    <w:rsid w:val="00801C34"/>
    <w:rsid w:val="008022E9"/>
    <w:rsid w:val="008145B1"/>
    <w:rsid w:val="00814E18"/>
    <w:rsid w:val="00815BCF"/>
    <w:rsid w:val="0081726C"/>
    <w:rsid w:val="00821418"/>
    <w:rsid w:val="00822E86"/>
    <w:rsid w:val="0082502A"/>
    <w:rsid w:val="00834506"/>
    <w:rsid w:val="00836D09"/>
    <w:rsid w:val="00844742"/>
    <w:rsid w:val="0085515C"/>
    <w:rsid w:val="00855CCD"/>
    <w:rsid w:val="00857B71"/>
    <w:rsid w:val="00860CC7"/>
    <w:rsid w:val="008615F8"/>
    <w:rsid w:val="00862A74"/>
    <w:rsid w:val="00867C1B"/>
    <w:rsid w:val="00871DE9"/>
    <w:rsid w:val="00874575"/>
    <w:rsid w:val="00875A54"/>
    <w:rsid w:val="008763C3"/>
    <w:rsid w:val="00877A9F"/>
    <w:rsid w:val="008814EB"/>
    <w:rsid w:val="00882CFB"/>
    <w:rsid w:val="008845C0"/>
    <w:rsid w:val="00890CD9"/>
    <w:rsid w:val="0089245B"/>
    <w:rsid w:val="0089339F"/>
    <w:rsid w:val="008967D0"/>
    <w:rsid w:val="008A53F3"/>
    <w:rsid w:val="008A641E"/>
    <w:rsid w:val="008A797C"/>
    <w:rsid w:val="008B02B9"/>
    <w:rsid w:val="008B4758"/>
    <w:rsid w:val="008B4C96"/>
    <w:rsid w:val="008B69F7"/>
    <w:rsid w:val="008C3507"/>
    <w:rsid w:val="008C6901"/>
    <w:rsid w:val="008C7D6C"/>
    <w:rsid w:val="008D1000"/>
    <w:rsid w:val="008D160F"/>
    <w:rsid w:val="008D2C0D"/>
    <w:rsid w:val="008D71A5"/>
    <w:rsid w:val="008E23D0"/>
    <w:rsid w:val="008F0119"/>
    <w:rsid w:val="008F26D4"/>
    <w:rsid w:val="008F4E30"/>
    <w:rsid w:val="008F7070"/>
    <w:rsid w:val="00901D31"/>
    <w:rsid w:val="009056B1"/>
    <w:rsid w:val="009100EB"/>
    <w:rsid w:val="00912B17"/>
    <w:rsid w:val="00913BDE"/>
    <w:rsid w:val="00914FE4"/>
    <w:rsid w:val="009208DE"/>
    <w:rsid w:val="00934C4D"/>
    <w:rsid w:val="0093616A"/>
    <w:rsid w:val="0093782C"/>
    <w:rsid w:val="00940023"/>
    <w:rsid w:val="00941702"/>
    <w:rsid w:val="00945EB1"/>
    <w:rsid w:val="00951FB8"/>
    <w:rsid w:val="00955B8E"/>
    <w:rsid w:val="00956632"/>
    <w:rsid w:val="00956FE1"/>
    <w:rsid w:val="00957C83"/>
    <w:rsid w:val="00963BFA"/>
    <w:rsid w:val="00965568"/>
    <w:rsid w:val="00966956"/>
    <w:rsid w:val="0097099A"/>
    <w:rsid w:val="00971265"/>
    <w:rsid w:val="00974144"/>
    <w:rsid w:val="00975DC1"/>
    <w:rsid w:val="00975FF9"/>
    <w:rsid w:val="0097692B"/>
    <w:rsid w:val="00976AC6"/>
    <w:rsid w:val="00977441"/>
    <w:rsid w:val="009804DB"/>
    <w:rsid w:val="0098166C"/>
    <w:rsid w:val="00984014"/>
    <w:rsid w:val="00987983"/>
    <w:rsid w:val="0099027D"/>
    <w:rsid w:val="00990F65"/>
    <w:rsid w:val="00991532"/>
    <w:rsid w:val="00995391"/>
    <w:rsid w:val="0099539E"/>
    <w:rsid w:val="009A20B9"/>
    <w:rsid w:val="009A2D7B"/>
    <w:rsid w:val="009A7794"/>
    <w:rsid w:val="009B476D"/>
    <w:rsid w:val="009B7842"/>
    <w:rsid w:val="009B7B24"/>
    <w:rsid w:val="009C0CD7"/>
    <w:rsid w:val="009C1413"/>
    <w:rsid w:val="009C293F"/>
    <w:rsid w:val="009C4E12"/>
    <w:rsid w:val="009D086F"/>
    <w:rsid w:val="009D3910"/>
    <w:rsid w:val="009D44DB"/>
    <w:rsid w:val="009D5B00"/>
    <w:rsid w:val="009E00E7"/>
    <w:rsid w:val="009E40B4"/>
    <w:rsid w:val="009E5C4E"/>
    <w:rsid w:val="009E5F94"/>
    <w:rsid w:val="009E5FE8"/>
    <w:rsid w:val="009E75A2"/>
    <w:rsid w:val="009E7A5A"/>
    <w:rsid w:val="009F014D"/>
    <w:rsid w:val="009F154A"/>
    <w:rsid w:val="009F20EA"/>
    <w:rsid w:val="009F38A6"/>
    <w:rsid w:val="009F3A11"/>
    <w:rsid w:val="009F5A62"/>
    <w:rsid w:val="009F6474"/>
    <w:rsid w:val="009F78F7"/>
    <w:rsid w:val="00A0097B"/>
    <w:rsid w:val="00A01E25"/>
    <w:rsid w:val="00A0236D"/>
    <w:rsid w:val="00A213E7"/>
    <w:rsid w:val="00A23CE1"/>
    <w:rsid w:val="00A26071"/>
    <w:rsid w:val="00A2645C"/>
    <w:rsid w:val="00A3088C"/>
    <w:rsid w:val="00A37064"/>
    <w:rsid w:val="00A442BD"/>
    <w:rsid w:val="00A450F9"/>
    <w:rsid w:val="00A458F1"/>
    <w:rsid w:val="00A47686"/>
    <w:rsid w:val="00A51198"/>
    <w:rsid w:val="00A525DF"/>
    <w:rsid w:val="00A52BCF"/>
    <w:rsid w:val="00A532BC"/>
    <w:rsid w:val="00A54B4C"/>
    <w:rsid w:val="00A550D0"/>
    <w:rsid w:val="00A73653"/>
    <w:rsid w:val="00A835DC"/>
    <w:rsid w:val="00A87538"/>
    <w:rsid w:val="00A901A7"/>
    <w:rsid w:val="00A90690"/>
    <w:rsid w:val="00A90C3C"/>
    <w:rsid w:val="00A9174B"/>
    <w:rsid w:val="00A928BC"/>
    <w:rsid w:val="00A96559"/>
    <w:rsid w:val="00AA0038"/>
    <w:rsid w:val="00AA3EDA"/>
    <w:rsid w:val="00AA4B5B"/>
    <w:rsid w:val="00AA526C"/>
    <w:rsid w:val="00AB45E1"/>
    <w:rsid w:val="00AB51B3"/>
    <w:rsid w:val="00AC01D7"/>
    <w:rsid w:val="00AC2104"/>
    <w:rsid w:val="00AC2173"/>
    <w:rsid w:val="00AC3DE0"/>
    <w:rsid w:val="00AC631E"/>
    <w:rsid w:val="00AC7E4F"/>
    <w:rsid w:val="00AC7FF1"/>
    <w:rsid w:val="00AD343A"/>
    <w:rsid w:val="00AE3C64"/>
    <w:rsid w:val="00AF11B3"/>
    <w:rsid w:val="00AF21EF"/>
    <w:rsid w:val="00B02AEC"/>
    <w:rsid w:val="00B12BF1"/>
    <w:rsid w:val="00B2483D"/>
    <w:rsid w:val="00B305EC"/>
    <w:rsid w:val="00B35EEF"/>
    <w:rsid w:val="00B4287D"/>
    <w:rsid w:val="00B44029"/>
    <w:rsid w:val="00B449B5"/>
    <w:rsid w:val="00B63C51"/>
    <w:rsid w:val="00B70198"/>
    <w:rsid w:val="00B7198B"/>
    <w:rsid w:val="00B71D60"/>
    <w:rsid w:val="00B77442"/>
    <w:rsid w:val="00B818C0"/>
    <w:rsid w:val="00B81C30"/>
    <w:rsid w:val="00B822F2"/>
    <w:rsid w:val="00B8614D"/>
    <w:rsid w:val="00B90AE2"/>
    <w:rsid w:val="00B924AE"/>
    <w:rsid w:val="00B93D31"/>
    <w:rsid w:val="00B96578"/>
    <w:rsid w:val="00BA18DF"/>
    <w:rsid w:val="00BB150E"/>
    <w:rsid w:val="00BB29F6"/>
    <w:rsid w:val="00BB3458"/>
    <w:rsid w:val="00BB407E"/>
    <w:rsid w:val="00BB5D7B"/>
    <w:rsid w:val="00BC0C94"/>
    <w:rsid w:val="00BC28A2"/>
    <w:rsid w:val="00BD3011"/>
    <w:rsid w:val="00BE1256"/>
    <w:rsid w:val="00BE18F0"/>
    <w:rsid w:val="00BE54CF"/>
    <w:rsid w:val="00BF0572"/>
    <w:rsid w:val="00BF27F9"/>
    <w:rsid w:val="00BF31BE"/>
    <w:rsid w:val="00BF7481"/>
    <w:rsid w:val="00BF77F9"/>
    <w:rsid w:val="00C02933"/>
    <w:rsid w:val="00C03AB6"/>
    <w:rsid w:val="00C102E6"/>
    <w:rsid w:val="00C10B8D"/>
    <w:rsid w:val="00C11BE3"/>
    <w:rsid w:val="00C13C49"/>
    <w:rsid w:val="00C142BA"/>
    <w:rsid w:val="00C1465C"/>
    <w:rsid w:val="00C160D5"/>
    <w:rsid w:val="00C2189C"/>
    <w:rsid w:val="00C2265D"/>
    <w:rsid w:val="00C24FC9"/>
    <w:rsid w:val="00C3266D"/>
    <w:rsid w:val="00C32690"/>
    <w:rsid w:val="00C32801"/>
    <w:rsid w:val="00C33B43"/>
    <w:rsid w:val="00C46A5B"/>
    <w:rsid w:val="00C5303C"/>
    <w:rsid w:val="00C5733E"/>
    <w:rsid w:val="00C61B15"/>
    <w:rsid w:val="00C65FE8"/>
    <w:rsid w:val="00C6786E"/>
    <w:rsid w:val="00C71BC9"/>
    <w:rsid w:val="00C73618"/>
    <w:rsid w:val="00C74717"/>
    <w:rsid w:val="00C756D1"/>
    <w:rsid w:val="00C76B4B"/>
    <w:rsid w:val="00C76EB5"/>
    <w:rsid w:val="00C803B1"/>
    <w:rsid w:val="00C80938"/>
    <w:rsid w:val="00C80DA9"/>
    <w:rsid w:val="00C955C5"/>
    <w:rsid w:val="00C96985"/>
    <w:rsid w:val="00C97C9D"/>
    <w:rsid w:val="00CA06DF"/>
    <w:rsid w:val="00CB0E57"/>
    <w:rsid w:val="00CB18D9"/>
    <w:rsid w:val="00CB4E17"/>
    <w:rsid w:val="00CB6124"/>
    <w:rsid w:val="00CB7264"/>
    <w:rsid w:val="00CD2A3F"/>
    <w:rsid w:val="00CD2BBD"/>
    <w:rsid w:val="00CE0CAF"/>
    <w:rsid w:val="00CE5C61"/>
    <w:rsid w:val="00CE5E76"/>
    <w:rsid w:val="00CE6EBB"/>
    <w:rsid w:val="00CF489D"/>
    <w:rsid w:val="00D01659"/>
    <w:rsid w:val="00D0167F"/>
    <w:rsid w:val="00D02417"/>
    <w:rsid w:val="00D11425"/>
    <w:rsid w:val="00D13026"/>
    <w:rsid w:val="00D213C5"/>
    <w:rsid w:val="00D2252E"/>
    <w:rsid w:val="00D27026"/>
    <w:rsid w:val="00D27280"/>
    <w:rsid w:val="00D30598"/>
    <w:rsid w:val="00D31732"/>
    <w:rsid w:val="00D359CE"/>
    <w:rsid w:val="00D37832"/>
    <w:rsid w:val="00D44192"/>
    <w:rsid w:val="00D465F7"/>
    <w:rsid w:val="00D52970"/>
    <w:rsid w:val="00D52BE5"/>
    <w:rsid w:val="00D55EA4"/>
    <w:rsid w:val="00D57512"/>
    <w:rsid w:val="00D57B66"/>
    <w:rsid w:val="00D6033F"/>
    <w:rsid w:val="00D65343"/>
    <w:rsid w:val="00D66AB6"/>
    <w:rsid w:val="00D71D89"/>
    <w:rsid w:val="00D74543"/>
    <w:rsid w:val="00D8115E"/>
    <w:rsid w:val="00D87486"/>
    <w:rsid w:val="00D92E07"/>
    <w:rsid w:val="00D9425A"/>
    <w:rsid w:val="00D94670"/>
    <w:rsid w:val="00DA181A"/>
    <w:rsid w:val="00DA2B10"/>
    <w:rsid w:val="00DA477D"/>
    <w:rsid w:val="00DA54CE"/>
    <w:rsid w:val="00DA56F4"/>
    <w:rsid w:val="00DA6077"/>
    <w:rsid w:val="00DA65B2"/>
    <w:rsid w:val="00DA6FD9"/>
    <w:rsid w:val="00DA7A0D"/>
    <w:rsid w:val="00DB09A2"/>
    <w:rsid w:val="00DB1170"/>
    <w:rsid w:val="00DB2F60"/>
    <w:rsid w:val="00DB66B0"/>
    <w:rsid w:val="00DB75F3"/>
    <w:rsid w:val="00DB7885"/>
    <w:rsid w:val="00DC0C13"/>
    <w:rsid w:val="00DC38A5"/>
    <w:rsid w:val="00DC6AEA"/>
    <w:rsid w:val="00DC6CAE"/>
    <w:rsid w:val="00DC755A"/>
    <w:rsid w:val="00DD1C01"/>
    <w:rsid w:val="00DD21BE"/>
    <w:rsid w:val="00DD3205"/>
    <w:rsid w:val="00DD5902"/>
    <w:rsid w:val="00DD77B4"/>
    <w:rsid w:val="00DE08CC"/>
    <w:rsid w:val="00DE12EF"/>
    <w:rsid w:val="00DE187C"/>
    <w:rsid w:val="00DE2785"/>
    <w:rsid w:val="00DE2F6E"/>
    <w:rsid w:val="00DE4D29"/>
    <w:rsid w:val="00DE4F0D"/>
    <w:rsid w:val="00DF17E5"/>
    <w:rsid w:val="00DF1A40"/>
    <w:rsid w:val="00DF2D75"/>
    <w:rsid w:val="00DF447B"/>
    <w:rsid w:val="00DF71F5"/>
    <w:rsid w:val="00DF7573"/>
    <w:rsid w:val="00DF78BA"/>
    <w:rsid w:val="00E05B8F"/>
    <w:rsid w:val="00E06D97"/>
    <w:rsid w:val="00E1496D"/>
    <w:rsid w:val="00E15B6F"/>
    <w:rsid w:val="00E17577"/>
    <w:rsid w:val="00E26148"/>
    <w:rsid w:val="00E3255D"/>
    <w:rsid w:val="00E33137"/>
    <w:rsid w:val="00E402D1"/>
    <w:rsid w:val="00E43884"/>
    <w:rsid w:val="00E46200"/>
    <w:rsid w:val="00E53F3E"/>
    <w:rsid w:val="00E5716E"/>
    <w:rsid w:val="00E62549"/>
    <w:rsid w:val="00E63559"/>
    <w:rsid w:val="00E65505"/>
    <w:rsid w:val="00E8068B"/>
    <w:rsid w:val="00E81DE1"/>
    <w:rsid w:val="00E82D1D"/>
    <w:rsid w:val="00E8772D"/>
    <w:rsid w:val="00E92210"/>
    <w:rsid w:val="00EA0531"/>
    <w:rsid w:val="00EA0D1D"/>
    <w:rsid w:val="00EA4361"/>
    <w:rsid w:val="00EB3469"/>
    <w:rsid w:val="00EC0026"/>
    <w:rsid w:val="00EC1B0E"/>
    <w:rsid w:val="00EC1FB6"/>
    <w:rsid w:val="00EC4F4C"/>
    <w:rsid w:val="00EC73AE"/>
    <w:rsid w:val="00ED2FEC"/>
    <w:rsid w:val="00ED38FD"/>
    <w:rsid w:val="00ED4AE0"/>
    <w:rsid w:val="00EE1E90"/>
    <w:rsid w:val="00EE47C5"/>
    <w:rsid w:val="00EE5C7C"/>
    <w:rsid w:val="00EE7075"/>
    <w:rsid w:val="00EF1332"/>
    <w:rsid w:val="00EF13D7"/>
    <w:rsid w:val="00EF1999"/>
    <w:rsid w:val="00EF1AC3"/>
    <w:rsid w:val="00EF4F53"/>
    <w:rsid w:val="00EF7750"/>
    <w:rsid w:val="00F007BC"/>
    <w:rsid w:val="00F01182"/>
    <w:rsid w:val="00F075CF"/>
    <w:rsid w:val="00F13AA3"/>
    <w:rsid w:val="00F2233B"/>
    <w:rsid w:val="00F22E40"/>
    <w:rsid w:val="00F241CE"/>
    <w:rsid w:val="00F25FF4"/>
    <w:rsid w:val="00F34205"/>
    <w:rsid w:val="00F3552B"/>
    <w:rsid w:val="00F410E1"/>
    <w:rsid w:val="00F504F1"/>
    <w:rsid w:val="00F511D6"/>
    <w:rsid w:val="00F56399"/>
    <w:rsid w:val="00F56408"/>
    <w:rsid w:val="00F707BA"/>
    <w:rsid w:val="00F712E4"/>
    <w:rsid w:val="00F72BF6"/>
    <w:rsid w:val="00F74482"/>
    <w:rsid w:val="00F773D0"/>
    <w:rsid w:val="00F77929"/>
    <w:rsid w:val="00F77BC3"/>
    <w:rsid w:val="00F858F0"/>
    <w:rsid w:val="00F85D81"/>
    <w:rsid w:val="00F9049B"/>
    <w:rsid w:val="00F922EC"/>
    <w:rsid w:val="00F93866"/>
    <w:rsid w:val="00F938F7"/>
    <w:rsid w:val="00F94A45"/>
    <w:rsid w:val="00F9760B"/>
    <w:rsid w:val="00F97D50"/>
    <w:rsid w:val="00FA2A46"/>
    <w:rsid w:val="00FA3C89"/>
    <w:rsid w:val="00FA45F0"/>
    <w:rsid w:val="00FB4579"/>
    <w:rsid w:val="00FB4FCD"/>
    <w:rsid w:val="00FC0687"/>
    <w:rsid w:val="00FC080E"/>
    <w:rsid w:val="00FC6FF1"/>
    <w:rsid w:val="00FC73D0"/>
    <w:rsid w:val="00FD189B"/>
    <w:rsid w:val="00FD1BFA"/>
    <w:rsid w:val="00FD1D82"/>
    <w:rsid w:val="00FD3D68"/>
    <w:rsid w:val="00FD53E5"/>
    <w:rsid w:val="00FD5D98"/>
    <w:rsid w:val="00FD5FB2"/>
    <w:rsid w:val="00FD6943"/>
    <w:rsid w:val="00FE0713"/>
    <w:rsid w:val="00FE08C5"/>
    <w:rsid w:val="00FE1593"/>
    <w:rsid w:val="00FE4858"/>
    <w:rsid w:val="00FF2A6B"/>
    <w:rsid w:val="00FF400A"/>
    <w:rsid w:val="00FF401D"/>
    <w:rsid w:val="00FF42CE"/>
    <w:rsid w:val="00FF48B1"/>
    <w:rsid w:val="00FF4AE6"/>
    <w:rsid w:val="00FF5B31"/>
    <w:rsid w:val="00FF6180"/>
    <w:rsid w:val="00FF6F64"/>
    <w:rsid w:val="00FF7FFB"/>
    <w:rsid w:val="01182D02"/>
    <w:rsid w:val="013B6391"/>
    <w:rsid w:val="01DA0E99"/>
    <w:rsid w:val="02693BB6"/>
    <w:rsid w:val="02811F85"/>
    <w:rsid w:val="02F52A22"/>
    <w:rsid w:val="0404C409"/>
    <w:rsid w:val="04AA7403"/>
    <w:rsid w:val="04ECC035"/>
    <w:rsid w:val="066B9A74"/>
    <w:rsid w:val="08024BD4"/>
    <w:rsid w:val="094FEA60"/>
    <w:rsid w:val="0C347BAA"/>
    <w:rsid w:val="0D2AED2D"/>
    <w:rsid w:val="0D94BD8B"/>
    <w:rsid w:val="0E0FD718"/>
    <w:rsid w:val="0F0FE281"/>
    <w:rsid w:val="1366EAC8"/>
    <w:rsid w:val="144E6A69"/>
    <w:rsid w:val="164FB712"/>
    <w:rsid w:val="171AB74D"/>
    <w:rsid w:val="1772DF57"/>
    <w:rsid w:val="17D55820"/>
    <w:rsid w:val="184D2E3E"/>
    <w:rsid w:val="193DB590"/>
    <w:rsid w:val="1956A813"/>
    <w:rsid w:val="1A7EBD78"/>
    <w:rsid w:val="1B8B54B9"/>
    <w:rsid w:val="1CE706A2"/>
    <w:rsid w:val="1D5CAC0A"/>
    <w:rsid w:val="1DD70CD3"/>
    <w:rsid w:val="1EA929A6"/>
    <w:rsid w:val="1F672029"/>
    <w:rsid w:val="2006052A"/>
    <w:rsid w:val="205538BC"/>
    <w:rsid w:val="20F1408B"/>
    <w:rsid w:val="22EAF4E8"/>
    <w:rsid w:val="23507B9E"/>
    <w:rsid w:val="23F896F3"/>
    <w:rsid w:val="24B9A9DE"/>
    <w:rsid w:val="24BBC540"/>
    <w:rsid w:val="24D50411"/>
    <w:rsid w:val="24F9FCA4"/>
    <w:rsid w:val="2656415C"/>
    <w:rsid w:val="267BED29"/>
    <w:rsid w:val="26FC2B38"/>
    <w:rsid w:val="28A833C0"/>
    <w:rsid w:val="299B6ECF"/>
    <w:rsid w:val="2B39957A"/>
    <w:rsid w:val="2DCCC8EE"/>
    <w:rsid w:val="2F61ABF5"/>
    <w:rsid w:val="2F76D99B"/>
    <w:rsid w:val="2FC78735"/>
    <w:rsid w:val="2FECC119"/>
    <w:rsid w:val="304E0365"/>
    <w:rsid w:val="31AE2F1B"/>
    <w:rsid w:val="31C3A5A4"/>
    <w:rsid w:val="31EF83DD"/>
    <w:rsid w:val="332C97FD"/>
    <w:rsid w:val="33881B5F"/>
    <w:rsid w:val="33DE2A88"/>
    <w:rsid w:val="33FBFADC"/>
    <w:rsid w:val="34704DF0"/>
    <w:rsid w:val="34EE83A3"/>
    <w:rsid w:val="35435BA5"/>
    <w:rsid w:val="35AEAF58"/>
    <w:rsid w:val="36B48748"/>
    <w:rsid w:val="3743BF39"/>
    <w:rsid w:val="37C70CA4"/>
    <w:rsid w:val="381C56AE"/>
    <w:rsid w:val="38EBDEAE"/>
    <w:rsid w:val="3ACFC42B"/>
    <w:rsid w:val="3ECFF7F9"/>
    <w:rsid w:val="3FE6A048"/>
    <w:rsid w:val="400FBDCB"/>
    <w:rsid w:val="415519D5"/>
    <w:rsid w:val="419736ED"/>
    <w:rsid w:val="43C42E85"/>
    <w:rsid w:val="4430754C"/>
    <w:rsid w:val="44566A79"/>
    <w:rsid w:val="454E1B0D"/>
    <w:rsid w:val="45A47482"/>
    <w:rsid w:val="4706FB30"/>
    <w:rsid w:val="480085EC"/>
    <w:rsid w:val="4A2B263C"/>
    <w:rsid w:val="4B67DE50"/>
    <w:rsid w:val="4D3C6A08"/>
    <w:rsid w:val="4E5F2B99"/>
    <w:rsid w:val="4ED640EA"/>
    <w:rsid w:val="508F8217"/>
    <w:rsid w:val="516B0E10"/>
    <w:rsid w:val="520AF03C"/>
    <w:rsid w:val="524CE44B"/>
    <w:rsid w:val="5582B4A0"/>
    <w:rsid w:val="56FEC272"/>
    <w:rsid w:val="5726D18E"/>
    <w:rsid w:val="57C1E992"/>
    <w:rsid w:val="57DF991F"/>
    <w:rsid w:val="587A920C"/>
    <w:rsid w:val="59F5D154"/>
    <w:rsid w:val="5A438B1E"/>
    <w:rsid w:val="5D1C20CA"/>
    <w:rsid w:val="5D25D126"/>
    <w:rsid w:val="5D8D6C46"/>
    <w:rsid w:val="5DDB520A"/>
    <w:rsid w:val="5EAA9AF3"/>
    <w:rsid w:val="608810E1"/>
    <w:rsid w:val="60BE923F"/>
    <w:rsid w:val="614D86D0"/>
    <w:rsid w:val="6152612A"/>
    <w:rsid w:val="621CC2A2"/>
    <w:rsid w:val="62BCD0BB"/>
    <w:rsid w:val="638EB1E7"/>
    <w:rsid w:val="63FB6ABD"/>
    <w:rsid w:val="669A3127"/>
    <w:rsid w:val="68DB139C"/>
    <w:rsid w:val="690C6993"/>
    <w:rsid w:val="69A998BF"/>
    <w:rsid w:val="6A504C97"/>
    <w:rsid w:val="6A6612FA"/>
    <w:rsid w:val="6ADA7FA9"/>
    <w:rsid w:val="6B1EB4DF"/>
    <w:rsid w:val="6B78524B"/>
    <w:rsid w:val="6BA17576"/>
    <w:rsid w:val="6CC763FC"/>
    <w:rsid w:val="70773E6C"/>
    <w:rsid w:val="70967656"/>
    <w:rsid w:val="7509FF16"/>
    <w:rsid w:val="761653F3"/>
    <w:rsid w:val="76388A46"/>
    <w:rsid w:val="777901FE"/>
    <w:rsid w:val="78781AE7"/>
    <w:rsid w:val="7A0C5B68"/>
    <w:rsid w:val="7BA67BC8"/>
    <w:rsid w:val="7E0B2495"/>
    <w:rsid w:val="7E7C3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772D61"/>
  <w15:chartTrackingRefBased/>
  <w15:docId w15:val="{A50E7297-0A6D-403E-9385-EAF52A916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0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70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70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0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0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0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0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0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0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0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70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70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0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0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025"/>
    <w:rPr>
      <w:rFonts w:eastAsiaTheme="majorEastAsia" w:cstheme="majorBidi"/>
      <w:color w:val="272727" w:themeColor="text1" w:themeTint="D8"/>
    </w:rPr>
  </w:style>
  <w:style w:type="paragraph" w:styleId="Title">
    <w:name w:val="Title"/>
    <w:basedOn w:val="Normal"/>
    <w:next w:val="Normal"/>
    <w:link w:val="TitleChar"/>
    <w:uiPriority w:val="10"/>
    <w:qFormat/>
    <w:rsid w:val="005970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025"/>
    <w:pPr>
      <w:spacing w:before="160"/>
      <w:jc w:val="center"/>
    </w:pPr>
    <w:rPr>
      <w:i/>
      <w:iCs/>
      <w:color w:val="404040" w:themeColor="text1" w:themeTint="BF"/>
    </w:rPr>
  </w:style>
  <w:style w:type="character" w:customStyle="1" w:styleId="QuoteChar">
    <w:name w:val="Quote Char"/>
    <w:basedOn w:val="DefaultParagraphFont"/>
    <w:link w:val="Quote"/>
    <w:uiPriority w:val="29"/>
    <w:rsid w:val="00597025"/>
    <w:rPr>
      <w:i/>
      <w:iCs/>
      <w:color w:val="404040" w:themeColor="text1" w:themeTint="BF"/>
    </w:rPr>
  </w:style>
  <w:style w:type="paragraph" w:styleId="ListParagraph">
    <w:name w:val="List Paragraph"/>
    <w:basedOn w:val="Normal"/>
    <w:uiPriority w:val="34"/>
    <w:qFormat/>
    <w:rsid w:val="00597025"/>
    <w:pPr>
      <w:ind w:left="720"/>
      <w:contextualSpacing/>
    </w:pPr>
  </w:style>
  <w:style w:type="character" w:styleId="IntenseEmphasis">
    <w:name w:val="Intense Emphasis"/>
    <w:basedOn w:val="DefaultParagraphFont"/>
    <w:uiPriority w:val="21"/>
    <w:qFormat/>
    <w:rsid w:val="00597025"/>
    <w:rPr>
      <w:i/>
      <w:iCs/>
      <w:color w:val="0F4761" w:themeColor="accent1" w:themeShade="BF"/>
    </w:rPr>
  </w:style>
  <w:style w:type="paragraph" w:styleId="IntenseQuote">
    <w:name w:val="Intense Quote"/>
    <w:basedOn w:val="Normal"/>
    <w:next w:val="Normal"/>
    <w:link w:val="IntenseQuoteChar"/>
    <w:uiPriority w:val="30"/>
    <w:qFormat/>
    <w:rsid w:val="005970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025"/>
    <w:rPr>
      <w:i/>
      <w:iCs/>
      <w:color w:val="0F4761" w:themeColor="accent1" w:themeShade="BF"/>
    </w:rPr>
  </w:style>
  <w:style w:type="character" w:styleId="IntenseReference">
    <w:name w:val="Intense Reference"/>
    <w:basedOn w:val="DefaultParagraphFont"/>
    <w:uiPriority w:val="32"/>
    <w:qFormat/>
    <w:rsid w:val="00597025"/>
    <w:rPr>
      <w:b/>
      <w:bCs/>
      <w:smallCaps/>
      <w:color w:val="0F4761" w:themeColor="accent1" w:themeShade="BF"/>
      <w:spacing w:val="5"/>
    </w:rPr>
  </w:style>
  <w:style w:type="paragraph" w:styleId="Header">
    <w:name w:val="header"/>
    <w:basedOn w:val="Normal"/>
    <w:uiPriority w:val="99"/>
    <w:unhideWhenUsed/>
    <w:rsid w:val="33DE2A88"/>
    <w:pPr>
      <w:tabs>
        <w:tab w:val="center" w:pos="4680"/>
        <w:tab w:val="right" w:pos="9360"/>
      </w:tabs>
      <w:spacing w:after="0" w:line="240" w:lineRule="auto"/>
    </w:pPr>
  </w:style>
  <w:style w:type="paragraph" w:styleId="Footer">
    <w:name w:val="footer"/>
    <w:basedOn w:val="Normal"/>
    <w:uiPriority w:val="99"/>
    <w:unhideWhenUsed/>
    <w:rsid w:val="33DE2A8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9D44DB"/>
    <w:rPr>
      <w:color w:val="467886" w:themeColor="hyperlink"/>
      <w:u w:val="single"/>
    </w:rPr>
  </w:style>
  <w:style w:type="character" w:styleId="UnresolvedMention">
    <w:name w:val="Unresolved Mention"/>
    <w:basedOn w:val="DefaultParagraphFont"/>
    <w:uiPriority w:val="99"/>
    <w:semiHidden/>
    <w:unhideWhenUsed/>
    <w:rsid w:val="009D44DB"/>
    <w:rPr>
      <w:color w:val="605E5C"/>
      <w:shd w:val="clear" w:color="auto" w:fill="E1DFDD"/>
    </w:rPr>
  </w:style>
  <w:style w:type="paragraph" w:styleId="TOCHeading">
    <w:name w:val="TOC Heading"/>
    <w:basedOn w:val="Heading1"/>
    <w:next w:val="Normal"/>
    <w:uiPriority w:val="39"/>
    <w:unhideWhenUsed/>
    <w:qFormat/>
    <w:rsid w:val="00D9425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9425A"/>
    <w:pPr>
      <w:spacing w:after="100"/>
    </w:pPr>
  </w:style>
  <w:style w:type="paragraph" w:styleId="TOC2">
    <w:name w:val="toc 2"/>
    <w:basedOn w:val="Normal"/>
    <w:next w:val="Normal"/>
    <w:autoRedefine/>
    <w:uiPriority w:val="39"/>
    <w:unhideWhenUsed/>
    <w:rsid w:val="00D9425A"/>
    <w:pPr>
      <w:spacing w:after="100"/>
      <w:ind w:left="240"/>
    </w:pPr>
  </w:style>
  <w:style w:type="paragraph" w:styleId="TOC3">
    <w:name w:val="toc 3"/>
    <w:basedOn w:val="Normal"/>
    <w:next w:val="Normal"/>
    <w:autoRedefine/>
    <w:uiPriority w:val="39"/>
    <w:unhideWhenUsed/>
    <w:rsid w:val="00D9425A"/>
    <w:pPr>
      <w:spacing w:after="100"/>
      <w:ind w:left="480"/>
    </w:pPr>
  </w:style>
  <w:style w:type="paragraph" w:styleId="Caption">
    <w:name w:val="caption"/>
    <w:basedOn w:val="Normal"/>
    <w:next w:val="Normal"/>
    <w:uiPriority w:val="35"/>
    <w:unhideWhenUsed/>
    <w:qFormat/>
    <w:rsid w:val="00975DC1"/>
    <w:pPr>
      <w:spacing w:after="200" w:line="240" w:lineRule="auto"/>
    </w:pPr>
    <w:rPr>
      <w:i/>
      <w:iCs/>
      <w:color w:val="0E2841" w:themeColor="text2"/>
      <w:sz w:val="18"/>
      <w:szCs w:val="18"/>
    </w:rPr>
  </w:style>
  <w:style w:type="character" w:styleId="Strong">
    <w:name w:val="Strong"/>
    <w:basedOn w:val="DefaultParagraphFont"/>
    <w:uiPriority w:val="22"/>
    <w:qFormat/>
    <w:rsid w:val="009A2D7B"/>
    <w:rPr>
      <w:b/>
      <w:bCs/>
    </w:rPr>
  </w:style>
  <w:style w:type="paragraph" w:styleId="NormalWeb">
    <w:name w:val="Normal (Web)"/>
    <w:basedOn w:val="Normal"/>
    <w:uiPriority w:val="99"/>
    <w:unhideWhenUsed/>
    <w:rsid w:val="00F223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isselectedend">
    <w:name w:val="isselectedend"/>
    <w:basedOn w:val="Normal"/>
    <w:rsid w:val="009E40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58733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311308">
      <w:bodyDiv w:val="1"/>
      <w:marLeft w:val="0"/>
      <w:marRight w:val="0"/>
      <w:marTop w:val="0"/>
      <w:marBottom w:val="0"/>
      <w:divBdr>
        <w:top w:val="none" w:sz="0" w:space="0" w:color="auto"/>
        <w:left w:val="none" w:sz="0" w:space="0" w:color="auto"/>
        <w:bottom w:val="none" w:sz="0" w:space="0" w:color="auto"/>
        <w:right w:val="none" w:sz="0" w:space="0" w:color="auto"/>
      </w:divBdr>
    </w:div>
    <w:div w:id="248662285">
      <w:bodyDiv w:val="1"/>
      <w:marLeft w:val="0"/>
      <w:marRight w:val="0"/>
      <w:marTop w:val="0"/>
      <w:marBottom w:val="0"/>
      <w:divBdr>
        <w:top w:val="none" w:sz="0" w:space="0" w:color="auto"/>
        <w:left w:val="none" w:sz="0" w:space="0" w:color="auto"/>
        <w:bottom w:val="none" w:sz="0" w:space="0" w:color="auto"/>
        <w:right w:val="none" w:sz="0" w:space="0" w:color="auto"/>
      </w:divBdr>
    </w:div>
    <w:div w:id="305089119">
      <w:bodyDiv w:val="1"/>
      <w:marLeft w:val="0"/>
      <w:marRight w:val="0"/>
      <w:marTop w:val="0"/>
      <w:marBottom w:val="0"/>
      <w:divBdr>
        <w:top w:val="none" w:sz="0" w:space="0" w:color="auto"/>
        <w:left w:val="none" w:sz="0" w:space="0" w:color="auto"/>
        <w:bottom w:val="none" w:sz="0" w:space="0" w:color="auto"/>
        <w:right w:val="none" w:sz="0" w:space="0" w:color="auto"/>
      </w:divBdr>
    </w:div>
    <w:div w:id="311758366">
      <w:bodyDiv w:val="1"/>
      <w:marLeft w:val="0"/>
      <w:marRight w:val="0"/>
      <w:marTop w:val="0"/>
      <w:marBottom w:val="0"/>
      <w:divBdr>
        <w:top w:val="none" w:sz="0" w:space="0" w:color="auto"/>
        <w:left w:val="none" w:sz="0" w:space="0" w:color="auto"/>
        <w:bottom w:val="none" w:sz="0" w:space="0" w:color="auto"/>
        <w:right w:val="none" w:sz="0" w:space="0" w:color="auto"/>
      </w:divBdr>
    </w:div>
    <w:div w:id="385296928">
      <w:bodyDiv w:val="1"/>
      <w:marLeft w:val="0"/>
      <w:marRight w:val="0"/>
      <w:marTop w:val="0"/>
      <w:marBottom w:val="0"/>
      <w:divBdr>
        <w:top w:val="none" w:sz="0" w:space="0" w:color="auto"/>
        <w:left w:val="none" w:sz="0" w:space="0" w:color="auto"/>
        <w:bottom w:val="none" w:sz="0" w:space="0" w:color="auto"/>
        <w:right w:val="none" w:sz="0" w:space="0" w:color="auto"/>
      </w:divBdr>
    </w:div>
    <w:div w:id="386924703">
      <w:bodyDiv w:val="1"/>
      <w:marLeft w:val="0"/>
      <w:marRight w:val="0"/>
      <w:marTop w:val="0"/>
      <w:marBottom w:val="0"/>
      <w:divBdr>
        <w:top w:val="none" w:sz="0" w:space="0" w:color="auto"/>
        <w:left w:val="none" w:sz="0" w:space="0" w:color="auto"/>
        <w:bottom w:val="none" w:sz="0" w:space="0" w:color="auto"/>
        <w:right w:val="none" w:sz="0" w:space="0" w:color="auto"/>
      </w:divBdr>
    </w:div>
    <w:div w:id="394359818">
      <w:bodyDiv w:val="1"/>
      <w:marLeft w:val="0"/>
      <w:marRight w:val="0"/>
      <w:marTop w:val="0"/>
      <w:marBottom w:val="0"/>
      <w:divBdr>
        <w:top w:val="none" w:sz="0" w:space="0" w:color="auto"/>
        <w:left w:val="none" w:sz="0" w:space="0" w:color="auto"/>
        <w:bottom w:val="none" w:sz="0" w:space="0" w:color="auto"/>
        <w:right w:val="none" w:sz="0" w:space="0" w:color="auto"/>
      </w:divBdr>
    </w:div>
    <w:div w:id="433869433">
      <w:bodyDiv w:val="1"/>
      <w:marLeft w:val="0"/>
      <w:marRight w:val="0"/>
      <w:marTop w:val="0"/>
      <w:marBottom w:val="0"/>
      <w:divBdr>
        <w:top w:val="none" w:sz="0" w:space="0" w:color="auto"/>
        <w:left w:val="none" w:sz="0" w:space="0" w:color="auto"/>
        <w:bottom w:val="none" w:sz="0" w:space="0" w:color="auto"/>
        <w:right w:val="none" w:sz="0" w:space="0" w:color="auto"/>
      </w:divBdr>
    </w:div>
    <w:div w:id="472214719">
      <w:bodyDiv w:val="1"/>
      <w:marLeft w:val="0"/>
      <w:marRight w:val="0"/>
      <w:marTop w:val="0"/>
      <w:marBottom w:val="0"/>
      <w:divBdr>
        <w:top w:val="none" w:sz="0" w:space="0" w:color="auto"/>
        <w:left w:val="none" w:sz="0" w:space="0" w:color="auto"/>
        <w:bottom w:val="none" w:sz="0" w:space="0" w:color="auto"/>
        <w:right w:val="none" w:sz="0" w:space="0" w:color="auto"/>
      </w:divBdr>
    </w:div>
    <w:div w:id="546453284">
      <w:bodyDiv w:val="1"/>
      <w:marLeft w:val="0"/>
      <w:marRight w:val="0"/>
      <w:marTop w:val="0"/>
      <w:marBottom w:val="0"/>
      <w:divBdr>
        <w:top w:val="none" w:sz="0" w:space="0" w:color="auto"/>
        <w:left w:val="none" w:sz="0" w:space="0" w:color="auto"/>
        <w:bottom w:val="none" w:sz="0" w:space="0" w:color="auto"/>
        <w:right w:val="none" w:sz="0" w:space="0" w:color="auto"/>
      </w:divBdr>
    </w:div>
    <w:div w:id="640580628">
      <w:bodyDiv w:val="1"/>
      <w:marLeft w:val="0"/>
      <w:marRight w:val="0"/>
      <w:marTop w:val="0"/>
      <w:marBottom w:val="0"/>
      <w:divBdr>
        <w:top w:val="none" w:sz="0" w:space="0" w:color="auto"/>
        <w:left w:val="none" w:sz="0" w:space="0" w:color="auto"/>
        <w:bottom w:val="none" w:sz="0" w:space="0" w:color="auto"/>
        <w:right w:val="none" w:sz="0" w:space="0" w:color="auto"/>
      </w:divBdr>
    </w:div>
    <w:div w:id="706029445">
      <w:bodyDiv w:val="1"/>
      <w:marLeft w:val="0"/>
      <w:marRight w:val="0"/>
      <w:marTop w:val="0"/>
      <w:marBottom w:val="0"/>
      <w:divBdr>
        <w:top w:val="none" w:sz="0" w:space="0" w:color="auto"/>
        <w:left w:val="none" w:sz="0" w:space="0" w:color="auto"/>
        <w:bottom w:val="none" w:sz="0" w:space="0" w:color="auto"/>
        <w:right w:val="none" w:sz="0" w:space="0" w:color="auto"/>
      </w:divBdr>
    </w:div>
    <w:div w:id="789086089">
      <w:bodyDiv w:val="1"/>
      <w:marLeft w:val="0"/>
      <w:marRight w:val="0"/>
      <w:marTop w:val="0"/>
      <w:marBottom w:val="0"/>
      <w:divBdr>
        <w:top w:val="none" w:sz="0" w:space="0" w:color="auto"/>
        <w:left w:val="none" w:sz="0" w:space="0" w:color="auto"/>
        <w:bottom w:val="none" w:sz="0" w:space="0" w:color="auto"/>
        <w:right w:val="none" w:sz="0" w:space="0" w:color="auto"/>
      </w:divBdr>
    </w:div>
    <w:div w:id="1004287287">
      <w:bodyDiv w:val="1"/>
      <w:marLeft w:val="0"/>
      <w:marRight w:val="0"/>
      <w:marTop w:val="0"/>
      <w:marBottom w:val="0"/>
      <w:divBdr>
        <w:top w:val="none" w:sz="0" w:space="0" w:color="auto"/>
        <w:left w:val="none" w:sz="0" w:space="0" w:color="auto"/>
        <w:bottom w:val="none" w:sz="0" w:space="0" w:color="auto"/>
        <w:right w:val="none" w:sz="0" w:space="0" w:color="auto"/>
      </w:divBdr>
    </w:div>
    <w:div w:id="1201093275">
      <w:bodyDiv w:val="1"/>
      <w:marLeft w:val="0"/>
      <w:marRight w:val="0"/>
      <w:marTop w:val="0"/>
      <w:marBottom w:val="0"/>
      <w:divBdr>
        <w:top w:val="none" w:sz="0" w:space="0" w:color="auto"/>
        <w:left w:val="none" w:sz="0" w:space="0" w:color="auto"/>
        <w:bottom w:val="none" w:sz="0" w:space="0" w:color="auto"/>
        <w:right w:val="none" w:sz="0" w:space="0" w:color="auto"/>
      </w:divBdr>
    </w:div>
    <w:div w:id="1227912825">
      <w:bodyDiv w:val="1"/>
      <w:marLeft w:val="0"/>
      <w:marRight w:val="0"/>
      <w:marTop w:val="0"/>
      <w:marBottom w:val="0"/>
      <w:divBdr>
        <w:top w:val="none" w:sz="0" w:space="0" w:color="auto"/>
        <w:left w:val="none" w:sz="0" w:space="0" w:color="auto"/>
        <w:bottom w:val="none" w:sz="0" w:space="0" w:color="auto"/>
        <w:right w:val="none" w:sz="0" w:space="0" w:color="auto"/>
      </w:divBdr>
    </w:div>
    <w:div w:id="1387796598">
      <w:bodyDiv w:val="1"/>
      <w:marLeft w:val="0"/>
      <w:marRight w:val="0"/>
      <w:marTop w:val="0"/>
      <w:marBottom w:val="0"/>
      <w:divBdr>
        <w:top w:val="none" w:sz="0" w:space="0" w:color="auto"/>
        <w:left w:val="none" w:sz="0" w:space="0" w:color="auto"/>
        <w:bottom w:val="none" w:sz="0" w:space="0" w:color="auto"/>
        <w:right w:val="none" w:sz="0" w:space="0" w:color="auto"/>
      </w:divBdr>
      <w:divsChild>
        <w:div w:id="249395050">
          <w:marLeft w:val="0"/>
          <w:marRight w:val="0"/>
          <w:marTop w:val="0"/>
          <w:marBottom w:val="0"/>
          <w:divBdr>
            <w:top w:val="none" w:sz="0" w:space="0" w:color="auto"/>
            <w:left w:val="none" w:sz="0" w:space="0" w:color="auto"/>
            <w:bottom w:val="none" w:sz="0" w:space="0" w:color="auto"/>
            <w:right w:val="none" w:sz="0" w:space="0" w:color="auto"/>
          </w:divBdr>
          <w:divsChild>
            <w:div w:id="1636064173">
              <w:marLeft w:val="0"/>
              <w:marRight w:val="0"/>
              <w:marTop w:val="0"/>
              <w:marBottom w:val="0"/>
              <w:divBdr>
                <w:top w:val="none" w:sz="0" w:space="0" w:color="auto"/>
                <w:left w:val="none" w:sz="0" w:space="0" w:color="auto"/>
                <w:bottom w:val="none" w:sz="0" w:space="0" w:color="auto"/>
                <w:right w:val="none" w:sz="0" w:space="0" w:color="auto"/>
              </w:divBdr>
              <w:divsChild>
                <w:div w:id="1956209723">
                  <w:marLeft w:val="0"/>
                  <w:marRight w:val="0"/>
                  <w:marTop w:val="0"/>
                  <w:marBottom w:val="0"/>
                  <w:divBdr>
                    <w:top w:val="none" w:sz="0" w:space="0" w:color="auto"/>
                    <w:left w:val="none" w:sz="0" w:space="0" w:color="auto"/>
                    <w:bottom w:val="none" w:sz="0" w:space="0" w:color="auto"/>
                    <w:right w:val="none" w:sz="0" w:space="0" w:color="auto"/>
                  </w:divBdr>
                  <w:divsChild>
                    <w:div w:id="170282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545102">
      <w:bodyDiv w:val="1"/>
      <w:marLeft w:val="0"/>
      <w:marRight w:val="0"/>
      <w:marTop w:val="0"/>
      <w:marBottom w:val="0"/>
      <w:divBdr>
        <w:top w:val="none" w:sz="0" w:space="0" w:color="auto"/>
        <w:left w:val="none" w:sz="0" w:space="0" w:color="auto"/>
        <w:bottom w:val="none" w:sz="0" w:space="0" w:color="auto"/>
        <w:right w:val="none" w:sz="0" w:space="0" w:color="auto"/>
      </w:divBdr>
    </w:div>
    <w:div w:id="1688560607">
      <w:bodyDiv w:val="1"/>
      <w:marLeft w:val="0"/>
      <w:marRight w:val="0"/>
      <w:marTop w:val="0"/>
      <w:marBottom w:val="0"/>
      <w:divBdr>
        <w:top w:val="none" w:sz="0" w:space="0" w:color="auto"/>
        <w:left w:val="none" w:sz="0" w:space="0" w:color="auto"/>
        <w:bottom w:val="none" w:sz="0" w:space="0" w:color="auto"/>
        <w:right w:val="none" w:sz="0" w:space="0" w:color="auto"/>
      </w:divBdr>
    </w:div>
    <w:div w:id="1842695732">
      <w:bodyDiv w:val="1"/>
      <w:marLeft w:val="0"/>
      <w:marRight w:val="0"/>
      <w:marTop w:val="0"/>
      <w:marBottom w:val="0"/>
      <w:divBdr>
        <w:top w:val="none" w:sz="0" w:space="0" w:color="auto"/>
        <w:left w:val="none" w:sz="0" w:space="0" w:color="auto"/>
        <w:bottom w:val="none" w:sz="0" w:space="0" w:color="auto"/>
        <w:right w:val="none" w:sz="0" w:space="0" w:color="auto"/>
      </w:divBdr>
    </w:div>
    <w:div w:id="1871796201">
      <w:bodyDiv w:val="1"/>
      <w:marLeft w:val="0"/>
      <w:marRight w:val="0"/>
      <w:marTop w:val="0"/>
      <w:marBottom w:val="0"/>
      <w:divBdr>
        <w:top w:val="none" w:sz="0" w:space="0" w:color="auto"/>
        <w:left w:val="none" w:sz="0" w:space="0" w:color="auto"/>
        <w:bottom w:val="none" w:sz="0" w:space="0" w:color="auto"/>
        <w:right w:val="none" w:sz="0" w:space="0" w:color="auto"/>
      </w:divBdr>
      <w:divsChild>
        <w:div w:id="950278702">
          <w:marLeft w:val="0"/>
          <w:marRight w:val="0"/>
          <w:marTop w:val="0"/>
          <w:marBottom w:val="0"/>
          <w:divBdr>
            <w:top w:val="none" w:sz="0" w:space="0" w:color="auto"/>
            <w:left w:val="none" w:sz="0" w:space="0" w:color="auto"/>
            <w:bottom w:val="none" w:sz="0" w:space="0" w:color="auto"/>
            <w:right w:val="none" w:sz="0" w:space="0" w:color="auto"/>
          </w:divBdr>
          <w:divsChild>
            <w:div w:id="1900940130">
              <w:marLeft w:val="0"/>
              <w:marRight w:val="0"/>
              <w:marTop w:val="0"/>
              <w:marBottom w:val="0"/>
              <w:divBdr>
                <w:top w:val="none" w:sz="0" w:space="0" w:color="auto"/>
                <w:left w:val="none" w:sz="0" w:space="0" w:color="auto"/>
                <w:bottom w:val="none" w:sz="0" w:space="0" w:color="auto"/>
                <w:right w:val="none" w:sz="0" w:space="0" w:color="auto"/>
              </w:divBdr>
              <w:divsChild>
                <w:div w:id="2130079604">
                  <w:marLeft w:val="0"/>
                  <w:marRight w:val="0"/>
                  <w:marTop w:val="0"/>
                  <w:marBottom w:val="0"/>
                  <w:divBdr>
                    <w:top w:val="none" w:sz="0" w:space="0" w:color="auto"/>
                    <w:left w:val="none" w:sz="0" w:space="0" w:color="auto"/>
                    <w:bottom w:val="none" w:sz="0" w:space="0" w:color="auto"/>
                    <w:right w:val="none" w:sz="0" w:space="0" w:color="auto"/>
                  </w:divBdr>
                  <w:divsChild>
                    <w:div w:id="16402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397161">
      <w:bodyDiv w:val="1"/>
      <w:marLeft w:val="0"/>
      <w:marRight w:val="0"/>
      <w:marTop w:val="0"/>
      <w:marBottom w:val="0"/>
      <w:divBdr>
        <w:top w:val="none" w:sz="0" w:space="0" w:color="auto"/>
        <w:left w:val="none" w:sz="0" w:space="0" w:color="auto"/>
        <w:bottom w:val="none" w:sz="0" w:space="0" w:color="auto"/>
        <w:right w:val="none" w:sz="0" w:space="0" w:color="auto"/>
      </w:divBdr>
    </w:div>
    <w:div w:id="2091392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Daw25</b:Tag>
    <b:SourceType>InternetSite</b:SourceType>
    <b:Guid>{99B509D0-2F89-4A6B-8402-10EF5A914079}</b:Guid>
    <b:Author>
      <b:Author>
        <b:NameList>
          <b:Person>
            <b:Last>Dawn</b:Last>
          </b:Person>
        </b:NameList>
      </b:Author>
    </b:Author>
    <b:Title>Dawn Group</b:Title>
    <b:InternetSiteTitle>Polymer material</b:InternetSiteTitle>
    <b:Year>2025</b:Year>
    <b:Month>06</b:Month>
    <b:Day>01</b:Day>
    <b:URL>https://www.dawnpolymermaterial.com/blog/tpu-vs-silicone-vs-pc-which-phone-case-material-wins</b:URL>
    <b:RefOrder>7</b:RefOrder>
  </b:Source>
  <b:Source>
    <b:Tag>Sim26</b:Tag>
    <b:SourceType>InternetSite</b:SourceType>
    <b:Guid>{16363B66-2D7E-4AA5-B1E3-C151DD8CAC04}</b:Guid>
    <b:Author>
      <b:Author>
        <b:NameList>
          <b:Person>
            <b:Last>Simulation</b:Last>
          </b:Person>
        </b:NameList>
      </b:Author>
    </b:Author>
    <b:Title>Simulations4all</b:Title>
    <b:Year>2026</b:Year>
    <b:YearAccessed>2026</b:YearAccessed>
    <b:MonthAccessed>06</b:MonthAccessed>
    <b:DayAccessed>03</b:DayAccessed>
    <b:URL>https://simulations4all.com/simulations/design-of-experiments-simulator</b:URL>
    <b:RefOrder>12</b:RefOrder>
  </b:Source>
  <b:Source>
    <b:Tag>IFM16</b:Tag>
    <b:SourceType>InternetSite</b:SourceType>
    <b:Guid>{22DEC0DB-3223-4F68-8B06-ED47AF07E4AC}</b:Guid>
    <b:Author>
      <b:Author>
        <b:NameList>
          <b:Person>
            <b:Last>IFM</b:Last>
          </b:Person>
        </b:NameList>
      </b:Author>
    </b:Author>
    <b:Title>University of Cambridge </b:Title>
    <b:Year>2016</b:Year>
    <b:YearAccessed>2026</b:YearAccessed>
    <b:MonthAccessed>06</b:MonthAccessed>
    <b:DayAccessed>04</b:DayAccessed>
    <b:URL>https://www.ifm.eng.cam.ac.uk/research/dmg/tools-and-techniques/quality-function-deployment-qfd/</b:URL>
    <b:RefOrder>1</b:RefOrder>
  </b:Source>
  <b:Source>
    <b:Tag>DrP26</b:Tag>
    <b:SourceType>InternetSite</b:SourceType>
    <b:Guid>{80361A3A-84DF-4840-8F24-B2BD1393BDD5}</b:Guid>
    <b:Author>
      <b:Author>
        <b:NameList>
          <b:Person>
            <b:Last>Murray</b:Last>
            <b:First>Dr</b:First>
            <b:Middle>Paul</b:Middle>
          </b:Person>
        </b:NameList>
      </b:Author>
    </b:Author>
    <b:Title>Scientific Update </b:Title>
    <b:Year>2026</b:Year>
    <b:YearAccessed>2026</b:YearAccessed>
    <b:MonthAccessed>06</b:MonthAccessed>
    <b:DayAccessed>04</b:DayAccessed>
    <b:URL>https://www.scientificupdate.com/training_courses/design-of-experiments-for-chemists-and-engineers/?ms-email=true</b:URL>
    <b:RefOrder>2</b:RefOrder>
  </b:Source>
  <b:Source>
    <b:Tag>IFM24</b:Tag>
    <b:SourceType>InternetSite</b:SourceType>
    <b:Guid>{E3FF55CD-5B3E-4189-840B-A6E5FFEF6B86}</b:Guid>
    <b:Author>
      <b:Author>
        <b:NameList>
          <b:Person>
            <b:Last>IFM</b:Last>
          </b:Person>
        </b:NameList>
      </b:Author>
    </b:Author>
    <b:Title>University of Cambridge</b:Title>
    <b:Year>2024</b:Year>
    <b:YearAccessed>2026</b:YearAccessed>
    <b:MonthAccessed>06</b:MonthAccessed>
    <b:DayAccessed>04</b:DayAccessed>
    <b:URL>https://www.ifm.eng.cam.ac.uk/research/dmg/tools-and-techniques/fmea-failure-modes-and-effects-analysis/</b:URL>
    <b:RefOrder>3</b:RefOrder>
  </b:Source>
  <b:Source>
    <b:Tag>Tom26</b:Tag>
    <b:SourceType>InternetSite</b:SourceType>
    <b:Guid>{B277D4EC-B7F1-4123-9662-DAE45368F520}</b:Guid>
    <b:Author>
      <b:Author>
        <b:NameList>
          <b:Person>
            <b:Last>Page</b:Last>
            <b:First>Tom</b:First>
          </b:Person>
        </b:NameList>
      </b:Author>
    </b:Author>
    <b:Title>Design and technology education </b:Title>
    <b:YearAccessed>2026</b:YearAccessed>
    <b:MonthAccessed>06</b:MonthAccessed>
    <b:DayAccessed>04</b:DayAccessed>
    <b:URL>https://files.eric.ed.gov/fulltext/EJ1196287.pdf</b:URL>
    <b:RefOrder>4</b:RefOrder>
  </b:Source>
  <b:Source>
    <b:Tag>Jam14</b:Tag>
    <b:SourceType>InternetSite</b:SourceType>
    <b:Guid>{40427E5B-89AE-4405-A803-0A6E645FFBE4}</b:Guid>
    <b:Author>
      <b:Author>
        <b:NameList>
          <b:Person>
            <b:Last>Moultrie</b:Last>
            <b:First>James</b:First>
          </b:Person>
        </b:NameList>
      </b:Author>
    </b:Author>
    <b:Title>University of Cambridge </b:Title>
    <b:Year>2014</b:Year>
    <b:YearAccessed>2026</b:YearAccessed>
    <b:MonthAccessed>06</b:MonthAccessed>
    <b:DayAccessed>04</b:DayAccessed>
    <b:URL>https://www.repository.cam.ac.uk/items/f2f0f5bb-8f1e-426e-adee-3229608a75d7</b:URL>
    <b:RefOrder>5</b:RefOrder>
  </b:Source>
  <b:Source>
    <b:Tag>Iva14</b:Tag>
    <b:SourceType>InternetSite</b:SourceType>
    <b:Guid>{3D612860-D54A-4F80-A654-A160D7D58759}</b:Guid>
    <b:Author>
      <b:Author>
        <b:NameList>
          <b:Person>
            <b:Last>Masin</b:Last>
            <b:First>Ivan</b:First>
          </b:Person>
        </b:NameList>
      </b:Author>
    </b:Author>
    <b:Title>Springer Nature</b:Title>
    <b:Year>2014</b:Year>
    <b:YearAccessed>2026</b:YearAccessed>
    <b:MonthAccessed>06</b:MonthAccessed>
    <b:DayAccessed>04</b:DayAccessed>
    <b:URL>https://link.springer.com/chapter/10.1007/978-3-319-05203-8_38</b:URL>
    <b:RefOrder>6</b:RefOrder>
  </b:Source>
  <b:Source>
    <b:Tag>Ste22</b:Tag>
    <b:SourceType>InternetSite</b:SourceType>
    <b:Guid>{E21C4008-6B54-454E-B5F2-C46C6ECDF08B}</b:Guid>
    <b:Author>
      <b:Author>
        <b:NameList>
          <b:Person>
            <b:Last>Melito</b:Last>
            <b:First>Steve</b:First>
          </b:Person>
        </b:NameList>
      </b:Author>
    </b:Author>
    <b:Title>Fictiv</b:Title>
    <b:Year>2022</b:Year>
    <b:YearAccessed>2026</b:YearAccessed>
    <b:MonthAccessed>06</b:MonthAccessed>
    <b:DayAccessed>12</b:DayAccessed>
    <b:URL>https://www.fictiv.com/articles/injection-molding-tolerances-an-in-depth-look</b:URL>
    <b:RefOrder>8</b:RefOrder>
  </b:Source>
  <b:Source>
    <b:Tag>ISO08</b:Tag>
    <b:SourceType>InternetSite</b:SourceType>
    <b:Guid>{621BEED8-B0F3-48F6-B6D0-41710A37AF17}</b:Guid>
    <b:Author>
      <b:Author>
        <b:NameList>
          <b:Person>
            <b:Last>ISO</b:Last>
          </b:Person>
        </b:NameList>
      </b:Author>
    </b:Author>
    <b:Title>ISO</b:Title>
    <b:Year>2008</b:Year>
    <b:YearAccessed>2026</b:YearAccessed>
    <b:MonthAccessed>06</b:MonthAccessed>
    <b:DayAccessed>12</b:DayAccessed>
    <b:URL>https://www.iso.org/standard/45089.html?utm_source=chatgpt.com</b:URL>
    <b:RefOrder>9</b:RefOrder>
  </b:Source>
  <b:Source>
    <b:Tag>Cov25</b:Tag>
    <b:SourceType>InternetSite</b:SourceType>
    <b:Guid>{106B2BF8-A3CE-486D-916A-70C3E53FADBE}</b:Guid>
    <b:Author>
      <b:Author>
        <b:NameList>
          <b:Person>
            <b:Last>Covestro</b:Last>
          </b:Person>
        </b:NameList>
      </b:Author>
    </b:Author>
    <b:Title>Covestro</b:Title>
    <b:Year>2025</b:Year>
    <b:YearAccessed>2026</b:YearAccessed>
    <b:MonthAccessed>06</b:MonthAccessed>
    <b:DayAccessed>12</b:DayAccessed>
    <b:URL>https://solutions.covestro.com/sk/highlights/articles/stories/2025/waste-to-resource-through-mechanical-recycling?utm_source=chatgpt.com</b:URL>
    <b:RefOrder>10</b:RefOrder>
  </b:Source>
  <b:Source>
    <b:Tag>Aut26</b:Tag>
    <b:SourceType>InternetSite</b:SourceType>
    <b:Guid>{DA5BE3A6-A691-4778-8137-0E4145622EFB}</b:Guid>
    <b:Author>
      <b:Author>
        <b:NameList>
          <b:Person>
            <b:Last>Autodesk</b:Last>
          </b:Person>
        </b:NameList>
      </b:Author>
    </b:Author>
    <b:Title>Autodesk</b:Title>
    <b:YearAccessed>2026</b:YearAccessed>
    <b:MonthAccessed>06</b:MonthAccessed>
    <b:DayAccessed>12</b:DayAccessed>
    <b:URL>https://www.autodesk.com/solutions/design-for-manufacturing</b:URL>
    <b:RefOrder>11</b:RefOrder>
  </b:Source>
</b:Sources>
</file>

<file path=customXml/itemProps1.xml><?xml version="1.0" encoding="utf-8"?>
<ds:datastoreItem xmlns:ds="http://schemas.openxmlformats.org/officeDocument/2006/customXml" ds:itemID="{37496B97-6D4C-4166-931D-9ED7E99DF6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32065A-0FF3-4EFC-B17E-98D3C4A1EDD5}">
  <ds:schemaRefs>
    <ds:schemaRef ds:uri="http://purl.org/dc/elements/1.1/"/>
    <ds:schemaRef ds:uri="http://purl.org/dc/dcmitype/"/>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b4f9f7ee-5770-4a14-8925-17f3d16e50b7"/>
    <ds:schemaRef ds:uri="http://www.w3.org/XML/1998/namespace"/>
    <ds:schemaRef ds:uri="http://purl.org/dc/terms/"/>
  </ds:schemaRefs>
</ds:datastoreItem>
</file>

<file path=customXml/itemProps3.xml><?xml version="1.0" encoding="utf-8"?>
<ds:datastoreItem xmlns:ds="http://schemas.openxmlformats.org/officeDocument/2006/customXml" ds:itemID="{7293CA59-3907-4EB5-B0F8-A1AC0B5CEEA7}">
  <ds:schemaRefs>
    <ds:schemaRef ds:uri="http://schemas.microsoft.com/sharepoint/v3/contenttype/forms"/>
  </ds:schemaRefs>
</ds:datastoreItem>
</file>

<file path=customXml/itemProps4.xml><?xml version="1.0" encoding="utf-8"?>
<ds:datastoreItem xmlns:ds="http://schemas.openxmlformats.org/officeDocument/2006/customXml" ds:itemID="{30D079D2-B677-4B44-AFCB-EF6F4126E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38</Pages>
  <Words>6198</Words>
  <Characters>35335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Cain (2518443)</dc:creator>
  <cp:keywords/>
  <dc:description/>
  <cp:lastModifiedBy>Megan Cain</cp:lastModifiedBy>
  <cp:revision>2</cp:revision>
  <dcterms:created xsi:type="dcterms:W3CDTF">2026-06-14T23:41:00Z</dcterms:created>
  <dcterms:modified xsi:type="dcterms:W3CDTF">2026-06-14T23:41:00Z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f043dfa5-468f-45b5-871b-90f79a78b81b</vt:lpwstr>
  </property>
</Properties>
</file>