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2B704A2D" w:rsidR="005F7C6E" w:rsidRDefault="00585A39">
            <w:pPr>
              <w:cnfStyle w:val="000000000000" w:firstRow="0" w:lastRow="0" w:firstColumn="0" w:lastColumn="0" w:oddVBand="0" w:evenVBand="0" w:oddHBand="0" w:evenHBand="0" w:firstRowFirstColumn="0" w:firstRowLastColumn="0" w:lastRowFirstColumn="0" w:lastRowLastColumn="0"/>
            </w:pPr>
            <w:r>
              <w:t>Mental health</w:t>
            </w:r>
          </w:p>
          <w:p w14:paraId="21095CDC" w14:textId="46CAED16" w:rsidR="005F7C6E" w:rsidRDefault="00F93765">
            <w:pPr>
              <w:cnfStyle w:val="000000000000" w:firstRow="0" w:lastRow="0" w:firstColumn="0" w:lastColumn="0" w:oddVBand="0" w:evenVBand="0" w:oddHBand="0" w:evenHBand="0" w:firstRowFirstColumn="0" w:firstRowLastColumn="0" w:lastRowFirstColumn="0" w:lastRowLastColumn="0"/>
            </w:pPr>
            <w:r>
              <w:t xml:space="preserve">Low mood </w:t>
            </w:r>
          </w:p>
          <w:p w14:paraId="10DD8BA5" w14:textId="1B7998C1" w:rsidR="00F93765" w:rsidRDefault="008A67DB">
            <w:pPr>
              <w:cnfStyle w:val="000000000000" w:firstRow="0" w:lastRow="0" w:firstColumn="0" w:lastColumn="0" w:oddVBand="0" w:evenVBand="0" w:oddHBand="0" w:evenHBand="0" w:firstRowFirstColumn="0" w:firstRowLastColumn="0" w:lastRowFirstColumn="0" w:lastRowLastColumn="0"/>
            </w:pPr>
            <w:r>
              <w:t>Grown up</w:t>
            </w:r>
          </w:p>
          <w:p w14:paraId="6713A772" w14:textId="2FD2AA4A" w:rsidR="008A67DB" w:rsidRDefault="00A04B2E">
            <w:pPr>
              <w:cnfStyle w:val="000000000000" w:firstRow="0" w:lastRow="0" w:firstColumn="0" w:lastColumn="0" w:oddVBand="0" w:evenVBand="0" w:oddHBand="0" w:evenHBand="0" w:firstRowFirstColumn="0" w:firstRowLastColumn="0" w:lastRowFirstColumn="0" w:lastRowLastColumn="0"/>
            </w:pPr>
            <w:r>
              <w:t xml:space="preserve">Anxiety </w:t>
            </w:r>
          </w:p>
          <w:p w14:paraId="37B7D7A2" w14:textId="39DCBFD0" w:rsidR="0045035D" w:rsidRDefault="0045035D">
            <w:pPr>
              <w:cnfStyle w:val="000000000000" w:firstRow="0" w:lastRow="0" w:firstColumn="0" w:lastColumn="0" w:oddVBand="0" w:evenVBand="0" w:oddHBand="0" w:evenHBand="0" w:firstRowFirstColumn="0" w:firstRowLastColumn="0" w:lastRowFirstColumn="0" w:lastRowLastColumn="0"/>
            </w:pPr>
            <w:r>
              <w:t xml:space="preserve">Mobility </w:t>
            </w:r>
          </w:p>
          <w:p w14:paraId="7F3C3657" w14:textId="04724419" w:rsidR="005F7C6E" w:rsidRDefault="00C0720E">
            <w:pPr>
              <w:cnfStyle w:val="000000000000" w:firstRow="0" w:lastRow="0" w:firstColumn="0" w:lastColumn="0" w:oddVBand="0" w:evenVBand="0" w:oddHBand="0" w:evenHBand="0" w:firstRowFirstColumn="0" w:firstRowLastColumn="0" w:lastRowFirstColumn="0" w:lastRowLastColumn="0"/>
            </w:pPr>
            <w:r>
              <w:t xml:space="preserve">Anxious </w:t>
            </w: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1B145D35"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6E8F94A" w:rsidR="005F7C6E" w:rsidRDefault="00F01342">
            <w:pPr>
              <w:cnfStyle w:val="000000100000" w:firstRow="0" w:lastRow="0" w:firstColumn="0" w:lastColumn="0" w:oddVBand="0" w:evenVBand="0" w:oddHBand="1" w:evenHBand="0" w:firstRowFirstColumn="0" w:firstRowLastColumn="0" w:lastRowFirstColumn="0" w:lastRowLastColumn="0"/>
            </w:pPr>
            <w:r>
              <w:t xml:space="preserve">Low mood </w:t>
            </w:r>
          </w:p>
          <w:p w14:paraId="25D92955" w14:textId="2BEE18FC" w:rsidR="00F01342" w:rsidRDefault="00F01342">
            <w:pPr>
              <w:cnfStyle w:val="000000100000" w:firstRow="0" w:lastRow="0" w:firstColumn="0" w:lastColumn="0" w:oddVBand="0" w:evenVBand="0" w:oddHBand="1" w:evenHBand="0" w:firstRowFirstColumn="0" w:firstRowLastColumn="0" w:lastRowFirstColumn="0" w:lastRowLastColumn="0"/>
            </w:pPr>
            <w:r>
              <w:t xml:space="preserve">Anxiety </w:t>
            </w:r>
          </w:p>
          <w:p w14:paraId="2711E227" w14:textId="0AD59CBD" w:rsidR="009F68C1" w:rsidRDefault="009F68C1">
            <w:pPr>
              <w:cnfStyle w:val="000000100000" w:firstRow="0" w:lastRow="0" w:firstColumn="0" w:lastColumn="0" w:oddVBand="0" w:evenVBand="0" w:oddHBand="1" w:evenHBand="0" w:firstRowFirstColumn="0" w:firstRowLastColumn="0" w:lastRowFirstColumn="0" w:lastRowLastColumn="0"/>
            </w:pPr>
            <w:r>
              <w:t xml:space="preserve">Mobility </w:t>
            </w:r>
          </w:p>
          <w:p w14:paraId="2881A8BE" w14:textId="7E9DDABA" w:rsidR="009F68C1" w:rsidRDefault="00B75CD2">
            <w:pPr>
              <w:cnfStyle w:val="000000100000" w:firstRow="0" w:lastRow="0" w:firstColumn="0" w:lastColumn="0" w:oddVBand="0" w:evenVBand="0" w:oddHBand="1" w:evenHBand="0" w:firstRowFirstColumn="0" w:firstRowLastColumn="0" w:lastRowFirstColumn="0" w:lastRowLastColumn="0"/>
            </w:pPr>
            <w:r>
              <w:t>M</w:t>
            </w:r>
            <w:r w:rsidR="009F68C1">
              <w:t>a</w:t>
            </w:r>
            <w:r>
              <w:t xml:space="preserve">ture </w:t>
            </w:r>
          </w:p>
          <w:p w14:paraId="66CC86BD" w14:textId="5AB6A6F1" w:rsidR="005F7C6E" w:rsidRDefault="00C0720E">
            <w:pPr>
              <w:cnfStyle w:val="000000100000" w:firstRow="0" w:lastRow="0" w:firstColumn="0" w:lastColumn="0" w:oddVBand="0" w:evenVBand="0" w:oddHBand="1" w:evenHBand="0" w:firstRowFirstColumn="0" w:firstRowLastColumn="0" w:lastRowFirstColumn="0" w:lastRowLastColumn="0"/>
            </w:pPr>
            <w:r>
              <w:t xml:space="preserve">Feeling tired </w:t>
            </w: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B3ED864" w:rsidR="005F7C6E" w:rsidRDefault="008A67DB">
            <w:pPr>
              <w:cnfStyle w:val="000000000000" w:firstRow="0" w:lastRow="0" w:firstColumn="0" w:lastColumn="0" w:oddVBand="0" w:evenVBand="0" w:oddHBand="0" w:evenHBand="0" w:firstRowFirstColumn="0" w:firstRowLastColumn="0" w:lastRowFirstColumn="0" w:lastRowLastColumn="0"/>
            </w:pPr>
            <w:r>
              <w:t xml:space="preserve">And*or*not </w:t>
            </w: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1D4685AB" w:rsidR="005F7C6E" w:rsidRDefault="00A0563C">
            <w:pPr>
              <w:cnfStyle w:val="000000100000" w:firstRow="0" w:lastRow="0" w:firstColumn="0" w:lastColumn="0" w:oddVBand="0" w:evenVBand="0" w:oddHBand="1" w:evenHBand="0" w:firstRowFirstColumn="0" w:firstRowLastColumn="0" w:lastRowFirstColumn="0" w:lastRowLastColumn="0"/>
            </w:pPr>
            <w:r>
              <w:t xml:space="preserve">Pudmed </w:t>
            </w: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21355ADB" w:rsidR="005F7C6E" w:rsidRDefault="00A0563C">
            <w:pPr>
              <w:cnfStyle w:val="000000000000" w:firstRow="0" w:lastRow="0" w:firstColumn="0" w:lastColumn="0" w:oddVBand="0" w:evenVBand="0" w:oddHBand="0" w:evenHBand="0" w:firstRowFirstColumn="0" w:firstRowLastColumn="0" w:lastRowFirstColumn="0" w:lastRowLastColumn="0"/>
            </w:pPr>
            <w:r>
              <w:t xml:space="preserve">Pubmed through </w:t>
            </w:r>
            <w:r w:rsidR="00B75CD2">
              <w:t>online</w:t>
            </w:r>
            <w:r>
              <w:t xml:space="preserve"> library uwtsd </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4F448EE" w14:textId="77777777" w:rsidR="00787A66" w:rsidRDefault="00787A66">
            <w:pPr>
              <w:cnfStyle w:val="000000100000" w:firstRow="0" w:lastRow="0" w:firstColumn="0" w:lastColumn="0" w:oddVBand="0" w:evenVBand="0" w:oddHBand="1" w:evenHBand="0" w:firstRowFirstColumn="0" w:firstRowLastColumn="0" w:lastRowFirstColumn="0" w:lastRowLastColumn="0"/>
            </w:pPr>
          </w:p>
          <w:p w14:paraId="1D4BC7F5" w14:textId="6D984590" w:rsidR="00787A66" w:rsidRDefault="00787A66">
            <w:pPr>
              <w:cnfStyle w:val="000000100000" w:firstRow="0" w:lastRow="0" w:firstColumn="0" w:lastColumn="0" w:oddVBand="0" w:evenVBand="0" w:oddHBand="1" w:evenHBand="0" w:firstRowFirstColumn="0" w:firstRowLastColumn="0" w:lastRowFirstColumn="0" w:lastRowLastColumn="0"/>
            </w:pPr>
            <w:r>
              <w:t xml:space="preserve">Published </w:t>
            </w:r>
            <w:r w:rsidR="00F01342">
              <w:t>(</w:t>
            </w:r>
            <w:r>
              <w:t>2023</w:t>
            </w:r>
            <w:r w:rsidR="00F01342">
              <w:t>)</w:t>
            </w:r>
            <w:r>
              <w:t xml:space="preserve"> </w:t>
            </w:r>
            <w:r w:rsidR="00F01342">
              <w:t xml:space="preserve">and then was </w:t>
            </w:r>
          </w:p>
          <w:p w14:paraId="486AED36" w14:textId="2A9E7DC5" w:rsidR="00F9140F" w:rsidRDefault="00C63F22">
            <w:pPr>
              <w:cnfStyle w:val="000000100000" w:firstRow="0" w:lastRow="0" w:firstColumn="0" w:lastColumn="0" w:oddVBand="0" w:evenVBand="0" w:oddHBand="1" w:evenHBand="0" w:firstRowFirstColumn="0" w:firstRowLastColumn="0" w:lastRowFirstColumn="0" w:lastRowLastColumn="0"/>
            </w:pPr>
            <w:r>
              <w:t xml:space="preserve">Peer viewed </w:t>
            </w:r>
            <w:r w:rsidR="00F9140F">
              <w:t>(2025)</w:t>
            </w: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6EAA6391" w:rsidR="00EF3DC7" w:rsidRDefault="00913668">
            <w:pPr>
              <w:cnfStyle w:val="000000000000" w:firstRow="0" w:lastRow="0" w:firstColumn="0" w:lastColumn="0" w:oddVBand="0" w:evenVBand="0" w:oddHBand="0" w:evenHBand="0" w:firstRowFirstColumn="0" w:firstRowLastColumn="0" w:lastRowFirstColumn="0" w:lastRowLastColumn="0"/>
            </w:pPr>
            <w:r>
              <w:t xml:space="preserve">When typed in my search a 199 result was found </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(You are able to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832E176"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Treede RD, Rief W, Barke A, et al. A classification of chronic pain for ICD-11. Pain. 2015;156(6):1003-1007. doi: 10.1097/j.pain.0000000000000160 - DOI - PMC - PubMed</w:t>
            </w:r>
          </w:p>
          <w:p w14:paraId="33004329"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 xml:space="preserve"> </w:t>
            </w:r>
          </w:p>
          <w:p w14:paraId="2C1D46D3"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Rikard SM, Strahan AE, Schmit KM, Guy GP Jr. Chronic pain among adults—United States, 2019-2021. MMWR Morb Mortal Wkly Rep. 2023;72(15):379-385. doi: 10.15585/mmwr.mm7215a1 - DOI - PMC - PubMed</w:t>
            </w:r>
          </w:p>
          <w:p w14:paraId="7A32D8B4"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 xml:space="preserve"> </w:t>
            </w:r>
          </w:p>
          <w:p w14:paraId="0BB0593F"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Turk DC, Fillingim RB, Ohrbach R, Patel KV. Assessment of psychosocial and functional impact of chronic pain. J Pain. 2016;17(9)(suppl):T21-T49. doi: 10.1016/j.jpain.2016.02.006 - DOI - PubMed</w:t>
            </w:r>
          </w:p>
          <w:p w14:paraId="075C7013"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 xml:space="preserve"> </w:t>
            </w:r>
          </w:p>
          <w:p w14:paraId="0044467F"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Tanguay-Sabourin C, Fillingim M, Guglietti GV, et al. ; PREVENT-AD Research Group . A prognostic risk score for development and spread of chronic pain. Nat Med. 2023;29(7):1821-1831. doi: 10.1038/s41591-023-02430-4 - DOI - PMC - PubMed</w:t>
            </w:r>
          </w:p>
          <w:p w14:paraId="56513573" w14:textId="77777777" w:rsidR="00913668" w:rsidRDefault="00913668" w:rsidP="00913668">
            <w:pPr>
              <w:cnfStyle w:val="000000100000" w:firstRow="0" w:lastRow="0" w:firstColumn="0" w:lastColumn="0" w:oddVBand="0" w:evenVBand="0" w:oddHBand="1" w:evenHBand="0" w:firstRowFirstColumn="0" w:firstRowLastColumn="0" w:lastRowFirstColumn="0" w:lastRowLastColumn="0"/>
            </w:pPr>
            <w:r>
              <w:t xml:space="preserve"> </w:t>
            </w:r>
          </w:p>
          <w:p w14:paraId="6A577A1C" w14:textId="047C6947" w:rsidR="00EF3DC7" w:rsidRDefault="00913668" w:rsidP="00913668">
            <w:pPr>
              <w:cnfStyle w:val="000000100000" w:firstRow="0" w:lastRow="0" w:firstColumn="0" w:lastColumn="0" w:oddVBand="0" w:evenVBand="0" w:oddHBand="1" w:evenHBand="0" w:firstRowFirstColumn="0" w:firstRowLastColumn="0" w:lastRowFirstColumn="0" w:lastRowLastColumn="0"/>
            </w:pPr>
            <w:r>
              <w:t>Liu J, Liu Y, Ma W, Tong Y, Zheng J. Temporal and spatial trend analysis of all-cause depression burden based on Global Burden of Disease (GBD) 2019 study. Sci Rep. 2024;14(1):12346. doi: 10.1038/s41598-024-62381-9 - DOI - PMC - PubMed</w:t>
            </w: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lastRenderedPageBreak/>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06477CEA" w:rsidR="00EF3DC7" w:rsidRDefault="009A3E3F">
            <w:pPr>
              <w:cnfStyle w:val="000000000000" w:firstRow="0" w:lastRow="0" w:firstColumn="0" w:lastColumn="0" w:oddVBand="0" w:evenVBand="0" w:oddHBand="0" w:evenHBand="0" w:firstRowFirstColumn="0" w:firstRowLastColumn="0" w:lastRowFirstColumn="0" w:lastRowLastColumn="0"/>
            </w:pPr>
            <w:r>
              <w:t xml:space="preserve">I choose </w:t>
            </w:r>
            <w:r w:rsidR="000970A9">
              <w:t>these sources</w:t>
            </w:r>
            <w:r>
              <w:t xml:space="preserve"> becaus</w:t>
            </w:r>
            <w:r w:rsidR="00086C4F">
              <w:t>e,</w:t>
            </w:r>
            <w:r w:rsidR="00E66A12">
              <w:t xml:space="preserve"> so I would</w:t>
            </w:r>
            <w:r w:rsidR="007502D3">
              <w:t xml:space="preserve"> have a </w:t>
            </w:r>
            <w:r w:rsidR="000970A9">
              <w:t>better understanding</w:t>
            </w:r>
            <w:r w:rsidR="007502D3">
              <w:t xml:space="preserve"> of </w:t>
            </w:r>
            <w:r w:rsidR="00E202F8">
              <w:t xml:space="preserve">how physical </w:t>
            </w:r>
            <w:r w:rsidR="003814AF">
              <w:t>acti</w:t>
            </w:r>
            <w:r w:rsidR="00A916A8">
              <w:t>vity</w:t>
            </w:r>
            <w:r w:rsidR="003814AF">
              <w:t xml:space="preserve"> can improve </w:t>
            </w:r>
            <w:r w:rsidR="00A916A8">
              <w:t>your physical health overall.</w:t>
            </w: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086C4F"/>
    <w:rsid w:val="000970A9"/>
    <w:rsid w:val="00153525"/>
    <w:rsid w:val="002B16C2"/>
    <w:rsid w:val="003814AF"/>
    <w:rsid w:val="003F644E"/>
    <w:rsid w:val="0045035D"/>
    <w:rsid w:val="00550A72"/>
    <w:rsid w:val="00585A39"/>
    <w:rsid w:val="005F7C6E"/>
    <w:rsid w:val="006A562B"/>
    <w:rsid w:val="007502D3"/>
    <w:rsid w:val="00787A66"/>
    <w:rsid w:val="00797DCD"/>
    <w:rsid w:val="007E5E76"/>
    <w:rsid w:val="008A67DB"/>
    <w:rsid w:val="009047F5"/>
    <w:rsid w:val="00913668"/>
    <w:rsid w:val="009517FA"/>
    <w:rsid w:val="009A3E3F"/>
    <w:rsid w:val="009B5939"/>
    <w:rsid w:val="009F68C1"/>
    <w:rsid w:val="00A032C1"/>
    <w:rsid w:val="00A04B2E"/>
    <w:rsid w:val="00A0563C"/>
    <w:rsid w:val="00A15929"/>
    <w:rsid w:val="00A42991"/>
    <w:rsid w:val="00A55522"/>
    <w:rsid w:val="00A916A8"/>
    <w:rsid w:val="00B75CD2"/>
    <w:rsid w:val="00C0626E"/>
    <w:rsid w:val="00C0720E"/>
    <w:rsid w:val="00C63F22"/>
    <w:rsid w:val="00C65C25"/>
    <w:rsid w:val="00D92B71"/>
    <w:rsid w:val="00DF134D"/>
    <w:rsid w:val="00E202F8"/>
    <w:rsid w:val="00E66A12"/>
    <w:rsid w:val="00E7000E"/>
    <w:rsid w:val="00E7198E"/>
    <w:rsid w:val="00E742C3"/>
    <w:rsid w:val="00E77199"/>
    <w:rsid w:val="00EA0F4B"/>
    <w:rsid w:val="00EF3DC7"/>
    <w:rsid w:val="00F01342"/>
    <w:rsid w:val="00F9140F"/>
    <w:rsid w:val="00F937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4</Pages>
  <Words>432</Words>
  <Characters>2464</Characters>
  <Application>Microsoft Office Word</Application>
  <DocSecurity>0</DocSecurity>
  <Lines>20</Lines>
  <Paragraphs>5</Paragraphs>
  <ScaleCrop>false</ScaleCrop>
  <Company/>
  <LinksUpToDate>false</LinksUpToDate>
  <CharactersWithSpaces>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Taneshia Juanita Bogle (2612692)</cp:lastModifiedBy>
  <cp:revision>31</cp:revision>
  <dcterms:created xsi:type="dcterms:W3CDTF">2026-10-24T08:40:00Z</dcterms:created>
  <dcterms:modified xsi:type="dcterms:W3CDTF">2026-10-24T09:16:00Z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