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hAnsiTheme="minorHAnsi" w:cstheme="minorHAnsi"/>
          <w:color w:val="5B9BD5" w:themeColor="accent1"/>
        </w:rPr>
        <w:id w:val="1460996723"/>
        <w:docPartObj>
          <w:docPartGallery w:val="Cover Pages"/>
          <w:docPartUnique/>
        </w:docPartObj>
      </w:sdtPr>
      <w:sdtEndPr>
        <w:rPr>
          <w:color w:val="auto"/>
        </w:rPr>
      </w:sdtEndPr>
      <w:sdtContent>
        <w:p w14:paraId="2FB0F61E" w14:textId="77777777" w:rsidR="00FC19DC" w:rsidRPr="00E06C7C" w:rsidRDefault="00FC19DC" w:rsidP="00FC19DC">
          <w:pPr>
            <w:jc w:val="center"/>
            <w:rPr>
              <w:rFonts w:asciiTheme="minorHAnsi" w:hAnsiTheme="minorHAnsi" w:cstheme="minorHAnsi"/>
              <w:b/>
              <w:bCs/>
              <w:sz w:val="28"/>
              <w:szCs w:val="28"/>
            </w:rPr>
          </w:pPr>
          <w:r w:rsidRPr="00E06C7C">
            <w:rPr>
              <w:rFonts w:asciiTheme="minorHAnsi" w:hAnsiTheme="minorHAnsi" w:cstheme="minorHAnsi"/>
              <w:b/>
              <w:bCs/>
              <w:sz w:val="28"/>
              <w:szCs w:val="28"/>
            </w:rPr>
            <w:t>Winfred Nakanjako Diane</w:t>
          </w:r>
        </w:p>
        <w:p w14:paraId="32DE9D57" w14:textId="77777777" w:rsidR="00FC19DC" w:rsidRPr="00E06C7C" w:rsidRDefault="00FC19DC" w:rsidP="00FC19DC">
          <w:pPr>
            <w:jc w:val="center"/>
            <w:rPr>
              <w:rFonts w:asciiTheme="minorHAnsi" w:hAnsiTheme="minorHAnsi" w:cstheme="minorHAnsi"/>
              <w:b/>
              <w:bCs/>
              <w:sz w:val="28"/>
              <w:szCs w:val="28"/>
            </w:rPr>
          </w:pPr>
          <w:r w:rsidRPr="00E06C7C">
            <w:rPr>
              <w:rFonts w:asciiTheme="minorHAnsi" w:hAnsiTheme="minorHAnsi" w:cstheme="minorHAnsi"/>
              <w:b/>
              <w:bCs/>
              <w:sz w:val="28"/>
              <w:szCs w:val="28"/>
            </w:rPr>
            <w:t>1905864</w:t>
          </w:r>
        </w:p>
        <w:p w14:paraId="2146CE2D" w14:textId="1A35A76D" w:rsidR="00FC19DC" w:rsidRPr="00E06C7C" w:rsidRDefault="00FC19DC" w:rsidP="00FC19DC">
          <w:pPr>
            <w:jc w:val="center"/>
            <w:rPr>
              <w:rFonts w:asciiTheme="minorHAnsi" w:hAnsiTheme="minorHAnsi" w:cstheme="minorHAnsi"/>
              <w:b/>
              <w:bCs/>
              <w:sz w:val="28"/>
              <w:szCs w:val="28"/>
            </w:rPr>
          </w:pPr>
          <w:r w:rsidRPr="00FB3E60">
            <w:rPr>
              <w:rFonts w:asciiTheme="minorHAnsi" w:hAnsiTheme="minorHAnsi" w:cstheme="minorHAnsi"/>
              <w:b/>
              <w:bCs/>
              <w:sz w:val="28"/>
              <w:szCs w:val="28"/>
            </w:rPr>
            <w:t>Children, Young People and Families</w:t>
          </w:r>
        </w:p>
        <w:p w14:paraId="34605756" w14:textId="006F70C9" w:rsidR="00FC19DC" w:rsidRPr="00E06C7C" w:rsidRDefault="00FC19DC" w:rsidP="00FC19DC">
          <w:pPr>
            <w:jc w:val="center"/>
            <w:rPr>
              <w:rFonts w:asciiTheme="minorHAnsi" w:hAnsiTheme="minorHAnsi" w:cstheme="minorHAnsi"/>
              <w:b/>
              <w:bCs/>
              <w:sz w:val="28"/>
              <w:szCs w:val="28"/>
            </w:rPr>
          </w:pPr>
          <w:r w:rsidRPr="00E06C7C">
            <w:rPr>
              <w:rFonts w:asciiTheme="minorHAnsi" w:hAnsiTheme="minorHAnsi" w:cstheme="minorHAnsi"/>
              <w:b/>
              <w:bCs/>
              <w:sz w:val="28"/>
              <w:szCs w:val="28"/>
            </w:rPr>
            <w:t>Module Code: BMHP500</w:t>
          </w:r>
          <w:r w:rsidRPr="00FB3E60">
            <w:rPr>
              <w:rFonts w:asciiTheme="minorHAnsi" w:hAnsiTheme="minorHAnsi" w:cstheme="minorHAnsi"/>
              <w:b/>
              <w:bCs/>
              <w:sz w:val="28"/>
              <w:szCs w:val="28"/>
            </w:rPr>
            <w:t>4</w:t>
          </w:r>
          <w:r w:rsidRPr="00E06C7C">
            <w:rPr>
              <w:rFonts w:asciiTheme="minorHAnsi" w:hAnsiTheme="minorHAnsi" w:cstheme="minorHAnsi"/>
              <w:b/>
              <w:bCs/>
              <w:sz w:val="28"/>
              <w:szCs w:val="28"/>
            </w:rPr>
            <w:t>_LON</w:t>
          </w:r>
        </w:p>
        <w:p w14:paraId="6F03408D" w14:textId="79E15E75" w:rsidR="00FC19DC" w:rsidRPr="00E06C7C" w:rsidRDefault="00FC19DC" w:rsidP="00FC19DC">
          <w:pPr>
            <w:jc w:val="center"/>
            <w:rPr>
              <w:rFonts w:asciiTheme="minorHAnsi" w:hAnsiTheme="minorHAnsi" w:cstheme="minorHAnsi"/>
              <w:b/>
              <w:bCs/>
              <w:sz w:val="28"/>
              <w:szCs w:val="28"/>
            </w:rPr>
          </w:pPr>
          <w:r w:rsidRPr="00FB3E60">
            <w:rPr>
              <w:rFonts w:asciiTheme="minorHAnsi" w:hAnsiTheme="minorHAnsi" w:cstheme="minorHAnsi"/>
              <w:b/>
              <w:bCs/>
              <w:sz w:val="28"/>
              <w:szCs w:val="28"/>
            </w:rPr>
            <w:t>Diya Ganguly</w:t>
          </w:r>
        </w:p>
        <w:p w14:paraId="6AD057E8" w14:textId="4C670157" w:rsidR="00FC19DC" w:rsidRPr="00FB3E60" w:rsidRDefault="00FC19DC" w:rsidP="00FC19DC">
          <w:pPr>
            <w:jc w:val="center"/>
            <w:rPr>
              <w:rFonts w:asciiTheme="minorHAnsi" w:hAnsiTheme="minorHAnsi" w:cstheme="minorHAnsi"/>
              <w:b/>
              <w:bCs/>
              <w:sz w:val="28"/>
              <w:szCs w:val="28"/>
            </w:rPr>
          </w:pPr>
          <w:r w:rsidRPr="00E06C7C">
            <w:rPr>
              <w:rFonts w:asciiTheme="minorHAnsi" w:hAnsiTheme="minorHAnsi" w:cstheme="minorHAnsi"/>
              <w:b/>
              <w:bCs/>
              <w:sz w:val="28"/>
              <w:szCs w:val="28"/>
            </w:rPr>
            <w:t xml:space="preserve">Assessment </w:t>
          </w:r>
          <w:r w:rsidRPr="00FB3E60">
            <w:rPr>
              <w:rFonts w:asciiTheme="minorHAnsi" w:hAnsiTheme="minorHAnsi" w:cstheme="minorHAnsi"/>
              <w:b/>
              <w:bCs/>
              <w:sz w:val="28"/>
              <w:szCs w:val="28"/>
            </w:rPr>
            <w:t>1</w:t>
          </w:r>
        </w:p>
        <w:p w14:paraId="26AB3F3F" w14:textId="02CEDE33" w:rsidR="00FC19DC" w:rsidRPr="00E06C7C" w:rsidRDefault="00FC19DC" w:rsidP="00FC19DC">
          <w:pPr>
            <w:jc w:val="center"/>
            <w:rPr>
              <w:rFonts w:asciiTheme="minorHAnsi" w:hAnsiTheme="minorHAnsi" w:cstheme="minorHAnsi"/>
              <w:b/>
              <w:bCs/>
              <w:sz w:val="28"/>
              <w:szCs w:val="28"/>
            </w:rPr>
          </w:pPr>
          <w:r w:rsidRPr="00FB3E60">
            <w:rPr>
              <w:rFonts w:asciiTheme="minorHAnsi" w:hAnsiTheme="minorHAnsi" w:cstheme="minorHAnsi"/>
              <w:b/>
              <w:bCs/>
              <w:sz w:val="28"/>
              <w:szCs w:val="28"/>
            </w:rPr>
            <w:t>18</w:t>
          </w:r>
          <w:r w:rsidRPr="00FB3E60">
            <w:rPr>
              <w:rFonts w:asciiTheme="minorHAnsi" w:hAnsiTheme="minorHAnsi" w:cstheme="minorHAnsi"/>
              <w:b/>
              <w:bCs/>
              <w:sz w:val="28"/>
              <w:szCs w:val="28"/>
              <w:vertAlign w:val="superscript"/>
            </w:rPr>
            <w:t>th</w:t>
          </w:r>
          <w:r w:rsidRPr="00FB3E60">
            <w:rPr>
              <w:rFonts w:asciiTheme="minorHAnsi" w:hAnsiTheme="minorHAnsi" w:cstheme="minorHAnsi"/>
              <w:b/>
              <w:bCs/>
              <w:sz w:val="28"/>
              <w:szCs w:val="28"/>
            </w:rPr>
            <w:t xml:space="preserve"> /12/2020</w:t>
          </w:r>
        </w:p>
        <w:p w14:paraId="495D93CD" w14:textId="4B7B68C5" w:rsidR="00A15C6F" w:rsidRPr="00FB3E60" w:rsidRDefault="00A15C6F" w:rsidP="00FC19DC">
          <w:pPr>
            <w:pStyle w:val="Title"/>
            <w:jc w:val="both"/>
            <w:rPr>
              <w:rFonts w:asciiTheme="minorHAnsi" w:hAnsiTheme="minorHAnsi" w:cstheme="minorHAnsi"/>
              <w:sz w:val="80"/>
              <w:szCs w:val="80"/>
            </w:rPr>
          </w:pPr>
        </w:p>
        <w:p w14:paraId="25FC0620" w14:textId="21BA8F72" w:rsidR="00A15C6F" w:rsidRPr="00FB3E60" w:rsidRDefault="00A15C6F" w:rsidP="00FC19DC">
          <w:pPr>
            <w:pStyle w:val="NoSpacing"/>
            <w:rPr>
              <w:rFonts w:cstheme="minorHAnsi"/>
              <w:color w:val="5B9BD5" w:themeColor="accent1"/>
              <w:sz w:val="28"/>
              <w:szCs w:val="28"/>
            </w:rPr>
          </w:pPr>
        </w:p>
        <w:p w14:paraId="5083CD9E" w14:textId="26A24CC0" w:rsidR="00A15C6F" w:rsidRPr="00FB3E60" w:rsidRDefault="00A15C6F">
          <w:pPr>
            <w:pStyle w:val="NoSpacing"/>
            <w:spacing w:before="480"/>
            <w:jc w:val="center"/>
            <w:rPr>
              <w:rFonts w:cstheme="minorHAnsi"/>
              <w:color w:val="5B9BD5" w:themeColor="accent1"/>
            </w:rPr>
          </w:pPr>
        </w:p>
        <w:p w14:paraId="6B7417FD" w14:textId="0D1DD452" w:rsidR="00A15C6F" w:rsidRPr="00FB3E60" w:rsidRDefault="00A15C6F">
          <w:pPr>
            <w:rPr>
              <w:rFonts w:asciiTheme="minorHAnsi" w:hAnsiTheme="minorHAnsi" w:cstheme="minorHAnsi"/>
              <w:szCs w:val="24"/>
            </w:rPr>
          </w:pPr>
          <w:r w:rsidRPr="00FB3E60">
            <w:rPr>
              <w:rFonts w:asciiTheme="minorHAnsi" w:hAnsiTheme="minorHAnsi" w:cstheme="minorHAnsi"/>
            </w:rPr>
            <w:br w:type="page"/>
          </w:r>
        </w:p>
      </w:sdtContent>
    </w:sdt>
    <w:sdt>
      <w:sdtPr>
        <w:rPr>
          <w:rFonts w:asciiTheme="minorHAnsi" w:eastAsiaTheme="minorHAnsi" w:hAnsiTheme="minorHAnsi" w:cstheme="minorHAnsi"/>
          <w:color w:val="auto"/>
          <w:sz w:val="24"/>
          <w:szCs w:val="22"/>
          <w:lang w:val="en-SG"/>
        </w:rPr>
        <w:id w:val="-2076349650"/>
        <w:docPartObj>
          <w:docPartGallery w:val="Table of Contents"/>
          <w:docPartUnique/>
        </w:docPartObj>
      </w:sdtPr>
      <w:sdtEndPr>
        <w:rPr>
          <w:b/>
          <w:bCs/>
          <w:noProof/>
        </w:rPr>
      </w:sdtEndPr>
      <w:sdtContent>
        <w:p w14:paraId="2604BFB4" w14:textId="0E3A22C1" w:rsidR="00975556" w:rsidRPr="00FB3E60" w:rsidRDefault="00975556">
          <w:pPr>
            <w:pStyle w:val="TOCHeading"/>
            <w:rPr>
              <w:rFonts w:asciiTheme="minorHAnsi" w:hAnsiTheme="minorHAnsi" w:cstheme="minorHAnsi"/>
              <w:color w:val="auto"/>
            </w:rPr>
          </w:pPr>
          <w:r w:rsidRPr="00FB3E60">
            <w:rPr>
              <w:rFonts w:asciiTheme="minorHAnsi" w:hAnsiTheme="minorHAnsi" w:cstheme="minorHAnsi"/>
              <w:color w:val="auto"/>
            </w:rPr>
            <w:t>Contents</w:t>
          </w:r>
          <w:bookmarkStart w:id="0" w:name="_Hlk59142922"/>
        </w:p>
        <w:p w14:paraId="24F5FB3A" w14:textId="1FCEBFCA" w:rsidR="00467330" w:rsidRPr="00FB3E60" w:rsidRDefault="00975556">
          <w:pPr>
            <w:pStyle w:val="TOC1"/>
            <w:tabs>
              <w:tab w:val="right" w:leader="dot" w:pos="9016"/>
            </w:tabs>
            <w:rPr>
              <w:rFonts w:asciiTheme="minorHAnsi" w:hAnsiTheme="minorHAnsi" w:cstheme="minorHAnsi"/>
              <w:noProof/>
            </w:rPr>
          </w:pPr>
          <w:r w:rsidRPr="00FB3E60">
            <w:rPr>
              <w:rFonts w:asciiTheme="minorHAnsi" w:hAnsiTheme="minorHAnsi" w:cstheme="minorHAnsi"/>
            </w:rPr>
            <w:fldChar w:fldCharType="begin"/>
          </w:r>
          <w:r w:rsidRPr="00FB3E60">
            <w:rPr>
              <w:rFonts w:asciiTheme="minorHAnsi" w:hAnsiTheme="minorHAnsi" w:cstheme="minorHAnsi"/>
            </w:rPr>
            <w:instrText xml:space="preserve"> TOC \o "1-3" \h \z \u </w:instrText>
          </w:r>
          <w:r w:rsidRPr="00FB3E60">
            <w:rPr>
              <w:rFonts w:asciiTheme="minorHAnsi" w:hAnsiTheme="minorHAnsi" w:cstheme="minorHAnsi"/>
            </w:rPr>
            <w:fldChar w:fldCharType="separate"/>
          </w:r>
          <w:hyperlink w:anchor="_Toc58195893" w:history="1">
            <w:r w:rsidR="00467330" w:rsidRPr="00FB3E60">
              <w:rPr>
                <w:rStyle w:val="Hyperlink"/>
                <w:rFonts w:asciiTheme="minorHAnsi" w:hAnsiTheme="minorHAnsi" w:cstheme="minorHAnsi"/>
                <w:noProof/>
              </w:rPr>
              <w:t>Introduction</w:t>
            </w:r>
            <w:r w:rsidR="00467330" w:rsidRPr="00FB3E60">
              <w:rPr>
                <w:rFonts w:asciiTheme="minorHAnsi" w:hAnsiTheme="minorHAnsi" w:cstheme="minorHAnsi"/>
                <w:noProof/>
                <w:webHidden/>
              </w:rPr>
              <w:tab/>
            </w:r>
            <w:r w:rsidR="00FB6BC3">
              <w:rPr>
                <w:rFonts w:asciiTheme="minorHAnsi" w:hAnsiTheme="minorHAnsi" w:cstheme="minorHAnsi"/>
                <w:noProof/>
                <w:webHidden/>
              </w:rPr>
              <w:t>3</w:t>
            </w:r>
          </w:hyperlink>
        </w:p>
        <w:p w14:paraId="0BB3A17C" w14:textId="7B608805" w:rsidR="00467330" w:rsidRPr="00FB3E60" w:rsidRDefault="00555F40">
          <w:pPr>
            <w:pStyle w:val="TOC1"/>
            <w:tabs>
              <w:tab w:val="right" w:leader="dot" w:pos="9016"/>
            </w:tabs>
            <w:rPr>
              <w:rFonts w:asciiTheme="minorHAnsi" w:hAnsiTheme="minorHAnsi" w:cstheme="minorHAnsi"/>
              <w:noProof/>
            </w:rPr>
          </w:pPr>
          <w:hyperlink w:anchor="_Toc58195894" w:history="1">
            <w:r w:rsidR="00467330" w:rsidRPr="00FB3E60">
              <w:rPr>
                <w:rStyle w:val="Hyperlink"/>
                <w:rFonts w:asciiTheme="minorHAnsi" w:hAnsiTheme="minorHAnsi" w:cstheme="minorHAnsi"/>
                <w:noProof/>
              </w:rPr>
              <w:t>Discussion:</w:t>
            </w:r>
            <w:r w:rsidR="00467330" w:rsidRPr="00FB3E60">
              <w:rPr>
                <w:rFonts w:asciiTheme="minorHAnsi" w:hAnsiTheme="minorHAnsi" w:cstheme="minorHAnsi"/>
                <w:noProof/>
                <w:webHidden/>
              </w:rPr>
              <w:tab/>
            </w:r>
            <w:r w:rsidR="00FB6BC3">
              <w:rPr>
                <w:rFonts w:asciiTheme="minorHAnsi" w:hAnsiTheme="minorHAnsi" w:cstheme="minorHAnsi"/>
                <w:noProof/>
                <w:webHidden/>
              </w:rPr>
              <w:t>4</w:t>
            </w:r>
          </w:hyperlink>
        </w:p>
        <w:p w14:paraId="0546DB7B" w14:textId="140FC188" w:rsidR="00467330" w:rsidRPr="00FB3E60" w:rsidRDefault="00555F40">
          <w:pPr>
            <w:pStyle w:val="TOC2"/>
            <w:tabs>
              <w:tab w:val="right" w:leader="dot" w:pos="9016"/>
            </w:tabs>
            <w:rPr>
              <w:rFonts w:asciiTheme="minorHAnsi" w:hAnsiTheme="minorHAnsi" w:cstheme="minorHAnsi"/>
              <w:noProof/>
            </w:rPr>
          </w:pPr>
          <w:hyperlink w:anchor="_Toc58195895" w:history="1">
            <w:r w:rsidR="00467330" w:rsidRPr="00FB3E60">
              <w:rPr>
                <w:rStyle w:val="Hyperlink"/>
                <w:rFonts w:asciiTheme="minorHAnsi" w:hAnsiTheme="minorHAnsi" w:cstheme="minorHAnsi"/>
                <w:noProof/>
              </w:rPr>
              <w:t>Factors Contributing to the risk of vulnerability:</w:t>
            </w:r>
            <w:r w:rsidR="00467330" w:rsidRPr="00FB3E60">
              <w:rPr>
                <w:rFonts w:asciiTheme="minorHAnsi" w:hAnsiTheme="minorHAnsi" w:cstheme="minorHAnsi"/>
                <w:noProof/>
                <w:webHidden/>
              </w:rPr>
              <w:tab/>
            </w:r>
            <w:r w:rsidR="00FB6BC3">
              <w:rPr>
                <w:rFonts w:asciiTheme="minorHAnsi" w:hAnsiTheme="minorHAnsi" w:cstheme="minorHAnsi"/>
                <w:noProof/>
                <w:webHidden/>
              </w:rPr>
              <w:t>4</w:t>
            </w:r>
          </w:hyperlink>
        </w:p>
        <w:p w14:paraId="0A5EB176" w14:textId="3F79A31C" w:rsidR="00467330" w:rsidRPr="00FB3E60" w:rsidRDefault="00555F40">
          <w:pPr>
            <w:pStyle w:val="TOC2"/>
            <w:tabs>
              <w:tab w:val="right" w:leader="dot" w:pos="9016"/>
            </w:tabs>
            <w:rPr>
              <w:rFonts w:asciiTheme="minorHAnsi" w:hAnsiTheme="minorHAnsi" w:cstheme="minorHAnsi"/>
              <w:noProof/>
            </w:rPr>
          </w:pPr>
          <w:hyperlink w:anchor="_Toc58195896" w:history="1">
            <w:r w:rsidR="00467330" w:rsidRPr="00FB3E60">
              <w:rPr>
                <w:rStyle w:val="Hyperlink"/>
                <w:rFonts w:asciiTheme="minorHAnsi" w:hAnsiTheme="minorHAnsi" w:cstheme="minorHAnsi"/>
                <w:noProof/>
              </w:rPr>
              <w:t>Brofenbenner’s Bio-Ecological Model:</w:t>
            </w:r>
            <w:r w:rsidR="00467330" w:rsidRPr="00FB3E60">
              <w:rPr>
                <w:rFonts w:asciiTheme="minorHAnsi" w:hAnsiTheme="minorHAnsi" w:cstheme="minorHAnsi"/>
                <w:noProof/>
                <w:webHidden/>
              </w:rPr>
              <w:tab/>
            </w:r>
            <w:r w:rsidR="00FB6BC3">
              <w:rPr>
                <w:rFonts w:asciiTheme="minorHAnsi" w:hAnsiTheme="minorHAnsi" w:cstheme="minorHAnsi"/>
                <w:noProof/>
                <w:webHidden/>
              </w:rPr>
              <w:t>4</w:t>
            </w:r>
          </w:hyperlink>
        </w:p>
        <w:p w14:paraId="6DCAC30C" w14:textId="3A516B14" w:rsidR="00467330" w:rsidRPr="00FB3E60" w:rsidRDefault="00555F40">
          <w:pPr>
            <w:pStyle w:val="TOC1"/>
            <w:tabs>
              <w:tab w:val="right" w:leader="dot" w:pos="9016"/>
            </w:tabs>
            <w:rPr>
              <w:rFonts w:asciiTheme="minorHAnsi" w:hAnsiTheme="minorHAnsi" w:cstheme="minorHAnsi"/>
              <w:noProof/>
            </w:rPr>
          </w:pPr>
          <w:hyperlink w:anchor="_Toc58195897" w:history="1">
            <w:r w:rsidR="00467330" w:rsidRPr="00FB3E60">
              <w:rPr>
                <w:rStyle w:val="Hyperlink"/>
                <w:rFonts w:asciiTheme="minorHAnsi" w:hAnsiTheme="minorHAnsi" w:cstheme="minorHAnsi"/>
                <w:noProof/>
              </w:rPr>
              <w:t>Analysis and Evaluation:</w:t>
            </w:r>
            <w:r w:rsidR="00467330" w:rsidRPr="00FB3E60">
              <w:rPr>
                <w:rFonts w:asciiTheme="minorHAnsi" w:hAnsiTheme="minorHAnsi" w:cstheme="minorHAnsi"/>
                <w:noProof/>
                <w:webHidden/>
              </w:rPr>
              <w:tab/>
            </w:r>
            <w:r w:rsidR="00FB6BC3">
              <w:rPr>
                <w:rFonts w:asciiTheme="minorHAnsi" w:hAnsiTheme="minorHAnsi" w:cstheme="minorHAnsi"/>
                <w:noProof/>
                <w:webHidden/>
              </w:rPr>
              <w:t>5</w:t>
            </w:r>
          </w:hyperlink>
        </w:p>
        <w:p w14:paraId="16A992A1" w14:textId="05B54CD2" w:rsidR="00467330" w:rsidRPr="00FB3E60" w:rsidRDefault="00555F40">
          <w:pPr>
            <w:pStyle w:val="TOC2"/>
            <w:tabs>
              <w:tab w:val="right" w:leader="dot" w:pos="9016"/>
            </w:tabs>
            <w:rPr>
              <w:rFonts w:asciiTheme="minorHAnsi" w:hAnsiTheme="minorHAnsi" w:cstheme="minorHAnsi"/>
              <w:noProof/>
            </w:rPr>
          </w:pPr>
          <w:hyperlink w:anchor="_Toc58195898" w:history="1">
            <w:r w:rsidR="00467330" w:rsidRPr="00FB3E60">
              <w:rPr>
                <w:rStyle w:val="Hyperlink"/>
                <w:rFonts w:asciiTheme="minorHAnsi" w:hAnsiTheme="minorHAnsi" w:cstheme="minorHAnsi"/>
                <w:noProof/>
              </w:rPr>
              <w:t>Effectiveness of Social Interventions:</w:t>
            </w:r>
            <w:r w:rsidR="00467330" w:rsidRPr="00FB3E60">
              <w:rPr>
                <w:rFonts w:asciiTheme="minorHAnsi" w:hAnsiTheme="minorHAnsi" w:cstheme="minorHAnsi"/>
                <w:noProof/>
                <w:webHidden/>
              </w:rPr>
              <w:tab/>
            </w:r>
            <w:r w:rsidR="00FB6BC3">
              <w:rPr>
                <w:rFonts w:asciiTheme="minorHAnsi" w:hAnsiTheme="minorHAnsi" w:cstheme="minorHAnsi"/>
                <w:noProof/>
                <w:webHidden/>
              </w:rPr>
              <w:t>5</w:t>
            </w:r>
          </w:hyperlink>
        </w:p>
        <w:p w14:paraId="026AFA4A" w14:textId="0FD8E9B7" w:rsidR="00467330" w:rsidRPr="00FB3E60" w:rsidRDefault="00555F40">
          <w:pPr>
            <w:pStyle w:val="TOC2"/>
            <w:tabs>
              <w:tab w:val="right" w:leader="dot" w:pos="9016"/>
            </w:tabs>
            <w:rPr>
              <w:rFonts w:asciiTheme="minorHAnsi" w:hAnsiTheme="minorHAnsi" w:cstheme="minorHAnsi"/>
              <w:noProof/>
            </w:rPr>
          </w:pPr>
          <w:hyperlink w:anchor="_Toc58195899" w:history="1">
            <w:r w:rsidR="00467330" w:rsidRPr="00FB3E60">
              <w:rPr>
                <w:rStyle w:val="Hyperlink"/>
                <w:rFonts w:asciiTheme="minorHAnsi" w:hAnsiTheme="minorHAnsi" w:cstheme="minorHAnsi"/>
                <w:noProof/>
              </w:rPr>
              <w:t>Effectiveness of Laws and Legislations</w:t>
            </w:r>
            <w:r w:rsidR="00467330" w:rsidRPr="00FB3E60">
              <w:rPr>
                <w:rFonts w:asciiTheme="minorHAnsi" w:hAnsiTheme="minorHAnsi" w:cstheme="minorHAnsi"/>
                <w:noProof/>
                <w:webHidden/>
              </w:rPr>
              <w:tab/>
            </w:r>
            <w:r w:rsidR="00FB6BC3">
              <w:rPr>
                <w:rFonts w:asciiTheme="minorHAnsi" w:hAnsiTheme="minorHAnsi" w:cstheme="minorHAnsi"/>
                <w:noProof/>
                <w:webHidden/>
              </w:rPr>
              <w:t>6</w:t>
            </w:r>
          </w:hyperlink>
        </w:p>
        <w:p w14:paraId="5D10AD84" w14:textId="5C78BCBB" w:rsidR="00467330" w:rsidRPr="00FB3E60" w:rsidRDefault="00555F40">
          <w:pPr>
            <w:pStyle w:val="TOC1"/>
            <w:tabs>
              <w:tab w:val="right" w:leader="dot" w:pos="9016"/>
            </w:tabs>
            <w:rPr>
              <w:rFonts w:asciiTheme="minorHAnsi" w:hAnsiTheme="minorHAnsi" w:cstheme="minorHAnsi"/>
              <w:noProof/>
            </w:rPr>
          </w:pPr>
          <w:hyperlink w:anchor="_Toc58195900" w:history="1">
            <w:r w:rsidR="00467330" w:rsidRPr="00FB3E60">
              <w:rPr>
                <w:rStyle w:val="Hyperlink"/>
                <w:rFonts w:asciiTheme="minorHAnsi" w:hAnsiTheme="minorHAnsi" w:cstheme="minorHAnsi"/>
                <w:noProof/>
              </w:rPr>
              <w:t>Conclusion:</w:t>
            </w:r>
            <w:r w:rsidR="00467330" w:rsidRPr="00FB3E60">
              <w:rPr>
                <w:rFonts w:asciiTheme="minorHAnsi" w:hAnsiTheme="minorHAnsi" w:cstheme="minorHAnsi"/>
                <w:noProof/>
                <w:webHidden/>
              </w:rPr>
              <w:tab/>
            </w:r>
            <w:r w:rsidR="00FB6BC3">
              <w:rPr>
                <w:rFonts w:asciiTheme="minorHAnsi" w:hAnsiTheme="minorHAnsi" w:cstheme="minorHAnsi"/>
                <w:noProof/>
                <w:webHidden/>
              </w:rPr>
              <w:t>7</w:t>
            </w:r>
          </w:hyperlink>
        </w:p>
        <w:p w14:paraId="63DD897B" w14:textId="0E52DE79" w:rsidR="00467330" w:rsidRPr="00FB3E60" w:rsidRDefault="00555F40">
          <w:pPr>
            <w:pStyle w:val="TOC1"/>
            <w:tabs>
              <w:tab w:val="right" w:leader="dot" w:pos="9016"/>
            </w:tabs>
            <w:rPr>
              <w:rFonts w:asciiTheme="minorHAnsi" w:hAnsiTheme="minorHAnsi" w:cstheme="minorHAnsi"/>
              <w:noProof/>
            </w:rPr>
          </w:pPr>
          <w:hyperlink w:anchor="_Toc58195901" w:history="1">
            <w:r w:rsidR="00467330" w:rsidRPr="00FB3E60">
              <w:rPr>
                <w:rStyle w:val="Hyperlink"/>
                <w:rFonts w:asciiTheme="minorHAnsi" w:hAnsiTheme="minorHAnsi" w:cstheme="minorHAnsi"/>
                <w:noProof/>
              </w:rPr>
              <w:t>References</w:t>
            </w:r>
            <w:r w:rsidR="00467330" w:rsidRPr="00FB3E60">
              <w:rPr>
                <w:rFonts w:asciiTheme="minorHAnsi" w:hAnsiTheme="minorHAnsi" w:cstheme="minorHAnsi"/>
                <w:noProof/>
                <w:webHidden/>
              </w:rPr>
              <w:tab/>
            </w:r>
            <w:r w:rsidR="00FB6BC3">
              <w:rPr>
                <w:rFonts w:asciiTheme="minorHAnsi" w:hAnsiTheme="minorHAnsi" w:cstheme="minorHAnsi"/>
                <w:noProof/>
                <w:webHidden/>
              </w:rPr>
              <w:t>9</w:t>
            </w:r>
          </w:hyperlink>
        </w:p>
        <w:p w14:paraId="1F3B115E" w14:textId="476BD17A" w:rsidR="00975556" w:rsidRPr="00FB3E60" w:rsidRDefault="00975556">
          <w:pPr>
            <w:rPr>
              <w:rFonts w:asciiTheme="minorHAnsi" w:hAnsiTheme="minorHAnsi" w:cstheme="minorHAnsi"/>
            </w:rPr>
          </w:pPr>
          <w:r w:rsidRPr="00FB3E60">
            <w:rPr>
              <w:rFonts w:asciiTheme="minorHAnsi" w:hAnsiTheme="minorHAnsi" w:cstheme="minorHAnsi"/>
              <w:b/>
              <w:bCs/>
              <w:noProof/>
            </w:rPr>
            <w:fldChar w:fldCharType="end"/>
          </w:r>
        </w:p>
      </w:sdtContent>
    </w:sdt>
    <w:bookmarkEnd w:id="0" w:displacedByCustomXml="prev"/>
    <w:p w14:paraId="7DE25CD4" w14:textId="3D01969D" w:rsidR="00975556" w:rsidRPr="00FB3E60" w:rsidRDefault="00975556">
      <w:pPr>
        <w:spacing w:line="259" w:lineRule="auto"/>
        <w:jc w:val="left"/>
        <w:rPr>
          <w:rFonts w:asciiTheme="minorHAnsi" w:hAnsiTheme="minorHAnsi" w:cstheme="minorHAnsi"/>
        </w:rPr>
      </w:pPr>
      <w:r w:rsidRPr="00FB3E60">
        <w:rPr>
          <w:rFonts w:asciiTheme="minorHAnsi" w:hAnsiTheme="minorHAnsi" w:cstheme="minorHAnsi"/>
        </w:rPr>
        <w:br w:type="page"/>
      </w:r>
    </w:p>
    <w:p w14:paraId="7C2694F8" w14:textId="4F32FADD" w:rsidR="00842FC6" w:rsidRPr="00FB3E60" w:rsidRDefault="00842FC6" w:rsidP="00975556">
      <w:pPr>
        <w:pStyle w:val="Heading1"/>
        <w:rPr>
          <w:rFonts w:asciiTheme="minorHAnsi" w:hAnsiTheme="minorHAnsi" w:cstheme="minorHAnsi"/>
          <w:color w:val="auto"/>
        </w:rPr>
      </w:pPr>
      <w:bookmarkStart w:id="1" w:name="_Toc58195893"/>
      <w:r w:rsidRPr="00FB3E60">
        <w:rPr>
          <w:rFonts w:asciiTheme="minorHAnsi" w:hAnsiTheme="minorHAnsi" w:cstheme="minorHAnsi"/>
          <w:color w:val="auto"/>
        </w:rPr>
        <w:lastRenderedPageBreak/>
        <w:t>Introduction</w:t>
      </w:r>
      <w:bookmarkEnd w:id="1"/>
    </w:p>
    <w:p w14:paraId="507A8703" w14:textId="0BDFFC6F" w:rsidR="006D7518" w:rsidRPr="00FB3E60" w:rsidRDefault="00E72B84" w:rsidP="004809F3">
      <w:pPr>
        <w:rPr>
          <w:rFonts w:asciiTheme="minorHAnsi" w:hAnsiTheme="minorHAnsi" w:cstheme="minorHAnsi"/>
        </w:rPr>
      </w:pPr>
      <w:r w:rsidRPr="00FB3E60">
        <w:rPr>
          <w:rFonts w:asciiTheme="minorHAnsi" w:hAnsiTheme="minorHAnsi" w:cstheme="minorHAnsi"/>
        </w:rPr>
        <w:t>Childhood is used to define the life stage of in</w:t>
      </w:r>
      <w:r w:rsidR="00C56935" w:rsidRPr="00FB3E60">
        <w:rPr>
          <w:rFonts w:asciiTheme="minorHAnsi" w:hAnsiTheme="minorHAnsi" w:cstheme="minorHAnsi"/>
        </w:rPr>
        <w:t>di</w:t>
      </w:r>
      <w:r w:rsidRPr="00FB3E60">
        <w:rPr>
          <w:rFonts w:asciiTheme="minorHAnsi" w:hAnsiTheme="minorHAnsi" w:cstheme="minorHAnsi"/>
        </w:rPr>
        <w:t>viduals ageing below 18 years old. Vulnerability refers to the ability of the children to protect the</w:t>
      </w:r>
      <w:r w:rsidR="006D7518" w:rsidRPr="00FB3E60">
        <w:rPr>
          <w:rFonts w:asciiTheme="minorHAnsi" w:hAnsiTheme="minorHAnsi" w:cstheme="minorHAnsi"/>
        </w:rPr>
        <w:t>mselves</w:t>
      </w:r>
      <w:r w:rsidR="009863BC" w:rsidRPr="00FB3E60">
        <w:rPr>
          <w:rFonts w:asciiTheme="minorHAnsi" w:hAnsiTheme="minorHAnsi" w:cstheme="minorHAnsi"/>
          <w:color w:val="202122"/>
          <w:shd w:val="clear" w:color="auto" w:fill="FFFFFF"/>
        </w:rPr>
        <w:t xml:space="preserve"> (Cromdal, Jakob, 2009)</w:t>
      </w:r>
      <w:r w:rsidR="006D7518" w:rsidRPr="00FB3E60">
        <w:rPr>
          <w:rFonts w:asciiTheme="minorHAnsi" w:hAnsiTheme="minorHAnsi" w:cstheme="minorHAnsi"/>
        </w:rPr>
        <w:t xml:space="preserve">. Vulnerability in children may be as a result of many factors like age, </w:t>
      </w:r>
      <w:r w:rsidR="00C56935" w:rsidRPr="00FB3E60">
        <w:rPr>
          <w:rFonts w:asciiTheme="minorHAnsi" w:hAnsiTheme="minorHAnsi" w:cstheme="minorHAnsi"/>
        </w:rPr>
        <w:t>physical</w:t>
      </w:r>
      <w:r w:rsidR="006D7518" w:rsidRPr="00FB3E60">
        <w:rPr>
          <w:rFonts w:asciiTheme="minorHAnsi" w:hAnsiTheme="minorHAnsi" w:cstheme="minorHAnsi"/>
        </w:rPr>
        <w:t xml:space="preserve"> </w:t>
      </w:r>
      <w:r w:rsidR="00C56935" w:rsidRPr="00FB3E60">
        <w:rPr>
          <w:rFonts w:asciiTheme="minorHAnsi" w:hAnsiTheme="minorHAnsi" w:cstheme="minorHAnsi"/>
        </w:rPr>
        <w:t>or mental</w:t>
      </w:r>
      <w:r w:rsidR="006D7518" w:rsidRPr="00FB3E60">
        <w:rPr>
          <w:rFonts w:asciiTheme="minorHAnsi" w:hAnsiTheme="minorHAnsi" w:cstheme="minorHAnsi"/>
        </w:rPr>
        <w:t xml:space="preserve"> disability, provocative or powerless. Children may also be vulnerable because of their surroundings or family; it may be because of the poor housing, joblessness of parents, </w:t>
      </w:r>
      <w:r w:rsidR="00973D36" w:rsidRPr="00FB3E60">
        <w:rPr>
          <w:rFonts w:asciiTheme="minorHAnsi" w:hAnsiTheme="minorHAnsi" w:cstheme="minorHAnsi"/>
        </w:rPr>
        <w:t>qualifications,</w:t>
      </w:r>
      <w:r w:rsidR="006D7518" w:rsidRPr="00FB3E60">
        <w:rPr>
          <w:rFonts w:asciiTheme="minorHAnsi" w:hAnsiTheme="minorHAnsi" w:cstheme="minorHAnsi"/>
        </w:rPr>
        <w:t xml:space="preserve"> or health of the family. In this report the case study of a family will be discussed. It is a family of 8 members. </w:t>
      </w:r>
      <w:r w:rsidR="002D4EAF" w:rsidRPr="00FB3E60">
        <w:rPr>
          <w:rFonts w:asciiTheme="minorHAnsi" w:hAnsiTheme="minorHAnsi" w:cstheme="minorHAnsi"/>
        </w:rPr>
        <w:t>J</w:t>
      </w:r>
      <w:r w:rsidR="002D4EAF">
        <w:rPr>
          <w:rFonts w:asciiTheme="minorHAnsi" w:hAnsiTheme="minorHAnsi" w:cstheme="minorHAnsi"/>
        </w:rPr>
        <w:t xml:space="preserve">oanitter </w:t>
      </w:r>
      <w:r w:rsidR="006D7518" w:rsidRPr="00FB3E60">
        <w:rPr>
          <w:rFonts w:asciiTheme="minorHAnsi" w:hAnsiTheme="minorHAnsi" w:cstheme="minorHAnsi"/>
        </w:rPr>
        <w:t xml:space="preserve">is a single parent who </w:t>
      </w:r>
      <w:r w:rsidR="00C56935" w:rsidRPr="00FB3E60">
        <w:rPr>
          <w:rFonts w:asciiTheme="minorHAnsi" w:hAnsiTheme="minorHAnsi" w:cstheme="minorHAnsi"/>
        </w:rPr>
        <w:t>is the mother of four boys and 2</w:t>
      </w:r>
      <w:r w:rsidR="006D7518" w:rsidRPr="00FB3E60">
        <w:rPr>
          <w:rFonts w:asciiTheme="minorHAnsi" w:hAnsiTheme="minorHAnsi" w:cstheme="minorHAnsi"/>
        </w:rPr>
        <w:t xml:space="preserve"> girls</w:t>
      </w:r>
      <w:r w:rsidR="00C56935" w:rsidRPr="00FB3E60">
        <w:rPr>
          <w:rFonts w:asciiTheme="minorHAnsi" w:hAnsiTheme="minorHAnsi" w:cstheme="minorHAnsi"/>
        </w:rPr>
        <w:t xml:space="preserve"> namely </w:t>
      </w:r>
      <w:r w:rsidR="0014276C">
        <w:rPr>
          <w:rFonts w:asciiTheme="minorHAnsi" w:hAnsiTheme="minorHAnsi" w:cstheme="minorHAnsi"/>
        </w:rPr>
        <w:t>Joe,</w:t>
      </w:r>
      <w:r w:rsidR="0099134C">
        <w:rPr>
          <w:rFonts w:asciiTheme="minorHAnsi" w:hAnsiTheme="minorHAnsi" w:cstheme="minorHAnsi"/>
        </w:rPr>
        <w:t xml:space="preserve"> </w:t>
      </w:r>
      <w:r w:rsidR="006E1C4D">
        <w:rPr>
          <w:rFonts w:asciiTheme="minorHAnsi" w:hAnsiTheme="minorHAnsi" w:cstheme="minorHAnsi"/>
        </w:rPr>
        <w:t>Jeremiah</w:t>
      </w:r>
      <w:r w:rsidR="00C56935" w:rsidRPr="00FB3E60">
        <w:rPr>
          <w:rFonts w:asciiTheme="minorHAnsi" w:hAnsiTheme="minorHAnsi" w:cstheme="minorHAnsi"/>
        </w:rPr>
        <w:t>,</w:t>
      </w:r>
      <w:r w:rsidR="0014276C">
        <w:rPr>
          <w:rFonts w:asciiTheme="minorHAnsi" w:hAnsiTheme="minorHAnsi" w:cstheme="minorHAnsi"/>
        </w:rPr>
        <w:t xml:space="preserve"> </w:t>
      </w:r>
      <w:r w:rsidR="002D4EAF">
        <w:rPr>
          <w:rFonts w:asciiTheme="minorHAnsi" w:hAnsiTheme="minorHAnsi" w:cstheme="minorHAnsi"/>
        </w:rPr>
        <w:t>Julius</w:t>
      </w:r>
      <w:r w:rsidR="00C56935" w:rsidRPr="00FB3E60">
        <w:rPr>
          <w:rFonts w:asciiTheme="minorHAnsi" w:hAnsiTheme="minorHAnsi" w:cstheme="minorHAnsi"/>
        </w:rPr>
        <w:t xml:space="preserve">, </w:t>
      </w:r>
      <w:r w:rsidR="004678BE">
        <w:rPr>
          <w:rFonts w:asciiTheme="minorHAnsi" w:hAnsiTheme="minorHAnsi" w:cstheme="minorHAnsi"/>
        </w:rPr>
        <w:t>Jason</w:t>
      </w:r>
      <w:r w:rsidR="00C56935" w:rsidRPr="00FB3E60">
        <w:rPr>
          <w:rFonts w:asciiTheme="minorHAnsi" w:hAnsiTheme="minorHAnsi" w:cstheme="minorHAnsi"/>
        </w:rPr>
        <w:t xml:space="preserve">, </w:t>
      </w:r>
      <w:r w:rsidR="008F5F7D">
        <w:rPr>
          <w:rFonts w:asciiTheme="minorHAnsi" w:hAnsiTheme="minorHAnsi" w:cstheme="minorHAnsi"/>
        </w:rPr>
        <w:t>Jayda</w:t>
      </w:r>
      <w:r w:rsidR="009F1136" w:rsidRPr="00FB3E60">
        <w:rPr>
          <w:rFonts w:asciiTheme="minorHAnsi" w:hAnsiTheme="minorHAnsi" w:cstheme="minorHAnsi"/>
        </w:rPr>
        <w:t>,</w:t>
      </w:r>
      <w:r w:rsidR="00C56935" w:rsidRPr="00FB3E60">
        <w:rPr>
          <w:rFonts w:asciiTheme="minorHAnsi" w:hAnsiTheme="minorHAnsi" w:cstheme="minorHAnsi"/>
        </w:rPr>
        <w:t xml:space="preserve"> and </w:t>
      </w:r>
      <w:r w:rsidR="00743F1D">
        <w:rPr>
          <w:rFonts w:asciiTheme="minorHAnsi" w:hAnsiTheme="minorHAnsi" w:cstheme="minorHAnsi"/>
        </w:rPr>
        <w:t>Jenny</w:t>
      </w:r>
      <w:r w:rsidR="006D7518" w:rsidRPr="00FB3E60">
        <w:rPr>
          <w:rFonts w:asciiTheme="minorHAnsi" w:hAnsiTheme="minorHAnsi" w:cstheme="minorHAnsi"/>
        </w:rPr>
        <w:t xml:space="preserve">. </w:t>
      </w:r>
      <w:r w:rsidR="0099134C">
        <w:rPr>
          <w:rFonts w:asciiTheme="minorHAnsi" w:hAnsiTheme="minorHAnsi" w:cstheme="minorHAnsi"/>
        </w:rPr>
        <w:t xml:space="preserve">Joe </w:t>
      </w:r>
      <w:r w:rsidR="004F24AB" w:rsidRPr="00FB3E60">
        <w:rPr>
          <w:rFonts w:asciiTheme="minorHAnsi" w:hAnsiTheme="minorHAnsi" w:cstheme="minorHAnsi"/>
        </w:rPr>
        <w:t xml:space="preserve">was involved in the youth offending team because of this involvement in criminal </w:t>
      </w:r>
      <w:r w:rsidR="004A4170" w:rsidRPr="00FB3E60">
        <w:rPr>
          <w:rFonts w:asciiTheme="minorHAnsi" w:hAnsiTheme="minorHAnsi" w:cstheme="minorHAnsi"/>
        </w:rPr>
        <w:t>activities. Their</w:t>
      </w:r>
      <w:r w:rsidR="006D7518" w:rsidRPr="00FB3E60">
        <w:rPr>
          <w:rFonts w:asciiTheme="minorHAnsi" w:hAnsiTheme="minorHAnsi" w:cstheme="minorHAnsi"/>
        </w:rPr>
        <w:t xml:space="preserve"> </w:t>
      </w:r>
      <w:r w:rsidR="0099134C">
        <w:rPr>
          <w:rFonts w:asciiTheme="minorHAnsi" w:hAnsiTheme="minorHAnsi" w:cstheme="minorHAnsi"/>
        </w:rPr>
        <w:t>A</w:t>
      </w:r>
      <w:r w:rsidR="006D7518" w:rsidRPr="00FB3E60">
        <w:rPr>
          <w:rFonts w:asciiTheme="minorHAnsi" w:hAnsiTheme="minorHAnsi" w:cstheme="minorHAnsi"/>
        </w:rPr>
        <w:t xml:space="preserve">unt </w:t>
      </w:r>
      <w:r w:rsidR="001D28DA">
        <w:rPr>
          <w:rFonts w:asciiTheme="minorHAnsi" w:hAnsiTheme="minorHAnsi" w:cstheme="minorHAnsi"/>
        </w:rPr>
        <w:t>Florence</w:t>
      </w:r>
      <w:r w:rsidR="006D7518" w:rsidRPr="00FB3E60">
        <w:rPr>
          <w:rFonts w:asciiTheme="minorHAnsi" w:hAnsiTheme="minorHAnsi" w:cstheme="minorHAnsi"/>
        </w:rPr>
        <w:t xml:space="preserve"> also lives with them in the same house.</w:t>
      </w:r>
      <w:r w:rsidR="008C6ED6" w:rsidRPr="00FB3E60">
        <w:rPr>
          <w:rFonts w:asciiTheme="minorHAnsi" w:hAnsiTheme="minorHAnsi" w:cstheme="minorHAnsi"/>
        </w:rPr>
        <w:t xml:space="preserve"> </w:t>
      </w:r>
      <w:r w:rsidR="00570028" w:rsidRPr="00FB3E60">
        <w:rPr>
          <w:rFonts w:asciiTheme="minorHAnsi" w:hAnsiTheme="minorHAnsi" w:cstheme="minorHAnsi"/>
        </w:rPr>
        <w:t>J</w:t>
      </w:r>
      <w:r w:rsidR="006F164C">
        <w:rPr>
          <w:rFonts w:asciiTheme="minorHAnsi" w:hAnsiTheme="minorHAnsi" w:cstheme="minorHAnsi"/>
        </w:rPr>
        <w:t xml:space="preserve">oanitter </w:t>
      </w:r>
      <w:r w:rsidR="00570028" w:rsidRPr="00FB3E60">
        <w:rPr>
          <w:rFonts w:asciiTheme="minorHAnsi" w:hAnsiTheme="minorHAnsi" w:cstheme="minorHAnsi"/>
        </w:rPr>
        <w:t xml:space="preserve">often stays away from home and is thought to be involved in </w:t>
      </w:r>
      <w:r w:rsidR="00C56935" w:rsidRPr="00FB3E60">
        <w:rPr>
          <w:rFonts w:asciiTheme="minorHAnsi" w:hAnsiTheme="minorHAnsi" w:cstheme="minorHAnsi"/>
        </w:rPr>
        <w:t>prostitution</w:t>
      </w:r>
      <w:r w:rsidR="006F164C">
        <w:rPr>
          <w:rFonts w:asciiTheme="minorHAnsi" w:hAnsiTheme="minorHAnsi" w:cstheme="minorHAnsi"/>
        </w:rPr>
        <w:t xml:space="preserve"> and sellin</w:t>
      </w:r>
      <w:r w:rsidR="00CD3A90">
        <w:rPr>
          <w:rFonts w:asciiTheme="minorHAnsi" w:hAnsiTheme="minorHAnsi" w:cstheme="minorHAnsi"/>
        </w:rPr>
        <w:t>g drugs</w:t>
      </w:r>
      <w:r w:rsidR="00570028" w:rsidRPr="00FB3E60">
        <w:rPr>
          <w:rFonts w:asciiTheme="minorHAnsi" w:hAnsiTheme="minorHAnsi" w:cstheme="minorHAnsi"/>
        </w:rPr>
        <w:t xml:space="preserve">. The children were looked after by their </w:t>
      </w:r>
      <w:r w:rsidR="00297C96">
        <w:rPr>
          <w:rFonts w:asciiTheme="minorHAnsi" w:hAnsiTheme="minorHAnsi" w:cstheme="minorHAnsi"/>
        </w:rPr>
        <w:t>A</w:t>
      </w:r>
      <w:r w:rsidR="00570028" w:rsidRPr="00FB3E60">
        <w:rPr>
          <w:rFonts w:asciiTheme="minorHAnsi" w:hAnsiTheme="minorHAnsi" w:cstheme="minorHAnsi"/>
        </w:rPr>
        <w:t xml:space="preserve">unt </w:t>
      </w:r>
      <w:r w:rsidR="00CD3A90">
        <w:rPr>
          <w:rFonts w:asciiTheme="minorHAnsi" w:hAnsiTheme="minorHAnsi" w:cstheme="minorHAnsi"/>
        </w:rPr>
        <w:t>Florence</w:t>
      </w:r>
      <w:r w:rsidR="00570028" w:rsidRPr="00FB3E60">
        <w:rPr>
          <w:rFonts w:asciiTheme="minorHAnsi" w:hAnsiTheme="minorHAnsi" w:cstheme="minorHAnsi"/>
        </w:rPr>
        <w:t xml:space="preserve"> who was not a responsible person as well. As a </w:t>
      </w:r>
      <w:r w:rsidR="00C56935" w:rsidRPr="00FB3E60">
        <w:rPr>
          <w:rFonts w:asciiTheme="minorHAnsi" w:hAnsiTheme="minorHAnsi" w:cstheme="minorHAnsi"/>
        </w:rPr>
        <w:t>result,</w:t>
      </w:r>
      <w:r w:rsidR="00570028" w:rsidRPr="00FB3E60">
        <w:rPr>
          <w:rFonts w:asciiTheme="minorHAnsi" w:hAnsiTheme="minorHAnsi" w:cstheme="minorHAnsi"/>
        </w:rPr>
        <w:t xml:space="preserve"> the children were often neglected and not taken care of properly. All the children had very poor attendance at school. Three of the boys were permanently prohibited from school. The youngest child was in nursery with extremely poor attendance of just 3 percent and neglected in vaccinating. </w:t>
      </w:r>
      <w:r w:rsidR="00C56935" w:rsidRPr="00FB3E60">
        <w:rPr>
          <w:rFonts w:asciiTheme="minorHAnsi" w:hAnsiTheme="minorHAnsi" w:cstheme="minorHAnsi"/>
        </w:rPr>
        <w:t>They were</w:t>
      </w:r>
      <w:r w:rsidR="00570028" w:rsidRPr="00FB3E60">
        <w:rPr>
          <w:rFonts w:asciiTheme="minorHAnsi" w:hAnsiTheme="minorHAnsi" w:cstheme="minorHAnsi"/>
        </w:rPr>
        <w:t xml:space="preserve"> also living in a </w:t>
      </w:r>
      <w:r w:rsidR="00C56935" w:rsidRPr="00FB3E60">
        <w:rPr>
          <w:rFonts w:asciiTheme="minorHAnsi" w:hAnsiTheme="minorHAnsi" w:cstheme="minorHAnsi"/>
        </w:rPr>
        <w:t>underprivileged</w:t>
      </w:r>
      <w:r w:rsidR="00570028" w:rsidRPr="00FB3E60">
        <w:rPr>
          <w:rFonts w:asciiTheme="minorHAnsi" w:hAnsiTheme="minorHAnsi" w:cstheme="minorHAnsi"/>
        </w:rPr>
        <w:t xml:space="preserve"> area, in a </w:t>
      </w:r>
      <w:r w:rsidR="009F1136" w:rsidRPr="00FB3E60">
        <w:rPr>
          <w:rFonts w:asciiTheme="minorHAnsi" w:hAnsiTheme="minorHAnsi" w:cstheme="minorHAnsi"/>
        </w:rPr>
        <w:t>poor-quality</w:t>
      </w:r>
      <w:r w:rsidR="00570028" w:rsidRPr="00FB3E60">
        <w:rPr>
          <w:rFonts w:asciiTheme="minorHAnsi" w:hAnsiTheme="minorHAnsi" w:cstheme="minorHAnsi"/>
        </w:rPr>
        <w:t xml:space="preserve"> house. </w:t>
      </w:r>
      <w:sdt>
        <w:sdtPr>
          <w:rPr>
            <w:rFonts w:asciiTheme="minorHAnsi" w:hAnsiTheme="minorHAnsi" w:cstheme="minorHAnsi"/>
          </w:rPr>
          <w:id w:val="1059599162"/>
          <w:citation/>
        </w:sdtPr>
        <w:sdtEndPr/>
        <w:sdtContent>
          <w:r w:rsidR="00327195">
            <w:rPr>
              <w:rFonts w:asciiTheme="minorHAnsi" w:hAnsiTheme="minorHAnsi" w:cstheme="minorHAnsi"/>
            </w:rPr>
            <w:fldChar w:fldCharType="begin"/>
          </w:r>
          <w:r w:rsidR="00327195">
            <w:rPr>
              <w:rFonts w:asciiTheme="minorHAnsi" w:hAnsiTheme="minorHAnsi" w:cstheme="minorHAnsi"/>
              <w:lang w:val="en-GB"/>
            </w:rPr>
            <w:instrText xml:space="preserve"> CITATION Ter25 \l 2057 </w:instrText>
          </w:r>
          <w:r w:rsidR="00327195">
            <w:rPr>
              <w:rFonts w:asciiTheme="minorHAnsi" w:hAnsiTheme="minorHAnsi" w:cstheme="minorHAnsi"/>
            </w:rPr>
            <w:fldChar w:fldCharType="separate"/>
          </w:r>
          <w:r w:rsidR="00997BCF" w:rsidRPr="00997BCF">
            <w:rPr>
              <w:rFonts w:asciiTheme="minorHAnsi" w:hAnsiTheme="minorHAnsi" w:cstheme="minorHAnsi"/>
              <w:noProof/>
              <w:lang w:val="en-GB"/>
            </w:rPr>
            <w:t>(Terman, 1925)</w:t>
          </w:r>
          <w:r w:rsidR="00327195">
            <w:rPr>
              <w:rFonts w:asciiTheme="minorHAnsi" w:hAnsiTheme="minorHAnsi" w:cstheme="minorHAnsi"/>
            </w:rPr>
            <w:fldChar w:fldCharType="end"/>
          </w:r>
        </w:sdtContent>
      </w:sdt>
      <w:r w:rsidR="00570028" w:rsidRPr="00FB3E60">
        <w:rPr>
          <w:rFonts w:asciiTheme="minorHAnsi" w:hAnsiTheme="minorHAnsi" w:cstheme="minorHAnsi"/>
        </w:rPr>
        <w:t xml:space="preserve">They were also socially excluded as the local people were disturbed by their criminal </w:t>
      </w:r>
      <w:r w:rsidR="00C56935" w:rsidRPr="00FB3E60">
        <w:rPr>
          <w:rFonts w:asciiTheme="minorHAnsi" w:hAnsiTheme="minorHAnsi" w:cstheme="minorHAnsi"/>
        </w:rPr>
        <w:t>activities, like</w:t>
      </w:r>
      <w:r w:rsidR="00570028" w:rsidRPr="00FB3E60">
        <w:rPr>
          <w:rFonts w:asciiTheme="minorHAnsi" w:hAnsiTheme="minorHAnsi" w:cstheme="minorHAnsi"/>
        </w:rPr>
        <w:t xml:space="preserve"> robbery, shop</w:t>
      </w:r>
      <w:r w:rsidR="00C56935" w:rsidRPr="00FB3E60">
        <w:rPr>
          <w:rFonts w:asciiTheme="minorHAnsi" w:hAnsiTheme="minorHAnsi" w:cstheme="minorHAnsi"/>
        </w:rPr>
        <w:t xml:space="preserve"> </w:t>
      </w:r>
      <w:r w:rsidR="00570028" w:rsidRPr="00FB3E60">
        <w:rPr>
          <w:rFonts w:asciiTheme="minorHAnsi" w:hAnsiTheme="minorHAnsi" w:cstheme="minorHAnsi"/>
        </w:rPr>
        <w:t>lifting,</w:t>
      </w:r>
      <w:r w:rsidR="00C56935" w:rsidRPr="00FB3E60">
        <w:rPr>
          <w:rFonts w:asciiTheme="minorHAnsi" w:hAnsiTheme="minorHAnsi" w:cstheme="minorHAnsi"/>
        </w:rPr>
        <w:t xml:space="preserve"> </w:t>
      </w:r>
      <w:r w:rsidR="00570028" w:rsidRPr="00FB3E60">
        <w:rPr>
          <w:rFonts w:asciiTheme="minorHAnsi" w:hAnsiTheme="minorHAnsi" w:cstheme="minorHAnsi"/>
        </w:rPr>
        <w:t xml:space="preserve">rowdy behaviour, criminal damage, misuse of substances </w:t>
      </w:r>
      <w:r w:rsidR="00C56935" w:rsidRPr="00FB3E60">
        <w:rPr>
          <w:rFonts w:asciiTheme="minorHAnsi" w:hAnsiTheme="minorHAnsi" w:cstheme="minorHAnsi"/>
        </w:rPr>
        <w:t>and begging. Due</w:t>
      </w:r>
      <w:r w:rsidR="00570028" w:rsidRPr="00FB3E60">
        <w:rPr>
          <w:rFonts w:asciiTheme="minorHAnsi" w:hAnsiTheme="minorHAnsi" w:cstheme="minorHAnsi"/>
        </w:rPr>
        <w:t xml:space="preserve"> to such activities the providers were also having difficulty rebuilding their house.</w:t>
      </w:r>
      <w:r w:rsidR="00EB435A" w:rsidRPr="00FB3E60">
        <w:rPr>
          <w:rFonts w:asciiTheme="minorHAnsi" w:hAnsiTheme="minorHAnsi" w:cstheme="minorHAnsi"/>
        </w:rPr>
        <w:t xml:space="preserve"> But </w:t>
      </w:r>
      <w:r w:rsidR="009F1136" w:rsidRPr="00FB3E60">
        <w:rPr>
          <w:rFonts w:asciiTheme="minorHAnsi" w:hAnsiTheme="minorHAnsi" w:cstheme="minorHAnsi"/>
        </w:rPr>
        <w:t>nevertheless,</w:t>
      </w:r>
      <w:r w:rsidR="00EB435A" w:rsidRPr="00FB3E60">
        <w:rPr>
          <w:rFonts w:asciiTheme="minorHAnsi" w:hAnsiTheme="minorHAnsi" w:cstheme="minorHAnsi"/>
        </w:rPr>
        <w:t xml:space="preserve"> they were taken care of by external agencies who took in account of rebuilding their house, gave them new tenancy, provided education and to J</w:t>
      </w:r>
      <w:r w:rsidR="0027207C">
        <w:rPr>
          <w:rFonts w:asciiTheme="minorHAnsi" w:hAnsiTheme="minorHAnsi" w:cstheme="minorHAnsi"/>
        </w:rPr>
        <w:t xml:space="preserve">oanitter </w:t>
      </w:r>
      <w:r w:rsidR="00EB435A" w:rsidRPr="00FB3E60">
        <w:rPr>
          <w:rFonts w:asciiTheme="minorHAnsi" w:hAnsiTheme="minorHAnsi" w:cstheme="minorHAnsi"/>
        </w:rPr>
        <w:t xml:space="preserve">and training to </w:t>
      </w:r>
      <w:r w:rsidR="00EE590E">
        <w:rPr>
          <w:rFonts w:asciiTheme="minorHAnsi" w:hAnsiTheme="minorHAnsi" w:cstheme="minorHAnsi"/>
        </w:rPr>
        <w:t>Florence</w:t>
      </w:r>
      <w:r w:rsidR="00EB435A" w:rsidRPr="00FB3E60">
        <w:rPr>
          <w:rFonts w:asciiTheme="minorHAnsi" w:hAnsiTheme="minorHAnsi" w:cstheme="minorHAnsi"/>
        </w:rPr>
        <w:t xml:space="preserve">. </w:t>
      </w:r>
      <w:r w:rsidR="00EE590E">
        <w:rPr>
          <w:rFonts w:asciiTheme="minorHAnsi" w:hAnsiTheme="minorHAnsi" w:cstheme="minorHAnsi"/>
        </w:rPr>
        <w:t>Joe</w:t>
      </w:r>
      <w:r w:rsidR="00EB435A" w:rsidRPr="00FB3E60">
        <w:rPr>
          <w:rFonts w:asciiTheme="minorHAnsi" w:hAnsiTheme="minorHAnsi" w:cstheme="minorHAnsi"/>
        </w:rPr>
        <w:t xml:space="preserve"> completed his youth offending procedure and moved to a new city to live with his father. All the children improved their attendance at school and started being socially involved.</w:t>
      </w:r>
      <w:r w:rsidR="00570028" w:rsidRPr="00FB3E60">
        <w:rPr>
          <w:rFonts w:asciiTheme="minorHAnsi" w:hAnsiTheme="minorHAnsi" w:cstheme="minorHAnsi"/>
        </w:rPr>
        <w:t xml:space="preserve"> Therefore, this report will focus on how</w:t>
      </w:r>
      <w:r w:rsidR="00C56935" w:rsidRPr="00FB3E60">
        <w:rPr>
          <w:rFonts w:asciiTheme="minorHAnsi" w:hAnsiTheme="minorHAnsi" w:cstheme="minorHAnsi"/>
        </w:rPr>
        <w:t xml:space="preserve"> effectively the professional interventions help such families and the vulnerable children. It will also evaluate different policies and legislations that helps to protect the vulnerable children and their family.</w:t>
      </w:r>
    </w:p>
    <w:p w14:paraId="079A6904" w14:textId="7E44293D" w:rsidR="00F229B0" w:rsidRPr="00FB3E60" w:rsidRDefault="00F229B0">
      <w:pPr>
        <w:spacing w:line="259" w:lineRule="auto"/>
        <w:jc w:val="left"/>
        <w:rPr>
          <w:rFonts w:asciiTheme="minorHAnsi" w:hAnsiTheme="minorHAnsi" w:cstheme="minorHAnsi"/>
          <w:szCs w:val="24"/>
        </w:rPr>
      </w:pPr>
      <w:r w:rsidRPr="00FB3E60">
        <w:rPr>
          <w:rFonts w:asciiTheme="minorHAnsi" w:hAnsiTheme="minorHAnsi" w:cstheme="minorHAnsi"/>
          <w:szCs w:val="24"/>
        </w:rPr>
        <w:br w:type="page"/>
      </w:r>
    </w:p>
    <w:p w14:paraId="6CA9BB02" w14:textId="77777777" w:rsidR="00842FC6" w:rsidRPr="00FB3E60" w:rsidRDefault="00842FC6" w:rsidP="00F229B0">
      <w:pPr>
        <w:pStyle w:val="Heading1"/>
        <w:rPr>
          <w:rFonts w:asciiTheme="minorHAnsi" w:hAnsiTheme="minorHAnsi" w:cstheme="minorHAnsi"/>
          <w:color w:val="auto"/>
        </w:rPr>
      </w:pPr>
      <w:bookmarkStart w:id="2" w:name="_Toc58195894"/>
      <w:r w:rsidRPr="00FB3E60">
        <w:rPr>
          <w:rFonts w:asciiTheme="minorHAnsi" w:hAnsiTheme="minorHAnsi" w:cstheme="minorHAnsi"/>
          <w:color w:val="auto"/>
        </w:rPr>
        <w:lastRenderedPageBreak/>
        <w:t>Discussion:</w:t>
      </w:r>
      <w:bookmarkEnd w:id="2"/>
    </w:p>
    <w:p w14:paraId="09B1D87A" w14:textId="77777777" w:rsidR="00842FC6" w:rsidRPr="00FB3E60" w:rsidRDefault="00FB16D0" w:rsidP="00F229B0">
      <w:pPr>
        <w:pStyle w:val="Heading2"/>
        <w:rPr>
          <w:rFonts w:asciiTheme="minorHAnsi" w:hAnsiTheme="minorHAnsi" w:cstheme="minorHAnsi"/>
          <w:color w:val="auto"/>
        </w:rPr>
      </w:pPr>
      <w:bookmarkStart w:id="3" w:name="_Toc58195895"/>
      <w:r w:rsidRPr="00FB3E60">
        <w:rPr>
          <w:rFonts w:asciiTheme="minorHAnsi" w:hAnsiTheme="minorHAnsi" w:cstheme="minorHAnsi"/>
          <w:color w:val="auto"/>
        </w:rPr>
        <w:t>Factors Contributing to the risk of vulnerability:</w:t>
      </w:r>
      <w:bookmarkEnd w:id="3"/>
    </w:p>
    <w:p w14:paraId="06CA6AE2" w14:textId="71A8C98E" w:rsidR="009E1B61" w:rsidRPr="00FB3E60" w:rsidRDefault="00CA71A9" w:rsidP="00DF75F1">
      <w:pPr>
        <w:rPr>
          <w:rFonts w:asciiTheme="minorHAnsi" w:hAnsiTheme="minorHAnsi" w:cstheme="minorHAnsi"/>
        </w:rPr>
      </w:pPr>
      <w:r w:rsidRPr="00FB3E60">
        <w:rPr>
          <w:rFonts w:asciiTheme="minorHAnsi" w:hAnsiTheme="minorHAnsi" w:cstheme="minorHAnsi"/>
        </w:rPr>
        <w:t xml:space="preserve">The way a child develops depends on a wide variety of factors. It may be influenced by their genetic </w:t>
      </w:r>
      <w:r w:rsidR="004A4170" w:rsidRPr="00FB3E60">
        <w:rPr>
          <w:rFonts w:asciiTheme="minorHAnsi" w:hAnsiTheme="minorHAnsi" w:cstheme="minorHAnsi"/>
        </w:rPr>
        <w:t>makeup</w:t>
      </w:r>
      <w:r w:rsidRPr="00FB3E60">
        <w:rPr>
          <w:rFonts w:asciiTheme="minorHAnsi" w:hAnsiTheme="minorHAnsi" w:cstheme="minorHAnsi"/>
        </w:rPr>
        <w:t xml:space="preserve"> </w:t>
      </w:r>
      <w:r w:rsidR="004A4170" w:rsidRPr="00FB3E60">
        <w:rPr>
          <w:rFonts w:asciiTheme="minorHAnsi" w:hAnsiTheme="minorHAnsi" w:cstheme="minorHAnsi"/>
        </w:rPr>
        <w:t>which</w:t>
      </w:r>
      <w:r w:rsidRPr="00FB3E60">
        <w:rPr>
          <w:rFonts w:asciiTheme="minorHAnsi" w:hAnsiTheme="minorHAnsi" w:cstheme="minorHAnsi"/>
        </w:rPr>
        <w:t xml:space="preserve"> is hereditary from their parents</w:t>
      </w:r>
      <w:r w:rsidR="009863BC" w:rsidRPr="00FB3E60">
        <w:rPr>
          <w:rFonts w:asciiTheme="minorHAnsi" w:hAnsiTheme="minorHAnsi" w:cstheme="minorHAnsi"/>
        </w:rPr>
        <w:t xml:space="preserve"> (Terman, 1925)</w:t>
      </w:r>
      <w:r w:rsidRPr="00FB3E60">
        <w:rPr>
          <w:rFonts w:asciiTheme="minorHAnsi" w:hAnsiTheme="minorHAnsi" w:cstheme="minorHAnsi"/>
        </w:rPr>
        <w:t>. It may also be through their experiences</w:t>
      </w:r>
      <w:r w:rsidR="00382F65" w:rsidRPr="00FB3E60">
        <w:rPr>
          <w:rFonts w:asciiTheme="minorHAnsi" w:hAnsiTheme="minorHAnsi" w:cstheme="minorHAnsi"/>
        </w:rPr>
        <w:t xml:space="preserve"> of their </w:t>
      </w:r>
      <w:r w:rsidR="004A4170" w:rsidRPr="00FB3E60">
        <w:rPr>
          <w:rFonts w:asciiTheme="minorHAnsi" w:hAnsiTheme="minorHAnsi" w:cstheme="minorHAnsi"/>
        </w:rPr>
        <w:t>lives. They</w:t>
      </w:r>
      <w:r w:rsidR="00382F65" w:rsidRPr="00FB3E60">
        <w:rPr>
          <w:rFonts w:asciiTheme="minorHAnsi" w:hAnsiTheme="minorHAnsi" w:cstheme="minorHAnsi"/>
        </w:rPr>
        <w:t xml:space="preserve"> may also be affected by their physical or mental health, their </w:t>
      </w:r>
      <w:r w:rsidR="00FB3E60" w:rsidRPr="00FB3E60">
        <w:rPr>
          <w:rFonts w:asciiTheme="minorHAnsi" w:hAnsiTheme="minorHAnsi" w:cstheme="minorHAnsi"/>
        </w:rPr>
        <w:t>surroundings,</w:t>
      </w:r>
      <w:r w:rsidR="00382F65" w:rsidRPr="00FB3E60">
        <w:rPr>
          <w:rFonts w:asciiTheme="minorHAnsi" w:hAnsiTheme="minorHAnsi" w:cstheme="minorHAnsi"/>
        </w:rPr>
        <w:t xml:space="preserve"> or the environment they live in, it determines the potential of the children to protect </w:t>
      </w:r>
      <w:r w:rsidR="004A4170" w:rsidRPr="00FB3E60">
        <w:rPr>
          <w:rFonts w:asciiTheme="minorHAnsi" w:hAnsiTheme="minorHAnsi" w:cstheme="minorHAnsi"/>
        </w:rPr>
        <w:t>themselves.</w:t>
      </w:r>
      <w:r w:rsidR="00382F65" w:rsidRPr="00FB3E60">
        <w:rPr>
          <w:rFonts w:asciiTheme="minorHAnsi" w:hAnsiTheme="minorHAnsi" w:cstheme="minorHAnsi"/>
        </w:rPr>
        <w:t xml:space="preserve"> Children may also be vulnerable by the way they are nurtured.  Vulnerability has a wide definition and so is its contributing factors. </w:t>
      </w:r>
      <w:r w:rsidR="004A4170" w:rsidRPr="00FB3E60">
        <w:rPr>
          <w:rFonts w:asciiTheme="minorHAnsi" w:hAnsiTheme="minorHAnsi" w:cstheme="minorHAnsi"/>
        </w:rPr>
        <w:t>There are</w:t>
      </w:r>
      <w:r w:rsidR="00382F65" w:rsidRPr="00FB3E60">
        <w:rPr>
          <w:rFonts w:asciiTheme="minorHAnsi" w:hAnsiTheme="minorHAnsi" w:cstheme="minorHAnsi"/>
        </w:rPr>
        <w:t xml:space="preserve"> models that help to understand the </w:t>
      </w:r>
      <w:r w:rsidR="004A4170" w:rsidRPr="00FB3E60">
        <w:rPr>
          <w:rFonts w:asciiTheme="minorHAnsi" w:hAnsiTheme="minorHAnsi" w:cstheme="minorHAnsi"/>
        </w:rPr>
        <w:t>contributing</w:t>
      </w:r>
      <w:r w:rsidR="00382F65" w:rsidRPr="00FB3E60">
        <w:rPr>
          <w:rFonts w:asciiTheme="minorHAnsi" w:hAnsiTheme="minorHAnsi" w:cstheme="minorHAnsi"/>
        </w:rPr>
        <w:t xml:space="preserve"> factors to</w:t>
      </w:r>
      <w:r w:rsidR="00172D37" w:rsidRPr="00FB3E60">
        <w:rPr>
          <w:rFonts w:asciiTheme="minorHAnsi" w:hAnsiTheme="minorHAnsi" w:cstheme="minorHAnsi"/>
        </w:rPr>
        <w:t xml:space="preserve"> the risk of vulnerability in children:</w:t>
      </w:r>
    </w:p>
    <w:p w14:paraId="1E731A2C" w14:textId="77777777" w:rsidR="00F312F6" w:rsidRPr="00FB3E60" w:rsidRDefault="00F312F6" w:rsidP="00DF75F1">
      <w:pPr>
        <w:pStyle w:val="Heading2"/>
        <w:rPr>
          <w:rFonts w:asciiTheme="minorHAnsi" w:hAnsiTheme="minorHAnsi" w:cstheme="minorHAnsi"/>
          <w:color w:val="auto"/>
        </w:rPr>
      </w:pPr>
      <w:bookmarkStart w:id="4" w:name="_Toc58195896"/>
      <w:r w:rsidRPr="00FB3E60">
        <w:rPr>
          <w:rFonts w:asciiTheme="minorHAnsi" w:hAnsiTheme="minorHAnsi" w:cstheme="minorHAnsi"/>
          <w:color w:val="auto"/>
        </w:rPr>
        <w:t>Brofenbenner’s Bio-Ecological Model:</w:t>
      </w:r>
      <w:bookmarkEnd w:id="4"/>
    </w:p>
    <w:p w14:paraId="40BFDB0F" w14:textId="6D3381D5" w:rsidR="002D176A" w:rsidRPr="00FB3E60" w:rsidRDefault="00F312F6" w:rsidP="00425BD6">
      <w:pPr>
        <w:rPr>
          <w:rFonts w:asciiTheme="minorHAnsi" w:hAnsiTheme="minorHAnsi" w:cstheme="minorHAnsi"/>
          <w:szCs w:val="24"/>
        </w:rPr>
      </w:pPr>
      <w:r w:rsidRPr="00FB3E60">
        <w:rPr>
          <w:rFonts w:asciiTheme="minorHAnsi" w:hAnsiTheme="minorHAnsi" w:cstheme="minorHAnsi"/>
          <w:szCs w:val="24"/>
        </w:rPr>
        <w:t xml:space="preserve">According to this model, </w:t>
      </w:r>
      <w:r w:rsidR="004A4170" w:rsidRPr="00FB3E60">
        <w:rPr>
          <w:rFonts w:asciiTheme="minorHAnsi" w:hAnsiTheme="minorHAnsi" w:cstheme="minorHAnsi"/>
          <w:szCs w:val="24"/>
        </w:rPr>
        <w:t>the</w:t>
      </w:r>
      <w:r w:rsidR="002D176A" w:rsidRPr="00FB3E60">
        <w:rPr>
          <w:rFonts w:asciiTheme="minorHAnsi" w:hAnsiTheme="minorHAnsi" w:cstheme="minorHAnsi"/>
          <w:szCs w:val="24"/>
        </w:rPr>
        <w:t xml:space="preserve"> development of a child takes place with the impact of the environment, the </w:t>
      </w:r>
      <w:r w:rsidR="007F4088" w:rsidRPr="00FB3E60">
        <w:rPr>
          <w:rFonts w:asciiTheme="minorHAnsi" w:hAnsiTheme="minorHAnsi" w:cstheme="minorHAnsi"/>
          <w:szCs w:val="24"/>
        </w:rPr>
        <w:t>objects,</w:t>
      </w:r>
      <w:r w:rsidR="002D176A" w:rsidRPr="00FB3E60">
        <w:rPr>
          <w:rFonts w:asciiTheme="minorHAnsi" w:hAnsiTheme="minorHAnsi" w:cstheme="minorHAnsi"/>
          <w:szCs w:val="24"/>
        </w:rPr>
        <w:t xml:space="preserve"> </w:t>
      </w:r>
      <w:sdt>
        <w:sdtPr>
          <w:rPr>
            <w:rFonts w:asciiTheme="minorHAnsi" w:hAnsiTheme="minorHAnsi" w:cstheme="minorHAnsi"/>
            <w:szCs w:val="24"/>
          </w:rPr>
          <w:id w:val="-101264801"/>
          <w:citation/>
        </w:sdtPr>
        <w:sdtEndPr/>
        <w:sdtContent>
          <w:r w:rsidR="00104200">
            <w:rPr>
              <w:rFonts w:asciiTheme="minorHAnsi" w:hAnsiTheme="minorHAnsi" w:cstheme="minorHAnsi"/>
              <w:szCs w:val="24"/>
            </w:rPr>
            <w:fldChar w:fldCharType="begin"/>
          </w:r>
          <w:r w:rsidR="00104200">
            <w:rPr>
              <w:rFonts w:asciiTheme="minorHAnsi" w:hAnsiTheme="minorHAnsi" w:cstheme="minorHAnsi"/>
              <w:szCs w:val="24"/>
              <w:lang w:val="en-GB"/>
            </w:rPr>
            <w:instrText xml:space="preserve"> CITATION Cro09 \l 2057 </w:instrText>
          </w:r>
          <w:r w:rsidR="00104200">
            <w:rPr>
              <w:rFonts w:asciiTheme="minorHAnsi" w:hAnsiTheme="minorHAnsi" w:cstheme="minorHAnsi"/>
              <w:szCs w:val="24"/>
            </w:rPr>
            <w:fldChar w:fldCharType="separate"/>
          </w:r>
          <w:r w:rsidR="00997BCF" w:rsidRPr="00997BCF">
            <w:rPr>
              <w:rFonts w:asciiTheme="minorHAnsi" w:hAnsiTheme="minorHAnsi" w:cstheme="minorHAnsi"/>
              <w:noProof/>
              <w:szCs w:val="24"/>
              <w:lang w:val="en-GB"/>
            </w:rPr>
            <w:t>(Cromdal, 2009)</w:t>
          </w:r>
          <w:r w:rsidR="00104200">
            <w:rPr>
              <w:rFonts w:asciiTheme="minorHAnsi" w:hAnsiTheme="minorHAnsi" w:cstheme="minorHAnsi"/>
              <w:szCs w:val="24"/>
            </w:rPr>
            <w:fldChar w:fldCharType="end"/>
          </w:r>
        </w:sdtContent>
      </w:sdt>
      <w:r w:rsidR="002D176A" w:rsidRPr="00FB3E60">
        <w:rPr>
          <w:rFonts w:asciiTheme="minorHAnsi" w:hAnsiTheme="minorHAnsi" w:cstheme="minorHAnsi"/>
          <w:szCs w:val="24"/>
        </w:rPr>
        <w:t>and the people in direct contact with the child. The biological aspect of the model states that the biological get-</w:t>
      </w:r>
      <w:r w:rsidR="004A4170" w:rsidRPr="00FB3E60">
        <w:rPr>
          <w:rFonts w:asciiTheme="minorHAnsi" w:hAnsiTheme="minorHAnsi" w:cstheme="minorHAnsi"/>
          <w:szCs w:val="24"/>
        </w:rPr>
        <w:t>up of</w:t>
      </w:r>
      <w:r w:rsidR="002D176A" w:rsidRPr="00FB3E60">
        <w:rPr>
          <w:rFonts w:asciiTheme="minorHAnsi" w:hAnsiTheme="minorHAnsi" w:cstheme="minorHAnsi"/>
          <w:szCs w:val="24"/>
        </w:rPr>
        <w:t xml:space="preserve"> the child de</w:t>
      </w:r>
      <w:r w:rsidR="004A4170" w:rsidRPr="00FB3E60">
        <w:rPr>
          <w:rFonts w:asciiTheme="minorHAnsi" w:hAnsiTheme="minorHAnsi" w:cstheme="minorHAnsi"/>
          <w:szCs w:val="24"/>
        </w:rPr>
        <w:t>ve</w:t>
      </w:r>
      <w:r w:rsidR="002D176A" w:rsidRPr="00FB3E60">
        <w:rPr>
          <w:rFonts w:asciiTheme="minorHAnsi" w:hAnsiTheme="minorHAnsi" w:cstheme="minorHAnsi"/>
          <w:szCs w:val="24"/>
        </w:rPr>
        <w:t>lops them while the ecological aspect defines that the elements in the e</w:t>
      </w:r>
      <w:r w:rsidR="004A4170" w:rsidRPr="00FB3E60">
        <w:rPr>
          <w:rFonts w:asciiTheme="minorHAnsi" w:hAnsiTheme="minorHAnsi" w:cstheme="minorHAnsi"/>
          <w:szCs w:val="24"/>
        </w:rPr>
        <w:t>colog</w:t>
      </w:r>
      <w:r w:rsidR="002D176A" w:rsidRPr="00FB3E60">
        <w:rPr>
          <w:rFonts w:asciiTheme="minorHAnsi" w:hAnsiTheme="minorHAnsi" w:cstheme="minorHAnsi"/>
          <w:szCs w:val="24"/>
        </w:rPr>
        <w:t>y of the children affects their development and vulnerability</w:t>
      </w:r>
      <w:r w:rsidR="009863BC" w:rsidRPr="00FB3E60">
        <w:rPr>
          <w:rFonts w:asciiTheme="minorHAnsi" w:eastAsia="Times New Roman" w:hAnsiTheme="minorHAnsi" w:cstheme="minorHAnsi"/>
          <w:color w:val="333333"/>
          <w:szCs w:val="24"/>
          <w:lang w:eastAsia="en-SG"/>
        </w:rPr>
        <w:t xml:space="preserve"> (Bogard, 1996)</w:t>
      </w:r>
      <w:r w:rsidR="002D176A" w:rsidRPr="00FB3E60">
        <w:rPr>
          <w:rFonts w:asciiTheme="minorHAnsi" w:hAnsiTheme="minorHAnsi" w:cstheme="minorHAnsi"/>
          <w:szCs w:val="24"/>
        </w:rPr>
        <w:t>. This model states that there are different types of environment that affects the vulnerability of the child differently. They are:</w:t>
      </w:r>
    </w:p>
    <w:p w14:paraId="1B439675" w14:textId="074F40C8" w:rsidR="004F24AB" w:rsidRPr="00FB3E60" w:rsidRDefault="002D176A" w:rsidP="00425BD6">
      <w:pPr>
        <w:rPr>
          <w:rFonts w:asciiTheme="minorHAnsi" w:hAnsiTheme="minorHAnsi" w:cstheme="minorHAnsi"/>
          <w:szCs w:val="24"/>
        </w:rPr>
      </w:pPr>
      <w:r w:rsidRPr="00FB3E60">
        <w:rPr>
          <w:rFonts w:asciiTheme="minorHAnsi" w:hAnsiTheme="minorHAnsi" w:cstheme="minorHAnsi"/>
          <w:b/>
          <w:szCs w:val="24"/>
        </w:rPr>
        <w:t>Microsystem:</w:t>
      </w:r>
      <w:r w:rsidR="004F24AB" w:rsidRPr="00FB3E60">
        <w:rPr>
          <w:rFonts w:asciiTheme="minorHAnsi" w:hAnsiTheme="minorHAnsi" w:cstheme="minorHAnsi"/>
          <w:szCs w:val="24"/>
        </w:rPr>
        <w:t xml:space="preserve"> It is the closest ecology of the child which comprises of their </w:t>
      </w:r>
      <w:r w:rsidR="004A4170" w:rsidRPr="00FB3E60">
        <w:rPr>
          <w:rFonts w:asciiTheme="minorHAnsi" w:hAnsiTheme="minorHAnsi" w:cstheme="minorHAnsi"/>
          <w:szCs w:val="24"/>
        </w:rPr>
        <w:t xml:space="preserve">parents, </w:t>
      </w:r>
      <w:r w:rsidR="00367A67" w:rsidRPr="00FB3E60">
        <w:rPr>
          <w:rFonts w:asciiTheme="minorHAnsi" w:hAnsiTheme="minorHAnsi" w:cstheme="minorHAnsi"/>
          <w:szCs w:val="24"/>
        </w:rPr>
        <w:t>siblings,</w:t>
      </w:r>
      <w:r w:rsidR="004F24AB" w:rsidRPr="00FB3E60">
        <w:rPr>
          <w:rFonts w:asciiTheme="minorHAnsi" w:hAnsiTheme="minorHAnsi" w:cstheme="minorHAnsi"/>
          <w:szCs w:val="24"/>
        </w:rPr>
        <w:t xml:space="preserve"> and the people they come in contact </w:t>
      </w:r>
      <w:r w:rsidR="004A4170" w:rsidRPr="00FB3E60">
        <w:rPr>
          <w:rFonts w:asciiTheme="minorHAnsi" w:hAnsiTheme="minorHAnsi" w:cstheme="minorHAnsi"/>
          <w:szCs w:val="24"/>
        </w:rPr>
        <w:t>every day</w:t>
      </w:r>
      <w:r w:rsidR="004F24AB" w:rsidRPr="00FB3E60">
        <w:rPr>
          <w:rFonts w:asciiTheme="minorHAnsi" w:hAnsiTheme="minorHAnsi" w:cstheme="minorHAnsi"/>
          <w:szCs w:val="24"/>
        </w:rPr>
        <w:t>. Like in the case study, as the mother, J</w:t>
      </w:r>
      <w:r w:rsidR="000B196A">
        <w:rPr>
          <w:rFonts w:asciiTheme="minorHAnsi" w:hAnsiTheme="minorHAnsi" w:cstheme="minorHAnsi"/>
          <w:szCs w:val="24"/>
        </w:rPr>
        <w:t>oanitter</w:t>
      </w:r>
      <w:r w:rsidR="004F24AB" w:rsidRPr="00FB3E60">
        <w:rPr>
          <w:rFonts w:asciiTheme="minorHAnsi" w:hAnsiTheme="minorHAnsi" w:cstheme="minorHAnsi"/>
          <w:szCs w:val="24"/>
        </w:rPr>
        <w:t xml:space="preserve">, did not take proper </w:t>
      </w:r>
      <w:r w:rsidR="00367A67">
        <w:rPr>
          <w:rFonts w:asciiTheme="minorHAnsi" w:hAnsiTheme="minorHAnsi" w:cstheme="minorHAnsi"/>
          <w:szCs w:val="24"/>
        </w:rPr>
        <w:t>c</w:t>
      </w:r>
      <w:r w:rsidR="004F24AB" w:rsidRPr="00FB3E60">
        <w:rPr>
          <w:rFonts w:asciiTheme="minorHAnsi" w:hAnsiTheme="minorHAnsi" w:cstheme="minorHAnsi"/>
          <w:szCs w:val="24"/>
        </w:rPr>
        <w:t xml:space="preserve">are of the children and was neglected, all the children had poor attendance at school, while two of them got excluded from their school and was </w:t>
      </w:r>
      <w:r w:rsidR="004A4170" w:rsidRPr="00FB3E60">
        <w:rPr>
          <w:rFonts w:asciiTheme="minorHAnsi" w:hAnsiTheme="minorHAnsi" w:cstheme="minorHAnsi"/>
          <w:szCs w:val="24"/>
        </w:rPr>
        <w:t>referred</w:t>
      </w:r>
      <w:r w:rsidR="004F24AB" w:rsidRPr="00FB3E60">
        <w:rPr>
          <w:rFonts w:asciiTheme="minorHAnsi" w:hAnsiTheme="minorHAnsi" w:cstheme="minorHAnsi"/>
          <w:szCs w:val="24"/>
        </w:rPr>
        <w:t xml:space="preserve"> to attend special classes. </w:t>
      </w:r>
      <w:r w:rsidR="00942B49" w:rsidRPr="00FB3E60">
        <w:rPr>
          <w:rFonts w:asciiTheme="minorHAnsi" w:hAnsiTheme="minorHAnsi" w:cstheme="minorHAnsi"/>
          <w:szCs w:val="24"/>
        </w:rPr>
        <w:t>Whereas</w:t>
      </w:r>
      <w:r w:rsidR="004F24AB" w:rsidRPr="00FB3E60">
        <w:rPr>
          <w:rFonts w:asciiTheme="minorHAnsi" w:hAnsiTheme="minorHAnsi" w:cstheme="minorHAnsi"/>
          <w:szCs w:val="24"/>
        </w:rPr>
        <w:t xml:space="preserve"> the youngest child was not even properly </w:t>
      </w:r>
      <w:r w:rsidR="004A4170" w:rsidRPr="00FB3E60">
        <w:rPr>
          <w:rFonts w:asciiTheme="minorHAnsi" w:hAnsiTheme="minorHAnsi" w:cstheme="minorHAnsi"/>
          <w:szCs w:val="24"/>
        </w:rPr>
        <w:t>immunised</w:t>
      </w:r>
      <w:r w:rsidR="004F24AB" w:rsidRPr="00FB3E60">
        <w:rPr>
          <w:rFonts w:asciiTheme="minorHAnsi" w:hAnsiTheme="minorHAnsi" w:cstheme="minorHAnsi"/>
          <w:szCs w:val="24"/>
        </w:rPr>
        <w:t xml:space="preserve"> by giving the necessary vaccinations.</w:t>
      </w:r>
    </w:p>
    <w:p w14:paraId="0AEFCF56" w14:textId="423DC826" w:rsidR="002D176A" w:rsidRPr="00FB3E60" w:rsidRDefault="002D176A" w:rsidP="00425BD6">
      <w:pPr>
        <w:rPr>
          <w:rFonts w:asciiTheme="minorHAnsi" w:hAnsiTheme="minorHAnsi" w:cstheme="minorHAnsi"/>
          <w:szCs w:val="24"/>
        </w:rPr>
      </w:pPr>
      <w:r w:rsidRPr="00FB3E60">
        <w:rPr>
          <w:rFonts w:asciiTheme="minorHAnsi" w:hAnsiTheme="minorHAnsi" w:cstheme="minorHAnsi"/>
          <w:b/>
          <w:szCs w:val="24"/>
        </w:rPr>
        <w:t>Mesosystem</w:t>
      </w:r>
      <w:r w:rsidRPr="00FB3E60">
        <w:rPr>
          <w:rFonts w:asciiTheme="minorHAnsi" w:hAnsiTheme="minorHAnsi" w:cstheme="minorHAnsi"/>
          <w:szCs w:val="24"/>
        </w:rPr>
        <w:t>:</w:t>
      </w:r>
      <w:r w:rsidR="004F24AB" w:rsidRPr="00FB3E60">
        <w:rPr>
          <w:rFonts w:asciiTheme="minorHAnsi" w:hAnsiTheme="minorHAnsi" w:cstheme="minorHAnsi"/>
          <w:szCs w:val="24"/>
        </w:rPr>
        <w:t xml:space="preserve"> It is the ecology of the children that </w:t>
      </w:r>
      <w:r w:rsidR="004F11B3" w:rsidRPr="00FB3E60">
        <w:rPr>
          <w:rFonts w:asciiTheme="minorHAnsi" w:hAnsiTheme="minorHAnsi" w:cstheme="minorHAnsi"/>
          <w:szCs w:val="24"/>
        </w:rPr>
        <w:t>does not</w:t>
      </w:r>
      <w:r w:rsidR="004F24AB" w:rsidRPr="00FB3E60">
        <w:rPr>
          <w:rFonts w:asciiTheme="minorHAnsi" w:hAnsiTheme="minorHAnsi" w:cstheme="minorHAnsi"/>
          <w:szCs w:val="24"/>
        </w:rPr>
        <w:t xml:space="preserve"> directly involve them but affects their development. For example, in </w:t>
      </w:r>
      <w:r w:rsidR="004A4170" w:rsidRPr="00FB3E60">
        <w:rPr>
          <w:rFonts w:asciiTheme="minorHAnsi" w:hAnsiTheme="minorHAnsi" w:cstheme="minorHAnsi"/>
          <w:szCs w:val="24"/>
        </w:rPr>
        <w:t>the case</w:t>
      </w:r>
      <w:r w:rsidR="004F24AB" w:rsidRPr="00FB3E60">
        <w:rPr>
          <w:rFonts w:asciiTheme="minorHAnsi" w:hAnsiTheme="minorHAnsi" w:cstheme="minorHAnsi"/>
          <w:szCs w:val="24"/>
        </w:rPr>
        <w:t xml:space="preserve"> study the mother often </w:t>
      </w:r>
      <w:r w:rsidR="004A4170" w:rsidRPr="00FB3E60">
        <w:rPr>
          <w:rFonts w:asciiTheme="minorHAnsi" w:hAnsiTheme="minorHAnsi" w:cstheme="minorHAnsi"/>
          <w:szCs w:val="24"/>
        </w:rPr>
        <w:t>used to</w:t>
      </w:r>
      <w:r w:rsidR="004F24AB" w:rsidRPr="00FB3E60">
        <w:rPr>
          <w:rFonts w:asciiTheme="minorHAnsi" w:hAnsiTheme="minorHAnsi" w:cstheme="minorHAnsi"/>
          <w:szCs w:val="24"/>
        </w:rPr>
        <w:t xml:space="preserve"> stay away from home and was involved in </w:t>
      </w:r>
      <w:r w:rsidR="004A4170" w:rsidRPr="00FB3E60">
        <w:rPr>
          <w:rFonts w:asciiTheme="minorHAnsi" w:hAnsiTheme="minorHAnsi" w:cstheme="minorHAnsi"/>
          <w:szCs w:val="24"/>
        </w:rPr>
        <w:t>prostitution</w:t>
      </w:r>
      <w:r w:rsidR="00F11E27">
        <w:rPr>
          <w:rFonts w:asciiTheme="minorHAnsi" w:hAnsiTheme="minorHAnsi" w:cstheme="minorHAnsi"/>
          <w:szCs w:val="24"/>
        </w:rPr>
        <w:t xml:space="preserve"> and selling drugs</w:t>
      </w:r>
      <w:r w:rsidR="003A6D2A">
        <w:rPr>
          <w:rFonts w:asciiTheme="minorHAnsi" w:hAnsiTheme="minorHAnsi" w:cstheme="minorHAnsi"/>
          <w:szCs w:val="24"/>
        </w:rPr>
        <w:t>.</w:t>
      </w:r>
      <w:r w:rsidR="00F11E27">
        <w:rPr>
          <w:rFonts w:asciiTheme="minorHAnsi" w:hAnsiTheme="minorHAnsi" w:cstheme="minorHAnsi"/>
          <w:szCs w:val="24"/>
        </w:rPr>
        <w:t xml:space="preserve"> </w:t>
      </w:r>
      <w:r w:rsidR="004F24AB" w:rsidRPr="00FB3E60">
        <w:rPr>
          <w:rFonts w:asciiTheme="minorHAnsi" w:hAnsiTheme="minorHAnsi" w:cstheme="minorHAnsi"/>
          <w:szCs w:val="24"/>
        </w:rPr>
        <w:t xml:space="preserve"> Even though the children </w:t>
      </w:r>
      <w:r w:rsidR="004A4170" w:rsidRPr="00FB3E60">
        <w:rPr>
          <w:rFonts w:asciiTheme="minorHAnsi" w:hAnsiTheme="minorHAnsi" w:cstheme="minorHAnsi"/>
          <w:szCs w:val="24"/>
        </w:rPr>
        <w:t>were</w:t>
      </w:r>
      <w:r w:rsidR="004F24AB" w:rsidRPr="00FB3E60">
        <w:rPr>
          <w:rFonts w:asciiTheme="minorHAnsi" w:hAnsiTheme="minorHAnsi" w:cstheme="minorHAnsi"/>
          <w:szCs w:val="24"/>
        </w:rPr>
        <w:t xml:space="preserve"> not directly involved to </w:t>
      </w:r>
      <w:r w:rsidR="003A6D2A">
        <w:rPr>
          <w:rFonts w:asciiTheme="minorHAnsi" w:hAnsiTheme="minorHAnsi" w:cstheme="minorHAnsi"/>
          <w:szCs w:val="24"/>
        </w:rPr>
        <w:t>them</w:t>
      </w:r>
      <w:r w:rsidR="004F11B3" w:rsidRPr="00FB3E60">
        <w:rPr>
          <w:rFonts w:asciiTheme="minorHAnsi" w:hAnsiTheme="minorHAnsi" w:cstheme="minorHAnsi"/>
          <w:szCs w:val="24"/>
        </w:rPr>
        <w:t>,</w:t>
      </w:r>
      <w:r w:rsidR="004F24AB" w:rsidRPr="00FB3E60">
        <w:rPr>
          <w:rFonts w:asciiTheme="minorHAnsi" w:hAnsiTheme="minorHAnsi" w:cstheme="minorHAnsi"/>
          <w:szCs w:val="24"/>
        </w:rPr>
        <w:t xml:space="preserve"> but it negatively affected the children’s development. These provoked them to be involved in criminal activities and the low income of the family provoked them into begging. </w:t>
      </w:r>
    </w:p>
    <w:p w14:paraId="2CF1DF00" w14:textId="0C6669C3" w:rsidR="002D176A" w:rsidRPr="00FB3E60" w:rsidRDefault="004F24AB" w:rsidP="00425BD6">
      <w:pPr>
        <w:rPr>
          <w:rFonts w:asciiTheme="minorHAnsi" w:hAnsiTheme="minorHAnsi" w:cstheme="minorHAnsi"/>
          <w:szCs w:val="24"/>
        </w:rPr>
      </w:pPr>
      <w:r w:rsidRPr="00FB3E60">
        <w:rPr>
          <w:rFonts w:asciiTheme="minorHAnsi" w:hAnsiTheme="minorHAnsi" w:cstheme="minorHAnsi"/>
          <w:b/>
          <w:szCs w:val="24"/>
        </w:rPr>
        <w:t>Ex</w:t>
      </w:r>
      <w:r w:rsidR="002D176A" w:rsidRPr="00FB3E60">
        <w:rPr>
          <w:rFonts w:asciiTheme="minorHAnsi" w:hAnsiTheme="minorHAnsi" w:cstheme="minorHAnsi"/>
          <w:b/>
          <w:szCs w:val="24"/>
        </w:rPr>
        <w:t>osystem:</w:t>
      </w:r>
      <w:r w:rsidRPr="00FB3E60">
        <w:rPr>
          <w:rFonts w:asciiTheme="minorHAnsi" w:hAnsiTheme="minorHAnsi" w:cstheme="minorHAnsi"/>
          <w:szCs w:val="24"/>
        </w:rPr>
        <w:t xml:space="preserve"> Exosystem is similar to the mesosystem it is the surrounding of the children where they are not dire</w:t>
      </w:r>
      <w:r w:rsidR="004A4170" w:rsidRPr="00FB3E60">
        <w:rPr>
          <w:rFonts w:asciiTheme="minorHAnsi" w:hAnsiTheme="minorHAnsi" w:cstheme="minorHAnsi"/>
          <w:szCs w:val="24"/>
        </w:rPr>
        <w:t>ctly involved yet it influence</w:t>
      </w:r>
      <w:r w:rsidRPr="00FB3E60">
        <w:rPr>
          <w:rFonts w:asciiTheme="minorHAnsi" w:hAnsiTheme="minorHAnsi" w:cstheme="minorHAnsi"/>
          <w:szCs w:val="24"/>
        </w:rPr>
        <w:t xml:space="preserve">s their development. Like, </w:t>
      </w:r>
      <w:r w:rsidR="00172D37" w:rsidRPr="00FB3E60">
        <w:rPr>
          <w:rFonts w:asciiTheme="minorHAnsi" w:hAnsiTheme="minorHAnsi" w:cstheme="minorHAnsi"/>
          <w:szCs w:val="24"/>
        </w:rPr>
        <w:t>as J</w:t>
      </w:r>
      <w:r w:rsidR="003F64D2">
        <w:rPr>
          <w:rFonts w:asciiTheme="minorHAnsi" w:hAnsiTheme="minorHAnsi" w:cstheme="minorHAnsi"/>
          <w:szCs w:val="24"/>
        </w:rPr>
        <w:t xml:space="preserve">oanitter </w:t>
      </w:r>
      <w:r w:rsidR="00172D37" w:rsidRPr="00FB3E60">
        <w:rPr>
          <w:rFonts w:asciiTheme="minorHAnsi" w:hAnsiTheme="minorHAnsi" w:cstheme="minorHAnsi"/>
          <w:szCs w:val="24"/>
        </w:rPr>
        <w:t xml:space="preserve">was </w:t>
      </w:r>
      <w:r w:rsidR="00172D37" w:rsidRPr="00FB3E60">
        <w:rPr>
          <w:rFonts w:asciiTheme="minorHAnsi" w:hAnsiTheme="minorHAnsi" w:cstheme="minorHAnsi"/>
          <w:szCs w:val="24"/>
        </w:rPr>
        <w:lastRenderedPageBreak/>
        <w:t xml:space="preserve">involved in drugs and </w:t>
      </w:r>
      <w:r w:rsidR="004A4170" w:rsidRPr="00FB3E60">
        <w:rPr>
          <w:rFonts w:asciiTheme="minorHAnsi" w:hAnsiTheme="minorHAnsi" w:cstheme="minorHAnsi"/>
          <w:szCs w:val="24"/>
        </w:rPr>
        <w:t>prostitution</w:t>
      </w:r>
      <w:r w:rsidR="003F64D2">
        <w:rPr>
          <w:rFonts w:asciiTheme="minorHAnsi" w:hAnsiTheme="minorHAnsi" w:cstheme="minorHAnsi"/>
          <w:szCs w:val="24"/>
        </w:rPr>
        <w:t xml:space="preserve"> and selling drugs</w:t>
      </w:r>
      <w:r w:rsidR="00843824">
        <w:rPr>
          <w:rFonts w:asciiTheme="minorHAnsi" w:hAnsiTheme="minorHAnsi" w:cstheme="minorHAnsi"/>
          <w:szCs w:val="24"/>
        </w:rPr>
        <w:t>,</w:t>
      </w:r>
      <w:r w:rsidR="00172D37" w:rsidRPr="00FB3E60">
        <w:rPr>
          <w:rFonts w:asciiTheme="minorHAnsi" w:hAnsiTheme="minorHAnsi" w:cstheme="minorHAnsi"/>
          <w:szCs w:val="24"/>
        </w:rPr>
        <w:t xml:space="preserve"> it affected the mental development of the children it also dragged them towards criminal activities.</w:t>
      </w:r>
    </w:p>
    <w:p w14:paraId="5604C4C9" w14:textId="77777777" w:rsidR="002D176A" w:rsidRPr="00FB3E60" w:rsidRDefault="002D176A" w:rsidP="00425BD6">
      <w:pPr>
        <w:rPr>
          <w:rFonts w:asciiTheme="minorHAnsi" w:hAnsiTheme="minorHAnsi" w:cstheme="minorHAnsi"/>
          <w:szCs w:val="24"/>
        </w:rPr>
      </w:pPr>
      <w:r w:rsidRPr="00FB3E60">
        <w:rPr>
          <w:rFonts w:asciiTheme="minorHAnsi" w:hAnsiTheme="minorHAnsi" w:cstheme="minorHAnsi"/>
          <w:b/>
          <w:szCs w:val="24"/>
        </w:rPr>
        <w:t>Macro system:</w:t>
      </w:r>
      <w:r w:rsidR="00172D37" w:rsidRPr="00FB3E60">
        <w:rPr>
          <w:rFonts w:asciiTheme="minorHAnsi" w:hAnsiTheme="minorHAnsi" w:cstheme="minorHAnsi"/>
          <w:szCs w:val="24"/>
        </w:rPr>
        <w:t xml:space="preserve"> It is the larger society where the child lives which shapes their </w:t>
      </w:r>
      <w:r w:rsidR="004A4170" w:rsidRPr="00FB3E60">
        <w:rPr>
          <w:rFonts w:asciiTheme="minorHAnsi" w:hAnsiTheme="minorHAnsi" w:cstheme="minorHAnsi"/>
          <w:szCs w:val="24"/>
        </w:rPr>
        <w:t>development</w:t>
      </w:r>
      <w:r w:rsidR="00172D37" w:rsidRPr="00FB3E60">
        <w:rPr>
          <w:rFonts w:asciiTheme="minorHAnsi" w:hAnsiTheme="minorHAnsi" w:cstheme="minorHAnsi"/>
          <w:szCs w:val="24"/>
        </w:rPr>
        <w:t>. In the case study as the family was involved in criminal activities they got excluded by the society. The local people even tried to drive the family out of their house by breaking their windows which negatively affected the development of the children and made them vulnerable.</w:t>
      </w:r>
    </w:p>
    <w:p w14:paraId="0FFE3F4B" w14:textId="75AC58CD" w:rsidR="00F312F6" w:rsidRPr="00FB3E60" w:rsidRDefault="00F312F6" w:rsidP="00425BD6">
      <w:pPr>
        <w:rPr>
          <w:rFonts w:asciiTheme="minorHAnsi" w:hAnsiTheme="minorHAnsi" w:cstheme="minorHAnsi"/>
          <w:szCs w:val="24"/>
        </w:rPr>
      </w:pPr>
      <w:r w:rsidRPr="00FB3E60">
        <w:rPr>
          <w:rFonts w:asciiTheme="minorHAnsi" w:hAnsiTheme="minorHAnsi" w:cstheme="minorHAnsi"/>
          <w:b/>
          <w:szCs w:val="24"/>
        </w:rPr>
        <w:t>Dahlgren and Whitehead’s Determinants of Health</w:t>
      </w:r>
      <w:r w:rsidR="00172D37" w:rsidRPr="00FB3E60">
        <w:rPr>
          <w:rFonts w:asciiTheme="minorHAnsi" w:hAnsiTheme="minorHAnsi" w:cstheme="minorHAnsi"/>
          <w:b/>
          <w:szCs w:val="24"/>
        </w:rPr>
        <w:t>:</w:t>
      </w:r>
      <w:r w:rsidR="00172D37" w:rsidRPr="00FB3E60">
        <w:rPr>
          <w:rFonts w:asciiTheme="minorHAnsi" w:hAnsiTheme="minorHAnsi" w:cstheme="minorHAnsi"/>
          <w:szCs w:val="24"/>
        </w:rPr>
        <w:t xml:space="preserve"> This model states that the social </w:t>
      </w:r>
      <w:r w:rsidR="004A4170" w:rsidRPr="00FB3E60">
        <w:rPr>
          <w:rFonts w:asciiTheme="minorHAnsi" w:hAnsiTheme="minorHAnsi" w:cstheme="minorHAnsi"/>
          <w:szCs w:val="24"/>
        </w:rPr>
        <w:t>economic</w:t>
      </w:r>
      <w:r w:rsidR="00172D37" w:rsidRPr="00FB3E60">
        <w:rPr>
          <w:rFonts w:asciiTheme="minorHAnsi" w:hAnsiTheme="minorHAnsi" w:cstheme="minorHAnsi"/>
          <w:szCs w:val="24"/>
        </w:rPr>
        <w:t xml:space="preserve"> and environmental factors affect the health development of the children. The </w:t>
      </w:r>
      <w:r w:rsidR="004A4170" w:rsidRPr="00FB3E60">
        <w:rPr>
          <w:rFonts w:asciiTheme="minorHAnsi" w:hAnsiTheme="minorHAnsi" w:cstheme="minorHAnsi"/>
          <w:szCs w:val="24"/>
        </w:rPr>
        <w:t>Dahlgren</w:t>
      </w:r>
      <w:r w:rsidR="00172D37" w:rsidRPr="00FB3E60">
        <w:rPr>
          <w:rFonts w:asciiTheme="minorHAnsi" w:hAnsiTheme="minorHAnsi" w:cstheme="minorHAnsi"/>
          <w:szCs w:val="24"/>
        </w:rPr>
        <w:t xml:space="preserve"> and Whitehead model is </w:t>
      </w:r>
      <w:r w:rsidR="00574B5D" w:rsidRPr="00FB3E60">
        <w:rPr>
          <w:rFonts w:asciiTheme="minorHAnsi" w:hAnsiTheme="minorHAnsi" w:cstheme="minorHAnsi"/>
          <w:szCs w:val="24"/>
        </w:rPr>
        <w:t>used</w:t>
      </w:r>
      <w:r w:rsidR="00172D37" w:rsidRPr="00FB3E60">
        <w:rPr>
          <w:rFonts w:asciiTheme="minorHAnsi" w:hAnsiTheme="minorHAnsi" w:cstheme="minorHAnsi"/>
          <w:szCs w:val="24"/>
        </w:rPr>
        <w:t xml:space="preserve"> to determine how the lifestyle and social factors affects the vulnerability in children. Like, in </w:t>
      </w:r>
      <w:r w:rsidR="004A4170" w:rsidRPr="00FB3E60">
        <w:rPr>
          <w:rFonts w:asciiTheme="minorHAnsi" w:hAnsiTheme="minorHAnsi" w:cstheme="minorHAnsi"/>
          <w:szCs w:val="24"/>
        </w:rPr>
        <w:t xml:space="preserve">the case study, the youngest child lacked immunisation due to negligence by their </w:t>
      </w:r>
      <w:r w:rsidR="00574B5D">
        <w:rPr>
          <w:rFonts w:asciiTheme="minorHAnsi" w:hAnsiTheme="minorHAnsi" w:cstheme="minorHAnsi"/>
          <w:szCs w:val="24"/>
        </w:rPr>
        <w:t>M</w:t>
      </w:r>
      <w:r w:rsidR="004A4170" w:rsidRPr="00FB3E60">
        <w:rPr>
          <w:rFonts w:asciiTheme="minorHAnsi" w:hAnsiTheme="minorHAnsi" w:cstheme="minorHAnsi"/>
          <w:szCs w:val="24"/>
        </w:rPr>
        <w:t xml:space="preserve">other and </w:t>
      </w:r>
      <w:r w:rsidR="00574B5D">
        <w:rPr>
          <w:rFonts w:asciiTheme="minorHAnsi" w:hAnsiTheme="minorHAnsi" w:cstheme="minorHAnsi"/>
          <w:szCs w:val="24"/>
        </w:rPr>
        <w:t>A</w:t>
      </w:r>
      <w:r w:rsidR="004A4170" w:rsidRPr="00FB3E60">
        <w:rPr>
          <w:rFonts w:asciiTheme="minorHAnsi" w:hAnsiTheme="minorHAnsi" w:cstheme="minorHAnsi"/>
          <w:szCs w:val="24"/>
        </w:rPr>
        <w:t>unt.</w:t>
      </w:r>
    </w:p>
    <w:p w14:paraId="27CEE5C8" w14:textId="77777777" w:rsidR="004A4170" w:rsidRPr="00FB3E60" w:rsidRDefault="004A4170" w:rsidP="00425BD6">
      <w:pPr>
        <w:rPr>
          <w:rFonts w:asciiTheme="minorHAnsi" w:hAnsiTheme="minorHAnsi" w:cstheme="minorHAnsi"/>
          <w:szCs w:val="24"/>
        </w:rPr>
      </w:pPr>
    </w:p>
    <w:p w14:paraId="2DD90DC7" w14:textId="00334505" w:rsidR="00EB435A" w:rsidRPr="00735BF0" w:rsidRDefault="004A4170" w:rsidP="0008332C">
      <w:pPr>
        <w:pStyle w:val="Heading1"/>
        <w:rPr>
          <w:rFonts w:asciiTheme="minorHAnsi" w:hAnsiTheme="minorHAnsi" w:cstheme="minorHAnsi"/>
          <w:color w:val="auto"/>
        </w:rPr>
      </w:pPr>
      <w:bookmarkStart w:id="5" w:name="_Toc58195897"/>
      <w:r w:rsidRPr="00735BF0">
        <w:rPr>
          <w:rFonts w:asciiTheme="minorHAnsi" w:hAnsiTheme="minorHAnsi" w:cstheme="minorHAnsi"/>
          <w:color w:val="auto"/>
        </w:rPr>
        <w:t>Analysis and Evaluation:</w:t>
      </w:r>
      <w:bookmarkEnd w:id="5"/>
    </w:p>
    <w:p w14:paraId="7AF26714" w14:textId="77777777" w:rsidR="004A4170" w:rsidRPr="00735BF0" w:rsidRDefault="004A4170" w:rsidP="0008332C">
      <w:pPr>
        <w:pStyle w:val="Heading2"/>
        <w:rPr>
          <w:rFonts w:asciiTheme="minorHAnsi" w:hAnsiTheme="minorHAnsi" w:cstheme="minorHAnsi"/>
          <w:color w:val="auto"/>
        </w:rPr>
      </w:pPr>
      <w:bookmarkStart w:id="6" w:name="_Toc58195898"/>
      <w:r w:rsidRPr="00735BF0">
        <w:rPr>
          <w:rFonts w:asciiTheme="minorHAnsi" w:hAnsiTheme="minorHAnsi" w:cstheme="minorHAnsi"/>
          <w:color w:val="auto"/>
        </w:rPr>
        <w:t>Effectiveness of Social Interventions:</w:t>
      </w:r>
      <w:bookmarkEnd w:id="6"/>
    </w:p>
    <w:p w14:paraId="406957A9" w14:textId="4F131123" w:rsidR="004A4170" w:rsidRPr="00FB3E60" w:rsidRDefault="007F3817" w:rsidP="00425BD6">
      <w:pPr>
        <w:rPr>
          <w:rFonts w:asciiTheme="minorHAnsi" w:hAnsiTheme="minorHAnsi" w:cstheme="minorHAnsi"/>
          <w:szCs w:val="24"/>
        </w:rPr>
      </w:pPr>
      <w:r w:rsidRPr="00FB3E60">
        <w:rPr>
          <w:rFonts w:asciiTheme="minorHAnsi" w:hAnsiTheme="minorHAnsi" w:cstheme="minorHAnsi"/>
          <w:szCs w:val="24"/>
        </w:rPr>
        <w:t xml:space="preserve">Social interventions are interventions by external agencies in helping the vulnerable groups or any individuals under threat. The social intervention plays a crucial role in helping individuals in proving their way of living through external help. </w:t>
      </w:r>
      <w:r w:rsidR="005A016F" w:rsidRPr="00FB3E60">
        <w:rPr>
          <w:rFonts w:asciiTheme="minorHAnsi" w:hAnsiTheme="minorHAnsi" w:cstheme="minorHAnsi"/>
          <w:szCs w:val="24"/>
        </w:rPr>
        <w:t xml:space="preserve">The </w:t>
      </w:r>
      <w:r w:rsidR="0082424B" w:rsidRPr="00FB3E60">
        <w:rPr>
          <w:rFonts w:asciiTheme="minorHAnsi" w:hAnsiTheme="minorHAnsi" w:cstheme="minorHAnsi"/>
          <w:szCs w:val="24"/>
        </w:rPr>
        <w:t>statutory</w:t>
      </w:r>
      <w:r w:rsidR="005A016F" w:rsidRPr="00FB3E60">
        <w:rPr>
          <w:rFonts w:asciiTheme="minorHAnsi" w:hAnsiTheme="minorHAnsi" w:cstheme="minorHAnsi"/>
          <w:szCs w:val="24"/>
        </w:rPr>
        <w:t xml:space="preserve"> guidance of working together to </w:t>
      </w:r>
      <w:r w:rsidR="00735BF0" w:rsidRPr="00FB3E60">
        <w:rPr>
          <w:rFonts w:asciiTheme="minorHAnsi" w:hAnsiTheme="minorHAnsi" w:cstheme="minorHAnsi"/>
          <w:szCs w:val="24"/>
        </w:rPr>
        <w:t>safeguard</w:t>
      </w:r>
      <w:r w:rsidR="005A016F" w:rsidRPr="00FB3E60">
        <w:rPr>
          <w:rFonts w:asciiTheme="minorHAnsi" w:hAnsiTheme="minorHAnsi" w:cstheme="minorHAnsi"/>
          <w:szCs w:val="24"/>
        </w:rPr>
        <w:t xml:space="preserve"> children states that all the agencies must work together </w:t>
      </w:r>
      <w:r w:rsidR="001208F1" w:rsidRPr="00FB3E60">
        <w:rPr>
          <w:rFonts w:asciiTheme="minorHAnsi" w:hAnsiTheme="minorHAnsi" w:cstheme="minorHAnsi"/>
          <w:szCs w:val="24"/>
        </w:rPr>
        <w:t>to</w:t>
      </w:r>
      <w:r w:rsidR="005A016F" w:rsidRPr="00FB3E60">
        <w:rPr>
          <w:rFonts w:asciiTheme="minorHAnsi" w:hAnsiTheme="minorHAnsi" w:cstheme="minorHAnsi"/>
          <w:szCs w:val="24"/>
        </w:rPr>
        <w:t xml:space="preserve"> ensure all the responsibilities towards welfare of the children.</w:t>
      </w:r>
      <w:r w:rsidR="00B43EB1" w:rsidRPr="00FB3E60">
        <w:rPr>
          <w:rFonts w:asciiTheme="minorHAnsi" w:hAnsiTheme="minorHAnsi" w:cstheme="minorHAnsi"/>
          <w:szCs w:val="24"/>
        </w:rPr>
        <w:t xml:space="preserve"> All the agencies need to work using the </w:t>
      </w:r>
      <w:r w:rsidR="0082424B" w:rsidRPr="00FB3E60">
        <w:rPr>
          <w:rFonts w:asciiTheme="minorHAnsi" w:hAnsiTheme="minorHAnsi" w:cstheme="minorHAnsi"/>
          <w:szCs w:val="24"/>
        </w:rPr>
        <w:t>strategy</w:t>
      </w:r>
      <w:r w:rsidR="00B43EB1" w:rsidRPr="00FB3E60">
        <w:rPr>
          <w:rFonts w:asciiTheme="minorHAnsi" w:hAnsiTheme="minorHAnsi" w:cstheme="minorHAnsi"/>
          <w:szCs w:val="24"/>
        </w:rPr>
        <w:t xml:space="preserve"> of thinking like the children, like the parents and like the family. In this way they help to identify the problems within </w:t>
      </w:r>
      <w:r w:rsidR="0082424B" w:rsidRPr="00FB3E60">
        <w:rPr>
          <w:rFonts w:asciiTheme="minorHAnsi" w:hAnsiTheme="minorHAnsi" w:cstheme="minorHAnsi"/>
          <w:szCs w:val="24"/>
        </w:rPr>
        <w:t>the children</w:t>
      </w:r>
      <w:r w:rsidR="00B43EB1" w:rsidRPr="00FB3E60">
        <w:rPr>
          <w:rFonts w:asciiTheme="minorHAnsi" w:hAnsiTheme="minorHAnsi" w:cstheme="minorHAnsi"/>
          <w:szCs w:val="24"/>
        </w:rPr>
        <w:t xml:space="preserve"> and their family and </w:t>
      </w:r>
      <w:r w:rsidR="0082424B" w:rsidRPr="00FB3E60">
        <w:rPr>
          <w:rFonts w:asciiTheme="minorHAnsi" w:hAnsiTheme="minorHAnsi" w:cstheme="minorHAnsi"/>
          <w:szCs w:val="24"/>
        </w:rPr>
        <w:t>accumulatively</w:t>
      </w:r>
      <w:r w:rsidR="00B43EB1" w:rsidRPr="00FB3E60">
        <w:rPr>
          <w:rFonts w:asciiTheme="minorHAnsi" w:hAnsiTheme="minorHAnsi" w:cstheme="minorHAnsi"/>
          <w:szCs w:val="24"/>
        </w:rPr>
        <w:t xml:space="preserve"> take a </w:t>
      </w:r>
      <w:r w:rsidR="0082424B" w:rsidRPr="00FB3E60">
        <w:rPr>
          <w:rFonts w:asciiTheme="minorHAnsi" w:hAnsiTheme="minorHAnsi" w:cstheme="minorHAnsi"/>
          <w:szCs w:val="24"/>
        </w:rPr>
        <w:t>multi-agency</w:t>
      </w:r>
      <w:r w:rsidR="00B43EB1" w:rsidRPr="00FB3E60">
        <w:rPr>
          <w:rFonts w:asciiTheme="minorHAnsi" w:hAnsiTheme="minorHAnsi" w:cstheme="minorHAnsi"/>
          <w:szCs w:val="24"/>
        </w:rPr>
        <w:t xml:space="preserve"> approach to resolve the </w:t>
      </w:r>
      <w:r w:rsidR="0082424B" w:rsidRPr="00FB3E60">
        <w:rPr>
          <w:rFonts w:asciiTheme="minorHAnsi" w:hAnsiTheme="minorHAnsi" w:cstheme="minorHAnsi"/>
          <w:szCs w:val="24"/>
        </w:rPr>
        <w:t>issues. There</w:t>
      </w:r>
      <w:r w:rsidRPr="00FB3E60">
        <w:rPr>
          <w:rFonts w:asciiTheme="minorHAnsi" w:hAnsiTheme="minorHAnsi" w:cstheme="minorHAnsi"/>
          <w:szCs w:val="24"/>
        </w:rPr>
        <w:t xml:space="preserve"> are many agencies that helps the welfare of the children and safeguards their quality of life. Some of them are discussed below:</w:t>
      </w:r>
    </w:p>
    <w:p w14:paraId="2454CFBA" w14:textId="7EC88B97" w:rsidR="007F3817" w:rsidRPr="00FB3E60" w:rsidRDefault="007F3817" w:rsidP="00425BD6">
      <w:pPr>
        <w:pStyle w:val="ListParagraph"/>
        <w:numPr>
          <w:ilvl w:val="0"/>
          <w:numId w:val="3"/>
        </w:numPr>
        <w:spacing w:line="360" w:lineRule="auto"/>
        <w:rPr>
          <w:rFonts w:asciiTheme="minorHAnsi" w:hAnsiTheme="minorHAnsi" w:cstheme="minorHAnsi"/>
        </w:rPr>
      </w:pPr>
      <w:r w:rsidRPr="00FB3E60">
        <w:rPr>
          <w:rFonts w:asciiTheme="minorHAnsi" w:hAnsiTheme="minorHAnsi" w:cstheme="minorHAnsi"/>
          <w:b/>
        </w:rPr>
        <w:t>Police:</w:t>
      </w:r>
      <w:r w:rsidR="0082424B" w:rsidRPr="00FB3E60">
        <w:rPr>
          <w:rFonts w:asciiTheme="minorHAnsi" w:hAnsiTheme="minorHAnsi" w:cstheme="minorHAnsi"/>
        </w:rPr>
        <w:t xml:space="preserve"> The approach of the police towards the children is stated by the National Strategy for the Policing of Children and Young People. This strategy states that any children doing criminal activities should be treated with consideration of the fact that they are children irrespective of their crime</w:t>
      </w:r>
      <w:r w:rsidR="00F54D44" w:rsidRPr="00FB3E60">
        <w:rPr>
          <w:rStyle w:val="hlfld-contribauthor"/>
          <w:rFonts w:asciiTheme="minorHAnsi" w:hAnsiTheme="minorHAnsi" w:cstheme="minorHAnsi"/>
          <w:color w:val="333333"/>
        </w:rPr>
        <w:t xml:space="preserve"> (Munro,</w:t>
      </w:r>
      <w:r w:rsidR="00F54D44" w:rsidRPr="00FB3E60">
        <w:rPr>
          <w:rFonts w:asciiTheme="minorHAnsi" w:hAnsiTheme="minorHAnsi" w:cstheme="minorHAnsi"/>
          <w:color w:val="333333"/>
        </w:rPr>
        <w:t> </w:t>
      </w:r>
      <w:r w:rsidR="00F54D44" w:rsidRPr="00FB3E60">
        <w:rPr>
          <w:rStyle w:val="nlmyear"/>
          <w:rFonts w:asciiTheme="minorHAnsi" w:hAnsiTheme="minorHAnsi" w:cstheme="minorHAnsi"/>
          <w:color w:val="333333"/>
        </w:rPr>
        <w:t>2004)</w:t>
      </w:r>
      <w:r w:rsidR="0082424B" w:rsidRPr="00FB3E60">
        <w:rPr>
          <w:rFonts w:asciiTheme="minorHAnsi" w:hAnsiTheme="minorHAnsi" w:cstheme="minorHAnsi"/>
        </w:rPr>
        <w:t xml:space="preserve">. The duty of the police is to identify any crime </w:t>
      </w:r>
      <w:r w:rsidR="0082424B" w:rsidRPr="00FB3E60">
        <w:rPr>
          <w:rFonts w:asciiTheme="minorHAnsi" w:hAnsiTheme="minorHAnsi" w:cstheme="minorHAnsi"/>
        </w:rPr>
        <w:lastRenderedPageBreak/>
        <w:t xml:space="preserve">and protect the children from the misdeeds and its impact. As happened in the case study where instead of punishing </w:t>
      </w:r>
      <w:r w:rsidR="000B27CE">
        <w:rPr>
          <w:rFonts w:asciiTheme="minorHAnsi" w:hAnsiTheme="minorHAnsi" w:cstheme="minorHAnsi"/>
        </w:rPr>
        <w:t xml:space="preserve">Joe </w:t>
      </w:r>
      <w:r w:rsidR="0082424B" w:rsidRPr="00FB3E60">
        <w:rPr>
          <w:rFonts w:asciiTheme="minorHAnsi" w:hAnsiTheme="minorHAnsi" w:cstheme="minorHAnsi"/>
        </w:rPr>
        <w:t>he was kept under the youth offending team.</w:t>
      </w:r>
    </w:p>
    <w:p w14:paraId="64B1EA89" w14:textId="1BEB5C30" w:rsidR="007F3817" w:rsidRPr="00FB3E60" w:rsidRDefault="007F3817" w:rsidP="00425BD6">
      <w:pPr>
        <w:pStyle w:val="ListParagraph"/>
        <w:numPr>
          <w:ilvl w:val="0"/>
          <w:numId w:val="3"/>
        </w:numPr>
        <w:spacing w:line="360" w:lineRule="auto"/>
        <w:rPr>
          <w:rFonts w:asciiTheme="minorHAnsi" w:hAnsiTheme="minorHAnsi" w:cstheme="minorHAnsi"/>
        </w:rPr>
      </w:pPr>
      <w:r w:rsidRPr="00FB3E60">
        <w:rPr>
          <w:rFonts w:asciiTheme="minorHAnsi" w:hAnsiTheme="minorHAnsi" w:cstheme="minorHAnsi"/>
          <w:b/>
        </w:rPr>
        <w:t>Health Care Workers:</w:t>
      </w:r>
      <w:r w:rsidR="00B43EB1" w:rsidRPr="00FB3E60">
        <w:rPr>
          <w:rFonts w:asciiTheme="minorHAnsi" w:hAnsiTheme="minorHAnsi" w:cstheme="minorHAnsi"/>
        </w:rPr>
        <w:t xml:space="preserve"> The health care workers</w:t>
      </w:r>
      <w:r w:rsidR="003E53FB">
        <w:rPr>
          <w:rFonts w:asciiTheme="minorHAnsi" w:hAnsiTheme="minorHAnsi" w:cstheme="minorHAnsi"/>
        </w:rPr>
        <w:t>,</w:t>
      </w:r>
      <w:r w:rsidR="00B43EB1" w:rsidRPr="00FB3E60">
        <w:rPr>
          <w:rFonts w:asciiTheme="minorHAnsi" w:hAnsiTheme="minorHAnsi" w:cstheme="minorHAnsi"/>
        </w:rPr>
        <w:t xml:space="preserve"> work for the </w:t>
      </w:r>
      <w:r w:rsidR="00AA4D5B" w:rsidRPr="00FB3E60">
        <w:rPr>
          <w:rFonts w:asciiTheme="minorHAnsi" w:hAnsiTheme="minorHAnsi" w:cstheme="minorHAnsi"/>
        </w:rPr>
        <w:t>well-being</w:t>
      </w:r>
      <w:r w:rsidR="00B43EB1" w:rsidRPr="00FB3E60">
        <w:rPr>
          <w:rFonts w:asciiTheme="minorHAnsi" w:hAnsiTheme="minorHAnsi" w:cstheme="minorHAnsi"/>
        </w:rPr>
        <w:t xml:space="preserve"> of every child in the societ</w:t>
      </w:r>
      <w:r w:rsidR="00E87D12" w:rsidRPr="00FB3E60">
        <w:rPr>
          <w:rFonts w:asciiTheme="minorHAnsi" w:hAnsiTheme="minorHAnsi" w:cstheme="minorHAnsi"/>
        </w:rPr>
        <w:t xml:space="preserve">y. Under the Child Care </w:t>
      </w:r>
      <w:r w:rsidR="00AC6AF1" w:rsidRPr="00FB3E60">
        <w:rPr>
          <w:rFonts w:asciiTheme="minorHAnsi" w:hAnsiTheme="minorHAnsi" w:cstheme="minorHAnsi"/>
        </w:rPr>
        <w:t>Act,</w:t>
      </w:r>
      <w:r w:rsidR="00E87D12" w:rsidRPr="00FB3E60">
        <w:rPr>
          <w:rFonts w:asciiTheme="minorHAnsi" w:hAnsiTheme="minorHAnsi" w:cstheme="minorHAnsi"/>
        </w:rPr>
        <w:t xml:space="preserve"> they safeguard the well-being of the children. For example, in the case study they identified that the youngest child lacked immunisation.</w:t>
      </w:r>
    </w:p>
    <w:p w14:paraId="187F6D0D" w14:textId="036CFD98" w:rsidR="007F3817" w:rsidRPr="00FB3E60" w:rsidRDefault="00B43EB1" w:rsidP="00425BD6">
      <w:pPr>
        <w:pStyle w:val="ListParagraph"/>
        <w:numPr>
          <w:ilvl w:val="0"/>
          <w:numId w:val="3"/>
        </w:numPr>
        <w:spacing w:line="360" w:lineRule="auto"/>
        <w:rPr>
          <w:rFonts w:asciiTheme="minorHAnsi" w:hAnsiTheme="minorHAnsi" w:cstheme="minorHAnsi"/>
        </w:rPr>
      </w:pPr>
      <w:r w:rsidRPr="00FB3E60">
        <w:rPr>
          <w:rFonts w:asciiTheme="minorHAnsi" w:hAnsiTheme="minorHAnsi" w:cstheme="minorHAnsi"/>
          <w:b/>
        </w:rPr>
        <w:t>Education Providers:</w:t>
      </w:r>
      <w:r w:rsidRPr="00FB3E60">
        <w:rPr>
          <w:rFonts w:asciiTheme="minorHAnsi" w:hAnsiTheme="minorHAnsi" w:cstheme="minorHAnsi"/>
        </w:rPr>
        <w:t xml:space="preserve"> These are the teachers or the school authorities. The attendance at </w:t>
      </w:r>
      <w:r w:rsidR="00183178" w:rsidRPr="00FB3E60">
        <w:rPr>
          <w:rFonts w:asciiTheme="minorHAnsi" w:hAnsiTheme="minorHAnsi" w:cstheme="minorHAnsi"/>
        </w:rPr>
        <w:t>school is</w:t>
      </w:r>
      <w:r w:rsidRPr="00FB3E60">
        <w:rPr>
          <w:rFonts w:asciiTheme="minorHAnsi" w:hAnsiTheme="minorHAnsi" w:cstheme="minorHAnsi"/>
        </w:rPr>
        <w:t xml:space="preserve"> a </w:t>
      </w:r>
      <w:r w:rsidR="00183178" w:rsidRPr="00FB3E60">
        <w:rPr>
          <w:rFonts w:asciiTheme="minorHAnsi" w:hAnsiTheme="minorHAnsi" w:cstheme="minorHAnsi"/>
        </w:rPr>
        <w:t>key factor</w:t>
      </w:r>
      <w:r w:rsidRPr="00FB3E60">
        <w:rPr>
          <w:rFonts w:asciiTheme="minorHAnsi" w:hAnsiTheme="minorHAnsi" w:cstheme="minorHAnsi"/>
        </w:rPr>
        <w:t xml:space="preserve"> in understanding the wellness </w:t>
      </w:r>
      <w:r w:rsidR="00183178" w:rsidRPr="00FB3E60">
        <w:rPr>
          <w:rFonts w:asciiTheme="minorHAnsi" w:hAnsiTheme="minorHAnsi" w:cstheme="minorHAnsi"/>
        </w:rPr>
        <w:t>of</w:t>
      </w:r>
      <w:r w:rsidRPr="00FB3E60">
        <w:rPr>
          <w:rFonts w:asciiTheme="minorHAnsi" w:hAnsiTheme="minorHAnsi" w:cstheme="minorHAnsi"/>
        </w:rPr>
        <w:t xml:space="preserve"> a child </w:t>
      </w:r>
      <w:r w:rsidR="003E53FB" w:rsidRPr="00FB3E60">
        <w:rPr>
          <w:rFonts w:asciiTheme="minorHAnsi" w:hAnsiTheme="minorHAnsi" w:cstheme="minorHAnsi"/>
        </w:rPr>
        <w:t>and</w:t>
      </w:r>
      <w:r w:rsidRPr="00FB3E60">
        <w:rPr>
          <w:rFonts w:asciiTheme="minorHAnsi" w:hAnsiTheme="minorHAnsi" w:cstheme="minorHAnsi"/>
        </w:rPr>
        <w:t xml:space="preserve"> helps </w:t>
      </w:r>
      <w:r w:rsidR="00443214" w:rsidRPr="00FB3E60">
        <w:rPr>
          <w:rFonts w:asciiTheme="minorHAnsi" w:hAnsiTheme="minorHAnsi" w:cstheme="minorHAnsi"/>
        </w:rPr>
        <w:t>to</w:t>
      </w:r>
      <w:r w:rsidRPr="00FB3E60">
        <w:rPr>
          <w:rFonts w:asciiTheme="minorHAnsi" w:hAnsiTheme="minorHAnsi" w:cstheme="minorHAnsi"/>
        </w:rPr>
        <w:t xml:space="preserve"> identify any negative attitude in their behaviour. As happened in the case study where three of the children were permanently excluded from their school and were asked to attend alternative provision for education. However, later by intervention by other</w:t>
      </w:r>
      <w:r w:rsidR="00E87D12" w:rsidRPr="00FB3E60">
        <w:rPr>
          <w:rFonts w:asciiTheme="minorHAnsi" w:hAnsiTheme="minorHAnsi" w:cstheme="minorHAnsi"/>
        </w:rPr>
        <w:t xml:space="preserve"> agencies, which seek</w:t>
      </w:r>
      <w:r w:rsidRPr="00FB3E60">
        <w:rPr>
          <w:rFonts w:asciiTheme="minorHAnsi" w:hAnsiTheme="minorHAnsi" w:cstheme="minorHAnsi"/>
        </w:rPr>
        <w:t xml:space="preserve"> their </w:t>
      </w:r>
      <w:r w:rsidR="003E53FB">
        <w:rPr>
          <w:rFonts w:asciiTheme="minorHAnsi" w:hAnsiTheme="minorHAnsi" w:cstheme="minorHAnsi"/>
        </w:rPr>
        <w:t>A</w:t>
      </w:r>
      <w:r w:rsidRPr="00FB3E60">
        <w:rPr>
          <w:rFonts w:asciiTheme="minorHAnsi" w:hAnsiTheme="minorHAnsi" w:cstheme="minorHAnsi"/>
        </w:rPr>
        <w:t>unt to attend parenting training helped t</w:t>
      </w:r>
      <w:r w:rsidR="00183178" w:rsidRPr="00FB3E60">
        <w:rPr>
          <w:rFonts w:asciiTheme="minorHAnsi" w:hAnsiTheme="minorHAnsi" w:cstheme="minorHAnsi"/>
        </w:rPr>
        <w:t>he children improve their atten</w:t>
      </w:r>
      <w:r w:rsidRPr="00FB3E60">
        <w:rPr>
          <w:rFonts w:asciiTheme="minorHAnsi" w:hAnsiTheme="minorHAnsi" w:cstheme="minorHAnsi"/>
        </w:rPr>
        <w:t>dance.</w:t>
      </w:r>
      <w:r w:rsidR="00183178" w:rsidRPr="00FB3E60">
        <w:rPr>
          <w:rFonts w:asciiTheme="minorHAnsi" w:hAnsiTheme="minorHAnsi" w:cstheme="minorHAnsi"/>
        </w:rPr>
        <w:t xml:space="preserve"> </w:t>
      </w:r>
      <w:r w:rsidR="003E53FB" w:rsidRPr="00FB3E60">
        <w:rPr>
          <w:rFonts w:asciiTheme="minorHAnsi" w:hAnsiTheme="minorHAnsi" w:cstheme="minorHAnsi"/>
        </w:rPr>
        <w:t>Thus,</w:t>
      </w:r>
      <w:r w:rsidRPr="00FB3E60">
        <w:rPr>
          <w:rFonts w:asciiTheme="minorHAnsi" w:hAnsiTheme="minorHAnsi" w:cstheme="minorHAnsi"/>
        </w:rPr>
        <w:t xml:space="preserve"> such interventions indeed help the vulnerable children to attain a normal life. </w:t>
      </w:r>
    </w:p>
    <w:p w14:paraId="6B87590C" w14:textId="77777777" w:rsidR="00E87D12" w:rsidRPr="00FB3E60" w:rsidRDefault="00E87D12" w:rsidP="00425BD6">
      <w:pPr>
        <w:pStyle w:val="ListParagraph"/>
        <w:numPr>
          <w:ilvl w:val="0"/>
          <w:numId w:val="3"/>
        </w:numPr>
        <w:spacing w:line="360" w:lineRule="auto"/>
        <w:rPr>
          <w:rFonts w:asciiTheme="minorHAnsi" w:hAnsiTheme="minorHAnsi" w:cstheme="minorHAnsi"/>
        </w:rPr>
      </w:pPr>
      <w:r w:rsidRPr="00FB3E60">
        <w:rPr>
          <w:rFonts w:asciiTheme="minorHAnsi" w:hAnsiTheme="minorHAnsi" w:cstheme="minorHAnsi"/>
          <w:b/>
        </w:rPr>
        <w:t>Other Agencies:</w:t>
      </w:r>
      <w:r w:rsidRPr="00FB3E60">
        <w:rPr>
          <w:rFonts w:asciiTheme="minorHAnsi" w:hAnsiTheme="minorHAnsi" w:cstheme="minorHAnsi"/>
        </w:rPr>
        <w:t xml:space="preserve"> Other agencies like the housing association in the case study helped the family to improve their housing condition and get a better permanent resident. Others like the Targeted Youth Support (TYS) helps the vulnerable children involved in criminal activities and helps to involve them in social activities.</w:t>
      </w:r>
    </w:p>
    <w:p w14:paraId="42700C95" w14:textId="77777777" w:rsidR="00E87D12" w:rsidRPr="00FB3E60" w:rsidRDefault="00E87D12" w:rsidP="00425BD6">
      <w:pPr>
        <w:rPr>
          <w:rFonts w:asciiTheme="minorHAnsi" w:hAnsiTheme="minorHAnsi" w:cstheme="minorHAnsi"/>
          <w:b/>
          <w:szCs w:val="24"/>
        </w:rPr>
      </w:pPr>
    </w:p>
    <w:p w14:paraId="7411817A" w14:textId="644698BC" w:rsidR="000A1C95" w:rsidRPr="00FB3E60" w:rsidRDefault="004A4170" w:rsidP="000A1C95">
      <w:pPr>
        <w:pStyle w:val="Heading2"/>
        <w:rPr>
          <w:rFonts w:asciiTheme="minorHAnsi" w:hAnsiTheme="minorHAnsi" w:cstheme="minorHAnsi"/>
        </w:rPr>
      </w:pPr>
      <w:bookmarkStart w:id="7" w:name="_Toc58195899"/>
      <w:r w:rsidRPr="009E1B61">
        <w:rPr>
          <w:rFonts w:asciiTheme="minorHAnsi" w:hAnsiTheme="minorHAnsi" w:cstheme="minorHAnsi"/>
          <w:color w:val="auto"/>
        </w:rPr>
        <w:t xml:space="preserve">Effectiveness of Laws and </w:t>
      </w:r>
      <w:r w:rsidR="00E87D12" w:rsidRPr="009E1B61">
        <w:rPr>
          <w:rFonts w:asciiTheme="minorHAnsi" w:hAnsiTheme="minorHAnsi" w:cstheme="minorHAnsi"/>
          <w:color w:val="auto"/>
        </w:rPr>
        <w:t>Legislations</w:t>
      </w:r>
      <w:bookmarkEnd w:id="7"/>
    </w:p>
    <w:p w14:paraId="5F9F8745" w14:textId="6511B9CB" w:rsidR="007F3817" w:rsidRPr="00FB3E60" w:rsidRDefault="00E87D12" w:rsidP="00425BD6">
      <w:pPr>
        <w:rPr>
          <w:rFonts w:asciiTheme="minorHAnsi" w:hAnsiTheme="minorHAnsi" w:cstheme="minorHAnsi"/>
          <w:b/>
          <w:szCs w:val="24"/>
        </w:rPr>
      </w:pPr>
      <w:r w:rsidRPr="00FB3E60">
        <w:rPr>
          <w:rFonts w:asciiTheme="minorHAnsi" w:hAnsiTheme="minorHAnsi" w:cstheme="minorHAnsi"/>
          <w:szCs w:val="24"/>
        </w:rPr>
        <w:t>Legislations</w:t>
      </w:r>
      <w:r w:rsidR="007F3817" w:rsidRPr="00FB3E60">
        <w:rPr>
          <w:rFonts w:asciiTheme="minorHAnsi" w:hAnsiTheme="minorHAnsi" w:cstheme="minorHAnsi"/>
          <w:szCs w:val="24"/>
        </w:rPr>
        <w:t xml:space="preserve"> are laws set by the government to help the individuals in the society attain their right to live equally in a society</w:t>
      </w:r>
      <w:r w:rsidR="009863BC" w:rsidRPr="00FB3E60">
        <w:rPr>
          <w:rStyle w:val="hlfld-contribauthor"/>
          <w:rFonts w:asciiTheme="minorHAnsi" w:hAnsiTheme="minorHAnsi" w:cstheme="minorHAnsi"/>
          <w:color w:val="333333"/>
          <w:szCs w:val="24"/>
        </w:rPr>
        <w:t xml:space="preserve"> (Yar, </w:t>
      </w:r>
      <w:r w:rsidR="009863BC" w:rsidRPr="00FB3E60">
        <w:rPr>
          <w:rStyle w:val="nlmyear"/>
          <w:rFonts w:asciiTheme="minorHAnsi" w:hAnsiTheme="minorHAnsi" w:cstheme="minorHAnsi"/>
          <w:color w:val="333333"/>
          <w:szCs w:val="24"/>
        </w:rPr>
        <w:t>2003)</w:t>
      </w:r>
      <w:r w:rsidR="007F3817" w:rsidRPr="00FB3E60">
        <w:rPr>
          <w:rFonts w:asciiTheme="minorHAnsi" w:hAnsiTheme="minorHAnsi" w:cstheme="minorHAnsi"/>
          <w:szCs w:val="24"/>
        </w:rPr>
        <w:t xml:space="preserve">. All the individuals in a society are </w:t>
      </w:r>
      <w:r w:rsidRPr="00FB3E60">
        <w:rPr>
          <w:rFonts w:asciiTheme="minorHAnsi" w:hAnsiTheme="minorHAnsi" w:cstheme="minorHAnsi"/>
          <w:szCs w:val="24"/>
        </w:rPr>
        <w:t>obliged</w:t>
      </w:r>
      <w:r w:rsidR="007F3817" w:rsidRPr="00FB3E60">
        <w:rPr>
          <w:rFonts w:asciiTheme="minorHAnsi" w:hAnsiTheme="minorHAnsi" w:cstheme="minorHAnsi"/>
          <w:szCs w:val="24"/>
        </w:rPr>
        <w:t xml:space="preserve"> by these legislations which promotes </w:t>
      </w:r>
      <w:r w:rsidRPr="00FB3E60">
        <w:rPr>
          <w:rFonts w:asciiTheme="minorHAnsi" w:hAnsiTheme="minorHAnsi" w:cstheme="minorHAnsi"/>
          <w:szCs w:val="24"/>
        </w:rPr>
        <w:t>harmony</w:t>
      </w:r>
      <w:r w:rsidR="007F3817" w:rsidRPr="00FB3E60">
        <w:rPr>
          <w:rFonts w:asciiTheme="minorHAnsi" w:hAnsiTheme="minorHAnsi" w:cstheme="minorHAnsi"/>
          <w:szCs w:val="24"/>
        </w:rPr>
        <w:t xml:space="preserve"> and enhances the quality of lives. </w:t>
      </w:r>
      <w:r w:rsidRPr="00FB3E60">
        <w:rPr>
          <w:rFonts w:asciiTheme="minorHAnsi" w:hAnsiTheme="minorHAnsi" w:cstheme="minorHAnsi"/>
          <w:szCs w:val="24"/>
        </w:rPr>
        <w:t>Children</w:t>
      </w:r>
      <w:r w:rsidR="007F3817" w:rsidRPr="00FB3E60">
        <w:rPr>
          <w:rFonts w:asciiTheme="minorHAnsi" w:hAnsiTheme="minorHAnsi" w:cstheme="minorHAnsi"/>
          <w:szCs w:val="24"/>
        </w:rPr>
        <w:t xml:space="preserve"> are a </w:t>
      </w:r>
      <w:r w:rsidRPr="00FB3E60">
        <w:rPr>
          <w:rFonts w:asciiTheme="minorHAnsi" w:hAnsiTheme="minorHAnsi" w:cstheme="minorHAnsi"/>
          <w:szCs w:val="24"/>
        </w:rPr>
        <w:t>crucial part</w:t>
      </w:r>
      <w:r w:rsidR="007F3817" w:rsidRPr="00FB3E60">
        <w:rPr>
          <w:rFonts w:asciiTheme="minorHAnsi" w:hAnsiTheme="minorHAnsi" w:cstheme="minorHAnsi"/>
          <w:szCs w:val="24"/>
        </w:rPr>
        <w:t xml:space="preserve"> of the society and tend to design the future. Therefore, there are many legislations and policies that help the children welfare and safeguards the children from any sort of harm or negligence. </w:t>
      </w:r>
    </w:p>
    <w:p w14:paraId="0615456D" w14:textId="2CD5392E" w:rsidR="00402A9B" w:rsidRPr="00FB3E60" w:rsidRDefault="00182A74" w:rsidP="00425BD6">
      <w:pPr>
        <w:numPr>
          <w:ilvl w:val="0"/>
          <w:numId w:val="2"/>
        </w:numPr>
        <w:spacing w:before="100" w:beforeAutospacing="1" w:after="100" w:afterAutospacing="1"/>
        <w:rPr>
          <w:rFonts w:asciiTheme="minorHAnsi" w:eastAsia="Times New Roman" w:hAnsiTheme="minorHAnsi" w:cstheme="minorHAnsi"/>
          <w:color w:val="303030"/>
          <w:szCs w:val="24"/>
          <w:lang w:eastAsia="en-SG"/>
        </w:rPr>
      </w:pPr>
      <w:r w:rsidRPr="00FB3E60">
        <w:rPr>
          <w:rFonts w:asciiTheme="minorHAnsi" w:eastAsia="Times New Roman" w:hAnsiTheme="minorHAnsi" w:cstheme="minorHAnsi"/>
          <w:b/>
          <w:color w:val="303030"/>
          <w:szCs w:val="24"/>
          <w:lang w:eastAsia="en-SG"/>
        </w:rPr>
        <w:t>The Children Act 2004:</w:t>
      </w:r>
      <w:r w:rsidRPr="00FB3E60">
        <w:rPr>
          <w:rFonts w:asciiTheme="minorHAnsi" w:eastAsia="Times New Roman" w:hAnsiTheme="minorHAnsi" w:cstheme="minorHAnsi"/>
          <w:color w:val="303030"/>
          <w:szCs w:val="24"/>
          <w:lang w:eastAsia="en-SG"/>
        </w:rPr>
        <w:t xml:space="preserve"> This Act states that the welfare of a child is most important. It is the duty of every individual to safeguard the rights of the children and safeguard children from any danger</w:t>
      </w:r>
      <w:r w:rsidR="009863BC" w:rsidRPr="00FB3E60">
        <w:rPr>
          <w:rFonts w:asciiTheme="minorHAnsi" w:eastAsia="Times New Roman" w:hAnsiTheme="minorHAnsi" w:cstheme="minorHAnsi"/>
          <w:color w:val="333333"/>
          <w:szCs w:val="24"/>
          <w:lang w:eastAsia="en-SG"/>
        </w:rPr>
        <w:t xml:space="preserve"> (Children's Rights Alliance for England (CRAE), 2004)</w:t>
      </w:r>
      <w:r w:rsidRPr="00FB3E60">
        <w:rPr>
          <w:rFonts w:asciiTheme="minorHAnsi" w:eastAsia="Times New Roman" w:hAnsiTheme="minorHAnsi" w:cstheme="minorHAnsi"/>
          <w:color w:val="303030"/>
          <w:szCs w:val="24"/>
          <w:lang w:eastAsia="en-SG"/>
        </w:rPr>
        <w:t>.</w:t>
      </w:r>
      <w:r w:rsidR="00997C29" w:rsidRPr="00FB3E60">
        <w:rPr>
          <w:rFonts w:asciiTheme="minorHAnsi" w:eastAsia="Times New Roman" w:hAnsiTheme="minorHAnsi" w:cstheme="minorHAnsi"/>
          <w:color w:val="303030"/>
          <w:szCs w:val="24"/>
          <w:lang w:eastAsia="en-SG"/>
        </w:rPr>
        <w:t xml:space="preserve"> In the case study it was found that the children are </w:t>
      </w:r>
      <w:r w:rsidR="005F320C" w:rsidRPr="00FB3E60">
        <w:rPr>
          <w:rFonts w:asciiTheme="minorHAnsi" w:eastAsia="Times New Roman" w:hAnsiTheme="minorHAnsi" w:cstheme="minorHAnsi"/>
          <w:color w:val="303030"/>
          <w:szCs w:val="24"/>
          <w:lang w:eastAsia="en-SG"/>
        </w:rPr>
        <w:t>neglected,</w:t>
      </w:r>
      <w:r w:rsidR="00997C29" w:rsidRPr="00FB3E60">
        <w:rPr>
          <w:rFonts w:asciiTheme="minorHAnsi" w:eastAsia="Times New Roman" w:hAnsiTheme="minorHAnsi" w:cstheme="minorHAnsi"/>
          <w:color w:val="303030"/>
          <w:szCs w:val="24"/>
          <w:lang w:eastAsia="en-SG"/>
        </w:rPr>
        <w:t xml:space="preserve"> and the youngest child of the family was immune-deprived due to lack of vaccination. This Act urges the local authority to </w:t>
      </w:r>
      <w:r w:rsidR="00997C29" w:rsidRPr="00FB3E60">
        <w:rPr>
          <w:rFonts w:asciiTheme="minorHAnsi" w:eastAsia="Times New Roman" w:hAnsiTheme="minorHAnsi" w:cstheme="minorHAnsi"/>
          <w:color w:val="303030"/>
          <w:szCs w:val="24"/>
          <w:lang w:eastAsia="en-SG"/>
        </w:rPr>
        <w:lastRenderedPageBreak/>
        <w:t xml:space="preserve">safeguard the children </w:t>
      </w:r>
      <w:r w:rsidR="00E87D12" w:rsidRPr="00FB3E60">
        <w:rPr>
          <w:rFonts w:asciiTheme="minorHAnsi" w:eastAsia="Times New Roman" w:hAnsiTheme="minorHAnsi" w:cstheme="minorHAnsi"/>
          <w:color w:val="303030"/>
          <w:szCs w:val="24"/>
          <w:lang w:eastAsia="en-SG"/>
        </w:rPr>
        <w:t>from such</w:t>
      </w:r>
      <w:r w:rsidR="00997C29" w:rsidRPr="00FB3E60">
        <w:rPr>
          <w:rFonts w:asciiTheme="minorHAnsi" w:eastAsia="Times New Roman" w:hAnsiTheme="minorHAnsi" w:cstheme="minorHAnsi"/>
          <w:color w:val="303030"/>
          <w:szCs w:val="24"/>
          <w:lang w:eastAsia="en-SG"/>
        </w:rPr>
        <w:t xml:space="preserve"> neglect and help the children develop normally</w:t>
      </w:r>
      <w:r w:rsidR="00402A9B" w:rsidRPr="00FB3E60">
        <w:rPr>
          <w:rFonts w:asciiTheme="minorHAnsi" w:eastAsia="Times New Roman" w:hAnsiTheme="minorHAnsi" w:cstheme="minorHAnsi"/>
          <w:color w:val="303030"/>
          <w:szCs w:val="24"/>
          <w:lang w:eastAsia="en-SG"/>
        </w:rPr>
        <w:t xml:space="preserve"> </w:t>
      </w:r>
      <w:r w:rsidR="00C2130C" w:rsidRPr="00FB3E60">
        <w:rPr>
          <w:rFonts w:asciiTheme="minorHAnsi" w:eastAsia="Times New Roman" w:hAnsiTheme="minorHAnsi" w:cstheme="minorHAnsi"/>
          <w:color w:val="303030"/>
          <w:szCs w:val="24"/>
          <w:lang w:eastAsia="en-SG"/>
        </w:rPr>
        <w:t>in</w:t>
      </w:r>
      <w:r w:rsidR="00402A9B" w:rsidRPr="00FB3E60">
        <w:rPr>
          <w:rFonts w:asciiTheme="minorHAnsi" w:eastAsia="Times New Roman" w:hAnsiTheme="minorHAnsi" w:cstheme="minorHAnsi"/>
          <w:color w:val="303030"/>
          <w:szCs w:val="24"/>
          <w:lang w:eastAsia="en-SG"/>
        </w:rPr>
        <w:t xml:space="preserve"> the case study </w:t>
      </w:r>
      <w:r w:rsidR="00024D86">
        <w:rPr>
          <w:rFonts w:asciiTheme="minorHAnsi" w:eastAsia="Times New Roman" w:hAnsiTheme="minorHAnsi" w:cstheme="minorHAnsi"/>
          <w:color w:val="303030"/>
          <w:szCs w:val="24"/>
          <w:lang w:eastAsia="en-SG"/>
        </w:rPr>
        <w:t>Joe</w:t>
      </w:r>
      <w:r w:rsidR="00402A9B" w:rsidRPr="00FB3E60">
        <w:rPr>
          <w:rFonts w:asciiTheme="minorHAnsi" w:eastAsia="Times New Roman" w:hAnsiTheme="minorHAnsi" w:cstheme="minorHAnsi"/>
          <w:color w:val="303030"/>
          <w:szCs w:val="24"/>
          <w:lang w:eastAsia="en-SG"/>
        </w:rPr>
        <w:t xml:space="preserve"> completed this youth offending orders which helped him to be protected from further criminal </w:t>
      </w:r>
      <w:r w:rsidR="00381532" w:rsidRPr="00FB3E60">
        <w:rPr>
          <w:rFonts w:asciiTheme="minorHAnsi" w:eastAsia="Times New Roman" w:hAnsiTheme="minorHAnsi" w:cstheme="minorHAnsi"/>
          <w:color w:val="303030"/>
          <w:szCs w:val="24"/>
          <w:lang w:eastAsia="en-SG"/>
        </w:rPr>
        <w:t>activities</w:t>
      </w:r>
      <w:r w:rsidR="008C5B33">
        <w:rPr>
          <w:rFonts w:asciiTheme="minorHAnsi" w:eastAsia="Times New Roman" w:hAnsiTheme="minorHAnsi" w:cstheme="minorHAnsi"/>
          <w:color w:val="303030"/>
          <w:szCs w:val="24"/>
          <w:lang w:eastAsia="en-SG"/>
        </w:rPr>
        <w:t xml:space="preserve">. Joe </w:t>
      </w:r>
      <w:r w:rsidR="00E87D12" w:rsidRPr="00FB3E60">
        <w:rPr>
          <w:rFonts w:asciiTheme="minorHAnsi" w:eastAsia="Times New Roman" w:hAnsiTheme="minorHAnsi" w:cstheme="minorHAnsi"/>
          <w:color w:val="303030"/>
          <w:szCs w:val="24"/>
          <w:lang w:eastAsia="en-SG"/>
        </w:rPr>
        <w:t>was</w:t>
      </w:r>
      <w:r w:rsidR="00402A9B" w:rsidRPr="00FB3E60">
        <w:rPr>
          <w:rFonts w:asciiTheme="minorHAnsi" w:eastAsia="Times New Roman" w:hAnsiTheme="minorHAnsi" w:cstheme="minorHAnsi"/>
          <w:color w:val="303030"/>
          <w:szCs w:val="24"/>
          <w:lang w:eastAsia="en-SG"/>
        </w:rPr>
        <w:t xml:space="preserve"> also moved to another city to live with his father which had positive impact on the other siblings and helped to safeguard their quality of life.</w:t>
      </w:r>
    </w:p>
    <w:p w14:paraId="79151487" w14:textId="4CB82C77" w:rsidR="004A4170" w:rsidRPr="00FB3E60" w:rsidRDefault="004A4170" w:rsidP="00425BD6">
      <w:pPr>
        <w:numPr>
          <w:ilvl w:val="0"/>
          <w:numId w:val="2"/>
        </w:numPr>
        <w:spacing w:before="100" w:beforeAutospacing="1" w:after="100" w:afterAutospacing="1"/>
        <w:rPr>
          <w:rFonts w:asciiTheme="minorHAnsi" w:eastAsia="Times New Roman" w:hAnsiTheme="minorHAnsi" w:cstheme="minorHAnsi"/>
          <w:color w:val="303030"/>
          <w:szCs w:val="24"/>
          <w:lang w:eastAsia="en-SG"/>
        </w:rPr>
      </w:pPr>
      <w:r w:rsidRPr="00FB3E60">
        <w:rPr>
          <w:rFonts w:asciiTheme="minorHAnsi" w:eastAsia="Times New Roman" w:hAnsiTheme="minorHAnsi" w:cstheme="minorHAnsi"/>
          <w:b/>
          <w:color w:val="303030"/>
          <w:szCs w:val="24"/>
          <w:lang w:eastAsia="en-SG"/>
        </w:rPr>
        <w:t>The Safeguar</w:t>
      </w:r>
      <w:r w:rsidR="00402A9B" w:rsidRPr="00FB3E60">
        <w:rPr>
          <w:rFonts w:asciiTheme="minorHAnsi" w:eastAsia="Times New Roman" w:hAnsiTheme="minorHAnsi" w:cstheme="minorHAnsi"/>
          <w:b/>
          <w:color w:val="303030"/>
          <w:szCs w:val="24"/>
          <w:lang w:eastAsia="en-SG"/>
        </w:rPr>
        <w:t xml:space="preserve">ding Vulnerable Groups Act </w:t>
      </w:r>
      <w:r w:rsidR="00E87D12" w:rsidRPr="00FB3E60">
        <w:rPr>
          <w:rFonts w:asciiTheme="minorHAnsi" w:eastAsia="Times New Roman" w:hAnsiTheme="minorHAnsi" w:cstheme="minorHAnsi"/>
          <w:b/>
          <w:color w:val="303030"/>
          <w:szCs w:val="24"/>
          <w:lang w:eastAsia="en-SG"/>
        </w:rPr>
        <w:t>2006:</w:t>
      </w:r>
      <w:r w:rsidR="00402A9B" w:rsidRPr="00FB3E60">
        <w:rPr>
          <w:rFonts w:asciiTheme="minorHAnsi" w:eastAsia="Times New Roman" w:hAnsiTheme="minorHAnsi" w:cstheme="minorHAnsi"/>
          <w:color w:val="303030"/>
          <w:szCs w:val="24"/>
          <w:lang w:eastAsia="en-SG"/>
        </w:rPr>
        <w:t xml:space="preserve"> This Act helps to safeguard vulnerable children and </w:t>
      </w:r>
      <w:r w:rsidR="00E87D12" w:rsidRPr="00FB3E60">
        <w:rPr>
          <w:rFonts w:asciiTheme="minorHAnsi" w:eastAsia="Times New Roman" w:hAnsiTheme="minorHAnsi" w:cstheme="minorHAnsi"/>
          <w:color w:val="303030"/>
          <w:szCs w:val="24"/>
          <w:lang w:eastAsia="en-SG"/>
        </w:rPr>
        <w:t>vulnerable adults</w:t>
      </w:r>
      <w:r w:rsidR="00402A9B" w:rsidRPr="00FB3E60">
        <w:rPr>
          <w:rFonts w:asciiTheme="minorHAnsi" w:eastAsia="Times New Roman" w:hAnsiTheme="minorHAnsi" w:cstheme="minorHAnsi"/>
          <w:color w:val="303030"/>
          <w:szCs w:val="24"/>
          <w:lang w:eastAsia="en-SG"/>
        </w:rPr>
        <w:t xml:space="preserve"> from certain people. It bares </w:t>
      </w:r>
      <w:r w:rsidR="00E87D12" w:rsidRPr="00FB3E60">
        <w:rPr>
          <w:rFonts w:asciiTheme="minorHAnsi" w:eastAsia="Times New Roman" w:hAnsiTheme="minorHAnsi" w:cstheme="minorHAnsi"/>
          <w:color w:val="303030"/>
          <w:szCs w:val="24"/>
          <w:lang w:eastAsia="en-SG"/>
        </w:rPr>
        <w:t>harmful individuals</w:t>
      </w:r>
      <w:r w:rsidR="00402A9B" w:rsidRPr="00FB3E60">
        <w:rPr>
          <w:rFonts w:asciiTheme="minorHAnsi" w:eastAsia="Times New Roman" w:hAnsiTheme="minorHAnsi" w:cstheme="minorHAnsi"/>
          <w:color w:val="303030"/>
          <w:szCs w:val="24"/>
          <w:lang w:eastAsia="en-SG"/>
        </w:rPr>
        <w:t xml:space="preserve"> from working with vu</w:t>
      </w:r>
      <w:r w:rsidR="00764C4A" w:rsidRPr="00FB3E60">
        <w:rPr>
          <w:rFonts w:asciiTheme="minorHAnsi" w:eastAsia="Times New Roman" w:hAnsiTheme="minorHAnsi" w:cstheme="minorHAnsi"/>
          <w:color w:val="303030"/>
          <w:szCs w:val="24"/>
          <w:lang w:eastAsia="en-SG"/>
        </w:rPr>
        <w:t>lnerable children</w:t>
      </w:r>
      <w:r w:rsidR="009863BC" w:rsidRPr="00FB3E60">
        <w:rPr>
          <w:rFonts w:asciiTheme="minorHAnsi" w:eastAsia="Times New Roman" w:hAnsiTheme="minorHAnsi" w:cstheme="minorHAnsi"/>
          <w:color w:val="333333"/>
          <w:szCs w:val="24"/>
          <w:lang w:eastAsia="en-SG"/>
        </w:rPr>
        <w:t xml:space="preserve"> (Family Policy Alliance, 2005)</w:t>
      </w:r>
      <w:r w:rsidR="00764C4A" w:rsidRPr="00FB3E60">
        <w:rPr>
          <w:rFonts w:asciiTheme="minorHAnsi" w:eastAsia="Times New Roman" w:hAnsiTheme="minorHAnsi" w:cstheme="minorHAnsi"/>
          <w:color w:val="303030"/>
          <w:szCs w:val="24"/>
          <w:lang w:eastAsia="en-SG"/>
        </w:rPr>
        <w:t xml:space="preserve">. For </w:t>
      </w:r>
      <w:r w:rsidR="00E87D12" w:rsidRPr="00FB3E60">
        <w:rPr>
          <w:rFonts w:asciiTheme="minorHAnsi" w:eastAsia="Times New Roman" w:hAnsiTheme="minorHAnsi" w:cstheme="minorHAnsi"/>
          <w:color w:val="303030"/>
          <w:szCs w:val="24"/>
          <w:lang w:eastAsia="en-SG"/>
        </w:rPr>
        <w:t>example, In</w:t>
      </w:r>
      <w:r w:rsidR="00764C4A" w:rsidRPr="00FB3E60">
        <w:rPr>
          <w:rFonts w:asciiTheme="minorHAnsi" w:eastAsia="Times New Roman" w:hAnsiTheme="minorHAnsi" w:cstheme="minorHAnsi"/>
          <w:color w:val="303030"/>
          <w:szCs w:val="24"/>
          <w:lang w:eastAsia="en-SG"/>
        </w:rPr>
        <w:t xml:space="preserve"> the case </w:t>
      </w:r>
      <w:r w:rsidR="008C5B33">
        <w:rPr>
          <w:rFonts w:asciiTheme="minorHAnsi" w:eastAsia="Times New Roman" w:hAnsiTheme="minorHAnsi" w:cstheme="minorHAnsi"/>
          <w:color w:val="303030"/>
          <w:szCs w:val="24"/>
          <w:lang w:eastAsia="en-SG"/>
        </w:rPr>
        <w:t xml:space="preserve">Florence </w:t>
      </w:r>
      <w:r w:rsidR="00764C4A" w:rsidRPr="00FB3E60">
        <w:rPr>
          <w:rFonts w:asciiTheme="minorHAnsi" w:eastAsia="Times New Roman" w:hAnsiTheme="minorHAnsi" w:cstheme="minorHAnsi"/>
          <w:color w:val="303030"/>
          <w:szCs w:val="24"/>
          <w:lang w:eastAsia="en-SG"/>
        </w:rPr>
        <w:t xml:space="preserve">was the </w:t>
      </w:r>
      <w:r w:rsidR="00014744">
        <w:rPr>
          <w:rFonts w:asciiTheme="minorHAnsi" w:eastAsia="Times New Roman" w:hAnsiTheme="minorHAnsi" w:cstheme="minorHAnsi"/>
          <w:color w:val="303030"/>
          <w:szCs w:val="24"/>
          <w:lang w:eastAsia="en-SG"/>
        </w:rPr>
        <w:t>A</w:t>
      </w:r>
      <w:r w:rsidR="00764C4A" w:rsidRPr="00FB3E60">
        <w:rPr>
          <w:rFonts w:asciiTheme="minorHAnsi" w:eastAsia="Times New Roman" w:hAnsiTheme="minorHAnsi" w:cstheme="minorHAnsi"/>
          <w:color w:val="303030"/>
          <w:szCs w:val="24"/>
          <w:lang w:eastAsia="en-SG"/>
        </w:rPr>
        <w:t xml:space="preserve">unt of the children who used to look after the children. </w:t>
      </w:r>
      <w:r w:rsidR="00014744">
        <w:rPr>
          <w:rFonts w:asciiTheme="minorHAnsi" w:eastAsia="Times New Roman" w:hAnsiTheme="minorHAnsi" w:cstheme="minorHAnsi"/>
          <w:color w:val="303030"/>
          <w:szCs w:val="24"/>
          <w:lang w:eastAsia="en-SG"/>
        </w:rPr>
        <w:t xml:space="preserve">But still </w:t>
      </w:r>
      <w:r w:rsidR="00764C4A" w:rsidRPr="00FB3E60">
        <w:rPr>
          <w:rFonts w:asciiTheme="minorHAnsi" w:eastAsia="Times New Roman" w:hAnsiTheme="minorHAnsi" w:cstheme="minorHAnsi"/>
          <w:color w:val="303030"/>
          <w:szCs w:val="24"/>
          <w:lang w:eastAsia="en-SG"/>
        </w:rPr>
        <w:t xml:space="preserve">they had to face negligence and got involved in criminal activities. Not only that, </w:t>
      </w:r>
      <w:r w:rsidR="00014744" w:rsidRPr="00FB3E60">
        <w:rPr>
          <w:rFonts w:asciiTheme="minorHAnsi" w:eastAsia="Times New Roman" w:hAnsiTheme="minorHAnsi" w:cstheme="minorHAnsi"/>
          <w:color w:val="303030"/>
          <w:szCs w:val="24"/>
          <w:lang w:eastAsia="en-SG"/>
        </w:rPr>
        <w:t>but they were also</w:t>
      </w:r>
      <w:r w:rsidR="00764C4A" w:rsidRPr="00FB3E60">
        <w:rPr>
          <w:rFonts w:asciiTheme="minorHAnsi" w:eastAsia="Times New Roman" w:hAnsiTheme="minorHAnsi" w:cstheme="minorHAnsi"/>
          <w:color w:val="303030"/>
          <w:szCs w:val="24"/>
          <w:lang w:eastAsia="en-SG"/>
        </w:rPr>
        <w:t xml:space="preserve"> not regular at their school which resulted in extremely poor attendance. Therefore, </w:t>
      </w:r>
      <w:r w:rsidR="005A1DAE">
        <w:rPr>
          <w:rFonts w:asciiTheme="minorHAnsi" w:eastAsia="Times New Roman" w:hAnsiTheme="minorHAnsi" w:cstheme="minorHAnsi"/>
          <w:color w:val="303030"/>
          <w:szCs w:val="24"/>
          <w:lang w:eastAsia="en-SG"/>
        </w:rPr>
        <w:t xml:space="preserve">Florence </w:t>
      </w:r>
      <w:r w:rsidR="00764C4A" w:rsidRPr="00FB3E60">
        <w:rPr>
          <w:rFonts w:asciiTheme="minorHAnsi" w:eastAsia="Times New Roman" w:hAnsiTheme="minorHAnsi" w:cstheme="minorHAnsi"/>
          <w:color w:val="303030"/>
          <w:szCs w:val="24"/>
          <w:lang w:eastAsia="en-SG"/>
        </w:rPr>
        <w:t xml:space="preserve">was given a Family Links Nurturing </w:t>
      </w:r>
      <w:r w:rsidR="00E87D12" w:rsidRPr="00FB3E60">
        <w:rPr>
          <w:rFonts w:asciiTheme="minorHAnsi" w:eastAsia="Times New Roman" w:hAnsiTheme="minorHAnsi" w:cstheme="minorHAnsi"/>
          <w:color w:val="303030"/>
          <w:szCs w:val="24"/>
          <w:lang w:eastAsia="en-SG"/>
        </w:rPr>
        <w:t>Programme, which</w:t>
      </w:r>
      <w:r w:rsidR="00764C4A" w:rsidRPr="00FB3E60">
        <w:rPr>
          <w:rFonts w:asciiTheme="minorHAnsi" w:eastAsia="Times New Roman" w:hAnsiTheme="minorHAnsi" w:cstheme="minorHAnsi"/>
          <w:color w:val="303030"/>
          <w:szCs w:val="24"/>
          <w:lang w:eastAsia="en-SG"/>
        </w:rPr>
        <w:t xml:space="preserve"> helped her to learn better parenting and plan better timing schedule for the children. These </w:t>
      </w:r>
      <w:r w:rsidR="00E87D12" w:rsidRPr="00FB3E60">
        <w:rPr>
          <w:rFonts w:asciiTheme="minorHAnsi" w:eastAsia="Times New Roman" w:hAnsiTheme="minorHAnsi" w:cstheme="minorHAnsi"/>
          <w:color w:val="303030"/>
          <w:szCs w:val="24"/>
          <w:lang w:eastAsia="en-SG"/>
        </w:rPr>
        <w:t>improved</w:t>
      </w:r>
      <w:r w:rsidR="00764C4A" w:rsidRPr="00FB3E60">
        <w:rPr>
          <w:rFonts w:asciiTheme="minorHAnsi" w:eastAsia="Times New Roman" w:hAnsiTheme="minorHAnsi" w:cstheme="minorHAnsi"/>
          <w:color w:val="303030"/>
          <w:szCs w:val="24"/>
          <w:lang w:eastAsia="en-SG"/>
        </w:rPr>
        <w:t xml:space="preserve"> the attendance of the children and helped them better education which ultimately protected them from criminal activities.</w:t>
      </w:r>
    </w:p>
    <w:p w14:paraId="38C16625" w14:textId="09320F1F" w:rsidR="004A4170" w:rsidRPr="00FB3E60" w:rsidRDefault="004A4170" w:rsidP="00425BD6">
      <w:pPr>
        <w:numPr>
          <w:ilvl w:val="0"/>
          <w:numId w:val="2"/>
        </w:numPr>
        <w:spacing w:before="100" w:beforeAutospacing="1" w:after="100" w:afterAutospacing="1"/>
        <w:rPr>
          <w:rFonts w:asciiTheme="minorHAnsi" w:eastAsia="Times New Roman" w:hAnsiTheme="minorHAnsi" w:cstheme="minorHAnsi"/>
          <w:color w:val="303030"/>
          <w:szCs w:val="24"/>
          <w:lang w:eastAsia="en-SG"/>
        </w:rPr>
      </w:pPr>
      <w:r w:rsidRPr="00FB3E60">
        <w:rPr>
          <w:rFonts w:asciiTheme="minorHAnsi" w:eastAsia="Times New Roman" w:hAnsiTheme="minorHAnsi" w:cstheme="minorHAnsi"/>
          <w:b/>
          <w:color w:val="303030"/>
          <w:szCs w:val="24"/>
          <w:lang w:eastAsia="en-SG"/>
        </w:rPr>
        <w:t>Working Together to Safeguard</w:t>
      </w:r>
      <w:r w:rsidR="00764C4A" w:rsidRPr="00FB3E60">
        <w:rPr>
          <w:rFonts w:asciiTheme="minorHAnsi" w:eastAsia="Times New Roman" w:hAnsiTheme="minorHAnsi" w:cstheme="minorHAnsi"/>
          <w:b/>
          <w:color w:val="303030"/>
          <w:szCs w:val="24"/>
          <w:lang w:eastAsia="en-SG"/>
        </w:rPr>
        <w:t xml:space="preserve"> Children 2018:</w:t>
      </w:r>
      <w:r w:rsidR="00764C4A" w:rsidRPr="00FB3E60">
        <w:rPr>
          <w:rFonts w:asciiTheme="minorHAnsi" w:eastAsia="Times New Roman" w:hAnsiTheme="minorHAnsi" w:cstheme="minorHAnsi"/>
          <w:color w:val="303030"/>
          <w:szCs w:val="24"/>
          <w:lang w:eastAsia="en-SG"/>
        </w:rPr>
        <w:t xml:space="preserve"> This Act states that any children facing neglect or abuse should be protected </w:t>
      </w:r>
      <w:r w:rsidR="00D00EAA" w:rsidRPr="00FB3E60">
        <w:rPr>
          <w:rFonts w:asciiTheme="minorHAnsi" w:eastAsia="Times New Roman" w:hAnsiTheme="minorHAnsi" w:cstheme="minorHAnsi"/>
          <w:color w:val="303030"/>
          <w:szCs w:val="24"/>
          <w:lang w:eastAsia="en-SG"/>
        </w:rPr>
        <w:t xml:space="preserve">through partnership between all the agencies responsible for safeguarding the rights of the children namely, </w:t>
      </w:r>
      <w:r w:rsidR="007F3817" w:rsidRPr="00FB3E60">
        <w:rPr>
          <w:rFonts w:asciiTheme="minorHAnsi" w:eastAsia="Times New Roman" w:hAnsiTheme="minorHAnsi" w:cstheme="minorHAnsi"/>
          <w:color w:val="303030"/>
          <w:szCs w:val="24"/>
          <w:lang w:eastAsia="en-SG"/>
        </w:rPr>
        <w:t xml:space="preserve">police, </w:t>
      </w:r>
      <w:r w:rsidR="00B2138E" w:rsidRPr="00FB3E60">
        <w:rPr>
          <w:rFonts w:asciiTheme="minorHAnsi" w:eastAsia="Times New Roman" w:hAnsiTheme="minorHAnsi" w:cstheme="minorHAnsi"/>
          <w:color w:val="303030"/>
          <w:szCs w:val="24"/>
          <w:lang w:eastAsia="en-SG"/>
        </w:rPr>
        <w:t>councils,</w:t>
      </w:r>
      <w:r w:rsidR="00D00EAA" w:rsidRPr="00FB3E60">
        <w:rPr>
          <w:rFonts w:asciiTheme="minorHAnsi" w:eastAsia="Times New Roman" w:hAnsiTheme="minorHAnsi" w:cstheme="minorHAnsi"/>
          <w:color w:val="303030"/>
          <w:szCs w:val="24"/>
          <w:lang w:eastAsia="en-SG"/>
        </w:rPr>
        <w:t xml:space="preserve"> and health services. In the case study it was found that all the agencies worked together to help to improve the condition of the family and protect the children from any harmful activities. The housing association helped to provide better, permanent housing for the family, while other agencies enabled </w:t>
      </w:r>
      <w:r w:rsidR="00AA2958">
        <w:rPr>
          <w:rFonts w:asciiTheme="minorHAnsi" w:eastAsia="Times New Roman" w:hAnsiTheme="minorHAnsi" w:cstheme="minorHAnsi"/>
          <w:color w:val="303030"/>
          <w:szCs w:val="24"/>
          <w:lang w:eastAsia="en-SG"/>
        </w:rPr>
        <w:t xml:space="preserve">Florence </w:t>
      </w:r>
      <w:r w:rsidR="00D00EAA" w:rsidRPr="00FB3E60">
        <w:rPr>
          <w:rFonts w:asciiTheme="minorHAnsi" w:eastAsia="Times New Roman" w:hAnsiTheme="minorHAnsi" w:cstheme="minorHAnsi"/>
          <w:color w:val="303030"/>
          <w:szCs w:val="24"/>
          <w:lang w:eastAsia="en-SG"/>
        </w:rPr>
        <w:t>to take training on parenting and J</w:t>
      </w:r>
      <w:r w:rsidR="00AA2958">
        <w:rPr>
          <w:rFonts w:asciiTheme="minorHAnsi" w:eastAsia="Times New Roman" w:hAnsiTheme="minorHAnsi" w:cstheme="minorHAnsi"/>
          <w:color w:val="303030"/>
          <w:szCs w:val="24"/>
          <w:lang w:eastAsia="en-SG"/>
        </w:rPr>
        <w:t xml:space="preserve">oanitter </w:t>
      </w:r>
      <w:r w:rsidR="00D00EAA" w:rsidRPr="00FB3E60">
        <w:rPr>
          <w:rFonts w:asciiTheme="minorHAnsi" w:eastAsia="Times New Roman" w:hAnsiTheme="minorHAnsi" w:cstheme="minorHAnsi"/>
          <w:color w:val="303030"/>
          <w:szCs w:val="24"/>
          <w:lang w:eastAsia="en-SG"/>
        </w:rPr>
        <w:t>by agencies to a local drug support project which helped her to stop taking drugs and get involved in criminal activities. Other agencies monitored the family for a year and a progressive improvement was noticed in the behaviour of the children and their attendances at school.</w:t>
      </w:r>
    </w:p>
    <w:p w14:paraId="216DFC0E" w14:textId="77777777" w:rsidR="00C2130C" w:rsidRPr="00B2138E" w:rsidRDefault="00C2130C" w:rsidP="00294F7E">
      <w:pPr>
        <w:pStyle w:val="Heading1"/>
        <w:rPr>
          <w:rFonts w:asciiTheme="minorHAnsi" w:hAnsiTheme="minorHAnsi" w:cstheme="minorHAnsi"/>
          <w:color w:val="auto"/>
        </w:rPr>
      </w:pPr>
      <w:bookmarkStart w:id="8" w:name="_Toc58195900"/>
      <w:r w:rsidRPr="00B2138E">
        <w:rPr>
          <w:rFonts w:asciiTheme="minorHAnsi" w:hAnsiTheme="minorHAnsi" w:cstheme="minorHAnsi"/>
          <w:color w:val="auto"/>
        </w:rPr>
        <w:t>Conclusion:</w:t>
      </w:r>
      <w:bookmarkEnd w:id="8"/>
      <w:r w:rsidRPr="00B2138E">
        <w:rPr>
          <w:rFonts w:asciiTheme="minorHAnsi" w:hAnsiTheme="minorHAnsi" w:cstheme="minorHAnsi"/>
          <w:color w:val="auto"/>
        </w:rPr>
        <w:t xml:space="preserve"> </w:t>
      </w:r>
    </w:p>
    <w:p w14:paraId="136B7543" w14:textId="54A31B53" w:rsidR="004A4170" w:rsidRPr="00FB3E60" w:rsidRDefault="00C2130C" w:rsidP="00425BD6">
      <w:pPr>
        <w:rPr>
          <w:rFonts w:asciiTheme="minorHAnsi" w:hAnsiTheme="minorHAnsi" w:cstheme="minorHAnsi"/>
          <w:szCs w:val="24"/>
        </w:rPr>
      </w:pPr>
      <w:r w:rsidRPr="00FB3E60">
        <w:rPr>
          <w:rFonts w:asciiTheme="minorHAnsi" w:hAnsiTheme="minorHAnsi" w:cstheme="minorHAnsi"/>
          <w:szCs w:val="24"/>
        </w:rPr>
        <w:t xml:space="preserve">Finally, </w:t>
      </w:r>
      <w:r w:rsidR="000A2EE9" w:rsidRPr="00FB3E60">
        <w:rPr>
          <w:rFonts w:asciiTheme="minorHAnsi" w:hAnsiTheme="minorHAnsi" w:cstheme="minorHAnsi"/>
          <w:szCs w:val="24"/>
        </w:rPr>
        <w:t xml:space="preserve">it can be concluded by saying that childhood is a stage of life that begins from birth </w:t>
      </w:r>
      <w:r w:rsidR="00EB435A" w:rsidRPr="00FB3E60">
        <w:rPr>
          <w:rFonts w:asciiTheme="minorHAnsi" w:hAnsiTheme="minorHAnsi" w:cstheme="minorHAnsi"/>
          <w:szCs w:val="24"/>
        </w:rPr>
        <w:t>till the</w:t>
      </w:r>
      <w:r w:rsidR="004F130A" w:rsidRPr="00FB3E60">
        <w:rPr>
          <w:rFonts w:asciiTheme="minorHAnsi" w:hAnsiTheme="minorHAnsi" w:cstheme="minorHAnsi"/>
          <w:szCs w:val="24"/>
        </w:rPr>
        <w:t xml:space="preserve"> age of 18 years. There are varied </w:t>
      </w:r>
      <w:r w:rsidR="00EB435A" w:rsidRPr="00FB3E60">
        <w:rPr>
          <w:rFonts w:asciiTheme="minorHAnsi" w:hAnsiTheme="minorHAnsi" w:cstheme="minorHAnsi"/>
          <w:szCs w:val="24"/>
        </w:rPr>
        <w:t>definitions</w:t>
      </w:r>
      <w:r w:rsidR="004F130A" w:rsidRPr="00FB3E60">
        <w:rPr>
          <w:rFonts w:asciiTheme="minorHAnsi" w:hAnsiTheme="minorHAnsi" w:cstheme="minorHAnsi"/>
          <w:szCs w:val="24"/>
        </w:rPr>
        <w:t xml:space="preserve"> of childhood and varied </w:t>
      </w:r>
      <w:r w:rsidR="00EB435A" w:rsidRPr="00FB3E60">
        <w:rPr>
          <w:rFonts w:asciiTheme="minorHAnsi" w:hAnsiTheme="minorHAnsi" w:cstheme="minorHAnsi"/>
          <w:szCs w:val="24"/>
        </w:rPr>
        <w:t>model</w:t>
      </w:r>
      <w:r w:rsidR="004F130A" w:rsidRPr="00FB3E60">
        <w:rPr>
          <w:rFonts w:asciiTheme="minorHAnsi" w:hAnsiTheme="minorHAnsi" w:cstheme="minorHAnsi"/>
          <w:szCs w:val="24"/>
        </w:rPr>
        <w:t xml:space="preserve"> to describe the factors that impact the development of the children during their childhood. In this report the case study of a family is studied, where there is a single mother </w:t>
      </w:r>
      <w:r w:rsidR="00EB435A" w:rsidRPr="00FB3E60">
        <w:rPr>
          <w:rFonts w:asciiTheme="minorHAnsi" w:hAnsiTheme="minorHAnsi" w:cstheme="minorHAnsi"/>
          <w:szCs w:val="24"/>
        </w:rPr>
        <w:t>involved</w:t>
      </w:r>
      <w:r w:rsidR="004F130A" w:rsidRPr="00FB3E60">
        <w:rPr>
          <w:rFonts w:asciiTheme="minorHAnsi" w:hAnsiTheme="minorHAnsi" w:cstheme="minorHAnsi"/>
          <w:szCs w:val="24"/>
        </w:rPr>
        <w:t xml:space="preserve"> in </w:t>
      </w:r>
      <w:r w:rsidR="00C13F69">
        <w:rPr>
          <w:rFonts w:asciiTheme="minorHAnsi" w:hAnsiTheme="minorHAnsi" w:cstheme="minorHAnsi"/>
          <w:szCs w:val="24"/>
        </w:rPr>
        <w:t>se</w:t>
      </w:r>
      <w:r w:rsidR="00040384">
        <w:rPr>
          <w:rFonts w:asciiTheme="minorHAnsi" w:hAnsiTheme="minorHAnsi" w:cstheme="minorHAnsi"/>
          <w:szCs w:val="24"/>
        </w:rPr>
        <w:t xml:space="preserve">lling </w:t>
      </w:r>
      <w:r w:rsidR="004F130A" w:rsidRPr="00FB3E60">
        <w:rPr>
          <w:rFonts w:asciiTheme="minorHAnsi" w:hAnsiTheme="minorHAnsi" w:cstheme="minorHAnsi"/>
          <w:szCs w:val="24"/>
        </w:rPr>
        <w:t xml:space="preserve">drugs </w:t>
      </w:r>
      <w:r w:rsidR="004F130A" w:rsidRPr="00FB3E60">
        <w:rPr>
          <w:rFonts w:asciiTheme="minorHAnsi" w:hAnsiTheme="minorHAnsi" w:cstheme="minorHAnsi"/>
          <w:szCs w:val="24"/>
        </w:rPr>
        <w:lastRenderedPageBreak/>
        <w:t xml:space="preserve">and </w:t>
      </w:r>
      <w:r w:rsidR="00EB435A" w:rsidRPr="00FB3E60">
        <w:rPr>
          <w:rFonts w:asciiTheme="minorHAnsi" w:hAnsiTheme="minorHAnsi" w:cstheme="minorHAnsi"/>
          <w:szCs w:val="24"/>
        </w:rPr>
        <w:t>prostitution</w:t>
      </w:r>
      <w:r w:rsidR="004F130A" w:rsidRPr="00FB3E60">
        <w:rPr>
          <w:rFonts w:asciiTheme="minorHAnsi" w:hAnsiTheme="minorHAnsi" w:cstheme="minorHAnsi"/>
          <w:szCs w:val="24"/>
        </w:rPr>
        <w:t xml:space="preserve">. She is a mother of six children and all of whom are involved in criminal activities. </w:t>
      </w:r>
      <w:r w:rsidR="00EB435A" w:rsidRPr="00FB3E60">
        <w:rPr>
          <w:rFonts w:asciiTheme="minorHAnsi" w:hAnsiTheme="minorHAnsi" w:cstheme="minorHAnsi"/>
          <w:szCs w:val="24"/>
        </w:rPr>
        <w:t xml:space="preserve">They are taken care of by their </w:t>
      </w:r>
      <w:r w:rsidR="00A10CD5">
        <w:rPr>
          <w:rFonts w:asciiTheme="minorHAnsi" w:hAnsiTheme="minorHAnsi" w:cstheme="minorHAnsi"/>
          <w:szCs w:val="24"/>
        </w:rPr>
        <w:t>A</w:t>
      </w:r>
      <w:r w:rsidR="00EB435A" w:rsidRPr="00FB3E60">
        <w:rPr>
          <w:rFonts w:asciiTheme="minorHAnsi" w:hAnsiTheme="minorHAnsi" w:cstheme="minorHAnsi"/>
          <w:szCs w:val="24"/>
        </w:rPr>
        <w:t xml:space="preserve">unt </w:t>
      </w:r>
      <w:r w:rsidR="005F44A1">
        <w:rPr>
          <w:rFonts w:asciiTheme="minorHAnsi" w:hAnsiTheme="minorHAnsi" w:cstheme="minorHAnsi"/>
          <w:szCs w:val="24"/>
        </w:rPr>
        <w:t>Florence</w:t>
      </w:r>
      <w:r w:rsidR="00EB435A" w:rsidRPr="00FB3E60">
        <w:rPr>
          <w:rFonts w:asciiTheme="minorHAnsi" w:hAnsiTheme="minorHAnsi" w:cstheme="minorHAnsi"/>
          <w:szCs w:val="24"/>
        </w:rPr>
        <w:t xml:space="preserve"> who is also not </w:t>
      </w:r>
      <w:r w:rsidR="00A10CD5" w:rsidRPr="00FB3E60">
        <w:rPr>
          <w:rFonts w:asciiTheme="minorHAnsi" w:hAnsiTheme="minorHAnsi" w:cstheme="minorHAnsi"/>
          <w:szCs w:val="24"/>
        </w:rPr>
        <w:t>responsible,</w:t>
      </w:r>
      <w:r w:rsidR="00EB435A" w:rsidRPr="00FB3E60">
        <w:rPr>
          <w:rFonts w:asciiTheme="minorHAnsi" w:hAnsiTheme="minorHAnsi" w:cstheme="minorHAnsi"/>
          <w:szCs w:val="24"/>
        </w:rPr>
        <w:t xml:space="preserve"> and the children are subjected to negligence. But nevertheless, there are many legislations set for the better and safeguarding of the children. And the involvement of the external agencies effectively </w:t>
      </w:r>
      <w:r w:rsidR="00A10CD5" w:rsidRPr="00FB3E60">
        <w:rPr>
          <w:rFonts w:asciiTheme="minorHAnsi" w:hAnsiTheme="minorHAnsi" w:cstheme="minorHAnsi"/>
          <w:szCs w:val="24"/>
        </w:rPr>
        <w:t>helps</w:t>
      </w:r>
      <w:r w:rsidR="00EB435A" w:rsidRPr="00FB3E60">
        <w:rPr>
          <w:rFonts w:asciiTheme="minorHAnsi" w:hAnsiTheme="minorHAnsi" w:cstheme="minorHAnsi"/>
          <w:szCs w:val="24"/>
        </w:rPr>
        <w:t xml:space="preserve"> the vulnerable children enjoy a normal healthy life. </w:t>
      </w:r>
    </w:p>
    <w:p w14:paraId="1C7E4C74" w14:textId="571EAFE5" w:rsidR="001A1027" w:rsidRPr="00FB3E60" w:rsidRDefault="001A1027">
      <w:pPr>
        <w:spacing w:line="259" w:lineRule="auto"/>
        <w:jc w:val="left"/>
        <w:rPr>
          <w:rFonts w:asciiTheme="minorHAnsi" w:hAnsiTheme="minorHAnsi" w:cstheme="minorHAnsi"/>
        </w:rPr>
      </w:pPr>
      <w:r w:rsidRPr="00FB3E60">
        <w:rPr>
          <w:rFonts w:asciiTheme="minorHAnsi" w:hAnsiTheme="minorHAnsi" w:cstheme="minorHAnsi"/>
        </w:rPr>
        <w:br w:type="page"/>
      </w:r>
    </w:p>
    <w:p w14:paraId="09DDECC6" w14:textId="19CCC097" w:rsidR="00F312F6" w:rsidRPr="0008609D" w:rsidRDefault="008A0D35" w:rsidP="0008609D">
      <w:pPr>
        <w:pStyle w:val="Heading1"/>
        <w:jc w:val="left"/>
        <w:rPr>
          <w:rFonts w:asciiTheme="minorHAnsi" w:hAnsiTheme="minorHAnsi" w:cstheme="minorHAnsi"/>
          <w:color w:val="auto"/>
        </w:rPr>
      </w:pPr>
      <w:bookmarkStart w:id="9" w:name="_Toc58195901"/>
      <w:r w:rsidRPr="009C5B26">
        <w:rPr>
          <w:rFonts w:asciiTheme="minorHAnsi" w:hAnsiTheme="minorHAnsi" w:cstheme="minorHAnsi"/>
          <w:color w:val="auto"/>
        </w:rPr>
        <w:lastRenderedPageBreak/>
        <w:t xml:space="preserve">          </w:t>
      </w:r>
      <w:r w:rsidR="00A80616" w:rsidRPr="0008609D">
        <w:rPr>
          <w:rFonts w:asciiTheme="minorHAnsi" w:hAnsiTheme="minorHAnsi" w:cstheme="minorHAnsi"/>
          <w:color w:val="auto"/>
        </w:rPr>
        <w:t>References</w:t>
      </w:r>
      <w:bookmarkEnd w:id="9"/>
    </w:p>
    <w:p w14:paraId="445E78DC" w14:textId="48A13587" w:rsidR="0008609D" w:rsidRPr="0008609D" w:rsidRDefault="0008609D" w:rsidP="0008609D">
      <w:pPr>
        <w:pStyle w:val="Bibliography"/>
        <w:numPr>
          <w:ilvl w:val="0"/>
          <w:numId w:val="18"/>
        </w:numPr>
        <w:jc w:val="left"/>
        <w:rPr>
          <w:rFonts w:asciiTheme="minorHAnsi" w:hAnsiTheme="minorHAnsi" w:cstheme="minorHAnsi"/>
          <w:noProof/>
          <w:szCs w:val="24"/>
        </w:rPr>
      </w:pPr>
      <w:r w:rsidRPr="0008609D">
        <w:rPr>
          <w:rFonts w:asciiTheme="minorHAnsi" w:hAnsiTheme="minorHAnsi" w:cstheme="minorHAnsi"/>
        </w:rPr>
        <w:fldChar w:fldCharType="begin"/>
      </w:r>
      <w:r w:rsidRPr="0008609D">
        <w:rPr>
          <w:rFonts w:asciiTheme="minorHAnsi" w:hAnsiTheme="minorHAnsi" w:cstheme="minorHAnsi"/>
          <w:lang w:val="en-GB"/>
        </w:rPr>
        <w:instrText xml:space="preserve"> BIBLIOGRAPHY  \l 2057 </w:instrText>
      </w:r>
      <w:r w:rsidRPr="0008609D">
        <w:rPr>
          <w:rFonts w:asciiTheme="minorHAnsi" w:hAnsiTheme="minorHAnsi" w:cstheme="minorHAnsi"/>
        </w:rPr>
        <w:fldChar w:fldCharType="separate"/>
      </w:r>
      <w:r w:rsidRPr="0008609D">
        <w:rPr>
          <w:rFonts w:asciiTheme="minorHAnsi" w:hAnsiTheme="minorHAnsi" w:cstheme="minorHAnsi"/>
          <w:noProof/>
        </w:rPr>
        <w:t xml:space="preserve">Alliance, F. P.(2005) 'Submission to the HoC Education and Skills Committee Enquiry into Every Child Matters; </w:t>
      </w:r>
      <w:r w:rsidRPr="0008609D">
        <w:rPr>
          <w:rFonts w:asciiTheme="minorHAnsi" w:hAnsiTheme="minorHAnsi" w:cstheme="minorHAnsi"/>
          <w:i/>
          <w:iCs/>
          <w:noProof/>
        </w:rPr>
        <w:t xml:space="preserve">HoC Education and Skills Committee Minutes of Evidence, Every Child Matters, Ninth Report of Session 2004-2005, </w:t>
      </w:r>
      <w:r w:rsidRPr="0008609D">
        <w:rPr>
          <w:rFonts w:asciiTheme="minorHAnsi" w:hAnsiTheme="minorHAnsi" w:cstheme="minorHAnsi"/>
          <w:noProof/>
        </w:rPr>
        <w:t>Volume 11, pp. HC 40-11.</w:t>
      </w:r>
    </w:p>
    <w:p w14:paraId="774F5634" w14:textId="6B8F46BF" w:rsidR="0008609D" w:rsidRPr="0008609D" w:rsidRDefault="0008609D" w:rsidP="0008609D">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Bogard, W.(1996) 'The Simulation of Surveillance; Hypercontrol in Telematic Societies.In Cambridge: Cambridge University Press.</w:t>
      </w:r>
    </w:p>
    <w:p w14:paraId="39AB0845" w14:textId="6FDE7E98" w:rsidR="0008609D" w:rsidRPr="0008609D" w:rsidRDefault="0008609D" w:rsidP="0008609D">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 xml:space="preserve">Cromdal, J. (2009) 'Childhood and social interaction in everyday life: Introduction to the special issue. </w:t>
      </w:r>
      <w:r w:rsidRPr="0008609D">
        <w:rPr>
          <w:rFonts w:asciiTheme="minorHAnsi" w:hAnsiTheme="minorHAnsi" w:cstheme="minorHAnsi"/>
          <w:i/>
          <w:iCs/>
          <w:noProof/>
        </w:rPr>
        <w:t xml:space="preserve">Journal of Pragmatics, </w:t>
      </w:r>
      <w:r w:rsidRPr="0008609D">
        <w:rPr>
          <w:rFonts w:asciiTheme="minorHAnsi" w:hAnsiTheme="minorHAnsi" w:cstheme="minorHAnsi"/>
          <w:noProof/>
        </w:rPr>
        <w:t>08, Volume 41, pp. 1473-1476.</w:t>
      </w:r>
    </w:p>
    <w:p w14:paraId="716910CF" w14:textId="3BC60C53" w:rsidR="0008609D" w:rsidRPr="0008609D" w:rsidRDefault="0008609D" w:rsidP="0008609D">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 xml:space="preserve">Children Rights Alliance for England, (2018) </w:t>
      </w:r>
      <w:r w:rsidRPr="0008609D">
        <w:rPr>
          <w:rFonts w:asciiTheme="minorHAnsi" w:hAnsiTheme="minorHAnsi" w:cstheme="minorHAnsi"/>
          <w:i/>
          <w:iCs/>
          <w:noProof/>
        </w:rPr>
        <w:t xml:space="preserve">'State of Children's Rights; </w:t>
      </w:r>
      <w:r w:rsidRPr="0008609D">
        <w:rPr>
          <w:rFonts w:asciiTheme="minorHAnsi" w:hAnsiTheme="minorHAnsi" w:cstheme="minorHAnsi"/>
          <w:noProof/>
        </w:rPr>
        <w:t>England, London: CRAE.</w:t>
      </w:r>
    </w:p>
    <w:p w14:paraId="66B6DBEB" w14:textId="00CE12A9" w:rsidR="0008609D" w:rsidRPr="0008609D" w:rsidRDefault="0008609D" w:rsidP="00781DCA">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Express</w:t>
      </w:r>
      <w:r w:rsidR="00781DCA">
        <w:rPr>
          <w:rFonts w:asciiTheme="minorHAnsi" w:hAnsiTheme="minorHAnsi" w:cstheme="minorHAnsi"/>
          <w:noProof/>
        </w:rPr>
        <w:t xml:space="preserve"> Children</w:t>
      </w:r>
      <w:r w:rsidRPr="0008609D">
        <w:rPr>
          <w:rFonts w:asciiTheme="minorHAnsi" w:hAnsiTheme="minorHAnsi" w:cstheme="minorHAnsi"/>
          <w:noProof/>
        </w:rPr>
        <w:t xml:space="preserve"> B</w:t>
      </w:r>
      <w:r w:rsidR="00781DCA">
        <w:rPr>
          <w:rFonts w:asciiTheme="minorHAnsi" w:hAnsiTheme="minorHAnsi" w:cstheme="minorHAnsi"/>
          <w:noProof/>
        </w:rPr>
        <w:t>ureau</w:t>
      </w:r>
      <w:r w:rsidR="00C760C5">
        <w:rPr>
          <w:rFonts w:asciiTheme="minorHAnsi" w:hAnsiTheme="minorHAnsi" w:cstheme="minorHAnsi"/>
          <w:noProof/>
        </w:rPr>
        <w:t>.</w:t>
      </w:r>
      <w:r w:rsidRPr="0008609D">
        <w:rPr>
          <w:rFonts w:asciiTheme="minorHAnsi" w:hAnsiTheme="minorHAnsi" w:cstheme="minorHAnsi"/>
          <w:noProof/>
        </w:rPr>
        <w:t xml:space="preserve"> </w:t>
      </w:r>
      <w:r w:rsidR="00781DCA">
        <w:rPr>
          <w:rFonts w:asciiTheme="minorHAnsi" w:hAnsiTheme="minorHAnsi" w:cstheme="minorHAnsi"/>
          <w:noProof/>
        </w:rPr>
        <w:t>(</w:t>
      </w:r>
      <w:r w:rsidRPr="0008609D">
        <w:rPr>
          <w:rFonts w:asciiTheme="minorHAnsi" w:hAnsiTheme="minorHAnsi" w:cstheme="minorHAnsi"/>
          <w:noProof/>
        </w:rPr>
        <w:t>2014</w:t>
      </w:r>
      <w:r w:rsidR="00781DCA">
        <w:rPr>
          <w:rFonts w:asciiTheme="minorHAnsi" w:hAnsiTheme="minorHAnsi" w:cstheme="minorHAnsi"/>
          <w:noProof/>
        </w:rPr>
        <w:t>)</w:t>
      </w:r>
      <w:r w:rsidRPr="0008609D">
        <w:rPr>
          <w:rFonts w:asciiTheme="minorHAnsi" w:hAnsiTheme="minorHAnsi" w:cstheme="minorHAnsi"/>
          <w:noProof/>
        </w:rPr>
        <w:t xml:space="preserve"> 'NRCCPS' Training and Technical Assistance</w:t>
      </w:r>
      <w:r w:rsidR="00781DCA">
        <w:rPr>
          <w:rFonts w:asciiTheme="minorHAnsi" w:hAnsiTheme="minorHAnsi" w:cstheme="minorHAnsi"/>
          <w:noProof/>
        </w:rPr>
        <w:t xml:space="preserve">; </w:t>
      </w:r>
      <w:r w:rsidRPr="0008609D">
        <w:rPr>
          <w:rFonts w:asciiTheme="minorHAnsi" w:hAnsiTheme="minorHAnsi" w:cstheme="minorHAnsi"/>
          <w:i/>
          <w:iCs/>
          <w:noProof/>
        </w:rPr>
        <w:t xml:space="preserve">Training and Technical Assistance Network Updates, </w:t>
      </w:r>
      <w:r w:rsidRPr="0008609D">
        <w:rPr>
          <w:rFonts w:asciiTheme="minorHAnsi" w:hAnsiTheme="minorHAnsi" w:cstheme="minorHAnsi"/>
          <w:noProof/>
        </w:rPr>
        <w:t>July/August.Volume 15.</w:t>
      </w:r>
    </w:p>
    <w:p w14:paraId="2BBBE1FA" w14:textId="4E7C522D" w:rsidR="0008609D" w:rsidRPr="0008609D" w:rsidRDefault="0008609D" w:rsidP="00781DCA">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 xml:space="preserve">Goldson, B. </w:t>
      </w:r>
      <w:r w:rsidR="00781DCA">
        <w:rPr>
          <w:rFonts w:asciiTheme="minorHAnsi" w:hAnsiTheme="minorHAnsi" w:cstheme="minorHAnsi"/>
          <w:noProof/>
        </w:rPr>
        <w:t xml:space="preserve">&amp; </w:t>
      </w:r>
      <w:r w:rsidRPr="0008609D">
        <w:rPr>
          <w:rFonts w:asciiTheme="minorHAnsi" w:hAnsiTheme="minorHAnsi" w:cstheme="minorHAnsi"/>
          <w:noProof/>
        </w:rPr>
        <w:t>J</w:t>
      </w:r>
      <w:r w:rsidR="00781DCA">
        <w:rPr>
          <w:rFonts w:asciiTheme="minorHAnsi" w:hAnsiTheme="minorHAnsi" w:cstheme="minorHAnsi"/>
          <w:noProof/>
        </w:rPr>
        <w:t>amieson,</w:t>
      </w:r>
      <w:r w:rsidRPr="0008609D">
        <w:rPr>
          <w:rFonts w:asciiTheme="minorHAnsi" w:hAnsiTheme="minorHAnsi" w:cstheme="minorHAnsi"/>
          <w:noProof/>
        </w:rPr>
        <w:t xml:space="preserve"> J.</w:t>
      </w:r>
      <w:r w:rsidR="00781DCA">
        <w:rPr>
          <w:rFonts w:asciiTheme="minorHAnsi" w:hAnsiTheme="minorHAnsi" w:cstheme="minorHAnsi"/>
          <w:noProof/>
        </w:rPr>
        <w:t>(</w:t>
      </w:r>
      <w:r w:rsidRPr="0008609D">
        <w:rPr>
          <w:rFonts w:asciiTheme="minorHAnsi" w:hAnsiTheme="minorHAnsi" w:cstheme="minorHAnsi"/>
          <w:noProof/>
        </w:rPr>
        <w:t>2002</w:t>
      </w:r>
      <w:r w:rsidR="00781DCA">
        <w:rPr>
          <w:rFonts w:asciiTheme="minorHAnsi" w:hAnsiTheme="minorHAnsi" w:cstheme="minorHAnsi"/>
          <w:noProof/>
        </w:rPr>
        <w:t>)</w:t>
      </w:r>
      <w:r w:rsidRPr="0008609D">
        <w:rPr>
          <w:rFonts w:asciiTheme="minorHAnsi" w:hAnsiTheme="minorHAnsi" w:cstheme="minorHAnsi"/>
          <w:noProof/>
        </w:rPr>
        <w:t xml:space="preserve"> 'Youth Crime, the ‘Parenting Deficit’ and State Intervention</w:t>
      </w:r>
      <w:r w:rsidR="00781DCA">
        <w:rPr>
          <w:rFonts w:asciiTheme="minorHAnsi" w:hAnsiTheme="minorHAnsi" w:cstheme="minorHAnsi"/>
          <w:noProof/>
        </w:rPr>
        <w:t xml:space="preserve">; </w:t>
      </w:r>
      <w:r w:rsidRPr="0008609D">
        <w:rPr>
          <w:rFonts w:asciiTheme="minorHAnsi" w:hAnsiTheme="minorHAnsi" w:cstheme="minorHAnsi"/>
          <w:noProof/>
        </w:rPr>
        <w:t xml:space="preserve">A Contextual Critique. </w:t>
      </w:r>
      <w:r w:rsidRPr="0008609D">
        <w:rPr>
          <w:rFonts w:asciiTheme="minorHAnsi" w:hAnsiTheme="minorHAnsi" w:cstheme="minorHAnsi"/>
          <w:i/>
          <w:iCs/>
          <w:noProof/>
        </w:rPr>
        <w:t xml:space="preserve">Youth Justice, </w:t>
      </w:r>
      <w:r w:rsidRPr="0008609D">
        <w:rPr>
          <w:rFonts w:asciiTheme="minorHAnsi" w:hAnsiTheme="minorHAnsi" w:cstheme="minorHAnsi"/>
          <w:noProof/>
        </w:rPr>
        <w:t>08, 2(2)</w:t>
      </w:r>
      <w:r w:rsidR="00781DCA">
        <w:rPr>
          <w:rFonts w:asciiTheme="minorHAnsi" w:hAnsiTheme="minorHAnsi" w:cstheme="minorHAnsi"/>
          <w:noProof/>
        </w:rPr>
        <w:t xml:space="preserve">: </w:t>
      </w:r>
      <w:r w:rsidRPr="0008609D">
        <w:rPr>
          <w:rFonts w:asciiTheme="minorHAnsi" w:hAnsiTheme="minorHAnsi" w:cstheme="minorHAnsi"/>
          <w:noProof/>
        </w:rPr>
        <w:t>pp. 82-99.</w:t>
      </w:r>
    </w:p>
    <w:p w14:paraId="61D8F408" w14:textId="296A0584" w:rsidR="0008609D" w:rsidRPr="0008609D" w:rsidRDefault="0008609D" w:rsidP="00781DCA">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Munro, E.</w:t>
      </w:r>
      <w:r w:rsidR="00781DCA">
        <w:rPr>
          <w:rFonts w:asciiTheme="minorHAnsi" w:hAnsiTheme="minorHAnsi" w:cstheme="minorHAnsi"/>
          <w:noProof/>
        </w:rPr>
        <w:t>(</w:t>
      </w:r>
      <w:r w:rsidRPr="0008609D">
        <w:rPr>
          <w:rFonts w:asciiTheme="minorHAnsi" w:hAnsiTheme="minorHAnsi" w:cstheme="minorHAnsi"/>
          <w:noProof/>
        </w:rPr>
        <w:t>2004</w:t>
      </w:r>
      <w:r w:rsidR="00C760C5">
        <w:rPr>
          <w:rFonts w:asciiTheme="minorHAnsi" w:hAnsiTheme="minorHAnsi" w:cstheme="minorHAnsi"/>
          <w:noProof/>
        </w:rPr>
        <w:t>)'</w:t>
      </w:r>
      <w:r w:rsidRPr="0008609D">
        <w:rPr>
          <w:rFonts w:asciiTheme="minorHAnsi" w:hAnsiTheme="minorHAnsi" w:cstheme="minorHAnsi"/>
          <w:noProof/>
        </w:rPr>
        <w:t>State Regulation of Parenting</w:t>
      </w:r>
      <w:r w:rsidR="00C760C5">
        <w:rPr>
          <w:rFonts w:asciiTheme="minorHAnsi" w:hAnsiTheme="minorHAnsi" w:cstheme="minorHAnsi"/>
          <w:noProof/>
        </w:rPr>
        <w:t>;</w:t>
      </w:r>
      <w:r w:rsidRPr="0008609D">
        <w:rPr>
          <w:rFonts w:asciiTheme="minorHAnsi" w:hAnsiTheme="minorHAnsi" w:cstheme="minorHAnsi"/>
          <w:noProof/>
        </w:rPr>
        <w:t xml:space="preserve"> </w:t>
      </w:r>
      <w:r w:rsidRPr="0008609D">
        <w:rPr>
          <w:rFonts w:asciiTheme="minorHAnsi" w:hAnsiTheme="minorHAnsi" w:cstheme="minorHAnsi"/>
          <w:i/>
          <w:iCs/>
          <w:noProof/>
        </w:rPr>
        <w:t xml:space="preserve">The political Quarterly, </w:t>
      </w:r>
      <w:r w:rsidRPr="0008609D">
        <w:rPr>
          <w:rFonts w:asciiTheme="minorHAnsi" w:hAnsiTheme="minorHAnsi" w:cstheme="minorHAnsi"/>
          <w:noProof/>
        </w:rPr>
        <w:t>75(2), pp. 180-184.</w:t>
      </w:r>
    </w:p>
    <w:p w14:paraId="5B16CA4B" w14:textId="4D8B9F22" w:rsidR="0008609D" w:rsidRPr="0008609D" w:rsidRDefault="0008609D" w:rsidP="00C760C5">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Radford, L. e</w:t>
      </w:r>
      <w:r w:rsidR="00C760C5">
        <w:rPr>
          <w:rFonts w:asciiTheme="minorHAnsi" w:hAnsiTheme="minorHAnsi" w:cstheme="minorHAnsi"/>
          <w:noProof/>
        </w:rPr>
        <w:t>t al. (</w:t>
      </w:r>
      <w:r w:rsidRPr="0008609D">
        <w:rPr>
          <w:rFonts w:asciiTheme="minorHAnsi" w:hAnsiTheme="minorHAnsi" w:cstheme="minorHAnsi"/>
          <w:noProof/>
        </w:rPr>
        <w:t>2011</w:t>
      </w:r>
      <w:r w:rsidR="00C760C5">
        <w:rPr>
          <w:rFonts w:asciiTheme="minorHAnsi" w:hAnsiTheme="minorHAnsi" w:cstheme="minorHAnsi"/>
          <w:noProof/>
        </w:rPr>
        <w:t>)</w:t>
      </w:r>
      <w:r w:rsidRPr="0008609D">
        <w:rPr>
          <w:rFonts w:asciiTheme="minorHAnsi" w:hAnsiTheme="minorHAnsi" w:cstheme="minorHAnsi"/>
          <w:noProof/>
        </w:rPr>
        <w:t xml:space="preserve"> </w:t>
      </w:r>
      <w:r w:rsidRPr="0008609D">
        <w:rPr>
          <w:rFonts w:asciiTheme="minorHAnsi" w:hAnsiTheme="minorHAnsi" w:cstheme="minorHAnsi"/>
          <w:i/>
          <w:iCs/>
          <w:noProof/>
        </w:rPr>
        <w:t>'Child abuse and neglect in the UK today</w:t>
      </w:r>
      <w:r w:rsidR="00C760C5">
        <w:rPr>
          <w:rFonts w:asciiTheme="minorHAnsi" w:hAnsiTheme="minorHAnsi" w:cstheme="minorHAnsi"/>
          <w:i/>
          <w:iCs/>
          <w:noProof/>
        </w:rPr>
        <w:t xml:space="preserve">; </w:t>
      </w:r>
      <w:r w:rsidRPr="0008609D">
        <w:rPr>
          <w:rFonts w:asciiTheme="minorHAnsi" w:hAnsiTheme="minorHAnsi" w:cstheme="minorHAnsi"/>
          <w:noProof/>
        </w:rPr>
        <w:t>London: NSPCC</w:t>
      </w:r>
    </w:p>
    <w:p w14:paraId="145B94F6" w14:textId="3E007CAD" w:rsidR="0008609D" w:rsidRPr="004C15CF" w:rsidRDefault="0008609D" w:rsidP="004C15CF">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J</w:t>
      </w:r>
      <w:r w:rsidR="004C15CF">
        <w:rPr>
          <w:rFonts w:asciiTheme="minorHAnsi" w:hAnsiTheme="minorHAnsi" w:cstheme="minorHAnsi"/>
          <w:noProof/>
        </w:rPr>
        <w:t xml:space="preserve">oint Committee On </w:t>
      </w:r>
      <w:r w:rsidRPr="0008609D">
        <w:rPr>
          <w:rFonts w:asciiTheme="minorHAnsi" w:hAnsiTheme="minorHAnsi" w:cstheme="minorHAnsi"/>
          <w:noProof/>
        </w:rPr>
        <w:t>H</w:t>
      </w:r>
      <w:r w:rsidR="004C15CF">
        <w:rPr>
          <w:rFonts w:asciiTheme="minorHAnsi" w:hAnsiTheme="minorHAnsi" w:cstheme="minorHAnsi"/>
          <w:noProof/>
        </w:rPr>
        <w:t>uman Rights (</w:t>
      </w:r>
      <w:r w:rsidRPr="004C15CF">
        <w:rPr>
          <w:rFonts w:asciiTheme="minorHAnsi" w:hAnsiTheme="minorHAnsi" w:cstheme="minorHAnsi"/>
          <w:noProof/>
        </w:rPr>
        <w:t>2004</w:t>
      </w:r>
      <w:r w:rsidR="004C15CF">
        <w:rPr>
          <w:rFonts w:asciiTheme="minorHAnsi" w:hAnsiTheme="minorHAnsi" w:cstheme="minorHAnsi"/>
          <w:noProof/>
        </w:rPr>
        <w:t>)</w:t>
      </w:r>
      <w:r w:rsidRPr="004C15CF">
        <w:rPr>
          <w:rFonts w:asciiTheme="minorHAnsi" w:hAnsiTheme="minorHAnsi" w:cstheme="minorHAnsi"/>
          <w:noProof/>
        </w:rPr>
        <w:t xml:space="preserve"> </w:t>
      </w:r>
      <w:r w:rsidRPr="004C15CF">
        <w:rPr>
          <w:rFonts w:asciiTheme="minorHAnsi" w:hAnsiTheme="minorHAnsi" w:cstheme="minorHAnsi"/>
          <w:i/>
          <w:iCs/>
          <w:noProof/>
        </w:rPr>
        <w:t>'Children Bill</w:t>
      </w:r>
      <w:r w:rsidR="004C15CF">
        <w:rPr>
          <w:rFonts w:asciiTheme="minorHAnsi" w:hAnsiTheme="minorHAnsi" w:cstheme="minorHAnsi"/>
          <w:i/>
          <w:iCs/>
          <w:noProof/>
        </w:rPr>
        <w:t>;</w:t>
      </w:r>
      <w:r w:rsidRPr="004C15CF">
        <w:rPr>
          <w:rFonts w:asciiTheme="minorHAnsi" w:hAnsiTheme="minorHAnsi" w:cstheme="minorHAnsi"/>
          <w:i/>
          <w:iCs/>
          <w:noProof/>
        </w:rPr>
        <w:t xml:space="preserve"> Nineteenth Report of Session 2003–4,HL Paper 161, HC 537, </w:t>
      </w:r>
      <w:r w:rsidRPr="004C15CF">
        <w:rPr>
          <w:rFonts w:asciiTheme="minorHAnsi" w:hAnsiTheme="minorHAnsi" w:cstheme="minorHAnsi"/>
          <w:noProof/>
        </w:rPr>
        <w:t>London: Authority of the House of Lords and the House of Commons : The Stationery Office Limited.</w:t>
      </w:r>
    </w:p>
    <w:p w14:paraId="186E628F" w14:textId="566C006C" w:rsidR="0008609D" w:rsidRPr="0008609D" w:rsidRDefault="0008609D" w:rsidP="00360C6F">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Terman, L. M.</w:t>
      </w:r>
      <w:r w:rsidR="00360C6F">
        <w:rPr>
          <w:rFonts w:asciiTheme="minorHAnsi" w:hAnsiTheme="minorHAnsi" w:cstheme="minorHAnsi"/>
          <w:noProof/>
        </w:rPr>
        <w:t>(</w:t>
      </w:r>
      <w:r w:rsidRPr="0008609D">
        <w:rPr>
          <w:rFonts w:asciiTheme="minorHAnsi" w:hAnsiTheme="minorHAnsi" w:cstheme="minorHAnsi"/>
          <w:noProof/>
        </w:rPr>
        <w:t>1925</w:t>
      </w:r>
      <w:r w:rsidR="00360C6F">
        <w:rPr>
          <w:rFonts w:asciiTheme="minorHAnsi" w:hAnsiTheme="minorHAnsi" w:cstheme="minorHAnsi"/>
          <w:noProof/>
        </w:rPr>
        <w:t>)</w:t>
      </w:r>
      <w:r w:rsidRPr="0008609D">
        <w:rPr>
          <w:rFonts w:asciiTheme="minorHAnsi" w:hAnsiTheme="minorHAnsi" w:cstheme="minorHAnsi"/>
          <w:noProof/>
        </w:rPr>
        <w:t xml:space="preserve"> </w:t>
      </w:r>
      <w:r w:rsidRPr="0008609D">
        <w:rPr>
          <w:rFonts w:asciiTheme="minorHAnsi" w:hAnsiTheme="minorHAnsi" w:cstheme="minorHAnsi"/>
          <w:i/>
          <w:iCs/>
          <w:noProof/>
        </w:rPr>
        <w:t>'G</w:t>
      </w:r>
      <w:r w:rsidR="00360C6F">
        <w:rPr>
          <w:rFonts w:asciiTheme="minorHAnsi" w:hAnsiTheme="minorHAnsi" w:cstheme="minorHAnsi"/>
          <w:i/>
          <w:iCs/>
          <w:noProof/>
        </w:rPr>
        <w:t>enetic</w:t>
      </w:r>
      <w:r w:rsidRPr="0008609D">
        <w:rPr>
          <w:rFonts w:asciiTheme="minorHAnsi" w:hAnsiTheme="minorHAnsi" w:cstheme="minorHAnsi"/>
          <w:i/>
          <w:iCs/>
          <w:noProof/>
        </w:rPr>
        <w:t xml:space="preserve"> S</w:t>
      </w:r>
      <w:r w:rsidR="00360C6F">
        <w:rPr>
          <w:rFonts w:asciiTheme="minorHAnsi" w:hAnsiTheme="minorHAnsi" w:cstheme="minorHAnsi"/>
          <w:i/>
          <w:iCs/>
          <w:noProof/>
        </w:rPr>
        <w:t>tudies</w:t>
      </w:r>
      <w:r w:rsidRPr="0008609D">
        <w:rPr>
          <w:rFonts w:asciiTheme="minorHAnsi" w:hAnsiTheme="minorHAnsi" w:cstheme="minorHAnsi"/>
          <w:i/>
          <w:iCs/>
          <w:noProof/>
        </w:rPr>
        <w:t xml:space="preserve"> O</w:t>
      </w:r>
      <w:r w:rsidR="00360C6F">
        <w:rPr>
          <w:rFonts w:asciiTheme="minorHAnsi" w:hAnsiTheme="minorHAnsi" w:cstheme="minorHAnsi"/>
          <w:i/>
          <w:iCs/>
          <w:noProof/>
        </w:rPr>
        <w:t>f</w:t>
      </w:r>
      <w:r w:rsidRPr="0008609D">
        <w:rPr>
          <w:rFonts w:asciiTheme="minorHAnsi" w:hAnsiTheme="minorHAnsi" w:cstheme="minorHAnsi"/>
          <w:i/>
          <w:iCs/>
          <w:noProof/>
        </w:rPr>
        <w:t xml:space="preserve"> G</w:t>
      </w:r>
      <w:r w:rsidR="00360C6F">
        <w:rPr>
          <w:rFonts w:asciiTheme="minorHAnsi" w:hAnsiTheme="minorHAnsi" w:cstheme="minorHAnsi"/>
          <w:i/>
          <w:iCs/>
          <w:noProof/>
        </w:rPr>
        <w:t xml:space="preserve">enius; </w:t>
      </w:r>
      <w:r w:rsidRPr="0008609D">
        <w:rPr>
          <w:rFonts w:asciiTheme="minorHAnsi" w:hAnsiTheme="minorHAnsi" w:cstheme="minorHAnsi"/>
          <w:i/>
          <w:iCs/>
          <w:noProof/>
        </w:rPr>
        <w:t>V</w:t>
      </w:r>
      <w:r w:rsidR="001343EA">
        <w:rPr>
          <w:rFonts w:asciiTheme="minorHAnsi" w:hAnsiTheme="minorHAnsi" w:cstheme="minorHAnsi"/>
          <w:i/>
          <w:iCs/>
          <w:noProof/>
        </w:rPr>
        <w:t>olume</w:t>
      </w:r>
      <w:r w:rsidRPr="0008609D">
        <w:rPr>
          <w:rFonts w:asciiTheme="minorHAnsi" w:hAnsiTheme="minorHAnsi" w:cstheme="minorHAnsi"/>
          <w:i/>
          <w:iCs/>
          <w:noProof/>
        </w:rPr>
        <w:t xml:space="preserve"> I : M</w:t>
      </w:r>
      <w:r w:rsidR="001343EA">
        <w:rPr>
          <w:rFonts w:asciiTheme="minorHAnsi" w:hAnsiTheme="minorHAnsi" w:cstheme="minorHAnsi"/>
          <w:i/>
          <w:iCs/>
          <w:noProof/>
        </w:rPr>
        <w:t>ental</w:t>
      </w:r>
      <w:r w:rsidRPr="0008609D">
        <w:rPr>
          <w:rFonts w:asciiTheme="minorHAnsi" w:hAnsiTheme="minorHAnsi" w:cstheme="minorHAnsi"/>
          <w:i/>
          <w:iCs/>
          <w:noProof/>
        </w:rPr>
        <w:t xml:space="preserve"> </w:t>
      </w:r>
      <w:r w:rsidR="001343EA">
        <w:rPr>
          <w:rFonts w:asciiTheme="minorHAnsi" w:hAnsiTheme="minorHAnsi" w:cstheme="minorHAnsi"/>
          <w:i/>
          <w:iCs/>
          <w:noProof/>
        </w:rPr>
        <w:t>and</w:t>
      </w:r>
      <w:r w:rsidRPr="0008609D">
        <w:rPr>
          <w:rFonts w:asciiTheme="minorHAnsi" w:hAnsiTheme="minorHAnsi" w:cstheme="minorHAnsi"/>
          <w:i/>
          <w:iCs/>
          <w:noProof/>
        </w:rPr>
        <w:t xml:space="preserve"> P</w:t>
      </w:r>
      <w:r w:rsidR="001343EA">
        <w:rPr>
          <w:rFonts w:asciiTheme="minorHAnsi" w:hAnsiTheme="minorHAnsi" w:cstheme="minorHAnsi"/>
          <w:i/>
          <w:iCs/>
          <w:noProof/>
        </w:rPr>
        <w:t>hysical</w:t>
      </w:r>
      <w:r w:rsidRPr="0008609D">
        <w:rPr>
          <w:rFonts w:asciiTheme="minorHAnsi" w:hAnsiTheme="minorHAnsi" w:cstheme="minorHAnsi"/>
          <w:i/>
          <w:iCs/>
          <w:noProof/>
        </w:rPr>
        <w:t xml:space="preserve"> T</w:t>
      </w:r>
      <w:r w:rsidR="001343EA">
        <w:rPr>
          <w:rFonts w:asciiTheme="minorHAnsi" w:hAnsiTheme="minorHAnsi" w:cstheme="minorHAnsi"/>
          <w:i/>
          <w:iCs/>
          <w:noProof/>
        </w:rPr>
        <w:t>raits</w:t>
      </w:r>
      <w:r w:rsidRPr="0008609D">
        <w:rPr>
          <w:rFonts w:asciiTheme="minorHAnsi" w:hAnsiTheme="minorHAnsi" w:cstheme="minorHAnsi"/>
          <w:i/>
          <w:iCs/>
          <w:noProof/>
        </w:rPr>
        <w:t xml:space="preserve"> O</w:t>
      </w:r>
      <w:r w:rsidR="001343EA">
        <w:rPr>
          <w:rFonts w:asciiTheme="minorHAnsi" w:hAnsiTheme="minorHAnsi" w:cstheme="minorHAnsi"/>
          <w:i/>
          <w:iCs/>
          <w:noProof/>
        </w:rPr>
        <w:t>f</w:t>
      </w:r>
      <w:r w:rsidRPr="0008609D">
        <w:rPr>
          <w:rFonts w:asciiTheme="minorHAnsi" w:hAnsiTheme="minorHAnsi" w:cstheme="minorHAnsi"/>
          <w:i/>
          <w:iCs/>
          <w:noProof/>
        </w:rPr>
        <w:t xml:space="preserve"> </w:t>
      </w:r>
      <w:r w:rsidR="001343EA">
        <w:rPr>
          <w:rFonts w:asciiTheme="minorHAnsi" w:hAnsiTheme="minorHAnsi" w:cstheme="minorHAnsi"/>
          <w:i/>
          <w:iCs/>
          <w:noProof/>
        </w:rPr>
        <w:t>a</w:t>
      </w:r>
      <w:r w:rsidRPr="0008609D">
        <w:rPr>
          <w:rFonts w:asciiTheme="minorHAnsi" w:hAnsiTheme="minorHAnsi" w:cstheme="minorHAnsi"/>
          <w:i/>
          <w:iCs/>
          <w:noProof/>
        </w:rPr>
        <w:t xml:space="preserve"> T</w:t>
      </w:r>
      <w:r w:rsidR="001343EA">
        <w:rPr>
          <w:rFonts w:asciiTheme="minorHAnsi" w:hAnsiTheme="minorHAnsi" w:cstheme="minorHAnsi"/>
          <w:i/>
          <w:iCs/>
          <w:noProof/>
        </w:rPr>
        <w:t>housand</w:t>
      </w:r>
      <w:r w:rsidRPr="0008609D">
        <w:rPr>
          <w:rFonts w:asciiTheme="minorHAnsi" w:hAnsiTheme="minorHAnsi" w:cstheme="minorHAnsi"/>
          <w:i/>
          <w:iCs/>
          <w:noProof/>
        </w:rPr>
        <w:t xml:space="preserve"> G</w:t>
      </w:r>
      <w:r w:rsidR="001343EA">
        <w:rPr>
          <w:rFonts w:asciiTheme="minorHAnsi" w:hAnsiTheme="minorHAnsi" w:cstheme="minorHAnsi"/>
          <w:i/>
          <w:iCs/>
          <w:noProof/>
        </w:rPr>
        <w:t>ifted</w:t>
      </w:r>
      <w:r w:rsidRPr="0008609D">
        <w:rPr>
          <w:rFonts w:asciiTheme="minorHAnsi" w:hAnsiTheme="minorHAnsi" w:cstheme="minorHAnsi"/>
          <w:i/>
          <w:iCs/>
          <w:noProof/>
        </w:rPr>
        <w:t xml:space="preserve"> C. </w:t>
      </w:r>
      <w:r w:rsidRPr="0008609D">
        <w:rPr>
          <w:rFonts w:asciiTheme="minorHAnsi" w:hAnsiTheme="minorHAnsi" w:cstheme="minorHAnsi"/>
          <w:noProof/>
        </w:rPr>
        <w:t>Stanford, California: Stanford University Press.</w:t>
      </w:r>
    </w:p>
    <w:p w14:paraId="5DC7BC79" w14:textId="54209A0C" w:rsidR="0008609D" w:rsidRPr="0008609D" w:rsidRDefault="0008609D" w:rsidP="00360C6F">
      <w:pPr>
        <w:pStyle w:val="Bibliography"/>
        <w:numPr>
          <w:ilvl w:val="0"/>
          <w:numId w:val="18"/>
        </w:numPr>
        <w:jc w:val="left"/>
        <w:rPr>
          <w:rFonts w:asciiTheme="minorHAnsi" w:hAnsiTheme="minorHAnsi" w:cstheme="minorHAnsi"/>
          <w:noProof/>
        </w:rPr>
      </w:pPr>
      <w:r w:rsidRPr="0008609D">
        <w:rPr>
          <w:rFonts w:asciiTheme="minorHAnsi" w:hAnsiTheme="minorHAnsi" w:cstheme="minorHAnsi"/>
          <w:noProof/>
        </w:rPr>
        <w:t xml:space="preserve">Yar, M. </w:t>
      </w:r>
      <w:r w:rsidR="00360C6F">
        <w:rPr>
          <w:rFonts w:asciiTheme="minorHAnsi" w:hAnsiTheme="minorHAnsi" w:cstheme="minorHAnsi"/>
          <w:noProof/>
        </w:rPr>
        <w:t>(</w:t>
      </w:r>
      <w:r w:rsidRPr="0008609D">
        <w:rPr>
          <w:rFonts w:asciiTheme="minorHAnsi" w:hAnsiTheme="minorHAnsi" w:cstheme="minorHAnsi"/>
          <w:noProof/>
        </w:rPr>
        <w:t>2003</w:t>
      </w:r>
      <w:r w:rsidR="00360C6F">
        <w:rPr>
          <w:rFonts w:asciiTheme="minorHAnsi" w:hAnsiTheme="minorHAnsi" w:cstheme="minorHAnsi"/>
          <w:noProof/>
        </w:rPr>
        <w:t>)</w:t>
      </w:r>
      <w:r w:rsidRPr="0008609D">
        <w:rPr>
          <w:rFonts w:asciiTheme="minorHAnsi" w:hAnsiTheme="minorHAnsi" w:cstheme="minorHAnsi"/>
          <w:noProof/>
        </w:rPr>
        <w:t xml:space="preserve"> 'The Dual Logics of Child Protection</w:t>
      </w:r>
      <w:r w:rsidR="00360C6F">
        <w:rPr>
          <w:rFonts w:asciiTheme="minorHAnsi" w:hAnsiTheme="minorHAnsi" w:cstheme="minorHAnsi"/>
          <w:noProof/>
        </w:rPr>
        <w:t xml:space="preserve">; </w:t>
      </w:r>
      <w:r w:rsidRPr="0008609D">
        <w:rPr>
          <w:rFonts w:asciiTheme="minorHAnsi" w:hAnsiTheme="minorHAnsi" w:cstheme="minorHAnsi"/>
          <w:i/>
          <w:iCs/>
          <w:noProof/>
        </w:rPr>
        <w:t>In unpublished discussion paper.</w:t>
      </w:r>
      <w:r w:rsidR="00360C6F" w:rsidRPr="00360C6F">
        <w:rPr>
          <w:rFonts w:ascii="Arial" w:hAnsi="Arial" w:cs="Arial"/>
          <w:color w:val="333333"/>
        </w:rPr>
        <w:t xml:space="preserve"> </w:t>
      </w:r>
      <w:r w:rsidR="00360C6F" w:rsidRPr="00360C6F">
        <w:rPr>
          <w:rFonts w:asciiTheme="minorHAnsi" w:hAnsiTheme="minorHAnsi" w:cstheme="minorHAnsi"/>
          <w:i/>
          <w:iCs/>
          <w:noProof/>
        </w:rPr>
        <w:t>Lancaster University</w:t>
      </w:r>
      <w:r w:rsidR="00FB6BC3">
        <w:rPr>
          <w:rFonts w:asciiTheme="minorHAnsi" w:hAnsiTheme="minorHAnsi" w:cstheme="minorHAnsi"/>
          <w:i/>
          <w:iCs/>
          <w:noProof/>
        </w:rPr>
        <w:t>.</w:t>
      </w:r>
    </w:p>
    <w:p w14:paraId="5F052437" w14:textId="52965475" w:rsidR="0008609D" w:rsidRPr="0008609D" w:rsidRDefault="0008609D" w:rsidP="0008609D">
      <w:pPr>
        <w:jc w:val="left"/>
        <w:rPr>
          <w:rFonts w:asciiTheme="minorHAnsi" w:hAnsiTheme="minorHAnsi" w:cstheme="minorHAnsi"/>
        </w:rPr>
      </w:pPr>
      <w:r w:rsidRPr="0008609D">
        <w:rPr>
          <w:rFonts w:asciiTheme="minorHAnsi" w:hAnsiTheme="minorHAnsi" w:cstheme="minorHAnsi"/>
        </w:rPr>
        <w:fldChar w:fldCharType="end"/>
      </w:r>
    </w:p>
    <w:sectPr w:rsidR="0008609D" w:rsidRPr="0008609D" w:rsidSect="00A15C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63B74" w14:textId="77777777" w:rsidR="00555F40" w:rsidRDefault="00555F40" w:rsidP="00997BCF">
      <w:pPr>
        <w:spacing w:after="0" w:line="240" w:lineRule="auto"/>
      </w:pPr>
      <w:r>
        <w:separator/>
      </w:r>
    </w:p>
  </w:endnote>
  <w:endnote w:type="continuationSeparator" w:id="0">
    <w:p w14:paraId="352FE969" w14:textId="77777777" w:rsidR="00555F40" w:rsidRDefault="00555F40" w:rsidP="00997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28EA4" w14:textId="77777777" w:rsidR="00555F40" w:rsidRDefault="00555F40" w:rsidP="00997BCF">
      <w:pPr>
        <w:spacing w:after="0" w:line="240" w:lineRule="auto"/>
      </w:pPr>
      <w:r>
        <w:separator/>
      </w:r>
    </w:p>
  </w:footnote>
  <w:footnote w:type="continuationSeparator" w:id="0">
    <w:p w14:paraId="26B62469" w14:textId="77777777" w:rsidR="00555F40" w:rsidRDefault="00555F40" w:rsidP="00997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16A44"/>
    <w:multiLevelType w:val="multilevel"/>
    <w:tmpl w:val="FE8615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03919AD"/>
    <w:multiLevelType w:val="multilevel"/>
    <w:tmpl w:val="51DA9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A661C"/>
    <w:multiLevelType w:val="hybridMultilevel"/>
    <w:tmpl w:val="C166FC2C"/>
    <w:lvl w:ilvl="0" w:tplc="93523FE6">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5E1DC7"/>
    <w:multiLevelType w:val="hybridMultilevel"/>
    <w:tmpl w:val="FF26F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0A6F00"/>
    <w:multiLevelType w:val="hybridMultilevel"/>
    <w:tmpl w:val="72DCE47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2B9A7CD2"/>
    <w:multiLevelType w:val="hybridMultilevel"/>
    <w:tmpl w:val="D534DC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C3216E"/>
    <w:multiLevelType w:val="hybridMultilevel"/>
    <w:tmpl w:val="69009B92"/>
    <w:lvl w:ilvl="0" w:tplc="B5EA893C">
      <w:start w:val="1"/>
      <w:numFmt w:val="decimal"/>
      <w:lvlText w:val="%1."/>
      <w:lvlJc w:val="left"/>
      <w:pPr>
        <w:ind w:left="720" w:hanging="360"/>
      </w:pPr>
      <w:rPr>
        <w:rFonts w:ascii="Times New Roman" w:eastAsia="Times New Roman" w:hAnsi="Times New Roman" w:cs="Times New Roman" w:hint="default"/>
        <w:sz w:val="24"/>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37311D52"/>
    <w:multiLevelType w:val="multilevel"/>
    <w:tmpl w:val="2A764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773D18"/>
    <w:multiLevelType w:val="hybridMultilevel"/>
    <w:tmpl w:val="CC04314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53CB6549"/>
    <w:multiLevelType w:val="hybridMultilevel"/>
    <w:tmpl w:val="F812866E"/>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0" w15:restartNumberingAfterBreak="0">
    <w:nsid w:val="5BB73BC4"/>
    <w:multiLevelType w:val="hybridMultilevel"/>
    <w:tmpl w:val="EE04B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B15280"/>
    <w:multiLevelType w:val="hybridMultilevel"/>
    <w:tmpl w:val="862CA786"/>
    <w:lvl w:ilvl="0" w:tplc="F15282C0">
      <w:start w:val="1"/>
      <w:numFmt w:val="decimal"/>
      <w:lvlText w:val="%1."/>
      <w:lvlJc w:val="left"/>
      <w:pPr>
        <w:ind w:left="720" w:hanging="360"/>
      </w:pPr>
      <w:rPr>
        <w:rFonts w:ascii="Times New Roman" w:eastAsia="Times New Roman" w:hAnsi="Times New Roman" w:cs="Times New Roman" w:hint="default"/>
        <w:sz w:val="24"/>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66214738"/>
    <w:multiLevelType w:val="multilevel"/>
    <w:tmpl w:val="D190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2C38A8"/>
    <w:multiLevelType w:val="multilevel"/>
    <w:tmpl w:val="76423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DC5086"/>
    <w:multiLevelType w:val="hybridMultilevel"/>
    <w:tmpl w:val="D884C4C6"/>
    <w:lvl w:ilvl="0" w:tplc="3E5E012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E77485"/>
    <w:multiLevelType w:val="multilevel"/>
    <w:tmpl w:val="B532C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C3758F"/>
    <w:multiLevelType w:val="multilevel"/>
    <w:tmpl w:val="7C44D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C519AF"/>
    <w:multiLevelType w:val="hybridMultilevel"/>
    <w:tmpl w:val="061017A8"/>
    <w:lvl w:ilvl="0" w:tplc="E3C0E6DA">
      <w:start w:val="1"/>
      <w:numFmt w:val="bullet"/>
      <w:lvlText w:val=""/>
      <w:lvlJc w:val="left"/>
      <w:pPr>
        <w:tabs>
          <w:tab w:val="num" w:pos="720"/>
        </w:tabs>
        <w:ind w:left="720" w:hanging="360"/>
      </w:pPr>
      <w:rPr>
        <w:rFonts w:ascii="Wingdings 2" w:hAnsi="Wingdings 2" w:hint="default"/>
      </w:rPr>
    </w:lvl>
    <w:lvl w:ilvl="1" w:tplc="EFD8CA06" w:tentative="1">
      <w:start w:val="1"/>
      <w:numFmt w:val="bullet"/>
      <w:lvlText w:val=""/>
      <w:lvlJc w:val="left"/>
      <w:pPr>
        <w:tabs>
          <w:tab w:val="num" w:pos="1440"/>
        </w:tabs>
        <w:ind w:left="1440" w:hanging="360"/>
      </w:pPr>
      <w:rPr>
        <w:rFonts w:ascii="Wingdings 2" w:hAnsi="Wingdings 2" w:hint="default"/>
      </w:rPr>
    </w:lvl>
    <w:lvl w:ilvl="2" w:tplc="E77C1650" w:tentative="1">
      <w:start w:val="1"/>
      <w:numFmt w:val="bullet"/>
      <w:lvlText w:val=""/>
      <w:lvlJc w:val="left"/>
      <w:pPr>
        <w:tabs>
          <w:tab w:val="num" w:pos="2160"/>
        </w:tabs>
        <w:ind w:left="2160" w:hanging="360"/>
      </w:pPr>
      <w:rPr>
        <w:rFonts w:ascii="Wingdings 2" w:hAnsi="Wingdings 2" w:hint="default"/>
      </w:rPr>
    </w:lvl>
    <w:lvl w:ilvl="3" w:tplc="669AB8B2" w:tentative="1">
      <w:start w:val="1"/>
      <w:numFmt w:val="bullet"/>
      <w:lvlText w:val=""/>
      <w:lvlJc w:val="left"/>
      <w:pPr>
        <w:tabs>
          <w:tab w:val="num" w:pos="2880"/>
        </w:tabs>
        <w:ind w:left="2880" w:hanging="360"/>
      </w:pPr>
      <w:rPr>
        <w:rFonts w:ascii="Wingdings 2" w:hAnsi="Wingdings 2" w:hint="default"/>
      </w:rPr>
    </w:lvl>
    <w:lvl w:ilvl="4" w:tplc="37DC8026" w:tentative="1">
      <w:start w:val="1"/>
      <w:numFmt w:val="bullet"/>
      <w:lvlText w:val=""/>
      <w:lvlJc w:val="left"/>
      <w:pPr>
        <w:tabs>
          <w:tab w:val="num" w:pos="3600"/>
        </w:tabs>
        <w:ind w:left="3600" w:hanging="360"/>
      </w:pPr>
      <w:rPr>
        <w:rFonts w:ascii="Wingdings 2" w:hAnsi="Wingdings 2" w:hint="default"/>
      </w:rPr>
    </w:lvl>
    <w:lvl w:ilvl="5" w:tplc="A2A8A5F4" w:tentative="1">
      <w:start w:val="1"/>
      <w:numFmt w:val="bullet"/>
      <w:lvlText w:val=""/>
      <w:lvlJc w:val="left"/>
      <w:pPr>
        <w:tabs>
          <w:tab w:val="num" w:pos="4320"/>
        </w:tabs>
        <w:ind w:left="4320" w:hanging="360"/>
      </w:pPr>
      <w:rPr>
        <w:rFonts w:ascii="Wingdings 2" w:hAnsi="Wingdings 2" w:hint="default"/>
      </w:rPr>
    </w:lvl>
    <w:lvl w:ilvl="6" w:tplc="192C2598" w:tentative="1">
      <w:start w:val="1"/>
      <w:numFmt w:val="bullet"/>
      <w:lvlText w:val=""/>
      <w:lvlJc w:val="left"/>
      <w:pPr>
        <w:tabs>
          <w:tab w:val="num" w:pos="5040"/>
        </w:tabs>
        <w:ind w:left="5040" w:hanging="360"/>
      </w:pPr>
      <w:rPr>
        <w:rFonts w:ascii="Wingdings 2" w:hAnsi="Wingdings 2" w:hint="default"/>
      </w:rPr>
    </w:lvl>
    <w:lvl w:ilvl="7" w:tplc="9312B086" w:tentative="1">
      <w:start w:val="1"/>
      <w:numFmt w:val="bullet"/>
      <w:lvlText w:val=""/>
      <w:lvlJc w:val="left"/>
      <w:pPr>
        <w:tabs>
          <w:tab w:val="num" w:pos="5760"/>
        </w:tabs>
        <w:ind w:left="5760" w:hanging="360"/>
      </w:pPr>
      <w:rPr>
        <w:rFonts w:ascii="Wingdings 2" w:hAnsi="Wingdings 2" w:hint="default"/>
      </w:rPr>
    </w:lvl>
    <w:lvl w:ilvl="8" w:tplc="A274B282" w:tentative="1">
      <w:start w:val="1"/>
      <w:numFmt w:val="bullet"/>
      <w:lvlText w:val=""/>
      <w:lvlJc w:val="left"/>
      <w:pPr>
        <w:tabs>
          <w:tab w:val="num" w:pos="6480"/>
        </w:tabs>
        <w:ind w:left="6480" w:hanging="360"/>
      </w:pPr>
      <w:rPr>
        <w:rFonts w:ascii="Wingdings 2" w:hAnsi="Wingdings 2" w:hint="default"/>
      </w:rPr>
    </w:lvl>
  </w:abstractNum>
  <w:num w:numId="1">
    <w:abstractNumId w:val="17"/>
  </w:num>
  <w:num w:numId="2">
    <w:abstractNumId w:val="0"/>
  </w:num>
  <w:num w:numId="3">
    <w:abstractNumId w:val="9"/>
  </w:num>
  <w:num w:numId="4">
    <w:abstractNumId w:val="4"/>
  </w:num>
  <w:num w:numId="5">
    <w:abstractNumId w:val="1"/>
  </w:num>
  <w:num w:numId="6">
    <w:abstractNumId w:val="12"/>
  </w:num>
  <w:num w:numId="7">
    <w:abstractNumId w:val="7"/>
  </w:num>
  <w:num w:numId="8">
    <w:abstractNumId w:val="16"/>
  </w:num>
  <w:num w:numId="9">
    <w:abstractNumId w:val="13"/>
  </w:num>
  <w:num w:numId="10">
    <w:abstractNumId w:val="15"/>
  </w:num>
  <w:num w:numId="11">
    <w:abstractNumId w:val="8"/>
  </w:num>
  <w:num w:numId="12">
    <w:abstractNumId w:val="11"/>
  </w:num>
  <w:num w:numId="13">
    <w:abstractNumId w:val="6"/>
  </w:num>
  <w:num w:numId="14">
    <w:abstractNumId w:val="5"/>
  </w:num>
  <w:num w:numId="15">
    <w:abstractNumId w:val="14"/>
  </w:num>
  <w:num w:numId="16">
    <w:abstractNumId w:val="2"/>
  </w:num>
  <w:num w:numId="17">
    <w:abstractNumId w:val="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B84"/>
    <w:rsid w:val="00014744"/>
    <w:rsid w:val="00024D86"/>
    <w:rsid w:val="00040384"/>
    <w:rsid w:val="0004228C"/>
    <w:rsid w:val="0008332C"/>
    <w:rsid w:val="0008609D"/>
    <w:rsid w:val="00086219"/>
    <w:rsid w:val="00091CC2"/>
    <w:rsid w:val="000A1C95"/>
    <w:rsid w:val="000A2EE9"/>
    <w:rsid w:val="000B196A"/>
    <w:rsid w:val="000B27CE"/>
    <w:rsid w:val="000E37DD"/>
    <w:rsid w:val="00103517"/>
    <w:rsid w:val="00104200"/>
    <w:rsid w:val="001208F1"/>
    <w:rsid w:val="001343EA"/>
    <w:rsid w:val="0014276C"/>
    <w:rsid w:val="00165432"/>
    <w:rsid w:val="00172D37"/>
    <w:rsid w:val="00182A74"/>
    <w:rsid w:val="00183178"/>
    <w:rsid w:val="001A1027"/>
    <w:rsid w:val="001D28DA"/>
    <w:rsid w:val="00237625"/>
    <w:rsid w:val="00250C10"/>
    <w:rsid w:val="0025660E"/>
    <w:rsid w:val="00260521"/>
    <w:rsid w:val="0027207C"/>
    <w:rsid w:val="00293943"/>
    <w:rsid w:val="00294F7E"/>
    <w:rsid w:val="00297C96"/>
    <w:rsid w:val="002A62C2"/>
    <w:rsid w:val="002D176A"/>
    <w:rsid w:val="002D4EAF"/>
    <w:rsid w:val="002E05E8"/>
    <w:rsid w:val="00305989"/>
    <w:rsid w:val="00327195"/>
    <w:rsid w:val="00347855"/>
    <w:rsid w:val="00360C6F"/>
    <w:rsid w:val="00367A67"/>
    <w:rsid w:val="00381532"/>
    <w:rsid w:val="00382F65"/>
    <w:rsid w:val="003A2B9D"/>
    <w:rsid w:val="003A5C23"/>
    <w:rsid w:val="003A6D2A"/>
    <w:rsid w:val="003C0466"/>
    <w:rsid w:val="003C1387"/>
    <w:rsid w:val="003E53FB"/>
    <w:rsid w:val="003F64D2"/>
    <w:rsid w:val="00402A9B"/>
    <w:rsid w:val="00425BD6"/>
    <w:rsid w:val="00443214"/>
    <w:rsid w:val="00467330"/>
    <w:rsid w:val="004678BE"/>
    <w:rsid w:val="004809F3"/>
    <w:rsid w:val="004A4170"/>
    <w:rsid w:val="004B2CCF"/>
    <w:rsid w:val="004B2D34"/>
    <w:rsid w:val="004C15CF"/>
    <w:rsid w:val="004F11B3"/>
    <w:rsid w:val="004F130A"/>
    <w:rsid w:val="004F24AB"/>
    <w:rsid w:val="00517AD2"/>
    <w:rsid w:val="00534E07"/>
    <w:rsid w:val="00555F40"/>
    <w:rsid w:val="00570028"/>
    <w:rsid w:val="00574B5D"/>
    <w:rsid w:val="005A016F"/>
    <w:rsid w:val="005A1DAE"/>
    <w:rsid w:val="005F320C"/>
    <w:rsid w:val="005F44A1"/>
    <w:rsid w:val="006D7518"/>
    <w:rsid w:val="006E1C4D"/>
    <w:rsid w:val="006F164C"/>
    <w:rsid w:val="00735BF0"/>
    <w:rsid w:val="00743F1D"/>
    <w:rsid w:val="00764C4A"/>
    <w:rsid w:val="00781DCA"/>
    <w:rsid w:val="00794B6B"/>
    <w:rsid w:val="007E30CD"/>
    <w:rsid w:val="007F3817"/>
    <w:rsid w:val="007F4088"/>
    <w:rsid w:val="008012C2"/>
    <w:rsid w:val="008153C5"/>
    <w:rsid w:val="0082424B"/>
    <w:rsid w:val="00825506"/>
    <w:rsid w:val="00842FC6"/>
    <w:rsid w:val="00843824"/>
    <w:rsid w:val="00850AFC"/>
    <w:rsid w:val="008A0D35"/>
    <w:rsid w:val="008C5B33"/>
    <w:rsid w:val="008C6ED6"/>
    <w:rsid w:val="008F5F7D"/>
    <w:rsid w:val="00917B69"/>
    <w:rsid w:val="00942B49"/>
    <w:rsid w:val="0097367F"/>
    <w:rsid w:val="00973D36"/>
    <w:rsid w:val="00975556"/>
    <w:rsid w:val="009863BC"/>
    <w:rsid w:val="0099134C"/>
    <w:rsid w:val="00997BCF"/>
    <w:rsid w:val="00997C29"/>
    <w:rsid w:val="009B3AED"/>
    <w:rsid w:val="009C5B26"/>
    <w:rsid w:val="009C7E03"/>
    <w:rsid w:val="009E04B6"/>
    <w:rsid w:val="009E1B61"/>
    <w:rsid w:val="009F1136"/>
    <w:rsid w:val="00A10CD5"/>
    <w:rsid w:val="00A15C6F"/>
    <w:rsid w:val="00A37649"/>
    <w:rsid w:val="00A53925"/>
    <w:rsid w:val="00A80616"/>
    <w:rsid w:val="00AA2958"/>
    <w:rsid w:val="00AA4D5B"/>
    <w:rsid w:val="00AB42D4"/>
    <w:rsid w:val="00AC6AF1"/>
    <w:rsid w:val="00AF3D4B"/>
    <w:rsid w:val="00AF5504"/>
    <w:rsid w:val="00B07592"/>
    <w:rsid w:val="00B2138E"/>
    <w:rsid w:val="00B43EB1"/>
    <w:rsid w:val="00B6539A"/>
    <w:rsid w:val="00C13F69"/>
    <w:rsid w:val="00C2130C"/>
    <w:rsid w:val="00C56935"/>
    <w:rsid w:val="00C760C5"/>
    <w:rsid w:val="00C771ED"/>
    <w:rsid w:val="00CA71A9"/>
    <w:rsid w:val="00CD3A90"/>
    <w:rsid w:val="00D00EAA"/>
    <w:rsid w:val="00D20960"/>
    <w:rsid w:val="00D623EC"/>
    <w:rsid w:val="00D67B91"/>
    <w:rsid w:val="00DF75F1"/>
    <w:rsid w:val="00E46D99"/>
    <w:rsid w:val="00E72B84"/>
    <w:rsid w:val="00E87D12"/>
    <w:rsid w:val="00EA18D2"/>
    <w:rsid w:val="00EB19E8"/>
    <w:rsid w:val="00EB435A"/>
    <w:rsid w:val="00EE590E"/>
    <w:rsid w:val="00F001DE"/>
    <w:rsid w:val="00F11E27"/>
    <w:rsid w:val="00F229B0"/>
    <w:rsid w:val="00F312F6"/>
    <w:rsid w:val="00F44E3D"/>
    <w:rsid w:val="00F54D44"/>
    <w:rsid w:val="00F9203F"/>
    <w:rsid w:val="00FB16D0"/>
    <w:rsid w:val="00FB3E60"/>
    <w:rsid w:val="00FB6BC3"/>
    <w:rsid w:val="00FC19DC"/>
    <w:rsid w:val="00FC205C"/>
    <w:rsid w:val="00FD5FD0"/>
    <w:rsid w:val="00FE746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5D8A"/>
  <w15:chartTrackingRefBased/>
  <w15:docId w15:val="{7E5D7F3B-E9AA-45D3-AD57-DC282AC7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94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3943"/>
    <w:pPr>
      <w:keepNext/>
      <w:keepLines/>
      <w:spacing w:before="240" w:after="0"/>
      <w:outlineLvl w:val="0"/>
    </w:pPr>
    <w:rPr>
      <w:rFonts w:eastAsiaTheme="majorEastAsia" w:cstheme="majorBidi"/>
      <w:b/>
      <w:color w:val="1F4E79" w:themeColor="accent1" w:themeShade="80"/>
      <w:sz w:val="30"/>
      <w:szCs w:val="32"/>
    </w:rPr>
  </w:style>
  <w:style w:type="paragraph" w:styleId="Heading2">
    <w:name w:val="heading 2"/>
    <w:basedOn w:val="Normal"/>
    <w:next w:val="Normal"/>
    <w:link w:val="Heading2Char"/>
    <w:uiPriority w:val="9"/>
    <w:unhideWhenUsed/>
    <w:qFormat/>
    <w:rsid w:val="00293943"/>
    <w:pPr>
      <w:keepNext/>
      <w:keepLines/>
      <w:spacing w:before="40"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2F6"/>
    <w:pPr>
      <w:spacing w:after="0" w:line="240" w:lineRule="auto"/>
      <w:ind w:left="720"/>
      <w:contextualSpacing/>
    </w:pPr>
    <w:rPr>
      <w:rFonts w:eastAsia="Times New Roman" w:cs="Times New Roman"/>
      <w:szCs w:val="24"/>
      <w:lang w:eastAsia="en-SG"/>
    </w:rPr>
  </w:style>
  <w:style w:type="character" w:customStyle="1" w:styleId="nlmyear">
    <w:name w:val="nlm_year"/>
    <w:basedOn w:val="DefaultParagraphFont"/>
    <w:rsid w:val="00EB435A"/>
  </w:style>
  <w:style w:type="character" w:customStyle="1" w:styleId="nlmpublisher-loc">
    <w:name w:val="nlm_publisher-loc"/>
    <w:basedOn w:val="DefaultParagraphFont"/>
    <w:rsid w:val="00EB435A"/>
  </w:style>
  <w:style w:type="character" w:customStyle="1" w:styleId="nlmpublisher-name">
    <w:name w:val="nlm_publisher-name"/>
    <w:basedOn w:val="DefaultParagraphFont"/>
    <w:rsid w:val="00EB435A"/>
  </w:style>
  <w:style w:type="character" w:customStyle="1" w:styleId="googlescholar-container">
    <w:name w:val="googlescholar-container"/>
    <w:basedOn w:val="DefaultParagraphFont"/>
    <w:rsid w:val="00EB435A"/>
  </w:style>
  <w:style w:type="character" w:styleId="Hyperlink">
    <w:name w:val="Hyperlink"/>
    <w:basedOn w:val="DefaultParagraphFont"/>
    <w:uiPriority w:val="99"/>
    <w:unhideWhenUsed/>
    <w:rsid w:val="00EB435A"/>
    <w:rPr>
      <w:color w:val="0000FF"/>
      <w:u w:val="single"/>
    </w:rPr>
  </w:style>
  <w:style w:type="character" w:customStyle="1" w:styleId="hlfld-contribauthor">
    <w:name w:val="hlfld-contribauthor"/>
    <w:basedOn w:val="DefaultParagraphFont"/>
    <w:rsid w:val="00EB435A"/>
  </w:style>
  <w:style w:type="character" w:customStyle="1" w:styleId="nlmgiven-names">
    <w:name w:val="nlm_given-names"/>
    <w:basedOn w:val="DefaultParagraphFont"/>
    <w:rsid w:val="00EB435A"/>
  </w:style>
  <w:style w:type="character" w:customStyle="1" w:styleId="nlmarticle-title">
    <w:name w:val="nlm_article-title"/>
    <w:basedOn w:val="DefaultParagraphFont"/>
    <w:rsid w:val="00EB435A"/>
  </w:style>
  <w:style w:type="character" w:customStyle="1" w:styleId="nlmfpage">
    <w:name w:val="nlm_fpage"/>
    <w:basedOn w:val="DefaultParagraphFont"/>
    <w:rsid w:val="00EB435A"/>
  </w:style>
  <w:style w:type="character" w:customStyle="1" w:styleId="nlmlpage">
    <w:name w:val="nlm_lpage"/>
    <w:basedOn w:val="DefaultParagraphFont"/>
    <w:rsid w:val="00EB435A"/>
  </w:style>
  <w:style w:type="character" w:customStyle="1" w:styleId="xlinks-container">
    <w:name w:val="xlinks-container"/>
    <w:basedOn w:val="DefaultParagraphFont"/>
    <w:rsid w:val="00EB435A"/>
  </w:style>
  <w:style w:type="paragraph" w:styleId="NoSpacing">
    <w:name w:val="No Spacing"/>
    <w:link w:val="NoSpacingChar"/>
    <w:uiPriority w:val="1"/>
    <w:qFormat/>
    <w:rsid w:val="00A15C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5C6F"/>
    <w:rPr>
      <w:rFonts w:eastAsiaTheme="minorEastAsia"/>
      <w:lang w:val="en-US"/>
    </w:rPr>
  </w:style>
  <w:style w:type="character" w:customStyle="1" w:styleId="Heading1Char">
    <w:name w:val="Heading 1 Char"/>
    <w:basedOn w:val="DefaultParagraphFont"/>
    <w:link w:val="Heading1"/>
    <w:uiPriority w:val="9"/>
    <w:rsid w:val="00293943"/>
    <w:rPr>
      <w:rFonts w:ascii="Times New Roman" w:eastAsiaTheme="majorEastAsia" w:hAnsi="Times New Roman" w:cstheme="majorBidi"/>
      <w:b/>
      <w:color w:val="1F4E79" w:themeColor="accent1" w:themeShade="80"/>
      <w:sz w:val="30"/>
      <w:szCs w:val="32"/>
    </w:rPr>
  </w:style>
  <w:style w:type="character" w:customStyle="1" w:styleId="Heading2Char">
    <w:name w:val="Heading 2 Char"/>
    <w:basedOn w:val="DefaultParagraphFont"/>
    <w:link w:val="Heading2"/>
    <w:uiPriority w:val="9"/>
    <w:rsid w:val="00293943"/>
    <w:rPr>
      <w:rFonts w:ascii="Times New Roman" w:eastAsiaTheme="majorEastAsia" w:hAnsi="Times New Roman" w:cstheme="majorBidi"/>
      <w:b/>
      <w:color w:val="0070C0"/>
      <w:sz w:val="26"/>
      <w:szCs w:val="26"/>
    </w:rPr>
  </w:style>
  <w:style w:type="paragraph" w:styleId="Title">
    <w:name w:val="Title"/>
    <w:basedOn w:val="Normal"/>
    <w:next w:val="Normal"/>
    <w:link w:val="TitleChar"/>
    <w:uiPriority w:val="10"/>
    <w:qFormat/>
    <w:rsid w:val="00293943"/>
    <w:pPr>
      <w:spacing w:after="0"/>
      <w:contextualSpacing/>
      <w:jc w:val="center"/>
    </w:pPr>
    <w:rPr>
      <w:rFonts w:eastAsiaTheme="majorEastAsia" w:cstheme="majorBidi"/>
      <w:b/>
      <w:spacing w:val="-10"/>
      <w:kern w:val="28"/>
      <w:sz w:val="46"/>
      <w:szCs w:val="56"/>
    </w:rPr>
  </w:style>
  <w:style w:type="character" w:customStyle="1" w:styleId="TitleChar">
    <w:name w:val="Title Char"/>
    <w:basedOn w:val="DefaultParagraphFont"/>
    <w:link w:val="Title"/>
    <w:uiPriority w:val="10"/>
    <w:rsid w:val="00293943"/>
    <w:rPr>
      <w:rFonts w:ascii="Times New Roman" w:eastAsiaTheme="majorEastAsia" w:hAnsi="Times New Roman" w:cstheme="majorBidi"/>
      <w:b/>
      <w:spacing w:val="-10"/>
      <w:kern w:val="28"/>
      <w:sz w:val="46"/>
      <w:szCs w:val="56"/>
    </w:rPr>
  </w:style>
  <w:style w:type="paragraph" w:styleId="TOCHeading">
    <w:name w:val="TOC Heading"/>
    <w:basedOn w:val="Heading1"/>
    <w:next w:val="Normal"/>
    <w:uiPriority w:val="39"/>
    <w:unhideWhenUsed/>
    <w:qFormat/>
    <w:rsid w:val="0097555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67330"/>
    <w:pPr>
      <w:spacing w:after="100"/>
    </w:pPr>
  </w:style>
  <w:style w:type="paragraph" w:styleId="TOC2">
    <w:name w:val="toc 2"/>
    <w:basedOn w:val="Normal"/>
    <w:next w:val="Normal"/>
    <w:autoRedefine/>
    <w:uiPriority w:val="39"/>
    <w:unhideWhenUsed/>
    <w:rsid w:val="00467330"/>
    <w:pPr>
      <w:spacing w:after="100"/>
      <w:ind w:left="240"/>
    </w:pPr>
  </w:style>
  <w:style w:type="paragraph" w:styleId="Bibliography">
    <w:name w:val="Bibliography"/>
    <w:basedOn w:val="Normal"/>
    <w:next w:val="Normal"/>
    <w:uiPriority w:val="37"/>
    <w:unhideWhenUsed/>
    <w:rsid w:val="00997BCF"/>
  </w:style>
  <w:style w:type="paragraph" w:styleId="Header">
    <w:name w:val="header"/>
    <w:basedOn w:val="Normal"/>
    <w:link w:val="HeaderChar"/>
    <w:uiPriority w:val="99"/>
    <w:unhideWhenUsed/>
    <w:rsid w:val="00997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BCF"/>
    <w:rPr>
      <w:rFonts w:ascii="Times New Roman" w:hAnsi="Times New Roman"/>
      <w:sz w:val="24"/>
    </w:rPr>
  </w:style>
  <w:style w:type="paragraph" w:styleId="Footer">
    <w:name w:val="footer"/>
    <w:basedOn w:val="Normal"/>
    <w:link w:val="FooterChar"/>
    <w:uiPriority w:val="99"/>
    <w:unhideWhenUsed/>
    <w:rsid w:val="00997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BC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6918">
      <w:bodyDiv w:val="1"/>
      <w:marLeft w:val="0"/>
      <w:marRight w:val="0"/>
      <w:marTop w:val="0"/>
      <w:marBottom w:val="0"/>
      <w:divBdr>
        <w:top w:val="none" w:sz="0" w:space="0" w:color="auto"/>
        <w:left w:val="none" w:sz="0" w:space="0" w:color="auto"/>
        <w:bottom w:val="none" w:sz="0" w:space="0" w:color="auto"/>
        <w:right w:val="none" w:sz="0" w:space="0" w:color="auto"/>
      </w:divBdr>
    </w:div>
    <w:div w:id="67071073">
      <w:bodyDiv w:val="1"/>
      <w:marLeft w:val="0"/>
      <w:marRight w:val="0"/>
      <w:marTop w:val="0"/>
      <w:marBottom w:val="0"/>
      <w:divBdr>
        <w:top w:val="none" w:sz="0" w:space="0" w:color="auto"/>
        <w:left w:val="none" w:sz="0" w:space="0" w:color="auto"/>
        <w:bottom w:val="none" w:sz="0" w:space="0" w:color="auto"/>
        <w:right w:val="none" w:sz="0" w:space="0" w:color="auto"/>
      </w:divBdr>
      <w:divsChild>
        <w:div w:id="1217619725">
          <w:marLeft w:val="432"/>
          <w:marRight w:val="0"/>
          <w:marTop w:val="125"/>
          <w:marBottom w:val="0"/>
          <w:divBdr>
            <w:top w:val="none" w:sz="0" w:space="0" w:color="auto"/>
            <w:left w:val="none" w:sz="0" w:space="0" w:color="auto"/>
            <w:bottom w:val="none" w:sz="0" w:space="0" w:color="auto"/>
            <w:right w:val="none" w:sz="0" w:space="0" w:color="auto"/>
          </w:divBdr>
        </w:div>
      </w:divsChild>
    </w:div>
    <w:div w:id="293341005">
      <w:bodyDiv w:val="1"/>
      <w:marLeft w:val="0"/>
      <w:marRight w:val="0"/>
      <w:marTop w:val="0"/>
      <w:marBottom w:val="0"/>
      <w:divBdr>
        <w:top w:val="none" w:sz="0" w:space="0" w:color="auto"/>
        <w:left w:val="none" w:sz="0" w:space="0" w:color="auto"/>
        <w:bottom w:val="none" w:sz="0" w:space="0" w:color="auto"/>
        <w:right w:val="none" w:sz="0" w:space="0" w:color="auto"/>
      </w:divBdr>
    </w:div>
    <w:div w:id="318656034">
      <w:bodyDiv w:val="1"/>
      <w:marLeft w:val="0"/>
      <w:marRight w:val="0"/>
      <w:marTop w:val="0"/>
      <w:marBottom w:val="0"/>
      <w:divBdr>
        <w:top w:val="none" w:sz="0" w:space="0" w:color="auto"/>
        <w:left w:val="none" w:sz="0" w:space="0" w:color="auto"/>
        <w:bottom w:val="none" w:sz="0" w:space="0" w:color="auto"/>
        <w:right w:val="none" w:sz="0" w:space="0" w:color="auto"/>
      </w:divBdr>
    </w:div>
    <w:div w:id="319501362">
      <w:bodyDiv w:val="1"/>
      <w:marLeft w:val="0"/>
      <w:marRight w:val="0"/>
      <w:marTop w:val="0"/>
      <w:marBottom w:val="0"/>
      <w:divBdr>
        <w:top w:val="none" w:sz="0" w:space="0" w:color="auto"/>
        <w:left w:val="none" w:sz="0" w:space="0" w:color="auto"/>
        <w:bottom w:val="none" w:sz="0" w:space="0" w:color="auto"/>
        <w:right w:val="none" w:sz="0" w:space="0" w:color="auto"/>
      </w:divBdr>
    </w:div>
    <w:div w:id="379403111">
      <w:bodyDiv w:val="1"/>
      <w:marLeft w:val="0"/>
      <w:marRight w:val="0"/>
      <w:marTop w:val="0"/>
      <w:marBottom w:val="0"/>
      <w:divBdr>
        <w:top w:val="none" w:sz="0" w:space="0" w:color="auto"/>
        <w:left w:val="none" w:sz="0" w:space="0" w:color="auto"/>
        <w:bottom w:val="none" w:sz="0" w:space="0" w:color="auto"/>
        <w:right w:val="none" w:sz="0" w:space="0" w:color="auto"/>
      </w:divBdr>
    </w:div>
    <w:div w:id="656081635">
      <w:bodyDiv w:val="1"/>
      <w:marLeft w:val="0"/>
      <w:marRight w:val="0"/>
      <w:marTop w:val="0"/>
      <w:marBottom w:val="0"/>
      <w:divBdr>
        <w:top w:val="none" w:sz="0" w:space="0" w:color="auto"/>
        <w:left w:val="none" w:sz="0" w:space="0" w:color="auto"/>
        <w:bottom w:val="none" w:sz="0" w:space="0" w:color="auto"/>
        <w:right w:val="none" w:sz="0" w:space="0" w:color="auto"/>
      </w:divBdr>
    </w:div>
    <w:div w:id="678434741">
      <w:bodyDiv w:val="1"/>
      <w:marLeft w:val="0"/>
      <w:marRight w:val="0"/>
      <w:marTop w:val="0"/>
      <w:marBottom w:val="0"/>
      <w:divBdr>
        <w:top w:val="none" w:sz="0" w:space="0" w:color="auto"/>
        <w:left w:val="none" w:sz="0" w:space="0" w:color="auto"/>
        <w:bottom w:val="none" w:sz="0" w:space="0" w:color="auto"/>
        <w:right w:val="none" w:sz="0" w:space="0" w:color="auto"/>
      </w:divBdr>
    </w:div>
    <w:div w:id="719522650">
      <w:bodyDiv w:val="1"/>
      <w:marLeft w:val="0"/>
      <w:marRight w:val="0"/>
      <w:marTop w:val="0"/>
      <w:marBottom w:val="0"/>
      <w:divBdr>
        <w:top w:val="none" w:sz="0" w:space="0" w:color="auto"/>
        <w:left w:val="none" w:sz="0" w:space="0" w:color="auto"/>
        <w:bottom w:val="none" w:sz="0" w:space="0" w:color="auto"/>
        <w:right w:val="none" w:sz="0" w:space="0" w:color="auto"/>
      </w:divBdr>
    </w:div>
    <w:div w:id="720717224">
      <w:bodyDiv w:val="1"/>
      <w:marLeft w:val="0"/>
      <w:marRight w:val="0"/>
      <w:marTop w:val="0"/>
      <w:marBottom w:val="0"/>
      <w:divBdr>
        <w:top w:val="none" w:sz="0" w:space="0" w:color="auto"/>
        <w:left w:val="none" w:sz="0" w:space="0" w:color="auto"/>
        <w:bottom w:val="none" w:sz="0" w:space="0" w:color="auto"/>
        <w:right w:val="none" w:sz="0" w:space="0" w:color="auto"/>
      </w:divBdr>
    </w:div>
    <w:div w:id="878972201">
      <w:bodyDiv w:val="1"/>
      <w:marLeft w:val="0"/>
      <w:marRight w:val="0"/>
      <w:marTop w:val="0"/>
      <w:marBottom w:val="0"/>
      <w:divBdr>
        <w:top w:val="none" w:sz="0" w:space="0" w:color="auto"/>
        <w:left w:val="none" w:sz="0" w:space="0" w:color="auto"/>
        <w:bottom w:val="none" w:sz="0" w:space="0" w:color="auto"/>
        <w:right w:val="none" w:sz="0" w:space="0" w:color="auto"/>
      </w:divBdr>
    </w:div>
    <w:div w:id="996498374">
      <w:bodyDiv w:val="1"/>
      <w:marLeft w:val="0"/>
      <w:marRight w:val="0"/>
      <w:marTop w:val="0"/>
      <w:marBottom w:val="0"/>
      <w:divBdr>
        <w:top w:val="none" w:sz="0" w:space="0" w:color="auto"/>
        <w:left w:val="none" w:sz="0" w:space="0" w:color="auto"/>
        <w:bottom w:val="none" w:sz="0" w:space="0" w:color="auto"/>
        <w:right w:val="none" w:sz="0" w:space="0" w:color="auto"/>
      </w:divBdr>
    </w:div>
    <w:div w:id="1005329291">
      <w:bodyDiv w:val="1"/>
      <w:marLeft w:val="0"/>
      <w:marRight w:val="0"/>
      <w:marTop w:val="0"/>
      <w:marBottom w:val="0"/>
      <w:divBdr>
        <w:top w:val="none" w:sz="0" w:space="0" w:color="auto"/>
        <w:left w:val="none" w:sz="0" w:space="0" w:color="auto"/>
        <w:bottom w:val="none" w:sz="0" w:space="0" w:color="auto"/>
        <w:right w:val="none" w:sz="0" w:space="0" w:color="auto"/>
      </w:divBdr>
    </w:div>
    <w:div w:id="1153761583">
      <w:bodyDiv w:val="1"/>
      <w:marLeft w:val="0"/>
      <w:marRight w:val="0"/>
      <w:marTop w:val="0"/>
      <w:marBottom w:val="0"/>
      <w:divBdr>
        <w:top w:val="none" w:sz="0" w:space="0" w:color="auto"/>
        <w:left w:val="none" w:sz="0" w:space="0" w:color="auto"/>
        <w:bottom w:val="none" w:sz="0" w:space="0" w:color="auto"/>
        <w:right w:val="none" w:sz="0" w:space="0" w:color="auto"/>
      </w:divBdr>
    </w:div>
    <w:div w:id="1171602691">
      <w:bodyDiv w:val="1"/>
      <w:marLeft w:val="0"/>
      <w:marRight w:val="0"/>
      <w:marTop w:val="0"/>
      <w:marBottom w:val="0"/>
      <w:divBdr>
        <w:top w:val="none" w:sz="0" w:space="0" w:color="auto"/>
        <w:left w:val="none" w:sz="0" w:space="0" w:color="auto"/>
        <w:bottom w:val="none" w:sz="0" w:space="0" w:color="auto"/>
        <w:right w:val="none" w:sz="0" w:space="0" w:color="auto"/>
      </w:divBdr>
    </w:div>
    <w:div w:id="1252735844">
      <w:bodyDiv w:val="1"/>
      <w:marLeft w:val="0"/>
      <w:marRight w:val="0"/>
      <w:marTop w:val="0"/>
      <w:marBottom w:val="0"/>
      <w:divBdr>
        <w:top w:val="none" w:sz="0" w:space="0" w:color="auto"/>
        <w:left w:val="none" w:sz="0" w:space="0" w:color="auto"/>
        <w:bottom w:val="none" w:sz="0" w:space="0" w:color="auto"/>
        <w:right w:val="none" w:sz="0" w:space="0" w:color="auto"/>
      </w:divBdr>
    </w:div>
    <w:div w:id="1368219432">
      <w:bodyDiv w:val="1"/>
      <w:marLeft w:val="0"/>
      <w:marRight w:val="0"/>
      <w:marTop w:val="0"/>
      <w:marBottom w:val="0"/>
      <w:divBdr>
        <w:top w:val="none" w:sz="0" w:space="0" w:color="auto"/>
        <w:left w:val="none" w:sz="0" w:space="0" w:color="auto"/>
        <w:bottom w:val="none" w:sz="0" w:space="0" w:color="auto"/>
        <w:right w:val="none" w:sz="0" w:space="0" w:color="auto"/>
      </w:divBdr>
    </w:div>
    <w:div w:id="1676957695">
      <w:bodyDiv w:val="1"/>
      <w:marLeft w:val="0"/>
      <w:marRight w:val="0"/>
      <w:marTop w:val="0"/>
      <w:marBottom w:val="0"/>
      <w:divBdr>
        <w:top w:val="none" w:sz="0" w:space="0" w:color="auto"/>
        <w:left w:val="none" w:sz="0" w:space="0" w:color="auto"/>
        <w:bottom w:val="none" w:sz="0" w:space="0" w:color="auto"/>
        <w:right w:val="none" w:sz="0" w:space="0" w:color="auto"/>
      </w:divBdr>
    </w:div>
    <w:div w:id="1919628626">
      <w:bodyDiv w:val="1"/>
      <w:marLeft w:val="0"/>
      <w:marRight w:val="0"/>
      <w:marTop w:val="0"/>
      <w:marBottom w:val="0"/>
      <w:divBdr>
        <w:top w:val="none" w:sz="0" w:space="0" w:color="auto"/>
        <w:left w:val="none" w:sz="0" w:space="0" w:color="auto"/>
        <w:bottom w:val="none" w:sz="0" w:space="0" w:color="auto"/>
        <w:right w:val="none" w:sz="0" w:space="0" w:color="auto"/>
      </w:divBdr>
    </w:div>
    <w:div w:id="1940062705">
      <w:bodyDiv w:val="1"/>
      <w:marLeft w:val="0"/>
      <w:marRight w:val="0"/>
      <w:marTop w:val="0"/>
      <w:marBottom w:val="0"/>
      <w:divBdr>
        <w:top w:val="none" w:sz="0" w:space="0" w:color="auto"/>
        <w:left w:val="none" w:sz="0" w:space="0" w:color="auto"/>
        <w:bottom w:val="none" w:sz="0" w:space="0" w:color="auto"/>
        <w:right w:val="none" w:sz="0" w:space="0" w:color="auto"/>
      </w:divBdr>
    </w:div>
    <w:div w:id="2057192009">
      <w:bodyDiv w:val="1"/>
      <w:marLeft w:val="0"/>
      <w:marRight w:val="0"/>
      <w:marTop w:val="0"/>
      <w:marBottom w:val="0"/>
      <w:divBdr>
        <w:top w:val="none" w:sz="0" w:space="0" w:color="auto"/>
        <w:left w:val="none" w:sz="0" w:space="0" w:color="auto"/>
        <w:bottom w:val="none" w:sz="0" w:space="0" w:color="auto"/>
        <w:right w:val="none" w:sz="0" w:space="0" w:color="auto"/>
      </w:divBdr>
    </w:div>
    <w:div w:id="2065176744">
      <w:bodyDiv w:val="1"/>
      <w:marLeft w:val="0"/>
      <w:marRight w:val="0"/>
      <w:marTop w:val="0"/>
      <w:marBottom w:val="0"/>
      <w:divBdr>
        <w:top w:val="none" w:sz="0" w:space="0" w:color="auto"/>
        <w:left w:val="none" w:sz="0" w:space="0" w:color="auto"/>
        <w:bottom w:val="none" w:sz="0" w:space="0" w:color="auto"/>
        <w:right w:val="none" w:sz="0" w:space="0" w:color="auto"/>
      </w:divBdr>
    </w:div>
    <w:div w:id="2099673400">
      <w:bodyDiv w:val="1"/>
      <w:marLeft w:val="0"/>
      <w:marRight w:val="0"/>
      <w:marTop w:val="0"/>
      <w:marBottom w:val="0"/>
      <w:divBdr>
        <w:top w:val="none" w:sz="0" w:space="0" w:color="auto"/>
        <w:left w:val="none" w:sz="0" w:space="0" w:color="auto"/>
        <w:bottom w:val="none" w:sz="0" w:space="0" w:color="auto"/>
        <w:right w:val="none" w:sz="0" w:space="0" w:color="auto"/>
      </w:divBdr>
    </w:div>
    <w:div w:id="210615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PublishDate>
  <Abstract/>
  <CompanyAddress>Date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Cro09</b:Tag>
    <b:SourceType>JournalArticle</b:SourceType>
    <b:Guid>{DFFA8E2A-F399-4630-9FD6-7F41CF1A7DF5}</b:Guid>
    <b:Author>
      <b:Author>
        <b:NameList>
          <b:Person>
            <b:Last>Cromdal</b:Last>
            <b:First>Jakob</b:First>
          </b:Person>
        </b:NameList>
      </b:Author>
    </b:Author>
    <b:Title>'Childhood and social interaction in everyday life: Introduction to the special issue</b:Title>
    <b:JournalName>Journal of Pragmatics</b:JournalName>
    <b:Year>2009</b:Year>
    <b:Pages>1473-1476</b:Pages>
    <b:Month>08</b:Month>
    <b:Volume>41</b:Volume>
    <b:YearAccessed>2020</b:YearAccessed>
    <b:MonthAccessed>12</b:MonthAccessed>
    <b:DayAccessed>13</b:DayAccessed>
    <b:DOI> 10.1016/j.pragma.2007.03.008</b:DOI>
    <b:RefOrder>2</b:RefOrder>
  </b:Source>
  <b:Source>
    <b:Tag>Ter25</b:Tag>
    <b:SourceType>Book</b:SourceType>
    <b:Guid>{5493D4DA-2F68-48E8-A76C-B28915FF10FD}</b:Guid>
    <b:Title>'GENETIC STUDIES OF GENIUS, VOLUME I : MENTAL AND PHYSICAL TRAITS OF A THOUSAND GIFTED CHILDREN</b:Title>
    <b:Year>1925</b:Year>
    <b:Author>
      <b:Author>
        <b:NameList>
          <b:Person>
            <b:Last>Terman</b:Last>
            <b:First>L.</b:First>
            <b:Middle>M</b:Middle>
          </b:Person>
        </b:NameList>
      </b:Author>
    </b:Author>
    <b:City>Stanford, California</b:City>
    <b:Publisher>Stanford University Press</b:Publisher>
    <b:RefOrder>1</b:RefOrder>
  </b:Source>
  <b:Source>
    <b:Tag>Bog96</b:Tag>
    <b:SourceType>BookSection</b:SourceType>
    <b:Guid>{6DA243C7-59A9-478B-9C59-5014DF628712}</b:Guid>
    <b:Author>
      <b:Author>
        <b:NameList>
          <b:Person>
            <b:Last>Bogard</b:Last>
            <b:First>W</b:First>
          </b:Person>
        </b:NameList>
      </b:Author>
      <b:BookAuthor>
        <b:NameList>
          <b:Person>
            <b:Last>Studies</b:Last>
            <b:First>Cambridge</b:First>
            <b:Middle>Cultural Social</b:Middle>
          </b:Person>
        </b:NameList>
      </b:BookAuthor>
    </b:Author>
    <b:Title>'The Simulation of Surveillance ; Hypercontrol in Telematic Societies</b:Title>
    <b:Year>1996</b:Year>
    <b:City>Cambridge</b:City>
    <b:Publisher>Cambridge University Press</b:Publisher>
    <b:URL>ISBN: 9780521555616</b:URL>
    <b:RefOrder>3</b:RefOrder>
  </b:Source>
  <b:Source>
    <b:Tag>Mun04</b:Tag>
    <b:SourceType>JournalArticle</b:SourceType>
    <b:Guid>{603A6914-0146-402A-8949-2CE319F2B283}</b:Guid>
    <b:Title>State Regulation of Parenting</b:Title>
    <b:Year>2004</b:Year>
    <b:Pages>180-184</b:Pages>
    <b:JournalName>The political Quarterly</b:JournalName>
    <b:URL>https://doi.org/10.1111/j.1467-923X.2004.00601.x</b:URL>
    <b:Author>
      <b:Author>
        <b:NameList>
          <b:Person>
            <b:Last>Munro</b:Last>
            <b:First>E</b:First>
          </b:Person>
        </b:NameList>
      </b:Author>
    </b:Author>
    <b:Volume>75</b:Volume>
    <b:Issue>2</b:Issue>
    <b:YearAccessed>2020</b:YearAccessed>
    <b:MonthAccessed>December</b:MonthAccessed>
    <b:DayAccessed>14</b:DayAccessed>
    <b:RefOrder>4</b:RefOrder>
  </b:Source>
  <b:Source>
    <b:Tag>Yar03</b:Tag>
    <b:SourceType>JournalArticle</b:SourceType>
    <b:Guid>{E7205851-F184-47DC-AFEE-0548C185FCAE}</b:Guid>
    <b:Title>'The Dual Logics of Child Protection</b:Title>
    <b:JournalName>In unpublished discussion paper</b:JournalName>
    <b:Year>2003</b:Year>
    <b:Publisher>Lancaster University</b:Publisher>
    <b:Author>
      <b:Author>
        <b:NameList>
          <b:Person>
            <b:Last>Yar</b:Last>
            <b:First>M</b:First>
          </b:Person>
        </b:NameList>
      </b:Author>
    </b:Author>
    <b:YearAccessed>2020</b:YearAccessed>
    <b:MonthAccessed>December</b:MonthAccessed>
    <b:DayAccessed>15</b:DayAccessed>
    <b:RefOrder>5</b:RefOrder>
  </b:Source>
  <b:Source>
    <b:Tag>All05</b:Tag>
    <b:SourceType>JournalArticle</b:SourceType>
    <b:Guid>{32D61A34-DC44-4850-AC5F-9C49EED5031F}</b:Guid>
    <b:Author>
      <b:Author>
        <b:NameList>
          <b:Person>
            <b:Last>Alliance</b:Last>
            <b:First>Family</b:First>
            <b:Middle>Policy</b:Middle>
          </b:Person>
        </b:NameList>
      </b:Author>
    </b:Author>
    <b:Title>'Submission to the HoC Education and Skills Committee Enquiry into Every Child Matters</b:Title>
    <b:JournalName>HoC Education and Skills Committee Minutes of Evidence, Every Child Matters, Ninth Report of Session 2004-2005</b:JournalName>
    <b:Year>2005</b:Year>
    <b:Pages>HC 40-11</b:Pages>
    <b:URL>https://www.researchgate.net/profile/Penna_Sue/publication/248929679_The_Children_Act_2004_Child_Protection_and_Social_Surveillance/links/53d226e80cf220632f3c6f4f/The-Children-Act-2004-Child-Protection-and-Social-Surveillance.pdf</b:URL>
    <b:Publisher>Oral and written evidence</b:Publisher>
    <b:Volume>11</b:Volume>
    <b:YearAccessed>2020</b:YearAccessed>
    <b:MonthAccessed>December</b:MonthAccessed>
    <b:DayAccessed>15</b:DayAccessed>
    <b:RefOrder>6</b:RefOrder>
  </b:Source>
  <b:Source>
    <b:Tag>Gol02</b:Tag>
    <b:SourceType>JournalArticle</b:SourceType>
    <b:Guid>{5C94C558-015C-4C48-86F6-06C661D76523}</b:Guid>
    <b:Title>'Youth Crime, the ‘Parenting Deficit’ and State Intervention</b:Title>
    <b:Year>2002</b:Year>
    <b:Publisher>Youth Justice</b:Publisher>
    <b:Author>
      <b:Author>
        <b:NameList>
          <b:Person>
            <b:Last>Goldson</b:Last>
            <b:First>B.</b:First>
            <b:Middle>and Jamieson, J.</b:Middle>
          </b:Person>
        </b:NameList>
      </b:Author>
    </b:Author>
    <b:JournalName>A Contextual Critique’</b:JournalName>
    <b:Pages>82-99</b:Pages>
    <b:Volume>2</b:Volume>
    <b:Issue>2</b:Issue>
    <b:YearAccessed>2020</b:YearAccessed>
    <b:MonthAccessed>December</b:MonthAccessed>
    <b:DayAccessed>16</b:DayAccessed>
    <b:DOI>10.1177/147322540200200203.</b:DOI>
    <b:RefOrder>7</b:RefOrder>
  </b:Source>
  <b:Source>
    <b:Tag>Exp14</b:Tag>
    <b:SourceType>JournalArticle</b:SourceType>
    <b:Guid>{02067995-F1DB-4CE9-9C24-D5855AD30BCD}</b:Guid>
    <b:Title>'NRCCPS' Training and Technical Assistance</b:Title>
    <b:JournalName>Training and Technical Assistance Network Updates</b:JournalName>
    <b:Year>2014</b:Year>
    <b:Author>
      <b:Author>
        <b:NameList>
          <b:Person>
            <b:Last>Express</b:Last>
            <b:First>Children's</b:First>
            <b:Middle>Bureau</b:Middle>
          </b:Person>
        </b:NameList>
      </b:Author>
    </b:Author>
    <b:Month>July/August</b:Month>
    <b:URL>https://cbexpress.acf.hhs.gov/index.cfm?event=website.viewArticles&amp;issueid=159&amp;sectionid=20&amp;articleid=4270</b:URL>
    <b:Volume>15</b:Volume>
    <b:StandardNumber>7</b:StandardNumber>
    <b:YearAccessed>2020</b:YearAccessed>
    <b:MonthAccessed>December</b:MonthAccessed>
    <b:DayAccessed>16</b:DayAccessed>
    <b:RefOrder>8</b:RefOrder>
  </b:Source>
  <b:Source>
    <b:Tag>Rad11</b:Tag>
    <b:SourceType>Report</b:SourceType>
    <b:Guid>{7D9620E0-0EAC-4FA5-B5DC-3458202D022B}</b:Guid>
    <b:Title>'Child abuse and neglect in the UK today</b:Title>
    <b:Year>2011</b:Year>
    <b:Author>
      <b:Author>
        <b:NameList>
          <b:Person>
            <b:Last>Radford</b:Last>
            <b:First>L.</b:First>
            <b:Middle>et al.</b:Middle>
          </b:Person>
        </b:NameList>
      </b:Author>
    </b:Author>
    <b:Publisher> NSPCC.</b:Publisher>
    <b:City>London</b:City>
    <b:RefOrder>9</b:RefOrder>
  </b:Source>
  <b:Source>
    <b:Tag>Chi18</b:Tag>
    <b:SourceType>Report</b:SourceType>
    <b:Guid>{7DD60084-59B3-4D36-B369-218FE606EA1F}</b:Guid>
    <b:Title>'State of Children's Rights</b:Title>
    <b:Year>2018</b:Year>
    <b:Author>
      <b:Author>
        <b:NameList>
          <b:Person>
            <b:Last>England</b:Last>
            <b:First>Children's</b:First>
            <b:Middle>Right Alliance for</b:Middle>
          </b:Person>
        </b:NameList>
      </b:Author>
    </b:Author>
    <b:Publisher>CRAE</b:Publisher>
    <b:City>England, London</b:City>
    <b:RefOrder>10</b:RefOrder>
  </b:Source>
  <b:Source>
    <b:Tag>Joi04</b:Tag>
    <b:SourceType>Report</b:SourceType>
    <b:Guid>{1F58F5EB-0600-4D1B-BD81-92B79F22B078}</b:Guid>
    <b:Author>
      <b:Author>
        <b:NameList>
          <b:Person>
            <b:Last>Rights</b:Last>
            <b:First>Joint</b:First>
            <b:Middle>Committee On Human</b:Middle>
          </b:Person>
        </b:NameList>
      </b:Author>
    </b:Author>
    <b:Title>'Children Bill. Nineteenth Report of Session 2003–4,HL Paper 161, HC 537</b:Title>
    <b:Year>2004</b:Year>
    <b:Publisher>Authority of the House of Lords and the House of Commons : The Stationery Office Limited</b:Publisher>
    <b:City> London</b:City>
    <b:RefOrder>11</b:RefOrder>
  </b:Source>
  <b:Source>
    <b:Tag>Gol021</b:Tag>
    <b:SourceType>JournalArticle</b:SourceType>
    <b:Guid>{72F0BE87-020B-4199-9305-6CE535CA6717}</b:Guid>
    <b:Title>'Youth Crime, the ‘Parenting Deficit’ and State Intervention: A Contextual Critique</b:Title>
    <b:Year>2002</b:Year>
    <b:Author>
      <b:Author>
        <b:NameList>
          <b:Person>
            <b:Last>Goldson</b:Last>
            <b:First>B.</b:First>
            <b:Middle>and Jamieson, J.</b:Middle>
          </b:Person>
        </b:NameList>
      </b:Author>
    </b:Author>
    <b:JournalName>Youth Justice</b:JournalName>
    <b:Pages>82-99</b:Pages>
    <b:Volume>2</b:Volume>
    <b:Issue>2</b:Issue>
    <b:Month>08</b:Month>
    <b:YearAccessed>2020</b:YearAccessed>
    <b:MonthAccessed>December</b:MonthAccessed>
    <b:DayAccessed>17</b:DayAccessed>
    <b:URL>https://doi.org/10.1177/147322540200200203</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5A4C27-0A6A-4585-86EB-55A168F09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Children, Young People and Families</vt:lpstr>
    </vt:vector>
  </TitlesOfParts>
  <Company>id</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
  <dc:creator>HP</dc:creator>
  <cp:keywords/>
  <dc:description/>
  <cp:lastModifiedBy>winfrey ***Diane</cp:lastModifiedBy>
  <cp:revision>5</cp:revision>
  <dcterms:created xsi:type="dcterms:W3CDTF">2020-12-18T18:49:00Z</dcterms:created>
  <dcterms:modified xsi:type="dcterms:W3CDTF">2020-12-18T18:51:00Z</dcterms:modified>
</cp:coreProperties>
</file>