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72C1" w:rsidRPr="005529CF" w:rsidRDefault="008572C1">
      <w:pPr>
        <w:rPr>
          <w:rFonts w:cs="Times New Roman"/>
        </w:rPr>
      </w:pPr>
    </w:p>
    <w:p w:rsidR="00371397" w:rsidRPr="005529CF" w:rsidRDefault="00371397">
      <w:pPr>
        <w:rPr>
          <w:rFonts w:cs="Times New Roman"/>
        </w:rPr>
      </w:pPr>
    </w:p>
    <w:p w:rsidR="00371397" w:rsidRPr="005529CF" w:rsidRDefault="00371397">
      <w:pPr>
        <w:rPr>
          <w:rFonts w:cs="Times New Roman"/>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952633">
      <w:pPr>
        <w:rPr>
          <w:rFonts w:cs="Times New Roman"/>
          <w:sz w:val="36"/>
          <w:u w:val="single"/>
        </w:rPr>
      </w:pPr>
      <w:r>
        <w:rPr>
          <w:rFonts w:cs="Times New Roman"/>
          <w:sz w:val="36"/>
          <w:u w:val="single"/>
        </w:rPr>
        <w:t xml:space="preserve">EAEE4004/7/C </w:t>
      </w:r>
    </w:p>
    <w:p w:rsidR="00952633" w:rsidRDefault="00952633">
      <w:pPr>
        <w:rPr>
          <w:rFonts w:cs="Times New Roman"/>
          <w:sz w:val="36"/>
          <w:u w:val="single"/>
        </w:rPr>
      </w:pPr>
      <w:r>
        <w:rPr>
          <w:rFonts w:cs="Times New Roman"/>
          <w:sz w:val="36"/>
          <w:u w:val="single"/>
        </w:rPr>
        <w:t>Children’s Play: Principles and Practice</w:t>
      </w:r>
    </w:p>
    <w:p w:rsidR="00952633" w:rsidRPr="00952633" w:rsidRDefault="00952633">
      <w:pPr>
        <w:rPr>
          <w:rFonts w:cs="Times New Roman"/>
          <w:sz w:val="36"/>
          <w:u w:val="single"/>
        </w:rPr>
      </w:pPr>
      <w:r>
        <w:rPr>
          <w:rFonts w:cs="Times New Roman"/>
          <w:sz w:val="36"/>
          <w:u w:val="single"/>
        </w:rPr>
        <w:t>Student number: 1702897</w:t>
      </w: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8F252A" w:rsidRDefault="008F252A">
      <w:pPr>
        <w:rPr>
          <w:rFonts w:cs="Times New Roman"/>
          <w:u w:val="single"/>
        </w:rPr>
      </w:pPr>
    </w:p>
    <w:p w:rsidR="00371397" w:rsidRPr="005529CF" w:rsidRDefault="00371397">
      <w:pPr>
        <w:rPr>
          <w:rFonts w:cs="Times New Roman"/>
          <w:u w:val="single"/>
        </w:rPr>
      </w:pPr>
      <w:r w:rsidRPr="005529CF">
        <w:rPr>
          <w:rFonts w:cs="Times New Roman"/>
          <w:u w:val="single"/>
        </w:rPr>
        <w:t>Play</w:t>
      </w:r>
    </w:p>
    <w:p w:rsidR="00371397" w:rsidRPr="005529CF" w:rsidRDefault="00371397">
      <w:pPr>
        <w:rPr>
          <w:rFonts w:cs="Times New Roman"/>
          <w:u w:val="single"/>
        </w:rPr>
      </w:pPr>
    </w:p>
    <w:p w:rsidR="000C2820" w:rsidRPr="005529CF" w:rsidRDefault="000B1A5A">
      <w:pPr>
        <w:rPr>
          <w:rFonts w:cs="Times New Roman"/>
        </w:rPr>
      </w:pPr>
      <w:r w:rsidRPr="005529CF">
        <w:rPr>
          <w:rFonts w:cs="Times New Roman"/>
        </w:rPr>
        <w:t>Play is something that is very important for any child’s development. From playing, the child is learning wi</w:t>
      </w:r>
      <w:r w:rsidR="003C38D8">
        <w:rPr>
          <w:rFonts w:cs="Times New Roman"/>
        </w:rPr>
        <w:t>thout realising it. Moyles (2015</w:t>
      </w:r>
      <w:r w:rsidRPr="005529CF">
        <w:rPr>
          <w:rFonts w:cs="Times New Roman"/>
        </w:rPr>
        <w:t xml:space="preserve">) tells us how play is something that is central when it comes to the development of babies and children. Moyles (2013) also explains how it is through play that children learn about themselves, the environment which they are surrounded by as well as general knowledge learning. She explains how play also teaches children how to communicate, as well as helping them physically by making them strong and healthy. </w:t>
      </w:r>
      <w:r w:rsidR="00A94DD0">
        <w:rPr>
          <w:rFonts w:cs="Times New Roman"/>
        </w:rPr>
        <w:t xml:space="preserve">The United Nations Convention on the Rights of the Child came up with different articles with children’s rights. Article 31 is that every child has the right to play. </w:t>
      </w:r>
    </w:p>
    <w:p w:rsidR="000B1A5A" w:rsidRPr="005529CF" w:rsidRDefault="000B1A5A">
      <w:pPr>
        <w:rPr>
          <w:rFonts w:cs="Times New Roman"/>
          <w:color w:val="000000" w:themeColor="text1"/>
        </w:rPr>
      </w:pPr>
      <w:r w:rsidRPr="005529CF">
        <w:rPr>
          <w:rFonts w:cs="Times New Roman"/>
        </w:rPr>
        <w:t>But play is something that is quite h</w:t>
      </w:r>
      <w:r w:rsidR="00A94DD0">
        <w:rPr>
          <w:rFonts w:cs="Times New Roman"/>
        </w:rPr>
        <w:t>ard</w:t>
      </w:r>
      <w:r w:rsidRPr="005529CF">
        <w:rPr>
          <w:rFonts w:cs="Times New Roman"/>
        </w:rPr>
        <w:t xml:space="preserve"> to define as there are so many different definitions for it. The Welsh Assembly Governme</w:t>
      </w:r>
      <w:r w:rsidR="00492FB2">
        <w:rPr>
          <w:rFonts w:cs="Times New Roman"/>
        </w:rPr>
        <w:t xml:space="preserve">nt (2019) </w:t>
      </w:r>
      <w:r w:rsidRPr="005529CF">
        <w:rPr>
          <w:rFonts w:cs="Times New Roman"/>
          <w:color w:val="000000" w:themeColor="text1"/>
        </w:rPr>
        <w:t xml:space="preserve">has defined play in a way that it ‘encompasses children’s behaviour which is freely chosen, personally directed and intrinsically motivated’. They also speak about how play is something that is an essential part of a child’s development and is done so for no external goal or reward. </w:t>
      </w:r>
      <w:r w:rsidR="002C7F74" w:rsidRPr="005529CF">
        <w:rPr>
          <w:rFonts w:cs="Times New Roman"/>
          <w:color w:val="000000" w:themeColor="text1"/>
        </w:rPr>
        <w:t xml:space="preserve">Moyles’ description of play when compared with The Welsh Assembly Government’s description of play are both quite similar, for the reason that they both acknowledge the fact of how play play’s an important role in the child’s development. Else (2014) explains how a theorist named Jean Piaget came up with the idea that for a child to have a normal type of development, play was something that is essential in doing so. </w:t>
      </w:r>
      <w:r w:rsidR="005529CF" w:rsidRPr="005529CF">
        <w:rPr>
          <w:rFonts w:cs="Times New Roman"/>
          <w:color w:val="000000" w:themeColor="text1"/>
        </w:rPr>
        <w:t>Piaget’s theory is a rather old theory, but even now day’s play is still considered to be vital in a child’s development as we have seen in Moyles’ description as well as The Welsh Assembly Government’s description.</w:t>
      </w:r>
    </w:p>
    <w:p w:rsidR="005529CF" w:rsidRPr="005529CF" w:rsidRDefault="005529CF">
      <w:pPr>
        <w:rPr>
          <w:rFonts w:cs="Times New Roman"/>
          <w:color w:val="000000" w:themeColor="text1"/>
        </w:rPr>
      </w:pPr>
    </w:p>
    <w:p w:rsidR="005529CF" w:rsidRDefault="005529CF">
      <w:pPr>
        <w:rPr>
          <w:rFonts w:cs="Times New Roman"/>
          <w:color w:val="FF0000"/>
        </w:rPr>
      </w:pPr>
      <w:r w:rsidRPr="005529CF">
        <w:rPr>
          <w:rFonts w:cs="Times New Roman"/>
          <w:color w:val="000000" w:themeColor="text1"/>
        </w:rPr>
        <w:t xml:space="preserve">A type of play that every child will take part in is self-directed play. Montessori </w:t>
      </w:r>
      <w:r w:rsidR="00492FB2">
        <w:rPr>
          <w:rFonts w:cs="Times New Roman"/>
          <w:color w:val="000000" w:themeColor="text1"/>
        </w:rPr>
        <w:t>(</w:t>
      </w:r>
      <w:r w:rsidR="003C38D8">
        <w:rPr>
          <w:rFonts w:cs="Times New Roman"/>
          <w:color w:val="000000" w:themeColor="text1"/>
        </w:rPr>
        <w:t xml:space="preserve">2018) </w:t>
      </w:r>
      <w:r w:rsidRPr="005529CF">
        <w:rPr>
          <w:rFonts w:cs="Times New Roman"/>
          <w:color w:val="000000" w:themeColor="text1"/>
        </w:rPr>
        <w:t xml:space="preserve">describes self-directed play as being when the child is playing with a toy or an object in a type of creative way or doing something the toy isn’t originally meant to do without any help or direction off any guardian. For self-directed play to work, the adult must not get involved as it is not meant to be structured, and is child led. </w:t>
      </w:r>
      <w:r w:rsidR="006969C6">
        <w:rPr>
          <w:rFonts w:cs="Times New Roman"/>
          <w:color w:val="000000" w:themeColor="text1"/>
        </w:rPr>
        <w:t>Learning. Gov. wales (</w:t>
      </w:r>
      <w:r w:rsidR="009E5F19">
        <w:rPr>
          <w:rFonts w:cs="Times New Roman"/>
          <w:color w:val="000000" w:themeColor="text1"/>
        </w:rPr>
        <w:t xml:space="preserve">No date) </w:t>
      </w:r>
      <w:r w:rsidR="006969C6">
        <w:rPr>
          <w:rFonts w:cs="Times New Roman"/>
          <w:color w:val="000000" w:themeColor="text1"/>
        </w:rPr>
        <w:t xml:space="preserve">explain how they believe that children should have as many opportunities as possible to follow their interests and idea’s through self-directed play. </w:t>
      </w:r>
      <w:r w:rsidRPr="005529CF">
        <w:rPr>
          <w:rFonts w:cs="Times New Roman"/>
          <w:color w:val="FF0000"/>
        </w:rPr>
        <w:t xml:space="preserve"> </w:t>
      </w:r>
    </w:p>
    <w:p w:rsidR="00404772" w:rsidRDefault="00404772">
      <w:pPr>
        <w:rPr>
          <w:rFonts w:cs="Times New Roman"/>
          <w:color w:val="000000" w:themeColor="text1"/>
        </w:rPr>
      </w:pPr>
      <w:r>
        <w:rPr>
          <w:rFonts w:cs="Times New Roman"/>
          <w:color w:val="000000" w:themeColor="text1"/>
        </w:rPr>
        <w:t xml:space="preserve">Holistic play is another type of play. The Cambridge dictionary describes the word holistic as when you look at the whole of something, and not just a part of it. When it comes to thinking of the word holistic when linked to play, Moyles </w:t>
      </w:r>
      <w:r w:rsidR="003C38D8">
        <w:rPr>
          <w:rFonts w:cs="Times New Roman"/>
          <w:color w:val="000000" w:themeColor="text1"/>
        </w:rPr>
        <w:t xml:space="preserve">(2015) </w:t>
      </w:r>
      <w:r>
        <w:rPr>
          <w:rFonts w:cs="Times New Roman"/>
          <w:color w:val="000000" w:themeColor="text1"/>
        </w:rPr>
        <w:t>tells us how</w:t>
      </w:r>
      <w:r w:rsidR="001B6A51">
        <w:rPr>
          <w:rFonts w:cs="Times New Roman"/>
          <w:color w:val="000000" w:themeColor="text1"/>
        </w:rPr>
        <w:t xml:space="preserve"> play</w:t>
      </w:r>
      <w:r>
        <w:rPr>
          <w:rFonts w:cs="Times New Roman"/>
          <w:color w:val="000000" w:themeColor="text1"/>
        </w:rPr>
        <w:t xml:space="preserve"> is central in early years learning and teaching. This is done quite often as Shridhar </w:t>
      </w:r>
      <w:r w:rsidR="003C38D8">
        <w:rPr>
          <w:rFonts w:cs="Times New Roman"/>
          <w:color w:val="000000" w:themeColor="text1"/>
        </w:rPr>
        <w:t xml:space="preserve">(no date) </w:t>
      </w:r>
      <w:r>
        <w:rPr>
          <w:rFonts w:cs="Times New Roman"/>
          <w:color w:val="000000" w:themeColor="text1"/>
        </w:rPr>
        <w:t xml:space="preserve">explains to us. She believes that there are three key skills when it comes to thinking of holistic play within child development, which include their fine motor skills, specific learning objective skills and cognitive skills. All three of these key skills allow the adult to look at the child as a whole and not just one part. The adult can then choose and make activities for the child that will help them in all three key areas. </w:t>
      </w:r>
      <w:r w:rsidR="006969C6">
        <w:rPr>
          <w:rFonts w:cs="Times New Roman"/>
          <w:color w:val="000000" w:themeColor="text1"/>
        </w:rPr>
        <w:t xml:space="preserve">Froebel.org (no date) talk about Elinor Goldschmied and her treasure basket, which was filled with natural, recycled and household objects in the hope that it would help provide the baby with holistic play. </w:t>
      </w:r>
    </w:p>
    <w:p w:rsidR="006969C6" w:rsidRDefault="00404772">
      <w:pPr>
        <w:rPr>
          <w:rFonts w:cs="Times New Roman"/>
          <w:color w:val="000000" w:themeColor="text1"/>
        </w:rPr>
      </w:pPr>
      <w:r>
        <w:rPr>
          <w:rFonts w:cs="Times New Roman"/>
          <w:color w:val="000000" w:themeColor="text1"/>
        </w:rPr>
        <w:lastRenderedPageBreak/>
        <w:t xml:space="preserve">As well as self-directed and holistic play, there are many other types of different play. These include exploratory play, imaginative play, creative play, motor play, fantasy play and so on. The list of the different types of play is endless. For this portfolio, I have decided to only </w:t>
      </w:r>
    </w:p>
    <w:p w:rsidR="006969C6" w:rsidRDefault="006969C6">
      <w:pPr>
        <w:rPr>
          <w:rFonts w:cs="Times New Roman"/>
          <w:color w:val="000000" w:themeColor="text1"/>
        </w:rPr>
      </w:pPr>
    </w:p>
    <w:p w:rsidR="00492FB2" w:rsidRDefault="00404772">
      <w:pPr>
        <w:rPr>
          <w:rFonts w:cs="Times New Roman"/>
          <w:color w:val="000000" w:themeColor="text1"/>
        </w:rPr>
      </w:pPr>
      <w:r>
        <w:rPr>
          <w:rFonts w:cs="Times New Roman"/>
          <w:color w:val="000000" w:themeColor="text1"/>
        </w:rPr>
        <w:t>concentrate on two types of play</w:t>
      </w:r>
      <w:r w:rsidR="0027001D">
        <w:rPr>
          <w:rFonts w:cs="Times New Roman"/>
          <w:color w:val="000000" w:themeColor="text1"/>
        </w:rPr>
        <w:t xml:space="preserve"> which are exploratory and creative play. Exploratory play is a type of play that children and babies usually start to get involved in when they are around three months old, and it starts off by engaging in finger play. This type of play is particularly important for sensory development, fine movements as well as hand eye co-</w:t>
      </w:r>
    </w:p>
    <w:p w:rsidR="005529CF" w:rsidRDefault="0027001D">
      <w:pPr>
        <w:rPr>
          <w:rFonts w:cs="Times New Roman"/>
          <w:color w:val="000000" w:themeColor="text1"/>
        </w:rPr>
      </w:pPr>
      <w:r>
        <w:rPr>
          <w:rFonts w:cs="Times New Roman"/>
          <w:color w:val="000000" w:themeColor="text1"/>
        </w:rPr>
        <w:t xml:space="preserve">ordination. </w:t>
      </w:r>
      <w:r w:rsidR="00D07BAA">
        <w:rPr>
          <w:rFonts w:cs="Times New Roman"/>
          <w:color w:val="000000" w:themeColor="text1"/>
        </w:rPr>
        <w:t xml:space="preserve">As the child gets older, Lindon (2000) tell us that children start to contribute in exploratory play in a deliberate way in order to see what could happen or what they could do. Self-directed and holistic play both link in with exploratory play as they begin to start exploring the environment and use different objects to do certain things without the guidance of the adult, and they use all of their different senses as they are exploring, they could be trying to smell things, taste things, climb to get what they want, jump over things, and then use their fine motor skills by exploring little objects which they have to use their fingers for. </w:t>
      </w:r>
    </w:p>
    <w:p w:rsidR="00D07BAA" w:rsidRDefault="00D07BAA">
      <w:pPr>
        <w:rPr>
          <w:rFonts w:cs="Times New Roman"/>
          <w:color w:val="000000" w:themeColor="text1"/>
        </w:rPr>
      </w:pPr>
      <w:r>
        <w:rPr>
          <w:rFonts w:cs="Times New Roman"/>
          <w:color w:val="000000" w:themeColor="text1"/>
        </w:rPr>
        <w:t>The other type of play that I chose to concentrate on is creative play</w:t>
      </w:r>
      <w:r w:rsidR="00101059">
        <w:rPr>
          <w:rFonts w:cs="Times New Roman"/>
          <w:color w:val="000000" w:themeColor="text1"/>
        </w:rPr>
        <w:t>. Sheridan Et al (1999) describes creative play as giving children the opportunity to produce a project or idea in a way that is different and artistic. Different ways that this will be done is by using different types of materials to create things or think of what they could be used</w:t>
      </w:r>
      <w:r w:rsidR="009E5F19">
        <w:rPr>
          <w:rFonts w:cs="Times New Roman"/>
          <w:color w:val="000000" w:themeColor="text1"/>
        </w:rPr>
        <w:t xml:space="preserve"> for</w:t>
      </w:r>
      <w:r w:rsidR="00101059">
        <w:rPr>
          <w:rFonts w:cs="Times New Roman"/>
          <w:color w:val="000000" w:themeColor="text1"/>
        </w:rPr>
        <w:t xml:space="preserve">. Types of material’s that Sheridan et al (1999) mentioned were paint, plastic, glitter and so on. PBS.com </w:t>
      </w:r>
      <w:r w:rsidR="003C38D8">
        <w:rPr>
          <w:rFonts w:cs="Times New Roman"/>
          <w:color w:val="000000" w:themeColor="text1"/>
        </w:rPr>
        <w:t xml:space="preserve">(no date) </w:t>
      </w:r>
      <w:r w:rsidR="00101059">
        <w:rPr>
          <w:rFonts w:cs="Times New Roman"/>
          <w:color w:val="000000" w:themeColor="text1"/>
        </w:rPr>
        <w:t>say how important it is for children to have the chance to be creative as they think it gives the child the opportunity to express themselves. Self-directed play play’s a major role in creative play, as when a child is left with paint glitter and so on they can do whatever they like with it, without having the direction of an adult to tell them what it needs to be used</w:t>
      </w:r>
      <w:r w:rsidR="00582A81">
        <w:rPr>
          <w:rFonts w:cs="Times New Roman"/>
          <w:color w:val="000000" w:themeColor="text1"/>
        </w:rPr>
        <w:t xml:space="preserve"> </w:t>
      </w:r>
      <w:r w:rsidR="00101059">
        <w:rPr>
          <w:rFonts w:cs="Times New Roman"/>
          <w:color w:val="000000" w:themeColor="text1"/>
        </w:rPr>
        <w:t xml:space="preserve">or done for. </w:t>
      </w: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rPr>
      </w:pPr>
    </w:p>
    <w:p w:rsidR="00582A81" w:rsidRDefault="00582A81">
      <w:pPr>
        <w:rPr>
          <w:rFonts w:cs="Times New Roman"/>
          <w:color w:val="000000" w:themeColor="text1"/>
          <w:u w:val="single"/>
        </w:rPr>
      </w:pPr>
      <w:r w:rsidRPr="00582A81">
        <w:rPr>
          <w:rFonts w:cs="Times New Roman"/>
          <w:color w:val="000000" w:themeColor="text1"/>
          <w:u w:val="single"/>
        </w:rPr>
        <w:t xml:space="preserve">Risk </w:t>
      </w:r>
    </w:p>
    <w:p w:rsidR="00582A81" w:rsidRDefault="00582A81">
      <w:pPr>
        <w:rPr>
          <w:rFonts w:cs="Times New Roman"/>
          <w:color w:val="000000" w:themeColor="text1"/>
          <w:u w:val="single"/>
        </w:rPr>
      </w:pPr>
    </w:p>
    <w:p w:rsidR="00FD5139" w:rsidRDefault="00582A81">
      <w:pPr>
        <w:rPr>
          <w:rFonts w:cs="Times New Roman"/>
          <w:color w:val="000000" w:themeColor="text1"/>
        </w:rPr>
      </w:pPr>
      <w:r>
        <w:rPr>
          <w:rFonts w:cs="Times New Roman"/>
          <w:color w:val="000000" w:themeColor="text1"/>
        </w:rPr>
        <w:t xml:space="preserve">Risk taking defined by Solly </w:t>
      </w:r>
      <w:r w:rsidR="00F2304E">
        <w:rPr>
          <w:rFonts w:cs="Times New Roman"/>
          <w:color w:val="000000" w:themeColor="text1"/>
        </w:rPr>
        <w:t xml:space="preserve">(2015) </w:t>
      </w:r>
      <w:r>
        <w:rPr>
          <w:rFonts w:cs="Times New Roman"/>
          <w:color w:val="000000" w:themeColor="text1"/>
        </w:rPr>
        <w:t xml:space="preserve">is described as a type of activity that both children and adults do every day. She explains how risk is about doing something a bit more, differently or exploring or doing something that a person hasn’t done or seen before. The Guardian </w:t>
      </w:r>
      <w:r w:rsidR="00F2304E">
        <w:rPr>
          <w:rFonts w:cs="Times New Roman"/>
          <w:color w:val="000000" w:themeColor="text1"/>
        </w:rPr>
        <w:t xml:space="preserve">(2015) </w:t>
      </w:r>
      <w:r>
        <w:rPr>
          <w:rFonts w:cs="Times New Roman"/>
          <w:color w:val="000000" w:themeColor="text1"/>
        </w:rPr>
        <w:t xml:space="preserve">tells us that in order for a child to have a balanced childhood, risk is the most important component for so. </w:t>
      </w:r>
      <w:r w:rsidR="00FD5139">
        <w:rPr>
          <w:rFonts w:cs="Times New Roman"/>
          <w:color w:val="000000" w:themeColor="text1"/>
        </w:rPr>
        <w:t>Also, Pitcher (21019) emphasizes how children learn the best through play, and throughout playing children will take many risk. This also shows us how risk is beneficial for a child as it helps them to learn and develop.</w:t>
      </w:r>
    </w:p>
    <w:p w:rsidR="00E851B3" w:rsidRDefault="00E851B3">
      <w:pPr>
        <w:rPr>
          <w:rFonts w:cs="Times New Roman"/>
          <w:color w:val="000000" w:themeColor="text1"/>
        </w:rPr>
      </w:pPr>
    </w:p>
    <w:p w:rsidR="00E851B3" w:rsidRPr="00E851B3" w:rsidRDefault="00FD5139">
      <w:pPr>
        <w:rPr>
          <w:rFonts w:cs="Times New Roman"/>
          <w:color w:val="000000" w:themeColor="text1"/>
        </w:rPr>
      </w:pPr>
      <w:r>
        <w:rPr>
          <w:rFonts w:cs="Times New Roman"/>
          <w:color w:val="000000" w:themeColor="text1"/>
        </w:rPr>
        <w:t>The guardian</w:t>
      </w:r>
      <w:r w:rsidR="00F2304E">
        <w:rPr>
          <w:rFonts w:cs="Times New Roman"/>
          <w:color w:val="000000" w:themeColor="text1"/>
        </w:rPr>
        <w:t xml:space="preserve"> (2015) </w:t>
      </w:r>
      <w:r w:rsidR="009E5F19">
        <w:rPr>
          <w:rFonts w:cs="Times New Roman"/>
          <w:color w:val="000000" w:themeColor="text1"/>
        </w:rPr>
        <w:t>states that in this day and age</w:t>
      </w:r>
      <w:r>
        <w:rPr>
          <w:rFonts w:cs="Times New Roman"/>
          <w:color w:val="000000" w:themeColor="text1"/>
        </w:rPr>
        <w:t xml:space="preserve">, parents worry too much, to the point where they will stand underneath their child when they are on the monkey bars in case they were to fall. But sadly, this isn’t allowing the child to take a risk. </w:t>
      </w:r>
      <w:r w:rsidR="00E851B3">
        <w:rPr>
          <w:rFonts w:cs="Times New Roman"/>
          <w:color w:val="000000" w:themeColor="text1"/>
        </w:rPr>
        <w:t xml:space="preserve">Play England </w:t>
      </w:r>
      <w:r w:rsidR="00F2304E">
        <w:rPr>
          <w:rFonts w:cs="Times New Roman"/>
          <w:color w:val="000000" w:themeColor="text1"/>
        </w:rPr>
        <w:t xml:space="preserve">(2015) </w:t>
      </w:r>
      <w:r w:rsidR="00E851B3">
        <w:rPr>
          <w:rFonts w:cs="Times New Roman"/>
          <w:color w:val="000000" w:themeColor="text1"/>
        </w:rPr>
        <w:t>also argu</w:t>
      </w:r>
      <w:r w:rsidR="009E5F19">
        <w:rPr>
          <w:rFonts w:cs="Times New Roman"/>
          <w:color w:val="000000" w:themeColor="text1"/>
        </w:rPr>
        <w:t xml:space="preserve">e how the lives of children these </w:t>
      </w:r>
      <w:r w:rsidR="00E851B3">
        <w:rPr>
          <w:rFonts w:cs="Times New Roman"/>
          <w:color w:val="000000" w:themeColor="text1"/>
        </w:rPr>
        <w:t xml:space="preserve">days are far more restricted than what they used to be when looking back around thirty years ago, this could be the result of </w:t>
      </w:r>
      <w:r w:rsidR="00B15EA2">
        <w:rPr>
          <w:rFonts w:cs="Times New Roman"/>
          <w:color w:val="000000" w:themeColor="text1"/>
        </w:rPr>
        <w:t xml:space="preserve">new health and safety laws. </w:t>
      </w:r>
    </w:p>
    <w:p w:rsidR="00E851B3" w:rsidRDefault="00E851B3">
      <w:pPr>
        <w:rPr>
          <w:rFonts w:cs="Times New Roman"/>
          <w:color w:val="000000" w:themeColor="text1"/>
        </w:rPr>
      </w:pPr>
    </w:p>
    <w:p w:rsidR="00FD5139" w:rsidRDefault="00FD5139">
      <w:pPr>
        <w:rPr>
          <w:rFonts w:cs="Times New Roman"/>
          <w:color w:val="000000" w:themeColor="text1"/>
        </w:rPr>
      </w:pPr>
      <w:r>
        <w:rPr>
          <w:rFonts w:cs="Times New Roman"/>
          <w:color w:val="000000" w:themeColor="text1"/>
        </w:rPr>
        <w:t xml:space="preserve">Pitcher (2019) tells us how the adult play’s an important role when it comes to taking risk within the early years setting and at home. She explains </w:t>
      </w:r>
      <w:r w:rsidR="00701734">
        <w:rPr>
          <w:rFonts w:cs="Times New Roman"/>
          <w:color w:val="000000" w:themeColor="text1"/>
        </w:rPr>
        <w:t>how in a</w:t>
      </w:r>
      <w:r>
        <w:rPr>
          <w:rFonts w:cs="Times New Roman"/>
          <w:color w:val="000000" w:themeColor="text1"/>
        </w:rPr>
        <w:t xml:space="preserve"> early years setting, they should follow any legal duties they have, but also need to understand that there are some risks that are actually acceptable and will help the child to learn and develop. </w:t>
      </w:r>
      <w:r w:rsidR="00FD3D0C">
        <w:rPr>
          <w:rFonts w:cs="Times New Roman"/>
          <w:color w:val="000000" w:themeColor="text1"/>
        </w:rPr>
        <w:t xml:space="preserve">Play England </w:t>
      </w:r>
      <w:r w:rsidR="00F2304E">
        <w:rPr>
          <w:rFonts w:cs="Times New Roman"/>
          <w:color w:val="000000" w:themeColor="text1"/>
        </w:rPr>
        <w:t xml:space="preserve">(2015) </w:t>
      </w:r>
      <w:r w:rsidR="00851B80">
        <w:rPr>
          <w:rFonts w:cs="Times New Roman"/>
          <w:color w:val="000000" w:themeColor="text1"/>
        </w:rPr>
        <w:t xml:space="preserve">states that good risks within the early years settings are types of ones that will make them engage in challenges as well as supporting their growth, learning and development. This tells and shows us that taking risk is a benefit as it supports the child’s development. Play England (date) also tell us that some of the equipment and resources that can be used for children to take part in risk include equipment which has moving parts, different types of materials that give children the chance to create things as well as allowing them to use different objects to destroy something. </w:t>
      </w:r>
    </w:p>
    <w:p w:rsidR="00851B80" w:rsidRDefault="00851B80">
      <w:pPr>
        <w:rPr>
          <w:rFonts w:cs="Times New Roman"/>
          <w:color w:val="000000" w:themeColor="text1"/>
        </w:rPr>
      </w:pPr>
    </w:p>
    <w:p w:rsidR="00851B80" w:rsidRDefault="00851B80">
      <w:pPr>
        <w:rPr>
          <w:rFonts w:cs="Times New Roman"/>
          <w:color w:val="000000" w:themeColor="text1"/>
        </w:rPr>
      </w:pPr>
      <w:r>
        <w:rPr>
          <w:rFonts w:cs="Times New Roman"/>
          <w:color w:val="000000" w:themeColor="text1"/>
        </w:rPr>
        <w:t>Play England (</w:t>
      </w:r>
      <w:r w:rsidR="00F2304E">
        <w:rPr>
          <w:rFonts w:cs="Times New Roman"/>
          <w:color w:val="000000" w:themeColor="text1"/>
        </w:rPr>
        <w:t>2015</w:t>
      </w:r>
      <w:r>
        <w:rPr>
          <w:rFonts w:cs="Times New Roman"/>
          <w:color w:val="000000" w:themeColor="text1"/>
        </w:rPr>
        <w:t xml:space="preserve">) had produced the Managing Risk in Play Provision, purely to help early years key workers to understand the balance between different risks and the benefits that can be produced by offering children opportunities </w:t>
      </w:r>
      <w:r w:rsidR="00E851B3">
        <w:rPr>
          <w:rFonts w:cs="Times New Roman"/>
          <w:color w:val="000000" w:themeColor="text1"/>
        </w:rPr>
        <w:t>that will challenge them. This</w:t>
      </w:r>
      <w:r w:rsidR="009E5F19">
        <w:rPr>
          <w:rFonts w:cs="Times New Roman"/>
          <w:color w:val="000000" w:themeColor="text1"/>
        </w:rPr>
        <w:t xml:space="preserve"> will give key workers</w:t>
      </w:r>
      <w:r w:rsidR="00E851B3">
        <w:rPr>
          <w:rFonts w:cs="Times New Roman"/>
          <w:color w:val="000000" w:themeColor="text1"/>
        </w:rPr>
        <w:t xml:space="preserve"> the help that they may need to identify what challenges they can give the children</w:t>
      </w:r>
      <w:r w:rsidR="00E0643F">
        <w:rPr>
          <w:rFonts w:cs="Times New Roman"/>
          <w:color w:val="000000" w:themeColor="text1"/>
        </w:rPr>
        <w:t>,</w:t>
      </w:r>
      <w:r w:rsidR="00E851B3">
        <w:rPr>
          <w:rFonts w:cs="Times New Roman"/>
          <w:color w:val="000000" w:themeColor="text1"/>
        </w:rPr>
        <w:t xml:space="preserve"> which will give them a healthy risk and help them develop. </w:t>
      </w:r>
    </w:p>
    <w:p w:rsidR="00E851B3" w:rsidRDefault="00E851B3">
      <w:pPr>
        <w:rPr>
          <w:rFonts w:cs="Times New Roman"/>
          <w:color w:val="000000" w:themeColor="text1"/>
        </w:rPr>
      </w:pPr>
    </w:p>
    <w:p w:rsidR="00E0643F" w:rsidRDefault="00E851B3">
      <w:pPr>
        <w:rPr>
          <w:rFonts w:cs="Times New Roman"/>
          <w:color w:val="000000" w:themeColor="text1"/>
        </w:rPr>
      </w:pPr>
      <w:r>
        <w:rPr>
          <w:rFonts w:cs="Times New Roman"/>
          <w:color w:val="000000" w:themeColor="text1"/>
        </w:rPr>
        <w:t xml:space="preserve">The outdoors is one of the best places to expose children to healthy risk according to the guardian </w:t>
      </w:r>
      <w:r w:rsidR="00F2304E">
        <w:rPr>
          <w:rFonts w:cs="Times New Roman"/>
          <w:color w:val="000000" w:themeColor="text1"/>
        </w:rPr>
        <w:t>(2015)</w:t>
      </w:r>
      <w:r w:rsidR="00E0643F">
        <w:rPr>
          <w:rFonts w:cs="Times New Roman"/>
          <w:color w:val="000000" w:themeColor="text1"/>
        </w:rPr>
        <w:t>. T</w:t>
      </w:r>
      <w:r>
        <w:rPr>
          <w:rFonts w:cs="Times New Roman"/>
          <w:color w:val="000000" w:themeColor="text1"/>
        </w:rPr>
        <w:t>hey say how it is key in putting danger as well as excitement into children’s lives. Play England (</w:t>
      </w:r>
      <w:r w:rsidR="00F2304E">
        <w:rPr>
          <w:rFonts w:cs="Times New Roman"/>
          <w:color w:val="000000" w:themeColor="text1"/>
        </w:rPr>
        <w:t xml:space="preserve">2015) </w:t>
      </w:r>
      <w:r w:rsidR="00B15EA2">
        <w:rPr>
          <w:rFonts w:cs="Times New Roman"/>
          <w:color w:val="000000" w:themeColor="text1"/>
        </w:rPr>
        <w:t xml:space="preserve">also state how children used to have the opportunity to </w:t>
      </w:r>
      <w:r w:rsidR="00B15EA2">
        <w:rPr>
          <w:rFonts w:cs="Times New Roman"/>
          <w:color w:val="000000" w:themeColor="text1"/>
        </w:rPr>
        <w:lastRenderedPageBreak/>
        <w:t>play outside within their communities every day,</w:t>
      </w:r>
      <w:r w:rsidR="00E0643F">
        <w:rPr>
          <w:rFonts w:cs="Times New Roman"/>
          <w:color w:val="000000" w:themeColor="text1"/>
        </w:rPr>
        <w:t xml:space="preserve"> but many different factors these</w:t>
      </w:r>
      <w:r w:rsidR="00B15EA2">
        <w:rPr>
          <w:rFonts w:cs="Times New Roman"/>
          <w:color w:val="000000" w:themeColor="text1"/>
        </w:rPr>
        <w:t xml:space="preserve">days means that this isn’t the case anymore. They explain how it is down to factors such as </w:t>
      </w:r>
    </w:p>
    <w:p w:rsidR="00E0643F" w:rsidRDefault="00E0643F">
      <w:pPr>
        <w:rPr>
          <w:rFonts w:cs="Times New Roman"/>
          <w:color w:val="000000" w:themeColor="text1"/>
        </w:rPr>
      </w:pPr>
    </w:p>
    <w:p w:rsidR="00E0643F" w:rsidRDefault="00E0643F">
      <w:pPr>
        <w:rPr>
          <w:rFonts w:cs="Times New Roman"/>
          <w:color w:val="000000" w:themeColor="text1"/>
        </w:rPr>
      </w:pPr>
    </w:p>
    <w:p w:rsidR="00E851B3" w:rsidRDefault="00B15EA2">
      <w:pPr>
        <w:rPr>
          <w:rFonts w:cs="Times New Roman"/>
          <w:color w:val="000000" w:themeColor="text1"/>
        </w:rPr>
      </w:pPr>
      <w:r>
        <w:rPr>
          <w:rFonts w:cs="Times New Roman"/>
          <w:color w:val="000000" w:themeColor="text1"/>
        </w:rPr>
        <w:t>cultural</w:t>
      </w:r>
      <w:r w:rsidR="00E0643F">
        <w:rPr>
          <w:rFonts w:cs="Times New Roman"/>
          <w:color w:val="000000" w:themeColor="text1"/>
        </w:rPr>
        <w:t>, social and economic, and also</w:t>
      </w:r>
      <w:r>
        <w:rPr>
          <w:rFonts w:cs="Times New Roman"/>
          <w:color w:val="000000" w:themeColor="text1"/>
        </w:rPr>
        <w:t xml:space="preserve"> communities are not as close as what they used to be</w:t>
      </w:r>
      <w:r w:rsidR="00E0643F">
        <w:rPr>
          <w:rFonts w:cs="Times New Roman"/>
          <w:color w:val="000000" w:themeColor="text1"/>
        </w:rPr>
        <w:t>.</w:t>
      </w:r>
      <w:r>
        <w:rPr>
          <w:rFonts w:cs="Times New Roman"/>
          <w:color w:val="000000" w:themeColor="text1"/>
        </w:rPr>
        <w:t xml:space="preserve"> </w:t>
      </w:r>
    </w:p>
    <w:p w:rsidR="00B15EA2" w:rsidRDefault="00B15EA2">
      <w:pPr>
        <w:rPr>
          <w:rFonts w:cs="Times New Roman"/>
          <w:color w:val="000000" w:themeColor="text1"/>
        </w:rPr>
      </w:pPr>
    </w:p>
    <w:p w:rsidR="00B15EA2" w:rsidRDefault="00B15EA2">
      <w:pPr>
        <w:rPr>
          <w:rFonts w:cs="Times New Roman"/>
          <w:color w:val="000000" w:themeColor="text1"/>
        </w:rPr>
      </w:pPr>
      <w:r>
        <w:rPr>
          <w:rFonts w:cs="Times New Roman"/>
          <w:color w:val="000000" w:themeColor="text1"/>
        </w:rPr>
        <w:t xml:space="preserve">The exposure of risk to young children is very important and has many benefits. Somerset.Gov </w:t>
      </w:r>
      <w:r w:rsidR="006969C6">
        <w:rPr>
          <w:rFonts w:cs="Times New Roman"/>
          <w:color w:val="000000" w:themeColor="text1"/>
        </w:rPr>
        <w:t xml:space="preserve">(no date) </w:t>
      </w:r>
      <w:r>
        <w:rPr>
          <w:rFonts w:cs="Times New Roman"/>
          <w:color w:val="000000" w:themeColor="text1"/>
        </w:rPr>
        <w:t>tell</w:t>
      </w:r>
      <w:r w:rsidR="00E0643F">
        <w:rPr>
          <w:rFonts w:cs="Times New Roman"/>
          <w:color w:val="000000" w:themeColor="text1"/>
        </w:rPr>
        <w:t>s</w:t>
      </w:r>
      <w:r>
        <w:rPr>
          <w:rFonts w:cs="Times New Roman"/>
          <w:color w:val="000000" w:themeColor="text1"/>
        </w:rPr>
        <w:t xml:space="preserve"> us that one benefit of exposing risk to young children is that they will gain experience. The experiences that children have in their early years will stay with them forever and have an influence on how they deal with situations through life. </w:t>
      </w:r>
      <w:r w:rsidR="004B718E">
        <w:rPr>
          <w:rFonts w:cs="Times New Roman"/>
          <w:color w:val="000000" w:themeColor="text1"/>
        </w:rPr>
        <w:t>Somerset. Gov</w:t>
      </w:r>
      <w:r w:rsidR="006969C6">
        <w:rPr>
          <w:rFonts w:cs="Times New Roman"/>
          <w:color w:val="000000" w:themeColor="text1"/>
        </w:rPr>
        <w:t xml:space="preserve"> (no date) </w:t>
      </w:r>
      <w:r w:rsidR="004B718E">
        <w:rPr>
          <w:rFonts w:cs="Times New Roman"/>
          <w:color w:val="000000" w:themeColor="text1"/>
        </w:rPr>
        <w:t xml:space="preserve">state how another benefit is that they will gain from begin exposed to risk is that they will learn to use their initiative. This will benefit them as when they get older, they will be able to use their initiative in situations instead of having to rely on someone else to tell them something. Another benefit that they suggested was problem solving skills. They will come across problems nearly every day in their lives, so to be able to have problem skills is key. Common sense is another benefit as stated by Somerset.gov </w:t>
      </w:r>
      <w:r w:rsidR="006969C6">
        <w:rPr>
          <w:rFonts w:cs="Times New Roman"/>
          <w:color w:val="000000" w:themeColor="text1"/>
        </w:rPr>
        <w:t xml:space="preserve">(no date) </w:t>
      </w:r>
      <w:r w:rsidR="004B718E">
        <w:rPr>
          <w:rFonts w:cs="Times New Roman"/>
          <w:color w:val="000000" w:themeColor="text1"/>
        </w:rPr>
        <w:t xml:space="preserve">as well as trial and error skills and creativity. All of the benefits that were mentioned by somerset.gov are all valuable </w:t>
      </w:r>
      <w:r w:rsidR="004358C0">
        <w:rPr>
          <w:rFonts w:cs="Times New Roman"/>
          <w:color w:val="000000" w:themeColor="text1"/>
        </w:rPr>
        <w:t>skills</w:t>
      </w:r>
      <w:r w:rsidR="004B718E">
        <w:rPr>
          <w:rFonts w:cs="Times New Roman"/>
          <w:color w:val="000000" w:themeColor="text1"/>
        </w:rPr>
        <w:t xml:space="preserve"> for the children, and by having been exposed to risk in early childhood</w:t>
      </w:r>
      <w:r w:rsidR="004358C0">
        <w:rPr>
          <w:rFonts w:cs="Times New Roman"/>
          <w:color w:val="000000" w:themeColor="text1"/>
        </w:rPr>
        <w:t xml:space="preserve"> they will learn the skills and they will stay with the child for life. Pitcher (2019) gives another good benefit of being exposed to risk, by explaining that for a child to be able to learn how to walk, ride a bike, climb stairs or ride a bike, they need to be able to learn how to do it, and is a challenge for them. It is a challenge because the first time they do it, chances are they are going to fall as they are all completely new to them. But even if they fall, they are still going to get up and try it again, especially challenges such as walking for the first time. </w:t>
      </w:r>
      <w:r w:rsidR="00E0643F">
        <w:rPr>
          <w:rFonts w:cs="Times New Roman"/>
          <w:color w:val="000000" w:themeColor="text1"/>
        </w:rPr>
        <w:t xml:space="preserve">Therefore, </w:t>
      </w:r>
      <w:r w:rsidR="004358C0">
        <w:rPr>
          <w:rFonts w:cs="Times New Roman"/>
          <w:color w:val="000000" w:themeColor="text1"/>
        </w:rPr>
        <w:t xml:space="preserve">the risk here is that they can fall and hurt themselves, </w:t>
      </w:r>
      <w:r w:rsidR="00E0643F">
        <w:rPr>
          <w:rFonts w:cs="Times New Roman"/>
          <w:color w:val="000000" w:themeColor="text1"/>
        </w:rPr>
        <w:t xml:space="preserve">but they will still </w:t>
      </w:r>
      <w:r w:rsidR="00537B57">
        <w:rPr>
          <w:rFonts w:cs="Times New Roman"/>
          <w:color w:val="000000" w:themeColor="text1"/>
        </w:rPr>
        <w:t xml:space="preserve">attempt to do </w:t>
      </w:r>
      <w:r w:rsidR="004358C0">
        <w:rPr>
          <w:rFonts w:cs="Times New Roman"/>
          <w:color w:val="000000" w:themeColor="text1"/>
        </w:rPr>
        <w:t>it again and learn</w:t>
      </w:r>
      <w:r w:rsidR="00537B57">
        <w:rPr>
          <w:rFonts w:cs="Times New Roman"/>
          <w:color w:val="000000" w:themeColor="text1"/>
        </w:rPr>
        <w:t xml:space="preserve"> from </w:t>
      </w:r>
      <w:r w:rsidR="004358C0">
        <w:rPr>
          <w:rFonts w:cs="Times New Roman"/>
          <w:color w:val="000000" w:themeColor="text1"/>
        </w:rPr>
        <w:t xml:space="preserve"> it, and will be challenged. </w:t>
      </w:r>
      <w:r w:rsidR="00537B57">
        <w:rPr>
          <w:rFonts w:cs="Times New Roman"/>
          <w:color w:val="000000" w:themeColor="text1"/>
        </w:rPr>
        <w:t>Therefore</w:t>
      </w:r>
      <w:r w:rsidR="004358C0">
        <w:rPr>
          <w:rFonts w:cs="Times New Roman"/>
          <w:color w:val="000000" w:themeColor="text1"/>
        </w:rPr>
        <w:t xml:space="preserve"> the overall benefit here is that they are learning and developing. </w:t>
      </w:r>
    </w:p>
    <w:p w:rsidR="004358C0" w:rsidRPr="00D578CD" w:rsidRDefault="004358C0">
      <w:pPr>
        <w:rPr>
          <w:rFonts w:cs="Times New Roman"/>
          <w:color w:val="000000" w:themeColor="text1"/>
        </w:rPr>
      </w:pPr>
      <w:r>
        <w:rPr>
          <w:rFonts w:cs="Times New Roman"/>
          <w:color w:val="000000" w:themeColor="text1"/>
        </w:rPr>
        <w:t>The two types of play that I have specifically concentrated on are creating and exploratory play. Both of these types of play have a risk involved in them. Exploratory has a risk, because this could mean the child could climb a tree to explore what different leaves are on it, and there is a chance that they may fall. Also, they could be building a den using heavy objects, so to carry these objects they may drop them or they could fall on the child, which again is a risk, but a good risk as the child will be able to examine why it has fallen, meaning they are learning. Creative play can also come with a risk, depending on what type of resources are used</w:t>
      </w:r>
      <w:r w:rsidR="00D578CD">
        <w:rPr>
          <w:rFonts w:cs="Times New Roman"/>
          <w:color w:val="000000" w:themeColor="text1"/>
        </w:rPr>
        <w:t xml:space="preserve">. </w:t>
      </w: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4358C0" w:rsidRDefault="004358C0">
      <w:pPr>
        <w:rPr>
          <w:rFonts w:cs="Times New Roman"/>
          <w:color w:val="FF0000"/>
        </w:rPr>
      </w:pPr>
    </w:p>
    <w:p w:rsidR="00701734" w:rsidRPr="009374D3" w:rsidRDefault="00701734" w:rsidP="00701734">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rsidR="00701734" w:rsidRDefault="00701734" w:rsidP="00701734">
      <w:pPr>
        <w:rPr>
          <w:rFonts w:ascii="Calibri" w:hAnsi="Calibri"/>
        </w:rPr>
      </w:pPr>
      <w:r>
        <w:rPr>
          <w:rFonts w:ascii="Calibri" w:hAnsi="Calibri"/>
        </w:rPr>
        <w:t>Details:</w:t>
      </w:r>
    </w:p>
    <w:p w:rsidR="00701734" w:rsidRPr="009374D3" w:rsidRDefault="00701734" w:rsidP="00701734">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701734" w:rsidRPr="009A70EC" w:rsidTr="00D578CD">
        <w:tc>
          <w:tcPr>
            <w:tcW w:w="2660" w:type="dxa"/>
            <w:shd w:val="clear" w:color="auto" w:fill="auto"/>
          </w:tcPr>
          <w:p w:rsidR="00701734" w:rsidRPr="0011458E" w:rsidRDefault="00701734" w:rsidP="00D578CD">
            <w:pPr>
              <w:rPr>
                <w:rFonts w:cs="Arial"/>
              </w:rPr>
            </w:pPr>
            <w:r w:rsidRPr="0011458E">
              <w:rPr>
                <w:rFonts w:cs="Arial"/>
              </w:rPr>
              <w:t>Description</w:t>
            </w:r>
          </w:p>
        </w:tc>
        <w:tc>
          <w:tcPr>
            <w:tcW w:w="5862" w:type="dxa"/>
            <w:shd w:val="clear" w:color="auto" w:fill="auto"/>
          </w:tcPr>
          <w:p w:rsidR="00701734" w:rsidRPr="0011458E" w:rsidRDefault="0058225C" w:rsidP="00D578CD">
            <w:pPr>
              <w:rPr>
                <w:rFonts w:cs="Arial"/>
              </w:rPr>
            </w:pPr>
            <w:r>
              <w:rPr>
                <w:rFonts w:cs="Arial"/>
              </w:rPr>
              <w:t>Walk into the forest behind school- collect leaves/sticks to make drawing on floor</w:t>
            </w:r>
          </w:p>
        </w:tc>
      </w:tr>
      <w:tr w:rsidR="00701734" w:rsidRPr="009A70EC" w:rsidTr="00D578CD">
        <w:tc>
          <w:tcPr>
            <w:tcW w:w="2660" w:type="dxa"/>
            <w:shd w:val="clear" w:color="auto" w:fill="auto"/>
          </w:tcPr>
          <w:p w:rsidR="00701734" w:rsidRPr="0011458E" w:rsidRDefault="00701734" w:rsidP="00D578CD">
            <w:pPr>
              <w:rPr>
                <w:rFonts w:cs="Arial"/>
              </w:rPr>
            </w:pPr>
            <w:r w:rsidRPr="0011458E">
              <w:rPr>
                <w:rFonts w:cs="Arial"/>
              </w:rPr>
              <w:t>Department:</w:t>
            </w:r>
          </w:p>
        </w:tc>
        <w:tc>
          <w:tcPr>
            <w:tcW w:w="5862" w:type="dxa"/>
            <w:shd w:val="clear" w:color="auto" w:fill="auto"/>
          </w:tcPr>
          <w:p w:rsidR="00701734" w:rsidRPr="0011458E" w:rsidRDefault="00D578CD" w:rsidP="00D578CD">
            <w:pPr>
              <w:rPr>
                <w:rFonts w:cs="Arial"/>
              </w:rPr>
            </w:pPr>
            <w:r>
              <w:rPr>
                <w:rFonts w:cs="Arial"/>
              </w:rPr>
              <w:t xml:space="preserve">Early years </w:t>
            </w:r>
          </w:p>
        </w:tc>
      </w:tr>
      <w:tr w:rsidR="00701734" w:rsidRPr="009A70EC" w:rsidTr="00D578CD">
        <w:tc>
          <w:tcPr>
            <w:tcW w:w="2660" w:type="dxa"/>
            <w:shd w:val="clear" w:color="auto" w:fill="auto"/>
          </w:tcPr>
          <w:p w:rsidR="00701734" w:rsidRPr="0011458E" w:rsidRDefault="00701734" w:rsidP="00D578CD">
            <w:pPr>
              <w:rPr>
                <w:rFonts w:cs="Arial"/>
              </w:rPr>
            </w:pPr>
            <w:r w:rsidRPr="0011458E">
              <w:rPr>
                <w:rFonts w:cs="Arial"/>
              </w:rPr>
              <w:t>Location:</w:t>
            </w:r>
          </w:p>
        </w:tc>
        <w:tc>
          <w:tcPr>
            <w:tcW w:w="5862" w:type="dxa"/>
            <w:shd w:val="clear" w:color="auto" w:fill="auto"/>
          </w:tcPr>
          <w:p w:rsidR="00701734" w:rsidRPr="0011458E" w:rsidRDefault="00D578CD" w:rsidP="00D578CD">
            <w:pPr>
              <w:rPr>
                <w:rFonts w:cs="Arial"/>
              </w:rPr>
            </w:pPr>
            <w:r>
              <w:rPr>
                <w:rFonts w:cs="Arial"/>
              </w:rPr>
              <w:t>Brynamman</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Fonts w:cs="Arial"/>
              </w:rPr>
              <w:t>Ffion</w:t>
            </w:r>
            <w:r w:rsidR="00537B57">
              <w:rPr>
                <w:rFonts w:cs="Arial"/>
              </w:rPr>
              <w:t xml:space="preserve"> M H</w:t>
            </w:r>
            <w:r>
              <w:rPr>
                <w:rFonts w:cs="Arial"/>
              </w:rPr>
              <w:t>owells</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Fonts w:cs="Arial"/>
              </w:rPr>
              <w:t>s.jones</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Style w:val="PlaceholderText"/>
              </w:rPr>
              <w:t>21/01/19</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Fonts w:cs="Arial"/>
              </w:rPr>
              <w:t>none</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Fonts w:cs="Arial"/>
              </w:rPr>
              <w:t>2</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Style w:val="PlaceholderText"/>
              </w:rPr>
              <w:t>23/01/19</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537B57" w:rsidP="00D578CD">
            <w:pPr>
              <w:rPr>
                <w:rFonts w:cs="Arial"/>
              </w:rPr>
            </w:pPr>
            <w:r>
              <w:rPr>
                <w:rFonts w:cs="Arial"/>
              </w:rPr>
              <w:t>S. J</w:t>
            </w:r>
            <w:r w:rsidR="00D578CD">
              <w:rPr>
                <w:rFonts w:cs="Arial"/>
              </w:rPr>
              <w:t xml:space="preserve">ones </w:t>
            </w:r>
          </w:p>
        </w:tc>
      </w:tr>
      <w:tr w:rsidR="00701734" w:rsidRPr="009A70EC" w:rsidTr="00D578CD">
        <w:tc>
          <w:tcPr>
            <w:tcW w:w="2660"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701734" w:rsidP="00D578CD">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701734" w:rsidRPr="0011458E" w:rsidRDefault="00D578CD" w:rsidP="00D578CD">
            <w:pPr>
              <w:rPr>
                <w:rFonts w:cs="Arial"/>
              </w:rPr>
            </w:pPr>
            <w:r>
              <w:rPr>
                <w:rFonts w:cs="Arial"/>
              </w:rPr>
              <w:t xml:space="preserve">General checks </w:t>
            </w:r>
          </w:p>
        </w:tc>
      </w:tr>
    </w:tbl>
    <w:p w:rsidR="00701734" w:rsidRPr="009374D3" w:rsidRDefault="00701734" w:rsidP="00701734">
      <w:pPr>
        <w:rPr>
          <w:rFonts w:ascii="Calibri" w:hAnsi="Calibri"/>
        </w:rPr>
      </w:pPr>
      <w:r>
        <w:rPr>
          <w:rFonts w:ascii="Calibri" w:hAnsi="Calibri"/>
        </w:rPr>
        <w:br w:type="textWrapping" w:clear="all"/>
      </w:r>
    </w:p>
    <w:p w:rsidR="00701734" w:rsidRPr="00E920EE" w:rsidRDefault="00701734" w:rsidP="00701734">
      <w:pPr>
        <w:rPr>
          <w:rFonts w:cs="Arial"/>
        </w:rPr>
      </w:pPr>
      <w:r w:rsidRPr="00E920EE">
        <w:rPr>
          <w:rFonts w:cs="Arial"/>
        </w:rPr>
        <w:t>Print name:</w:t>
      </w:r>
      <w:r w:rsidRPr="00E920EE">
        <w:rPr>
          <w:rFonts w:cs="Arial"/>
        </w:rPr>
        <w:tab/>
      </w:r>
      <w:r>
        <w:rPr>
          <w:rFonts w:cs="Arial"/>
        </w:rPr>
        <w:tab/>
      </w:r>
      <w:r w:rsidR="00952633">
        <w:rPr>
          <w:rFonts w:cs="Arial"/>
        </w:rPr>
        <w:t>Ffion Mai Howells</w:t>
      </w:r>
    </w:p>
    <w:p w:rsidR="00701734" w:rsidRPr="00E920EE" w:rsidRDefault="00701734" w:rsidP="00701734">
      <w:pPr>
        <w:rPr>
          <w:rFonts w:cs="Arial"/>
        </w:rPr>
      </w:pPr>
      <w:r w:rsidRPr="00E920EE">
        <w:rPr>
          <w:rFonts w:cs="Arial"/>
        </w:rPr>
        <w:t xml:space="preserve">Signed: </w:t>
      </w:r>
      <w:r w:rsidRPr="00E920EE">
        <w:rPr>
          <w:rFonts w:cs="Arial"/>
        </w:rPr>
        <w:tab/>
      </w:r>
      <w:r w:rsidRPr="00E920EE">
        <w:rPr>
          <w:rFonts w:cs="Arial"/>
        </w:rPr>
        <w:tab/>
      </w:r>
      <w:r>
        <w:rPr>
          <w:rFonts w:cs="Arial"/>
        </w:rPr>
        <w:tab/>
      </w:r>
      <w:r w:rsidR="00952633">
        <w:rPr>
          <w:rFonts w:cs="Arial"/>
        </w:rPr>
        <w:t>F.Howells</w:t>
      </w:r>
    </w:p>
    <w:p w:rsidR="00701734" w:rsidRPr="00E920EE" w:rsidRDefault="00701734" w:rsidP="00701734">
      <w:pPr>
        <w:rPr>
          <w:rFonts w:cs="Arial"/>
        </w:rPr>
      </w:pPr>
      <w:r w:rsidRPr="00E920EE">
        <w:rPr>
          <w:rFonts w:cs="Arial"/>
        </w:rPr>
        <w:t xml:space="preserve">Authorised by: </w:t>
      </w:r>
      <w:r w:rsidRPr="00E920EE">
        <w:rPr>
          <w:rFonts w:cs="Arial"/>
        </w:rPr>
        <w:tab/>
      </w:r>
      <w:r>
        <w:rPr>
          <w:rFonts w:cs="Arial"/>
        </w:rPr>
        <w:tab/>
      </w:r>
      <w:r w:rsidR="00952633">
        <w:rPr>
          <w:rFonts w:cs="Arial"/>
        </w:rPr>
        <w:t>S. Jones</w:t>
      </w:r>
    </w:p>
    <w:p w:rsidR="00701734" w:rsidRPr="00E920EE" w:rsidRDefault="00701734" w:rsidP="00701734">
      <w:pPr>
        <w:rPr>
          <w:rFonts w:cs="Arial"/>
        </w:rPr>
      </w:pPr>
      <w:r w:rsidRPr="00E920EE">
        <w:rPr>
          <w:rFonts w:cs="Arial"/>
        </w:rPr>
        <w:t>Print name:</w:t>
      </w:r>
      <w:r w:rsidRPr="00E920EE">
        <w:rPr>
          <w:rFonts w:cs="Arial"/>
        </w:rPr>
        <w:tab/>
      </w:r>
      <w:r>
        <w:rPr>
          <w:rFonts w:cs="Arial"/>
        </w:rPr>
        <w:tab/>
      </w:r>
      <w:r w:rsidR="00952633">
        <w:rPr>
          <w:rFonts w:cs="Arial"/>
        </w:rPr>
        <w:t>S. Jones</w:t>
      </w:r>
      <w:bookmarkStart w:id="0" w:name="_GoBack"/>
      <w:bookmarkEnd w:id="0"/>
    </w:p>
    <w:p w:rsidR="00701734" w:rsidRPr="00E920EE" w:rsidRDefault="00701734" w:rsidP="00701734">
      <w:pPr>
        <w:rPr>
          <w:rFonts w:cs="Arial"/>
        </w:rPr>
      </w:pPr>
    </w:p>
    <w:p w:rsidR="00701734" w:rsidRPr="00E920EE" w:rsidRDefault="00701734" w:rsidP="00701734">
      <w:pPr>
        <w:rPr>
          <w:rFonts w:cs="Arial"/>
        </w:rPr>
      </w:pPr>
    </w:p>
    <w:p w:rsidR="00701734" w:rsidRDefault="00701734" w:rsidP="00701734">
      <w:pPr>
        <w:rPr>
          <w:rFonts w:ascii="Calibri" w:hAnsi="Calibri"/>
        </w:rPr>
      </w:pPr>
    </w:p>
    <w:p w:rsidR="00701734" w:rsidRDefault="00701734" w:rsidP="00701734">
      <w:pPr>
        <w:rPr>
          <w:rFonts w:ascii="Calibri" w:hAnsi="Calibri"/>
        </w:rPr>
      </w:pPr>
    </w:p>
    <w:p w:rsidR="00701734" w:rsidRDefault="00701734" w:rsidP="00701734">
      <w:pPr>
        <w:rPr>
          <w:rFonts w:ascii="Calibri" w:hAnsi="Calibri"/>
        </w:rPr>
      </w:pPr>
    </w:p>
    <w:p w:rsidR="00701734" w:rsidRDefault="00701734" w:rsidP="00701734">
      <w:pPr>
        <w:rPr>
          <w:rFonts w:ascii="Calibri" w:hAnsi="Calibri"/>
        </w:rPr>
        <w:sectPr w:rsidR="00701734">
          <w:headerReference w:type="default" r:id="rId5"/>
          <w:footerReference w:type="default" r:id="rId6"/>
          <w:headerReference w:type="first" r:id="rId7"/>
          <w:pgSz w:w="11906" w:h="16838"/>
          <w:pgMar w:top="1440" w:right="1440" w:bottom="1440" w:left="1440" w:header="708" w:footer="708" w:gutter="0"/>
          <w:cols w:space="708"/>
          <w:docGrid w:linePitch="360"/>
        </w:sectPr>
      </w:pPr>
    </w:p>
    <w:p w:rsidR="00701734" w:rsidRPr="009374D3" w:rsidRDefault="00701734" w:rsidP="00701734">
      <w:pPr>
        <w:rPr>
          <w:rFonts w:ascii="Calibri" w:hAnsi="Calibri"/>
          <w:sz w:val="32"/>
          <w:szCs w:val="32"/>
        </w:rPr>
      </w:pPr>
      <w:r w:rsidRPr="009374D3">
        <w:rPr>
          <w:rFonts w:ascii="Calibri" w:hAnsi="Calibri"/>
          <w:sz w:val="32"/>
          <w:szCs w:val="32"/>
        </w:rPr>
        <w:lastRenderedPageBreak/>
        <w:t>Risk Assessment</w:t>
      </w:r>
    </w:p>
    <w:p w:rsidR="00701734" w:rsidRPr="009374D3" w:rsidRDefault="00701734" w:rsidP="00701734">
      <w:pPr>
        <w:rPr>
          <w:rFonts w:ascii="Calibri" w:hAnsi="Calibri"/>
        </w:rPr>
      </w:pPr>
    </w:p>
    <w:p w:rsidR="00701734" w:rsidRDefault="00701734" w:rsidP="00701734"/>
    <w:p w:rsidR="0058225C" w:rsidRPr="009374D3" w:rsidRDefault="0058225C" w:rsidP="0058225C">
      <w:pPr>
        <w:rPr>
          <w:rFonts w:ascii="Calibri" w:hAnsi="Calibri"/>
          <w:sz w:val="32"/>
          <w:szCs w:val="32"/>
        </w:rPr>
      </w:pPr>
      <w:r w:rsidRPr="009374D3">
        <w:rPr>
          <w:rFonts w:ascii="Calibri" w:hAnsi="Calibri"/>
          <w:sz w:val="32"/>
          <w:szCs w:val="32"/>
        </w:rPr>
        <w:t>Risk Assessment</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1134"/>
        <w:gridCol w:w="993"/>
        <w:gridCol w:w="1417"/>
        <w:gridCol w:w="2126"/>
        <w:gridCol w:w="1418"/>
        <w:gridCol w:w="1134"/>
      </w:tblGrid>
      <w:tr w:rsidR="0058225C" w:rsidRPr="009374D3" w:rsidTr="009F5DEF">
        <w:trPr>
          <w:trHeight w:val="322"/>
        </w:trPr>
        <w:tc>
          <w:tcPr>
            <w:tcW w:w="562" w:type="dxa"/>
            <w:shd w:val="clear" w:color="auto" w:fill="C0C0C0"/>
          </w:tcPr>
          <w:p w:rsidR="0058225C" w:rsidRPr="009374D3" w:rsidRDefault="0058225C" w:rsidP="00D578CD">
            <w:pPr>
              <w:jc w:val="center"/>
              <w:rPr>
                <w:rFonts w:ascii="Calibri" w:hAnsi="Calibri"/>
              </w:rPr>
            </w:pPr>
            <w:r w:rsidRPr="009374D3">
              <w:rPr>
                <w:rFonts w:ascii="Calibri" w:hAnsi="Calibri"/>
              </w:rPr>
              <w:t>Ref</w:t>
            </w:r>
          </w:p>
        </w:tc>
        <w:tc>
          <w:tcPr>
            <w:tcW w:w="1134" w:type="dxa"/>
            <w:shd w:val="clear" w:color="auto" w:fill="C0C0C0"/>
          </w:tcPr>
          <w:p w:rsidR="0058225C" w:rsidRPr="009374D3" w:rsidRDefault="0058225C" w:rsidP="00D578CD">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58225C" w:rsidRPr="009374D3" w:rsidRDefault="0058225C" w:rsidP="00D578CD">
            <w:pPr>
              <w:jc w:val="center"/>
              <w:rPr>
                <w:rFonts w:ascii="Calibri" w:hAnsi="Calibri"/>
              </w:rPr>
            </w:pPr>
            <w:r w:rsidRPr="009374D3">
              <w:rPr>
                <w:rFonts w:ascii="Calibri" w:hAnsi="Calibri"/>
              </w:rPr>
              <w:t xml:space="preserve"> Area of Concern</w:t>
            </w:r>
          </w:p>
        </w:tc>
        <w:tc>
          <w:tcPr>
            <w:tcW w:w="993" w:type="dxa"/>
            <w:shd w:val="clear" w:color="auto" w:fill="C0C0C0"/>
          </w:tcPr>
          <w:p w:rsidR="0058225C" w:rsidRPr="009374D3" w:rsidRDefault="0058225C" w:rsidP="00D578CD">
            <w:pPr>
              <w:jc w:val="center"/>
              <w:rPr>
                <w:rFonts w:ascii="Calibri" w:hAnsi="Calibri"/>
              </w:rPr>
            </w:pPr>
            <w:r w:rsidRPr="009374D3">
              <w:rPr>
                <w:rFonts w:ascii="Calibri" w:hAnsi="Calibri"/>
              </w:rPr>
              <w:t>Persons at Risk</w:t>
            </w:r>
          </w:p>
        </w:tc>
        <w:tc>
          <w:tcPr>
            <w:tcW w:w="1417" w:type="dxa"/>
            <w:shd w:val="clear" w:color="auto" w:fill="C0C0C0"/>
          </w:tcPr>
          <w:p w:rsidR="0058225C" w:rsidRPr="009374D3" w:rsidRDefault="0058225C" w:rsidP="00D578CD">
            <w:pPr>
              <w:jc w:val="center"/>
              <w:rPr>
                <w:rFonts w:ascii="Calibri" w:hAnsi="Calibri"/>
              </w:rPr>
            </w:pPr>
            <w:r w:rsidRPr="009374D3">
              <w:rPr>
                <w:rFonts w:ascii="Calibri" w:hAnsi="Calibri"/>
              </w:rPr>
              <w:t>Existing Controls</w:t>
            </w:r>
          </w:p>
        </w:tc>
        <w:tc>
          <w:tcPr>
            <w:tcW w:w="2126" w:type="dxa"/>
            <w:shd w:val="clear" w:color="auto" w:fill="C0C0C0"/>
          </w:tcPr>
          <w:p w:rsidR="0058225C" w:rsidRPr="009374D3" w:rsidRDefault="0058225C" w:rsidP="00D578CD">
            <w:pPr>
              <w:jc w:val="center"/>
              <w:rPr>
                <w:rFonts w:ascii="Calibri" w:hAnsi="Calibri"/>
              </w:rPr>
            </w:pPr>
            <w:r>
              <w:rPr>
                <w:rFonts w:ascii="Calibri" w:hAnsi="Calibri"/>
              </w:rPr>
              <w:t>Describe Any Further Controls / Actions Needed</w:t>
            </w:r>
          </w:p>
        </w:tc>
        <w:tc>
          <w:tcPr>
            <w:tcW w:w="1418" w:type="dxa"/>
            <w:shd w:val="clear" w:color="auto" w:fill="C0C0C0"/>
          </w:tcPr>
          <w:p w:rsidR="0058225C" w:rsidRPr="009374D3" w:rsidRDefault="0058225C" w:rsidP="00D578CD">
            <w:pPr>
              <w:jc w:val="center"/>
              <w:rPr>
                <w:rFonts w:ascii="Calibri" w:hAnsi="Calibri"/>
              </w:rPr>
            </w:pPr>
            <w:r>
              <w:rPr>
                <w:rFonts w:ascii="Calibri" w:hAnsi="Calibri"/>
              </w:rPr>
              <w:t>Actions By Whom</w:t>
            </w:r>
          </w:p>
        </w:tc>
        <w:tc>
          <w:tcPr>
            <w:tcW w:w="1134" w:type="dxa"/>
            <w:shd w:val="clear" w:color="auto" w:fill="C0C0C0"/>
          </w:tcPr>
          <w:p w:rsidR="0058225C" w:rsidRPr="009374D3" w:rsidRDefault="0058225C" w:rsidP="00D578CD">
            <w:pPr>
              <w:rPr>
                <w:rFonts w:ascii="Calibri" w:hAnsi="Calibri"/>
              </w:rPr>
            </w:pPr>
            <w:r>
              <w:rPr>
                <w:rFonts w:ascii="Calibri" w:hAnsi="Calibri"/>
              </w:rPr>
              <w:t>Action By When</w:t>
            </w:r>
          </w:p>
        </w:tc>
      </w:tr>
      <w:tr w:rsidR="0058225C" w:rsidRPr="009374D3" w:rsidTr="009F5DEF">
        <w:trPr>
          <w:trHeight w:val="596"/>
        </w:trPr>
        <w:tc>
          <w:tcPr>
            <w:tcW w:w="562" w:type="dxa"/>
            <w:shd w:val="clear" w:color="auto" w:fill="auto"/>
          </w:tcPr>
          <w:p w:rsidR="0058225C" w:rsidRPr="009374D3" w:rsidRDefault="0058225C" w:rsidP="00D578CD">
            <w:pPr>
              <w:rPr>
                <w:rFonts w:ascii="Calibri" w:hAnsi="Calibri"/>
              </w:rPr>
            </w:pPr>
          </w:p>
          <w:p w:rsidR="0058225C" w:rsidRPr="009374D3" w:rsidRDefault="0058225C" w:rsidP="00D578CD">
            <w:pPr>
              <w:rPr>
                <w:rFonts w:ascii="Calibri" w:hAnsi="Calibri"/>
              </w:rPr>
            </w:pPr>
            <w:r w:rsidRPr="009374D3">
              <w:rPr>
                <w:rFonts w:ascii="Calibri" w:hAnsi="Calibri"/>
              </w:rPr>
              <w:t>1</w:t>
            </w:r>
          </w:p>
        </w:tc>
        <w:tc>
          <w:tcPr>
            <w:tcW w:w="1134" w:type="dxa"/>
            <w:shd w:val="clear" w:color="auto" w:fill="auto"/>
          </w:tcPr>
          <w:p w:rsidR="0058225C" w:rsidRPr="009374D3" w:rsidRDefault="0058225C" w:rsidP="00D578CD">
            <w:pPr>
              <w:rPr>
                <w:rFonts w:ascii="Calibri" w:hAnsi="Calibri"/>
              </w:rPr>
            </w:pPr>
            <w:r>
              <w:rPr>
                <w:rFonts w:ascii="Calibri" w:hAnsi="Calibri"/>
              </w:rPr>
              <w:t xml:space="preserve">Dog mess </w:t>
            </w:r>
          </w:p>
        </w:tc>
        <w:tc>
          <w:tcPr>
            <w:tcW w:w="993" w:type="dxa"/>
            <w:shd w:val="clear" w:color="auto" w:fill="auto"/>
          </w:tcPr>
          <w:p w:rsidR="0058225C" w:rsidRDefault="0058225C" w:rsidP="0058225C">
            <w:pPr>
              <w:jc w:val="both"/>
              <w:rPr>
                <w:rFonts w:ascii="Calibri" w:hAnsi="Calibri"/>
              </w:rPr>
            </w:pPr>
            <w:r>
              <w:rPr>
                <w:rFonts w:ascii="Calibri" w:hAnsi="Calibri"/>
              </w:rPr>
              <w:t>Staff</w:t>
            </w:r>
          </w:p>
          <w:p w:rsidR="0058225C" w:rsidRPr="0058225C" w:rsidRDefault="008F252A" w:rsidP="0058225C">
            <w:pPr>
              <w:jc w:val="both"/>
              <w:rPr>
                <w:rFonts w:ascii="Calibri" w:hAnsi="Calibri"/>
              </w:rPr>
            </w:pPr>
            <w:r>
              <w:rPr>
                <w:rFonts w:ascii="Calibri" w:hAnsi="Calibri"/>
              </w:rPr>
              <w:t>Child</w:t>
            </w:r>
          </w:p>
        </w:tc>
        <w:tc>
          <w:tcPr>
            <w:tcW w:w="1417" w:type="dxa"/>
            <w:shd w:val="clear" w:color="auto" w:fill="auto"/>
          </w:tcPr>
          <w:p w:rsidR="0058225C" w:rsidRPr="009374D3" w:rsidRDefault="0058225C" w:rsidP="00D578CD">
            <w:pPr>
              <w:rPr>
                <w:rFonts w:ascii="Calibri" w:hAnsi="Calibri"/>
              </w:rPr>
            </w:pPr>
            <w:r>
              <w:rPr>
                <w:rFonts w:ascii="Calibri" w:hAnsi="Calibri"/>
              </w:rPr>
              <w:t>Teacher to go on walk before hand to ensure there is no dog mess</w:t>
            </w:r>
          </w:p>
        </w:tc>
        <w:tc>
          <w:tcPr>
            <w:tcW w:w="2126" w:type="dxa"/>
            <w:shd w:val="clear" w:color="auto" w:fill="auto"/>
          </w:tcPr>
          <w:p w:rsidR="0058225C" w:rsidRDefault="0058225C" w:rsidP="00D578CD">
            <w:pPr>
              <w:rPr>
                <w:rFonts w:ascii="Calibri" w:hAnsi="Calibri"/>
              </w:rPr>
            </w:pPr>
            <w:r>
              <w:rPr>
                <w:rFonts w:ascii="Calibri" w:hAnsi="Calibri"/>
              </w:rPr>
              <w:t xml:space="preserve">Children to bring suitable footwear- wellies. </w:t>
            </w:r>
          </w:p>
          <w:p w:rsidR="0058225C" w:rsidRPr="009374D3" w:rsidRDefault="0058225C" w:rsidP="00D578CD">
            <w:pPr>
              <w:rPr>
                <w:rFonts w:ascii="Calibri" w:hAnsi="Calibri"/>
              </w:rPr>
            </w:pPr>
            <w:r>
              <w:rPr>
                <w:rFonts w:ascii="Calibri" w:hAnsi="Calibri"/>
              </w:rPr>
              <w:t>Have a hose pipe at the school if they need to be cleaned.</w:t>
            </w:r>
          </w:p>
        </w:tc>
        <w:tc>
          <w:tcPr>
            <w:tcW w:w="1418" w:type="dxa"/>
            <w:shd w:val="clear" w:color="auto" w:fill="auto"/>
          </w:tcPr>
          <w:p w:rsidR="0058225C" w:rsidRPr="0058225C" w:rsidRDefault="009F5DEF" w:rsidP="00D578CD">
            <w:pPr>
              <w:rPr>
                <w:rFonts w:ascii="Calibri" w:hAnsi="Calibri"/>
              </w:rPr>
            </w:pPr>
            <w:r>
              <w:rPr>
                <w:rFonts w:ascii="Calibri" w:hAnsi="Calibri"/>
              </w:rPr>
              <w:t>T</w:t>
            </w:r>
            <w:r w:rsidR="0058225C">
              <w:rPr>
                <w:rFonts w:ascii="Calibri" w:hAnsi="Calibri"/>
              </w:rPr>
              <w:t>eacher</w:t>
            </w:r>
            <w:r>
              <w:rPr>
                <w:rFonts w:ascii="Calibri" w:hAnsi="Calibri"/>
              </w:rPr>
              <w:t xml:space="preserve"> </w:t>
            </w:r>
          </w:p>
        </w:tc>
        <w:tc>
          <w:tcPr>
            <w:tcW w:w="1134" w:type="dxa"/>
            <w:shd w:val="clear" w:color="auto" w:fill="auto"/>
          </w:tcPr>
          <w:p w:rsidR="0058225C" w:rsidRPr="009374D3" w:rsidRDefault="0058225C" w:rsidP="00D578CD">
            <w:pPr>
              <w:rPr>
                <w:rFonts w:ascii="Calibri" w:hAnsi="Calibri"/>
              </w:rPr>
            </w:pPr>
            <w:r>
              <w:rPr>
                <w:rFonts w:ascii="Calibri" w:hAnsi="Calibri"/>
              </w:rPr>
              <w:t xml:space="preserve">Next time </w:t>
            </w:r>
          </w:p>
        </w:tc>
      </w:tr>
      <w:tr w:rsidR="0058225C" w:rsidRPr="009374D3" w:rsidTr="009F5DEF">
        <w:trPr>
          <w:trHeight w:val="555"/>
        </w:trPr>
        <w:tc>
          <w:tcPr>
            <w:tcW w:w="562" w:type="dxa"/>
            <w:shd w:val="clear" w:color="auto" w:fill="auto"/>
          </w:tcPr>
          <w:p w:rsidR="0058225C" w:rsidRPr="009374D3" w:rsidRDefault="0058225C" w:rsidP="00D578CD">
            <w:pPr>
              <w:rPr>
                <w:rFonts w:ascii="Calibri" w:hAnsi="Calibri"/>
              </w:rPr>
            </w:pPr>
          </w:p>
          <w:p w:rsidR="0058225C" w:rsidRPr="009374D3" w:rsidRDefault="0058225C" w:rsidP="00D578CD">
            <w:pPr>
              <w:rPr>
                <w:rFonts w:ascii="Calibri" w:hAnsi="Calibri"/>
              </w:rPr>
            </w:pPr>
            <w:r w:rsidRPr="009374D3">
              <w:rPr>
                <w:rFonts w:ascii="Calibri" w:hAnsi="Calibri"/>
              </w:rPr>
              <w:t>2</w:t>
            </w:r>
          </w:p>
        </w:tc>
        <w:tc>
          <w:tcPr>
            <w:tcW w:w="1134" w:type="dxa"/>
            <w:shd w:val="clear" w:color="auto" w:fill="auto"/>
          </w:tcPr>
          <w:p w:rsidR="0058225C" w:rsidRPr="009374D3" w:rsidRDefault="009F5DEF" w:rsidP="00D578CD">
            <w:pPr>
              <w:rPr>
                <w:rFonts w:ascii="Calibri" w:hAnsi="Calibri"/>
              </w:rPr>
            </w:pPr>
            <w:r>
              <w:rPr>
                <w:rFonts w:ascii="Calibri" w:hAnsi="Calibri"/>
              </w:rPr>
              <w:t>Staff- child ratio</w:t>
            </w:r>
          </w:p>
        </w:tc>
        <w:tc>
          <w:tcPr>
            <w:tcW w:w="993" w:type="dxa"/>
            <w:shd w:val="clear" w:color="auto" w:fill="auto"/>
          </w:tcPr>
          <w:p w:rsidR="0058225C" w:rsidRDefault="009F5DEF" w:rsidP="00D578CD">
            <w:pPr>
              <w:rPr>
                <w:rFonts w:ascii="Calibri" w:hAnsi="Calibri"/>
              </w:rPr>
            </w:pPr>
            <w:r>
              <w:rPr>
                <w:rFonts w:ascii="Calibri" w:hAnsi="Calibri"/>
              </w:rPr>
              <w:t xml:space="preserve">Staff </w:t>
            </w:r>
          </w:p>
          <w:p w:rsidR="009F5DEF" w:rsidRPr="009374D3" w:rsidRDefault="008F252A" w:rsidP="00D578CD">
            <w:pPr>
              <w:rPr>
                <w:rFonts w:ascii="Calibri" w:hAnsi="Calibri"/>
              </w:rPr>
            </w:pPr>
            <w:r>
              <w:rPr>
                <w:rFonts w:ascii="Calibri" w:hAnsi="Calibri"/>
              </w:rPr>
              <w:t>Child</w:t>
            </w:r>
            <w:r w:rsidR="009F5DEF">
              <w:rPr>
                <w:rFonts w:ascii="Calibri" w:hAnsi="Calibri"/>
              </w:rPr>
              <w:t xml:space="preserve"> </w:t>
            </w:r>
          </w:p>
        </w:tc>
        <w:tc>
          <w:tcPr>
            <w:tcW w:w="1417" w:type="dxa"/>
            <w:shd w:val="clear" w:color="auto" w:fill="auto"/>
          </w:tcPr>
          <w:p w:rsidR="0058225C" w:rsidRPr="009374D3" w:rsidRDefault="009F5DEF" w:rsidP="00D578CD">
            <w:pPr>
              <w:rPr>
                <w:rFonts w:ascii="Calibri" w:hAnsi="Calibri"/>
              </w:rPr>
            </w:pPr>
            <w:r>
              <w:rPr>
                <w:rFonts w:ascii="Calibri" w:hAnsi="Calibri"/>
              </w:rPr>
              <w:t xml:space="preserve">Activity is planned in advance-staff can be sorted before hand </w:t>
            </w:r>
          </w:p>
        </w:tc>
        <w:tc>
          <w:tcPr>
            <w:tcW w:w="2126" w:type="dxa"/>
            <w:shd w:val="clear" w:color="auto" w:fill="auto"/>
          </w:tcPr>
          <w:p w:rsidR="0058225C" w:rsidRPr="009374D3" w:rsidRDefault="009F5DEF" w:rsidP="00D578CD">
            <w:pPr>
              <w:rPr>
                <w:rFonts w:ascii="Calibri" w:hAnsi="Calibri"/>
              </w:rPr>
            </w:pPr>
            <w:r>
              <w:rPr>
                <w:rFonts w:ascii="Calibri" w:hAnsi="Calibri"/>
              </w:rPr>
              <w:t xml:space="preserve">Spare staff on stand by at school in case a teacher is absent on the day </w:t>
            </w:r>
          </w:p>
        </w:tc>
        <w:tc>
          <w:tcPr>
            <w:tcW w:w="1418" w:type="dxa"/>
            <w:shd w:val="clear" w:color="auto" w:fill="auto"/>
          </w:tcPr>
          <w:p w:rsidR="0058225C" w:rsidRPr="009F5DEF" w:rsidRDefault="009F5DEF" w:rsidP="00D578CD">
            <w:pPr>
              <w:rPr>
                <w:rFonts w:ascii="Calibri" w:hAnsi="Calibri"/>
              </w:rPr>
            </w:pPr>
            <w:r>
              <w:rPr>
                <w:rFonts w:ascii="Calibri" w:hAnsi="Calibri"/>
              </w:rPr>
              <w:t xml:space="preserve">Teacher </w:t>
            </w:r>
          </w:p>
        </w:tc>
        <w:tc>
          <w:tcPr>
            <w:tcW w:w="1134" w:type="dxa"/>
            <w:shd w:val="clear" w:color="auto" w:fill="auto"/>
          </w:tcPr>
          <w:p w:rsidR="0058225C" w:rsidRPr="009374D3" w:rsidRDefault="009F5DEF" w:rsidP="00D578CD">
            <w:pPr>
              <w:rPr>
                <w:rFonts w:ascii="Calibri" w:hAnsi="Calibri"/>
              </w:rPr>
            </w:pPr>
            <w:r>
              <w:rPr>
                <w:rFonts w:ascii="Calibri" w:hAnsi="Calibri"/>
              </w:rPr>
              <w:t xml:space="preserve">Next time </w:t>
            </w:r>
          </w:p>
        </w:tc>
      </w:tr>
      <w:tr w:rsidR="0058225C" w:rsidRPr="009374D3" w:rsidTr="009F5DEF">
        <w:trPr>
          <w:trHeight w:val="229"/>
        </w:trPr>
        <w:tc>
          <w:tcPr>
            <w:tcW w:w="562" w:type="dxa"/>
            <w:shd w:val="clear" w:color="auto" w:fill="auto"/>
          </w:tcPr>
          <w:p w:rsidR="0058225C" w:rsidRPr="009374D3" w:rsidRDefault="0058225C" w:rsidP="00D578CD">
            <w:pPr>
              <w:rPr>
                <w:rFonts w:ascii="Calibri" w:hAnsi="Calibri"/>
              </w:rPr>
            </w:pPr>
          </w:p>
          <w:p w:rsidR="0058225C" w:rsidRPr="009374D3" w:rsidRDefault="0058225C" w:rsidP="00D578CD">
            <w:pPr>
              <w:rPr>
                <w:rFonts w:ascii="Calibri" w:hAnsi="Calibri"/>
              </w:rPr>
            </w:pPr>
            <w:r w:rsidRPr="009374D3">
              <w:rPr>
                <w:rFonts w:ascii="Calibri" w:hAnsi="Calibri"/>
              </w:rPr>
              <w:t>3</w:t>
            </w:r>
          </w:p>
        </w:tc>
        <w:tc>
          <w:tcPr>
            <w:tcW w:w="1134" w:type="dxa"/>
            <w:shd w:val="clear" w:color="auto" w:fill="auto"/>
          </w:tcPr>
          <w:p w:rsidR="0058225C" w:rsidRPr="009374D3" w:rsidRDefault="009F5DEF" w:rsidP="00D578CD">
            <w:pPr>
              <w:rPr>
                <w:rFonts w:ascii="Calibri" w:hAnsi="Calibri"/>
              </w:rPr>
            </w:pPr>
            <w:r>
              <w:rPr>
                <w:rFonts w:ascii="Calibri" w:hAnsi="Calibri"/>
              </w:rPr>
              <w:t>Broken glass</w:t>
            </w:r>
          </w:p>
        </w:tc>
        <w:tc>
          <w:tcPr>
            <w:tcW w:w="993" w:type="dxa"/>
            <w:shd w:val="clear" w:color="auto" w:fill="auto"/>
          </w:tcPr>
          <w:p w:rsidR="0058225C" w:rsidRDefault="009F5DEF" w:rsidP="00D578CD">
            <w:pPr>
              <w:rPr>
                <w:rFonts w:ascii="Calibri" w:hAnsi="Calibri"/>
              </w:rPr>
            </w:pPr>
            <w:r>
              <w:rPr>
                <w:rFonts w:ascii="Calibri" w:hAnsi="Calibri"/>
              </w:rPr>
              <w:t xml:space="preserve">Staff </w:t>
            </w:r>
          </w:p>
          <w:p w:rsidR="009F5DEF" w:rsidRPr="009374D3" w:rsidRDefault="008F252A" w:rsidP="00D578CD">
            <w:pPr>
              <w:rPr>
                <w:rFonts w:ascii="Calibri" w:hAnsi="Calibri"/>
              </w:rPr>
            </w:pPr>
            <w:r>
              <w:rPr>
                <w:rFonts w:ascii="Calibri" w:hAnsi="Calibri"/>
              </w:rPr>
              <w:t>Child</w:t>
            </w:r>
            <w:r w:rsidR="009F5DEF">
              <w:rPr>
                <w:rFonts w:ascii="Calibri" w:hAnsi="Calibri"/>
              </w:rPr>
              <w:t xml:space="preserve"> </w:t>
            </w:r>
          </w:p>
        </w:tc>
        <w:tc>
          <w:tcPr>
            <w:tcW w:w="1417" w:type="dxa"/>
            <w:shd w:val="clear" w:color="auto" w:fill="auto"/>
          </w:tcPr>
          <w:p w:rsidR="0058225C" w:rsidRPr="009374D3" w:rsidRDefault="0023799C" w:rsidP="00D578CD">
            <w:pPr>
              <w:rPr>
                <w:rFonts w:ascii="Calibri" w:hAnsi="Calibri"/>
              </w:rPr>
            </w:pPr>
            <w:r>
              <w:rPr>
                <w:rFonts w:ascii="Calibri" w:hAnsi="Calibri"/>
              </w:rPr>
              <w:t xml:space="preserve">Teacher goes on the walk before hand to check </w:t>
            </w:r>
          </w:p>
        </w:tc>
        <w:tc>
          <w:tcPr>
            <w:tcW w:w="2126" w:type="dxa"/>
            <w:shd w:val="clear" w:color="auto" w:fill="auto"/>
          </w:tcPr>
          <w:p w:rsidR="0058225C" w:rsidRPr="009374D3" w:rsidRDefault="009F5DEF" w:rsidP="00D578CD">
            <w:pPr>
              <w:rPr>
                <w:rFonts w:ascii="Calibri" w:hAnsi="Calibri"/>
              </w:rPr>
            </w:pPr>
            <w:r>
              <w:rPr>
                <w:rFonts w:ascii="Calibri" w:hAnsi="Calibri"/>
              </w:rPr>
              <w:t>Take dust</w:t>
            </w:r>
            <w:r w:rsidR="0023799C">
              <w:rPr>
                <w:rFonts w:ascii="Calibri" w:hAnsi="Calibri"/>
              </w:rPr>
              <w:t xml:space="preserve"> pan and brush along with a bucket to dispose of safely </w:t>
            </w:r>
          </w:p>
        </w:tc>
        <w:tc>
          <w:tcPr>
            <w:tcW w:w="1418" w:type="dxa"/>
            <w:shd w:val="clear" w:color="auto" w:fill="auto"/>
          </w:tcPr>
          <w:p w:rsidR="0058225C" w:rsidRPr="0023799C" w:rsidRDefault="0023799C" w:rsidP="00D578CD">
            <w:pPr>
              <w:rPr>
                <w:rFonts w:ascii="Calibri" w:hAnsi="Calibri"/>
              </w:rPr>
            </w:pPr>
            <w:r w:rsidRPr="0023799C">
              <w:rPr>
                <w:rFonts w:ascii="Calibri" w:hAnsi="Calibri"/>
              </w:rPr>
              <w:t>teacher</w:t>
            </w:r>
          </w:p>
        </w:tc>
        <w:tc>
          <w:tcPr>
            <w:tcW w:w="1134" w:type="dxa"/>
            <w:shd w:val="clear" w:color="auto" w:fill="auto"/>
          </w:tcPr>
          <w:p w:rsidR="0058225C" w:rsidRPr="009374D3" w:rsidRDefault="0023799C" w:rsidP="00D578CD">
            <w:pPr>
              <w:rPr>
                <w:rFonts w:ascii="Calibri" w:hAnsi="Calibri"/>
              </w:rPr>
            </w:pPr>
            <w:r>
              <w:rPr>
                <w:rFonts w:ascii="Calibri" w:hAnsi="Calibri"/>
              </w:rPr>
              <w:t xml:space="preserve">Next time </w:t>
            </w:r>
          </w:p>
        </w:tc>
      </w:tr>
      <w:tr w:rsidR="0058225C" w:rsidRPr="009374D3" w:rsidTr="009F5DEF">
        <w:trPr>
          <w:trHeight w:val="59"/>
        </w:trPr>
        <w:tc>
          <w:tcPr>
            <w:tcW w:w="562" w:type="dxa"/>
            <w:shd w:val="clear" w:color="auto" w:fill="auto"/>
          </w:tcPr>
          <w:p w:rsidR="0058225C" w:rsidRPr="009374D3" w:rsidRDefault="0058225C" w:rsidP="00D578CD">
            <w:pPr>
              <w:rPr>
                <w:rFonts w:ascii="Calibri" w:hAnsi="Calibri"/>
              </w:rPr>
            </w:pPr>
          </w:p>
          <w:p w:rsidR="0058225C" w:rsidRPr="009374D3" w:rsidRDefault="0058225C" w:rsidP="00D578CD">
            <w:pPr>
              <w:rPr>
                <w:rFonts w:ascii="Calibri" w:hAnsi="Calibri"/>
              </w:rPr>
            </w:pPr>
            <w:r w:rsidRPr="009374D3">
              <w:rPr>
                <w:rFonts w:ascii="Calibri" w:hAnsi="Calibri"/>
              </w:rPr>
              <w:t>4</w:t>
            </w:r>
          </w:p>
        </w:tc>
        <w:tc>
          <w:tcPr>
            <w:tcW w:w="1134" w:type="dxa"/>
            <w:shd w:val="clear" w:color="auto" w:fill="auto"/>
          </w:tcPr>
          <w:p w:rsidR="0058225C" w:rsidRPr="009374D3" w:rsidRDefault="009F5DEF" w:rsidP="00D578CD">
            <w:pPr>
              <w:rPr>
                <w:rFonts w:ascii="Calibri" w:hAnsi="Calibri"/>
              </w:rPr>
            </w:pPr>
            <w:r>
              <w:rPr>
                <w:rFonts w:ascii="Calibri" w:hAnsi="Calibri"/>
              </w:rPr>
              <w:t xml:space="preserve">Weather </w:t>
            </w:r>
          </w:p>
        </w:tc>
        <w:tc>
          <w:tcPr>
            <w:tcW w:w="993" w:type="dxa"/>
            <w:shd w:val="clear" w:color="auto" w:fill="auto"/>
          </w:tcPr>
          <w:p w:rsidR="0058225C" w:rsidRDefault="009F5DEF" w:rsidP="00D578CD">
            <w:pPr>
              <w:rPr>
                <w:rFonts w:ascii="Calibri" w:hAnsi="Calibri"/>
              </w:rPr>
            </w:pPr>
            <w:r>
              <w:rPr>
                <w:rFonts w:ascii="Calibri" w:hAnsi="Calibri"/>
              </w:rPr>
              <w:t xml:space="preserve">Staff </w:t>
            </w:r>
          </w:p>
          <w:p w:rsidR="009F5DEF" w:rsidRPr="009374D3" w:rsidRDefault="008F252A" w:rsidP="00D578CD">
            <w:pPr>
              <w:rPr>
                <w:rFonts w:ascii="Calibri" w:hAnsi="Calibri"/>
              </w:rPr>
            </w:pPr>
            <w:r>
              <w:rPr>
                <w:rFonts w:ascii="Calibri" w:hAnsi="Calibri"/>
              </w:rPr>
              <w:t>Child</w:t>
            </w:r>
          </w:p>
        </w:tc>
        <w:tc>
          <w:tcPr>
            <w:tcW w:w="1417" w:type="dxa"/>
            <w:shd w:val="clear" w:color="auto" w:fill="auto"/>
          </w:tcPr>
          <w:p w:rsidR="0058225C" w:rsidRPr="009374D3" w:rsidRDefault="009F5DEF" w:rsidP="00D578CD">
            <w:pPr>
              <w:rPr>
                <w:rFonts w:ascii="Calibri" w:hAnsi="Calibri"/>
              </w:rPr>
            </w:pPr>
            <w:r>
              <w:rPr>
                <w:rFonts w:ascii="Calibri" w:hAnsi="Calibri"/>
              </w:rPr>
              <w:t>Check what the weather is going to be like a couple of days before</w:t>
            </w:r>
          </w:p>
        </w:tc>
        <w:tc>
          <w:tcPr>
            <w:tcW w:w="2126" w:type="dxa"/>
            <w:shd w:val="clear" w:color="auto" w:fill="auto"/>
          </w:tcPr>
          <w:p w:rsidR="0058225C" w:rsidRPr="009374D3" w:rsidRDefault="009F5DEF" w:rsidP="00D578CD">
            <w:pPr>
              <w:rPr>
                <w:rFonts w:ascii="Calibri" w:hAnsi="Calibri"/>
              </w:rPr>
            </w:pPr>
            <w:r>
              <w:rPr>
                <w:rFonts w:ascii="Calibri" w:hAnsi="Calibri"/>
              </w:rPr>
              <w:t>Children to bring appropriate clothing/resources- coats, sunscreen.</w:t>
            </w:r>
          </w:p>
        </w:tc>
        <w:tc>
          <w:tcPr>
            <w:tcW w:w="1418" w:type="dxa"/>
            <w:shd w:val="clear" w:color="auto" w:fill="auto"/>
          </w:tcPr>
          <w:p w:rsidR="0058225C" w:rsidRPr="0023799C" w:rsidRDefault="0023799C" w:rsidP="00D578CD">
            <w:pPr>
              <w:rPr>
                <w:rFonts w:ascii="Calibri" w:hAnsi="Calibri"/>
              </w:rPr>
            </w:pPr>
            <w:r w:rsidRPr="0023799C">
              <w:rPr>
                <w:rFonts w:ascii="Calibri" w:hAnsi="Calibri"/>
              </w:rPr>
              <w:t>Teacher</w:t>
            </w:r>
          </w:p>
          <w:p w:rsidR="0023799C" w:rsidRPr="0095077A" w:rsidRDefault="0023799C" w:rsidP="00D578CD">
            <w:pPr>
              <w:rPr>
                <w:rFonts w:ascii="Calibri" w:hAnsi="Calibri"/>
                <w:b/>
              </w:rPr>
            </w:pPr>
            <w:r w:rsidRPr="0023799C">
              <w:rPr>
                <w:rFonts w:ascii="Calibri" w:hAnsi="Calibri"/>
              </w:rPr>
              <w:t>Parent</w:t>
            </w:r>
            <w:r>
              <w:rPr>
                <w:rFonts w:ascii="Calibri" w:hAnsi="Calibri"/>
                <w:b/>
              </w:rPr>
              <w:t xml:space="preserve"> </w:t>
            </w:r>
          </w:p>
        </w:tc>
        <w:tc>
          <w:tcPr>
            <w:tcW w:w="1134" w:type="dxa"/>
            <w:shd w:val="clear" w:color="auto" w:fill="auto"/>
          </w:tcPr>
          <w:p w:rsidR="0058225C" w:rsidRPr="009374D3" w:rsidRDefault="0023799C" w:rsidP="00D578CD">
            <w:pPr>
              <w:rPr>
                <w:rFonts w:ascii="Calibri" w:hAnsi="Calibri"/>
              </w:rPr>
            </w:pPr>
            <w:r>
              <w:rPr>
                <w:rFonts w:ascii="Calibri" w:hAnsi="Calibri"/>
              </w:rPr>
              <w:t xml:space="preserve">Next time </w:t>
            </w:r>
          </w:p>
        </w:tc>
      </w:tr>
      <w:tr w:rsidR="0058225C" w:rsidRPr="009374D3" w:rsidTr="009F5DEF">
        <w:trPr>
          <w:trHeight w:val="642"/>
        </w:trPr>
        <w:tc>
          <w:tcPr>
            <w:tcW w:w="562" w:type="dxa"/>
            <w:shd w:val="clear" w:color="auto" w:fill="auto"/>
          </w:tcPr>
          <w:p w:rsidR="0058225C" w:rsidRPr="009374D3" w:rsidRDefault="0058225C" w:rsidP="00D578CD">
            <w:pPr>
              <w:rPr>
                <w:rFonts w:ascii="Calibri" w:hAnsi="Calibri"/>
              </w:rPr>
            </w:pPr>
          </w:p>
          <w:p w:rsidR="0058225C" w:rsidRPr="009374D3" w:rsidRDefault="0058225C" w:rsidP="00D578CD">
            <w:pPr>
              <w:rPr>
                <w:rFonts w:ascii="Calibri" w:hAnsi="Calibri"/>
              </w:rPr>
            </w:pPr>
            <w:r w:rsidRPr="009374D3">
              <w:rPr>
                <w:rFonts w:ascii="Calibri" w:hAnsi="Calibri"/>
              </w:rPr>
              <w:t>5</w:t>
            </w:r>
          </w:p>
        </w:tc>
        <w:tc>
          <w:tcPr>
            <w:tcW w:w="1134" w:type="dxa"/>
            <w:shd w:val="clear" w:color="auto" w:fill="auto"/>
          </w:tcPr>
          <w:p w:rsidR="0058225C" w:rsidRPr="009374D3" w:rsidRDefault="009F5DEF" w:rsidP="00D578CD">
            <w:pPr>
              <w:rPr>
                <w:rFonts w:ascii="Calibri" w:hAnsi="Calibri"/>
              </w:rPr>
            </w:pPr>
            <w:r>
              <w:rPr>
                <w:rFonts w:ascii="Calibri" w:hAnsi="Calibri"/>
              </w:rPr>
              <w:t>Children putting different objects in mouths- (sticks, leaves)</w:t>
            </w:r>
          </w:p>
        </w:tc>
        <w:tc>
          <w:tcPr>
            <w:tcW w:w="993" w:type="dxa"/>
            <w:shd w:val="clear" w:color="auto" w:fill="auto"/>
          </w:tcPr>
          <w:p w:rsidR="0058225C" w:rsidRPr="009374D3" w:rsidRDefault="008F252A" w:rsidP="00D578CD">
            <w:pPr>
              <w:rPr>
                <w:rFonts w:ascii="Calibri" w:hAnsi="Calibri"/>
              </w:rPr>
            </w:pPr>
            <w:r>
              <w:rPr>
                <w:rFonts w:ascii="Calibri" w:hAnsi="Calibri"/>
              </w:rPr>
              <w:t>Child</w:t>
            </w:r>
          </w:p>
        </w:tc>
        <w:tc>
          <w:tcPr>
            <w:tcW w:w="1417" w:type="dxa"/>
            <w:shd w:val="clear" w:color="auto" w:fill="auto"/>
          </w:tcPr>
          <w:p w:rsidR="0058225C" w:rsidRPr="009374D3" w:rsidRDefault="009F5DEF" w:rsidP="00D578CD">
            <w:pPr>
              <w:rPr>
                <w:rFonts w:ascii="Calibri" w:hAnsi="Calibri"/>
              </w:rPr>
            </w:pPr>
            <w:r>
              <w:rPr>
                <w:rFonts w:ascii="Calibri" w:hAnsi="Calibri"/>
              </w:rPr>
              <w:t xml:space="preserve">Teacher to explain as best as possible that it is dangerous to do so. </w:t>
            </w:r>
          </w:p>
        </w:tc>
        <w:tc>
          <w:tcPr>
            <w:tcW w:w="2126" w:type="dxa"/>
            <w:shd w:val="clear" w:color="auto" w:fill="auto"/>
          </w:tcPr>
          <w:p w:rsidR="0058225C" w:rsidRPr="0023799C" w:rsidRDefault="009F5DEF" w:rsidP="00D578CD">
            <w:pPr>
              <w:rPr>
                <w:rFonts w:ascii="Calibri" w:hAnsi="Calibri"/>
              </w:rPr>
            </w:pPr>
            <w:r w:rsidRPr="0023799C">
              <w:rPr>
                <w:rFonts w:ascii="Calibri" w:hAnsi="Calibri"/>
              </w:rPr>
              <w:t>Give each pair a bag/basket to put the objects that they collect into</w:t>
            </w:r>
          </w:p>
        </w:tc>
        <w:tc>
          <w:tcPr>
            <w:tcW w:w="1418" w:type="dxa"/>
            <w:shd w:val="clear" w:color="auto" w:fill="auto"/>
          </w:tcPr>
          <w:p w:rsidR="0058225C" w:rsidRPr="0023799C" w:rsidRDefault="0023799C" w:rsidP="00D578CD">
            <w:pPr>
              <w:rPr>
                <w:rFonts w:ascii="Calibri" w:hAnsi="Calibri"/>
              </w:rPr>
            </w:pPr>
            <w:r w:rsidRPr="0023799C">
              <w:rPr>
                <w:rFonts w:ascii="Calibri" w:hAnsi="Calibri"/>
              </w:rPr>
              <w:t xml:space="preserve">Teacher </w:t>
            </w:r>
          </w:p>
        </w:tc>
        <w:tc>
          <w:tcPr>
            <w:tcW w:w="1134" w:type="dxa"/>
            <w:shd w:val="clear" w:color="auto" w:fill="auto"/>
          </w:tcPr>
          <w:p w:rsidR="0058225C" w:rsidRPr="009374D3" w:rsidRDefault="0023799C" w:rsidP="00D578CD">
            <w:pPr>
              <w:rPr>
                <w:rFonts w:ascii="Calibri" w:hAnsi="Calibri"/>
              </w:rPr>
            </w:pPr>
            <w:r>
              <w:rPr>
                <w:rFonts w:ascii="Calibri" w:hAnsi="Calibri"/>
              </w:rPr>
              <w:t xml:space="preserve">Next time </w:t>
            </w:r>
          </w:p>
        </w:tc>
      </w:tr>
    </w:tbl>
    <w:p w:rsidR="00701734" w:rsidRDefault="00701734">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rPr>
      </w:pPr>
    </w:p>
    <w:p w:rsidR="0023799C" w:rsidRDefault="0023799C">
      <w:pPr>
        <w:rPr>
          <w:rFonts w:cs="Times New Roman"/>
          <w:color w:val="000000" w:themeColor="text1"/>
          <w:u w:val="single"/>
        </w:rPr>
      </w:pPr>
      <w:r w:rsidRPr="0023799C">
        <w:rPr>
          <w:rFonts w:cs="Times New Roman"/>
          <w:color w:val="000000" w:themeColor="text1"/>
          <w:u w:val="single"/>
        </w:rPr>
        <w:t xml:space="preserve">Reflection </w:t>
      </w:r>
    </w:p>
    <w:p w:rsidR="0023799C" w:rsidRDefault="0023799C" w:rsidP="0023799C">
      <w:pPr>
        <w:rPr>
          <w:rFonts w:cs="Times New Roman"/>
        </w:rPr>
      </w:pPr>
    </w:p>
    <w:p w:rsidR="0023799C" w:rsidRDefault="00EB6DD8" w:rsidP="0023799C">
      <w:pPr>
        <w:rPr>
          <w:rFonts w:cs="Times New Roman"/>
          <w:color w:val="000000" w:themeColor="text1"/>
        </w:rPr>
      </w:pPr>
      <w:r>
        <w:rPr>
          <w:rFonts w:cs="Times New Roman"/>
        </w:rPr>
        <w:t xml:space="preserve">In order to reflect on my work and the activity that I had carried out, I will be using Gibbs’ reflective </w:t>
      </w:r>
      <w:r w:rsidR="00636E7F">
        <w:rPr>
          <w:rFonts w:cs="Times New Roman"/>
        </w:rPr>
        <w:t xml:space="preserve">cycle. The University of Cumbria </w:t>
      </w:r>
      <w:r w:rsidR="00636E7F">
        <w:rPr>
          <w:rFonts w:cs="Times New Roman"/>
          <w:color w:val="000000" w:themeColor="text1"/>
        </w:rPr>
        <w:t xml:space="preserve">have created a diagram which shows us the different six stages of the cycle. </w:t>
      </w:r>
    </w:p>
    <w:p w:rsidR="00636E7F" w:rsidRDefault="00636E7F" w:rsidP="0023799C">
      <w:pPr>
        <w:rPr>
          <w:rFonts w:cs="Times New Roman"/>
          <w:color w:val="000000" w:themeColor="text1"/>
        </w:rPr>
      </w:pPr>
      <w:r>
        <w:rPr>
          <w:rFonts w:cs="Times New Roman"/>
          <w:color w:val="000000" w:themeColor="text1"/>
        </w:rPr>
        <w:t xml:space="preserve">The first stage is description. For my activity, </w:t>
      </w:r>
      <w:r w:rsidR="00537B57">
        <w:rPr>
          <w:rFonts w:cs="Times New Roman"/>
          <w:color w:val="000000" w:themeColor="text1"/>
        </w:rPr>
        <w:t>other members of staff and myself</w:t>
      </w:r>
      <w:r>
        <w:rPr>
          <w:rFonts w:cs="Times New Roman"/>
          <w:color w:val="000000" w:themeColor="text1"/>
        </w:rPr>
        <w:t xml:space="preserve"> had taken the children for walk into the forest which was located just behind the school. The purpose of this was to collect different objects such as leaves, sticks and rocks in order for the children to create something with them such as a drawing. The other purpose of it was to allow the children to have some free time in the forest to do what they wanted. By allowing the children to do this they were taking part in self-directed play and just other types of play in general. </w:t>
      </w:r>
    </w:p>
    <w:p w:rsidR="00636E7F" w:rsidRDefault="00636E7F" w:rsidP="0023799C">
      <w:pPr>
        <w:rPr>
          <w:rFonts w:cs="Times New Roman"/>
          <w:color w:val="000000" w:themeColor="text1"/>
        </w:rPr>
      </w:pPr>
      <w:r>
        <w:rPr>
          <w:rFonts w:cs="Times New Roman"/>
          <w:color w:val="000000" w:themeColor="text1"/>
        </w:rPr>
        <w:t>The second stage is feelings. Throughout the activity I was feeling happy and motivated. Seeing the children run around and climbing the trees and exploring made me realise how excited they were to have the free time to play in a different environment. Obviou</w:t>
      </w:r>
      <w:r w:rsidR="00537B57">
        <w:rPr>
          <w:rFonts w:cs="Times New Roman"/>
          <w:color w:val="000000" w:themeColor="text1"/>
        </w:rPr>
        <w:t>s</w:t>
      </w:r>
      <w:r>
        <w:rPr>
          <w:rFonts w:cs="Times New Roman"/>
          <w:color w:val="000000" w:themeColor="text1"/>
        </w:rPr>
        <w:t xml:space="preserve">ly allowing them to climb the trees to explore was putting them at risk as they could have fallen, but there was plenty of adult supervision. Also, by doing this and playing they were developing their social, emotional and physical needs. </w:t>
      </w:r>
      <w:r w:rsidR="002B7CC0">
        <w:rPr>
          <w:rFonts w:cs="Times New Roman"/>
          <w:color w:val="000000" w:themeColor="text1"/>
        </w:rPr>
        <w:t xml:space="preserve">And </w:t>
      </w:r>
      <w:r>
        <w:rPr>
          <w:rFonts w:cs="Times New Roman"/>
          <w:color w:val="000000" w:themeColor="text1"/>
        </w:rPr>
        <w:t>by me asking them to find me particular resources s</w:t>
      </w:r>
      <w:r w:rsidR="002B7CC0">
        <w:rPr>
          <w:rFonts w:cs="Times New Roman"/>
          <w:color w:val="000000" w:themeColor="text1"/>
        </w:rPr>
        <w:t>uch as a green leaf, a red leaf</w:t>
      </w:r>
      <w:r>
        <w:rPr>
          <w:rFonts w:cs="Times New Roman"/>
          <w:color w:val="000000" w:themeColor="text1"/>
        </w:rPr>
        <w:t xml:space="preserve"> and a short stick they were developing their cognitive needs. For their emotional needs, this would have been developed when they were climbing the tree</w:t>
      </w:r>
      <w:r w:rsidR="002B7CC0">
        <w:rPr>
          <w:rFonts w:cs="Times New Roman"/>
          <w:color w:val="000000" w:themeColor="text1"/>
        </w:rPr>
        <w:t>,</w:t>
      </w:r>
      <w:r>
        <w:rPr>
          <w:rFonts w:cs="Times New Roman"/>
          <w:color w:val="000000" w:themeColor="text1"/>
        </w:rPr>
        <w:t xml:space="preserve"> as they would have been feeling a range of different</w:t>
      </w:r>
      <w:r w:rsidR="00537B57">
        <w:rPr>
          <w:rFonts w:cs="Times New Roman"/>
          <w:color w:val="000000" w:themeColor="text1"/>
        </w:rPr>
        <w:t xml:space="preserve"> emoti</w:t>
      </w:r>
      <w:r>
        <w:rPr>
          <w:rFonts w:cs="Times New Roman"/>
          <w:color w:val="000000" w:themeColor="text1"/>
        </w:rPr>
        <w:t xml:space="preserve">ons such as nervousness, excited and worried. But once they realised that they were perfectly safe, they knew that they could do this again and feel a sense of achievement. </w:t>
      </w:r>
      <w:r w:rsidR="002B7CC0">
        <w:rPr>
          <w:rFonts w:cs="Times New Roman"/>
          <w:color w:val="000000" w:themeColor="text1"/>
        </w:rPr>
        <w:t>W</w:t>
      </w:r>
      <w:r>
        <w:rPr>
          <w:rFonts w:cs="Times New Roman"/>
          <w:color w:val="000000" w:themeColor="text1"/>
        </w:rPr>
        <w:t>ithout this risk they would have never felt a sense of achievement. The only time that I personally felt nervous was when we left the school and had to wal</w:t>
      </w:r>
      <w:r w:rsidR="002B7CC0">
        <w:rPr>
          <w:rFonts w:cs="Times New Roman"/>
          <w:color w:val="000000" w:themeColor="text1"/>
        </w:rPr>
        <w:t>k along the pavement</w:t>
      </w:r>
      <w:r>
        <w:rPr>
          <w:rFonts w:cs="Times New Roman"/>
          <w:color w:val="000000" w:themeColor="text1"/>
        </w:rPr>
        <w:t xml:space="preserve">, as it is quite a busy road. </w:t>
      </w:r>
      <w:r w:rsidR="002B7CC0">
        <w:rPr>
          <w:rFonts w:cs="Times New Roman"/>
          <w:color w:val="000000" w:themeColor="text1"/>
        </w:rPr>
        <w:t>But this was not too bad as we had the correct staff to child ratio.</w:t>
      </w:r>
    </w:p>
    <w:p w:rsidR="00636E7F" w:rsidRDefault="00D63CAF" w:rsidP="0023799C">
      <w:pPr>
        <w:rPr>
          <w:rFonts w:cs="Times New Roman"/>
          <w:color w:val="000000" w:themeColor="text1"/>
        </w:rPr>
      </w:pPr>
      <w:r>
        <w:rPr>
          <w:rFonts w:cs="Times New Roman"/>
          <w:color w:val="000000" w:themeColor="text1"/>
        </w:rPr>
        <w:t>The third stage is evaluation. Overall, when looking back on my activity I</w:t>
      </w:r>
      <w:r w:rsidR="002B7CC0">
        <w:rPr>
          <w:rFonts w:cs="Times New Roman"/>
          <w:color w:val="000000" w:themeColor="text1"/>
        </w:rPr>
        <w:t xml:space="preserve"> thought </w:t>
      </w:r>
      <w:r>
        <w:rPr>
          <w:rFonts w:cs="Times New Roman"/>
          <w:color w:val="000000" w:themeColor="text1"/>
        </w:rPr>
        <w:t xml:space="preserve">it went very well. With the reason for this being that I had given the children opportunities to take part in different types of play, which included self-directed and holistic. I also allowed them to experience some healthy risk, along with different types of play such as exploratory, creative and imaginary. </w:t>
      </w:r>
    </w:p>
    <w:p w:rsidR="00D63CAF" w:rsidRDefault="00D63CAF" w:rsidP="0023799C">
      <w:pPr>
        <w:rPr>
          <w:rFonts w:cs="Times New Roman"/>
          <w:color w:val="000000" w:themeColor="text1"/>
        </w:rPr>
      </w:pPr>
      <w:r>
        <w:rPr>
          <w:rFonts w:cs="Times New Roman"/>
          <w:color w:val="000000" w:themeColor="text1"/>
        </w:rPr>
        <w:t>For analysis which is the fourth stage, something I feel would have helped would have been different types of resources. They could have us</w:t>
      </w:r>
      <w:r w:rsidR="002B7CC0">
        <w:rPr>
          <w:rFonts w:cs="Times New Roman"/>
          <w:color w:val="000000" w:themeColor="text1"/>
        </w:rPr>
        <w:t xml:space="preserve">ed magnifying glasses,  and large tweezers </w:t>
      </w:r>
      <w:r>
        <w:rPr>
          <w:rFonts w:cs="Times New Roman"/>
          <w:color w:val="000000" w:themeColor="text1"/>
        </w:rPr>
        <w:t>to pick objects up instead of their hands and so on. It would have been something new for the children to use</w:t>
      </w:r>
      <w:r w:rsidR="002B7CC0">
        <w:rPr>
          <w:rFonts w:cs="Times New Roman"/>
          <w:color w:val="000000" w:themeColor="text1"/>
        </w:rPr>
        <w:t>,</w:t>
      </w:r>
      <w:r w:rsidR="004F1FD9">
        <w:rPr>
          <w:rFonts w:cs="Times New Roman"/>
          <w:color w:val="000000" w:themeColor="text1"/>
        </w:rPr>
        <w:t xml:space="preserve"> and would have been </w:t>
      </w:r>
      <w:r>
        <w:rPr>
          <w:rFonts w:cs="Times New Roman"/>
          <w:color w:val="000000" w:themeColor="text1"/>
        </w:rPr>
        <w:t xml:space="preserve">excited and wanting to use them. </w:t>
      </w:r>
    </w:p>
    <w:p w:rsidR="00D63CAF" w:rsidRDefault="00D63CAF" w:rsidP="0023799C">
      <w:pPr>
        <w:rPr>
          <w:rFonts w:cs="Times New Roman"/>
          <w:color w:val="000000" w:themeColor="text1"/>
        </w:rPr>
      </w:pPr>
      <w:r>
        <w:rPr>
          <w:rFonts w:cs="Times New Roman"/>
          <w:color w:val="000000" w:themeColor="text1"/>
        </w:rPr>
        <w:t xml:space="preserve">The fifth stage is conclusion. The next time that I do this task I do not feel like there is much I would change or do differently. </w:t>
      </w:r>
      <w:r w:rsidR="004F1FD9">
        <w:rPr>
          <w:rFonts w:cs="Times New Roman"/>
          <w:color w:val="000000" w:themeColor="text1"/>
        </w:rPr>
        <w:t>There are two things</w:t>
      </w:r>
      <w:r>
        <w:rPr>
          <w:rFonts w:cs="Times New Roman"/>
          <w:color w:val="000000" w:themeColor="text1"/>
        </w:rPr>
        <w:t xml:space="preserve"> I can think of is to have different resources, which I spoke about in the previous step. Another thing is that I could maybe use the back gate entrance instead of the front, this way I will not have to go on the road. </w:t>
      </w:r>
    </w:p>
    <w:p w:rsidR="00D578CD" w:rsidRDefault="00D63CAF" w:rsidP="0023799C">
      <w:pPr>
        <w:rPr>
          <w:rFonts w:cs="Times New Roman"/>
          <w:color w:val="000000" w:themeColor="text1"/>
        </w:rPr>
      </w:pPr>
      <w:r>
        <w:rPr>
          <w:rFonts w:cs="Times New Roman"/>
          <w:color w:val="000000" w:themeColor="text1"/>
        </w:rPr>
        <w:t>Then finally the sixth stage is the action plan. Ready for the next time that this task is done I will need to ensure that I have resources for the children to use, and that we use the back entrance instead of the front.</w:t>
      </w:r>
    </w:p>
    <w:p w:rsidR="00D578CD" w:rsidRDefault="00D578CD" w:rsidP="0023799C">
      <w:pPr>
        <w:rPr>
          <w:rFonts w:cs="Times New Roman"/>
          <w:color w:val="000000" w:themeColor="text1"/>
        </w:rPr>
      </w:pPr>
    </w:p>
    <w:p w:rsidR="00D578CD" w:rsidRDefault="00D578CD" w:rsidP="0023799C">
      <w:pPr>
        <w:rPr>
          <w:rFonts w:cs="Times New Roman"/>
          <w:color w:val="000000" w:themeColor="text1"/>
        </w:rPr>
      </w:pPr>
    </w:p>
    <w:p w:rsidR="00D578CD" w:rsidRDefault="00D578CD" w:rsidP="0023799C">
      <w:pPr>
        <w:rPr>
          <w:rFonts w:cs="Times New Roman"/>
          <w:color w:val="000000" w:themeColor="text1"/>
        </w:rPr>
      </w:pPr>
    </w:p>
    <w:p w:rsidR="00D578CD" w:rsidRDefault="00D578CD" w:rsidP="0023799C">
      <w:pPr>
        <w:rPr>
          <w:rFonts w:cs="Times New Roman"/>
          <w:color w:val="000000" w:themeColor="text1"/>
        </w:rPr>
      </w:pPr>
    </w:p>
    <w:p w:rsidR="00D578CD" w:rsidRPr="00D578CD" w:rsidRDefault="00D578CD" w:rsidP="0023799C">
      <w:pPr>
        <w:rPr>
          <w:rFonts w:cs="Times New Roman"/>
          <w:color w:val="000000" w:themeColor="text1"/>
          <w:u w:val="single"/>
        </w:rPr>
      </w:pPr>
    </w:p>
    <w:p w:rsidR="00D578CD" w:rsidRDefault="00D578CD" w:rsidP="0023799C">
      <w:pPr>
        <w:rPr>
          <w:rFonts w:cs="Times New Roman"/>
          <w:color w:val="000000" w:themeColor="text1"/>
          <w:u w:val="single"/>
        </w:rPr>
      </w:pPr>
      <w:r w:rsidRPr="00D578CD">
        <w:rPr>
          <w:rFonts w:cs="Times New Roman"/>
          <w:color w:val="000000" w:themeColor="text1"/>
          <w:u w:val="single"/>
        </w:rPr>
        <w:t>Reference list</w:t>
      </w:r>
    </w:p>
    <w:p w:rsidR="0090276C" w:rsidRPr="0090276C" w:rsidRDefault="0090276C" w:rsidP="0023799C">
      <w:pPr>
        <w:rPr>
          <w:rFonts w:ascii="Times New Roman" w:hAnsi="Times New Roman" w:cs="Times New Roman"/>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Blincoe, k. (2015) </w:t>
      </w:r>
      <w:r w:rsidRPr="0090276C">
        <w:rPr>
          <w:rFonts w:ascii="Times New Roman" w:hAnsi="Times New Roman" w:cs="Times New Roman"/>
          <w:i/>
          <w:color w:val="000000" w:themeColor="text1"/>
        </w:rPr>
        <w:t xml:space="preserve">Risk Is Essential To Children- - As Are Scrapes, Grazes, falls and Panic. </w:t>
      </w:r>
      <w:r w:rsidRPr="0090276C">
        <w:rPr>
          <w:rFonts w:ascii="Times New Roman" w:hAnsi="Times New Roman" w:cs="Times New Roman"/>
          <w:color w:val="000000" w:themeColor="text1"/>
        </w:rPr>
        <w:t xml:space="preserve">Available at: </w:t>
      </w:r>
      <w:hyperlink r:id="rId8" w:history="1">
        <w:r w:rsidRPr="0090276C">
          <w:rPr>
            <w:rStyle w:val="Hyperlink"/>
            <w:rFonts w:ascii="Times New Roman" w:hAnsi="Times New Roman" w:cs="Times New Roman"/>
            <w:color w:val="000000" w:themeColor="text1"/>
          </w:rPr>
          <w:t>https://ww</w:t>
        </w:r>
        <w:r w:rsidRPr="0090276C">
          <w:rPr>
            <w:rStyle w:val="Hyperlink"/>
            <w:rFonts w:ascii="Times New Roman" w:hAnsi="Times New Roman" w:cs="Times New Roman"/>
            <w:color w:val="000000" w:themeColor="text1"/>
          </w:rPr>
          <w:t>w</w:t>
        </w:r>
        <w:r w:rsidRPr="0090276C">
          <w:rPr>
            <w:rStyle w:val="Hyperlink"/>
            <w:rFonts w:ascii="Times New Roman" w:hAnsi="Times New Roman" w:cs="Times New Roman"/>
            <w:color w:val="000000" w:themeColor="text1"/>
          </w:rPr>
          <w:t>.theguardia</w:t>
        </w:r>
        <w:r w:rsidRPr="0090276C">
          <w:rPr>
            <w:rStyle w:val="Hyperlink"/>
            <w:rFonts w:ascii="Times New Roman" w:hAnsi="Times New Roman" w:cs="Times New Roman"/>
            <w:color w:val="000000" w:themeColor="text1"/>
          </w:rPr>
          <w:t>n</w:t>
        </w:r>
        <w:r w:rsidRPr="0090276C">
          <w:rPr>
            <w:rStyle w:val="Hyperlink"/>
            <w:rFonts w:ascii="Times New Roman" w:hAnsi="Times New Roman" w:cs="Times New Roman"/>
            <w:color w:val="000000" w:themeColor="text1"/>
          </w:rPr>
          <w:t>.com/commentisfree/2015/oct/14/risk-essential-childhood-children-danger</w:t>
        </w:r>
      </w:hyperlink>
      <w:r w:rsidRPr="0090276C">
        <w:rPr>
          <w:rFonts w:ascii="Times New Roman" w:hAnsi="Times New Roman" w:cs="Times New Roman"/>
          <w:color w:val="000000" w:themeColor="text1"/>
        </w:rPr>
        <w:t>. (Accessed:14</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Cambridge Dictionary Press.(2019)</w:t>
      </w:r>
      <w:r w:rsidRPr="0090276C">
        <w:rPr>
          <w:rFonts w:ascii="Times New Roman" w:hAnsi="Times New Roman" w:cs="Times New Roman"/>
          <w:i/>
          <w:color w:val="000000" w:themeColor="text1"/>
        </w:rPr>
        <w:t xml:space="preserve"> Meaning of Holistic in the English Dictionary. </w:t>
      </w:r>
      <w:r w:rsidRPr="0090276C">
        <w:rPr>
          <w:rFonts w:ascii="Times New Roman" w:hAnsi="Times New Roman" w:cs="Times New Roman"/>
          <w:color w:val="000000" w:themeColor="text1"/>
        </w:rPr>
        <w:t xml:space="preserve">Available at: </w:t>
      </w:r>
      <w:hyperlink r:id="rId9" w:history="1">
        <w:r w:rsidRPr="0090276C">
          <w:rPr>
            <w:rStyle w:val="Hyperlink"/>
            <w:rFonts w:ascii="Times New Roman" w:hAnsi="Times New Roman" w:cs="Times New Roman"/>
            <w:color w:val="000000" w:themeColor="text1"/>
          </w:rPr>
          <w:t>https://dictionary.cambridge.org/dictionary/english/holistic</w:t>
        </w:r>
      </w:hyperlink>
      <w:r w:rsidRPr="0090276C">
        <w:rPr>
          <w:rFonts w:ascii="Times New Roman" w:hAnsi="Times New Roman" w:cs="Times New Roman"/>
          <w:color w:val="000000" w:themeColor="text1"/>
        </w:rPr>
        <w:t>. (Accessed: 13</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Else,P. (2014) </w:t>
      </w:r>
      <w:r w:rsidRPr="0090276C">
        <w:rPr>
          <w:rFonts w:ascii="Times New Roman" w:hAnsi="Times New Roman" w:cs="Times New Roman"/>
          <w:i/>
          <w:color w:val="000000" w:themeColor="text1"/>
        </w:rPr>
        <w:t xml:space="preserve">Making sense of play. </w:t>
      </w:r>
      <w:r w:rsidRPr="0090276C">
        <w:rPr>
          <w:rFonts w:ascii="Times New Roman" w:hAnsi="Times New Roman" w:cs="Times New Roman"/>
          <w:color w:val="000000" w:themeColor="text1"/>
        </w:rPr>
        <w:t xml:space="preserve">Berkshire: Open University Press. </w:t>
      </w:r>
    </w:p>
    <w:p w:rsidR="0090276C" w:rsidRPr="0090276C" w:rsidRDefault="0090276C" w:rsidP="00D578CD">
      <w:pPr>
        <w:rPr>
          <w:rFonts w:ascii="Times New Roman" w:hAnsi="Times New Roman" w:cs="Times New Roman"/>
          <w:color w:val="000000" w:themeColor="text1"/>
        </w:rPr>
      </w:pPr>
    </w:p>
    <w:p w:rsidR="0090276C" w:rsidRPr="0090276C" w:rsidRDefault="0090276C" w:rsidP="00A03198">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Froebel Trust. (No Date). </w:t>
      </w:r>
      <w:r w:rsidRPr="0090276C">
        <w:rPr>
          <w:rFonts w:ascii="Times New Roman" w:hAnsi="Times New Roman" w:cs="Times New Roman"/>
          <w:i/>
          <w:color w:val="000000" w:themeColor="text1"/>
        </w:rPr>
        <w:t xml:space="preserve">Rediscovered Treasure. </w:t>
      </w:r>
      <w:r w:rsidRPr="0090276C">
        <w:rPr>
          <w:rFonts w:ascii="Times New Roman" w:hAnsi="Times New Roman" w:cs="Times New Roman"/>
          <w:color w:val="000000" w:themeColor="text1"/>
        </w:rPr>
        <w:t xml:space="preserve">Available at: </w:t>
      </w:r>
      <w:hyperlink r:id="rId10" w:history="1">
        <w:r w:rsidRPr="0090276C">
          <w:rPr>
            <w:rStyle w:val="Hyperlink"/>
            <w:rFonts w:ascii="Times New Roman" w:hAnsi="Times New Roman" w:cs="Times New Roman"/>
            <w:color w:val="000000" w:themeColor="text1"/>
          </w:rPr>
          <w:t>https://www.froebel.org.uk/resources/elinor-goldschmied-s-treasure-basket/</w:t>
        </w:r>
      </w:hyperlink>
      <w:r w:rsidRPr="0090276C">
        <w:rPr>
          <w:rFonts w:ascii="Times New Roman" w:hAnsi="Times New Roman" w:cs="Times New Roman"/>
          <w:color w:val="000000" w:themeColor="text1"/>
        </w:rPr>
        <w:t>. (Accessed: 20</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A03198">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HMS, administrator. (2018) </w:t>
      </w:r>
      <w:r w:rsidRPr="0090276C">
        <w:rPr>
          <w:rFonts w:ascii="Times New Roman" w:hAnsi="Times New Roman" w:cs="Times New Roman"/>
          <w:i/>
          <w:color w:val="000000" w:themeColor="text1"/>
        </w:rPr>
        <w:t xml:space="preserve">Why encourage self-directed play?. </w:t>
      </w:r>
      <w:r w:rsidRPr="0090276C">
        <w:rPr>
          <w:rFonts w:ascii="Times New Roman" w:hAnsi="Times New Roman" w:cs="Times New Roman"/>
          <w:color w:val="000000" w:themeColor="text1"/>
        </w:rPr>
        <w:t xml:space="preserve">Available at: </w:t>
      </w:r>
      <w:hyperlink r:id="rId11" w:history="1">
        <w:r w:rsidRPr="0090276C">
          <w:rPr>
            <w:rStyle w:val="Hyperlink"/>
            <w:rFonts w:ascii="Times New Roman" w:hAnsi="Times New Roman" w:cs="Times New Roman"/>
            <w:color w:val="000000" w:themeColor="text1"/>
          </w:rPr>
          <w:t>https://hollismontessori.o</w:t>
        </w:r>
        <w:r w:rsidRPr="0090276C">
          <w:rPr>
            <w:rStyle w:val="Hyperlink"/>
            <w:rFonts w:ascii="Times New Roman" w:hAnsi="Times New Roman" w:cs="Times New Roman"/>
            <w:color w:val="000000" w:themeColor="text1"/>
          </w:rPr>
          <w:t>r</w:t>
        </w:r>
        <w:r w:rsidRPr="0090276C">
          <w:rPr>
            <w:rStyle w:val="Hyperlink"/>
            <w:rFonts w:ascii="Times New Roman" w:hAnsi="Times New Roman" w:cs="Times New Roman"/>
            <w:color w:val="000000" w:themeColor="text1"/>
          </w:rPr>
          <w:t>g/blog/2018/2/19/why-encourage-self-direc</w:t>
        </w:r>
        <w:r w:rsidRPr="0090276C">
          <w:rPr>
            <w:rStyle w:val="Hyperlink"/>
            <w:rFonts w:ascii="Times New Roman" w:hAnsi="Times New Roman" w:cs="Times New Roman"/>
            <w:color w:val="000000" w:themeColor="text1"/>
          </w:rPr>
          <w:t>t</w:t>
        </w:r>
        <w:r w:rsidRPr="0090276C">
          <w:rPr>
            <w:rStyle w:val="Hyperlink"/>
            <w:rFonts w:ascii="Times New Roman" w:hAnsi="Times New Roman" w:cs="Times New Roman"/>
            <w:color w:val="000000" w:themeColor="text1"/>
          </w:rPr>
          <w:t>ed-play</w:t>
        </w:r>
      </w:hyperlink>
      <w:r w:rsidRPr="0090276C">
        <w:rPr>
          <w:rFonts w:ascii="Times New Roman" w:hAnsi="Times New Roman" w:cs="Times New Roman"/>
          <w:color w:val="000000" w:themeColor="text1"/>
        </w:rPr>
        <w:t>. (Accessed: 19</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Lindon, J. (2000) </w:t>
      </w:r>
      <w:r w:rsidRPr="0090276C">
        <w:rPr>
          <w:rFonts w:ascii="Times New Roman" w:hAnsi="Times New Roman" w:cs="Times New Roman"/>
          <w:i/>
          <w:color w:val="000000" w:themeColor="text1"/>
        </w:rPr>
        <w:t xml:space="preserve">Young explorers- exploratory play. </w:t>
      </w:r>
      <w:r w:rsidRPr="0090276C">
        <w:rPr>
          <w:rFonts w:ascii="Times New Roman" w:hAnsi="Times New Roman" w:cs="Times New Roman"/>
          <w:color w:val="000000" w:themeColor="text1"/>
        </w:rPr>
        <w:t xml:space="preserve">Available at: </w:t>
      </w:r>
      <w:hyperlink r:id="rId12" w:history="1">
        <w:r w:rsidRPr="0090276C">
          <w:rPr>
            <w:rStyle w:val="Hyperlink"/>
            <w:rFonts w:ascii="Times New Roman" w:hAnsi="Times New Roman" w:cs="Times New Roman"/>
            <w:color w:val="000000" w:themeColor="text1"/>
          </w:rPr>
          <w:t>https://www.nurseryworld.co.uk/nursery-world/news/10814</w:t>
        </w:r>
        <w:r w:rsidRPr="0090276C">
          <w:rPr>
            <w:rStyle w:val="Hyperlink"/>
            <w:rFonts w:ascii="Times New Roman" w:hAnsi="Times New Roman" w:cs="Times New Roman"/>
            <w:color w:val="000000" w:themeColor="text1"/>
          </w:rPr>
          <w:t>7</w:t>
        </w:r>
        <w:r w:rsidRPr="0090276C">
          <w:rPr>
            <w:rStyle w:val="Hyperlink"/>
            <w:rFonts w:ascii="Times New Roman" w:hAnsi="Times New Roman" w:cs="Times New Roman"/>
            <w:color w:val="000000" w:themeColor="text1"/>
          </w:rPr>
          <w:t>2/explorers-exploratory-play</w:t>
        </w:r>
      </w:hyperlink>
      <w:r w:rsidRPr="0090276C">
        <w:rPr>
          <w:rFonts w:ascii="Times New Roman" w:hAnsi="Times New Roman" w:cs="Times New Roman"/>
          <w:color w:val="000000" w:themeColor="text1"/>
        </w:rPr>
        <w:t>. (Accessed: 14</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PBS. (No date). </w:t>
      </w:r>
      <w:r w:rsidRPr="0090276C">
        <w:rPr>
          <w:rFonts w:ascii="Times New Roman" w:hAnsi="Times New Roman" w:cs="Times New Roman"/>
          <w:i/>
          <w:color w:val="000000" w:themeColor="text1"/>
        </w:rPr>
        <w:t xml:space="preserve">Creativity and Play. </w:t>
      </w:r>
      <w:r w:rsidRPr="0090276C">
        <w:rPr>
          <w:rFonts w:ascii="Times New Roman" w:hAnsi="Times New Roman" w:cs="Times New Roman"/>
          <w:color w:val="000000" w:themeColor="text1"/>
        </w:rPr>
        <w:t xml:space="preserve">Available at: </w:t>
      </w:r>
      <w:hyperlink r:id="rId13" w:history="1">
        <w:r w:rsidRPr="0090276C">
          <w:rPr>
            <w:rStyle w:val="Hyperlink"/>
            <w:rFonts w:ascii="Times New Roman" w:hAnsi="Times New Roman" w:cs="Times New Roman"/>
            <w:color w:val="000000" w:themeColor="text1"/>
          </w:rPr>
          <w:t>https://www.pbs.org/</w:t>
        </w:r>
        <w:r w:rsidRPr="0090276C">
          <w:rPr>
            <w:rStyle w:val="Hyperlink"/>
            <w:rFonts w:ascii="Times New Roman" w:hAnsi="Times New Roman" w:cs="Times New Roman"/>
            <w:color w:val="000000" w:themeColor="text1"/>
          </w:rPr>
          <w:t>w</w:t>
        </w:r>
        <w:r w:rsidRPr="0090276C">
          <w:rPr>
            <w:rStyle w:val="Hyperlink"/>
            <w:rFonts w:ascii="Times New Roman" w:hAnsi="Times New Roman" w:cs="Times New Roman"/>
            <w:color w:val="000000" w:themeColor="text1"/>
          </w:rPr>
          <w:t>holechild/providers/play</w:t>
        </w:r>
        <w:r w:rsidRPr="0090276C">
          <w:rPr>
            <w:rStyle w:val="Hyperlink"/>
            <w:rFonts w:ascii="Times New Roman" w:hAnsi="Times New Roman" w:cs="Times New Roman"/>
            <w:color w:val="000000" w:themeColor="text1"/>
          </w:rPr>
          <w:t>.</w:t>
        </w:r>
        <w:r w:rsidRPr="0090276C">
          <w:rPr>
            <w:rStyle w:val="Hyperlink"/>
            <w:rFonts w:ascii="Times New Roman" w:hAnsi="Times New Roman" w:cs="Times New Roman"/>
            <w:color w:val="000000" w:themeColor="text1"/>
          </w:rPr>
          <w:t>html</w:t>
        </w:r>
      </w:hyperlink>
      <w:r w:rsidRPr="0090276C">
        <w:rPr>
          <w:rFonts w:ascii="Times New Roman" w:hAnsi="Times New Roman" w:cs="Times New Roman"/>
          <w:color w:val="000000" w:themeColor="text1"/>
        </w:rPr>
        <w:t>. (Accessed: 10</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Pilcher, M. (2019) </w:t>
      </w:r>
      <w:r w:rsidRPr="0090276C">
        <w:rPr>
          <w:rFonts w:ascii="Times New Roman" w:hAnsi="Times New Roman" w:cs="Times New Roman"/>
          <w:i/>
          <w:color w:val="000000" w:themeColor="text1"/>
        </w:rPr>
        <w:t xml:space="preserve">The Benefits Of Risky Play. </w:t>
      </w:r>
      <w:r w:rsidRPr="0090276C">
        <w:rPr>
          <w:rFonts w:ascii="Times New Roman" w:hAnsi="Times New Roman" w:cs="Times New Roman"/>
          <w:color w:val="000000" w:themeColor="text1"/>
        </w:rPr>
        <w:t xml:space="preserve">Available at: </w:t>
      </w:r>
      <w:hyperlink r:id="rId14" w:history="1">
        <w:r w:rsidRPr="0090276C">
          <w:rPr>
            <w:rStyle w:val="Hyperlink"/>
            <w:rFonts w:ascii="Times New Roman" w:hAnsi="Times New Roman" w:cs="Times New Roman"/>
            <w:color w:val="000000" w:themeColor="text1"/>
          </w:rPr>
          <w:t>https://www.teachearlyyears.com/nursery-management/view/the-b</w:t>
        </w:r>
        <w:r w:rsidRPr="0090276C">
          <w:rPr>
            <w:rStyle w:val="Hyperlink"/>
            <w:rFonts w:ascii="Times New Roman" w:hAnsi="Times New Roman" w:cs="Times New Roman"/>
            <w:color w:val="000000" w:themeColor="text1"/>
          </w:rPr>
          <w:t>e</w:t>
        </w:r>
        <w:r w:rsidRPr="0090276C">
          <w:rPr>
            <w:rStyle w:val="Hyperlink"/>
            <w:rFonts w:ascii="Times New Roman" w:hAnsi="Times New Roman" w:cs="Times New Roman"/>
            <w:color w:val="000000" w:themeColor="text1"/>
          </w:rPr>
          <w:t>nefits-</w:t>
        </w:r>
        <w:r w:rsidRPr="0090276C">
          <w:rPr>
            <w:rStyle w:val="Hyperlink"/>
            <w:rFonts w:ascii="Times New Roman" w:hAnsi="Times New Roman" w:cs="Times New Roman"/>
            <w:color w:val="000000" w:themeColor="text1"/>
          </w:rPr>
          <w:t>o</w:t>
        </w:r>
        <w:r w:rsidRPr="0090276C">
          <w:rPr>
            <w:rStyle w:val="Hyperlink"/>
            <w:rFonts w:ascii="Times New Roman" w:hAnsi="Times New Roman" w:cs="Times New Roman"/>
            <w:color w:val="000000" w:themeColor="text1"/>
          </w:rPr>
          <w:t>f</w:t>
        </w:r>
        <w:r w:rsidRPr="0090276C">
          <w:rPr>
            <w:rStyle w:val="Hyperlink"/>
            <w:rFonts w:ascii="Times New Roman" w:hAnsi="Times New Roman" w:cs="Times New Roman"/>
            <w:color w:val="000000" w:themeColor="text1"/>
          </w:rPr>
          <w:t>-risk</w:t>
        </w:r>
        <w:r w:rsidRPr="0090276C">
          <w:rPr>
            <w:rStyle w:val="Hyperlink"/>
            <w:rFonts w:ascii="Times New Roman" w:hAnsi="Times New Roman" w:cs="Times New Roman"/>
            <w:color w:val="000000" w:themeColor="text1"/>
          </w:rPr>
          <w:t>y</w:t>
        </w:r>
        <w:r w:rsidRPr="0090276C">
          <w:rPr>
            <w:rStyle w:val="Hyperlink"/>
            <w:rFonts w:ascii="Times New Roman" w:hAnsi="Times New Roman" w:cs="Times New Roman"/>
            <w:color w:val="000000" w:themeColor="text1"/>
          </w:rPr>
          <w:t>-play</w:t>
        </w:r>
      </w:hyperlink>
      <w:r w:rsidRPr="0090276C">
        <w:rPr>
          <w:rFonts w:ascii="Times New Roman" w:hAnsi="Times New Roman" w:cs="Times New Roman"/>
          <w:color w:val="000000" w:themeColor="text1"/>
        </w:rPr>
        <w:t>. (Accessed:10</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Play England. (No date). </w:t>
      </w:r>
      <w:r w:rsidRPr="0090276C">
        <w:rPr>
          <w:rFonts w:ascii="Times New Roman" w:hAnsi="Times New Roman" w:cs="Times New Roman"/>
          <w:i/>
          <w:color w:val="000000" w:themeColor="text1"/>
        </w:rPr>
        <w:t xml:space="preserve">Managing Risk in Play Provision. </w:t>
      </w:r>
      <w:r w:rsidRPr="0090276C">
        <w:rPr>
          <w:rFonts w:ascii="Times New Roman" w:hAnsi="Times New Roman" w:cs="Times New Roman"/>
          <w:color w:val="000000" w:themeColor="text1"/>
        </w:rPr>
        <w:t xml:space="preserve">Available at: </w:t>
      </w:r>
      <w:hyperlink r:id="rId15" w:history="1">
        <w:r w:rsidRPr="0090276C">
          <w:rPr>
            <w:rStyle w:val="Hyperlink"/>
            <w:rFonts w:ascii="Times New Roman" w:hAnsi="Times New Roman" w:cs="Times New Roman"/>
            <w:color w:val="000000" w:themeColor="text1"/>
          </w:rPr>
          <w:t>http://www.playenglan</w:t>
        </w:r>
        <w:r w:rsidRPr="0090276C">
          <w:rPr>
            <w:rStyle w:val="Hyperlink"/>
            <w:rFonts w:ascii="Times New Roman" w:hAnsi="Times New Roman" w:cs="Times New Roman"/>
            <w:color w:val="000000" w:themeColor="text1"/>
          </w:rPr>
          <w:t>d</w:t>
        </w:r>
        <w:r w:rsidRPr="0090276C">
          <w:rPr>
            <w:rStyle w:val="Hyperlink"/>
            <w:rFonts w:ascii="Times New Roman" w:hAnsi="Times New Roman" w:cs="Times New Roman"/>
            <w:color w:val="000000" w:themeColor="text1"/>
          </w:rPr>
          <w:t>.org.uk/media/</w:t>
        </w:r>
        <w:r w:rsidRPr="0090276C">
          <w:rPr>
            <w:rStyle w:val="Hyperlink"/>
            <w:rFonts w:ascii="Times New Roman" w:hAnsi="Times New Roman" w:cs="Times New Roman"/>
            <w:color w:val="000000" w:themeColor="text1"/>
          </w:rPr>
          <w:t>1</w:t>
        </w:r>
        <w:r w:rsidRPr="0090276C">
          <w:rPr>
            <w:rStyle w:val="Hyperlink"/>
            <w:rFonts w:ascii="Times New Roman" w:hAnsi="Times New Roman" w:cs="Times New Roman"/>
            <w:color w:val="000000" w:themeColor="text1"/>
          </w:rPr>
          <w:t>72644/managing-risk-in-play-provision.pdf</w:t>
        </w:r>
      </w:hyperlink>
      <w:r w:rsidRPr="0090276C">
        <w:rPr>
          <w:rFonts w:ascii="Times New Roman" w:hAnsi="Times New Roman" w:cs="Times New Roman"/>
          <w:color w:val="000000" w:themeColor="text1"/>
        </w:rPr>
        <w:t>. (Accessed:13</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Play Wales. (2019) </w:t>
      </w:r>
      <w:r w:rsidRPr="0090276C">
        <w:rPr>
          <w:rFonts w:ascii="Times New Roman" w:hAnsi="Times New Roman" w:cs="Times New Roman"/>
          <w:i/>
          <w:color w:val="000000" w:themeColor="text1"/>
        </w:rPr>
        <w:t xml:space="preserve">Playing and Hanging Out. </w:t>
      </w:r>
      <w:r w:rsidRPr="0090276C">
        <w:rPr>
          <w:rFonts w:ascii="Times New Roman" w:hAnsi="Times New Roman" w:cs="Times New Roman"/>
          <w:color w:val="000000" w:themeColor="text1"/>
        </w:rPr>
        <w:t xml:space="preserve">Available at: </w:t>
      </w:r>
      <w:hyperlink r:id="rId16" w:history="1">
        <w:r w:rsidRPr="0090276C">
          <w:rPr>
            <w:rStyle w:val="Hyperlink"/>
            <w:rFonts w:ascii="Times New Roman" w:hAnsi="Times New Roman" w:cs="Times New Roman"/>
            <w:color w:val="000000" w:themeColor="text1"/>
          </w:rPr>
          <w:t>http://www.playwales.org.uk/eng/playingha</w:t>
        </w:r>
        <w:r w:rsidRPr="0090276C">
          <w:rPr>
            <w:rStyle w:val="Hyperlink"/>
            <w:rFonts w:ascii="Times New Roman" w:hAnsi="Times New Roman" w:cs="Times New Roman"/>
            <w:color w:val="000000" w:themeColor="text1"/>
          </w:rPr>
          <w:t>n</w:t>
        </w:r>
        <w:r w:rsidRPr="0090276C">
          <w:rPr>
            <w:rStyle w:val="Hyperlink"/>
            <w:rFonts w:ascii="Times New Roman" w:hAnsi="Times New Roman" w:cs="Times New Roman"/>
            <w:color w:val="000000" w:themeColor="text1"/>
          </w:rPr>
          <w:t>gingout</w:t>
        </w:r>
      </w:hyperlink>
      <w:r w:rsidRPr="0090276C">
        <w:rPr>
          <w:rFonts w:ascii="Times New Roman" w:hAnsi="Times New Roman" w:cs="Times New Roman"/>
          <w:color w:val="000000" w:themeColor="text1"/>
        </w:rPr>
        <w:t>. (Accessed: 17</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Sheridan, et al. (1999) </w:t>
      </w:r>
      <w:r w:rsidRPr="0090276C">
        <w:rPr>
          <w:rFonts w:ascii="Times New Roman" w:hAnsi="Times New Roman" w:cs="Times New Roman"/>
          <w:i/>
          <w:color w:val="000000" w:themeColor="text1"/>
        </w:rPr>
        <w:t xml:space="preserve">Play in Early childhood: from birth to six years. </w:t>
      </w:r>
      <w:r w:rsidRPr="0090276C">
        <w:rPr>
          <w:rFonts w:ascii="Times New Roman" w:hAnsi="Times New Roman" w:cs="Times New Roman"/>
          <w:color w:val="000000" w:themeColor="text1"/>
        </w:rPr>
        <w:t xml:space="preserve">London:Routledge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Shridahr, M. (No Date) </w:t>
      </w:r>
      <w:r w:rsidRPr="0090276C">
        <w:rPr>
          <w:rFonts w:ascii="Times New Roman" w:hAnsi="Times New Roman" w:cs="Times New Roman"/>
          <w:i/>
          <w:color w:val="000000" w:themeColor="text1"/>
        </w:rPr>
        <w:t xml:space="preserve">How Early Years Play Helps in Holistic Child Development’ </w:t>
      </w:r>
      <w:r w:rsidRPr="0090276C">
        <w:rPr>
          <w:rFonts w:ascii="Times New Roman" w:hAnsi="Times New Roman" w:cs="Times New Roman"/>
          <w:color w:val="000000" w:themeColor="text1"/>
        </w:rPr>
        <w:t xml:space="preserve">Available at: </w:t>
      </w:r>
      <w:hyperlink r:id="rId17" w:history="1">
        <w:r w:rsidRPr="0090276C">
          <w:rPr>
            <w:rStyle w:val="Hyperlink"/>
            <w:rFonts w:ascii="Times New Roman" w:hAnsi="Times New Roman" w:cs="Times New Roman"/>
            <w:color w:val="000000" w:themeColor="text1"/>
          </w:rPr>
          <w:t>https://buzzingbubs.com/articles/holistic-child-development-play</w:t>
        </w:r>
        <w:r w:rsidRPr="0090276C">
          <w:rPr>
            <w:rStyle w:val="Hyperlink"/>
            <w:rFonts w:ascii="Times New Roman" w:hAnsi="Times New Roman" w:cs="Times New Roman"/>
            <w:color w:val="000000" w:themeColor="text1"/>
          </w:rPr>
          <w:t>-</w:t>
        </w:r>
        <w:r w:rsidRPr="0090276C">
          <w:rPr>
            <w:rStyle w:val="Hyperlink"/>
            <w:rFonts w:ascii="Times New Roman" w:hAnsi="Times New Roman" w:cs="Times New Roman"/>
            <w:color w:val="000000" w:themeColor="text1"/>
          </w:rPr>
          <w:t>early-ye</w:t>
        </w:r>
        <w:r w:rsidRPr="0090276C">
          <w:rPr>
            <w:rStyle w:val="Hyperlink"/>
            <w:rFonts w:ascii="Times New Roman" w:hAnsi="Times New Roman" w:cs="Times New Roman"/>
            <w:color w:val="000000" w:themeColor="text1"/>
          </w:rPr>
          <w:t>a</w:t>
        </w:r>
        <w:r w:rsidRPr="0090276C">
          <w:rPr>
            <w:rStyle w:val="Hyperlink"/>
            <w:rFonts w:ascii="Times New Roman" w:hAnsi="Times New Roman" w:cs="Times New Roman"/>
            <w:color w:val="000000" w:themeColor="text1"/>
          </w:rPr>
          <w:t>rs</w:t>
        </w:r>
      </w:hyperlink>
      <w:r w:rsidRPr="0090276C">
        <w:rPr>
          <w:rFonts w:ascii="Times New Roman" w:hAnsi="Times New Roman" w:cs="Times New Roman"/>
          <w:color w:val="000000" w:themeColor="text1"/>
        </w:rPr>
        <w:t>. (Accessed: 11</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Solly, K. (2015) </w:t>
      </w:r>
      <w:r w:rsidRPr="0090276C">
        <w:rPr>
          <w:rFonts w:ascii="Times New Roman" w:hAnsi="Times New Roman" w:cs="Times New Roman"/>
          <w:i/>
          <w:color w:val="000000" w:themeColor="text1"/>
        </w:rPr>
        <w:t xml:space="preserve">Risk challenge and Adventure in the early years. </w:t>
      </w:r>
      <w:r w:rsidRPr="0090276C">
        <w:rPr>
          <w:rFonts w:ascii="Times New Roman" w:hAnsi="Times New Roman" w:cs="Times New Roman"/>
          <w:color w:val="000000" w:themeColor="text1"/>
        </w:rPr>
        <w:t xml:space="preserve">London:Routledge.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Somerset.Gov. (No Date) </w:t>
      </w:r>
      <w:r w:rsidRPr="0090276C">
        <w:rPr>
          <w:rFonts w:ascii="Times New Roman" w:hAnsi="Times New Roman" w:cs="Times New Roman"/>
          <w:i/>
          <w:color w:val="000000" w:themeColor="text1"/>
        </w:rPr>
        <w:t xml:space="preserve">Play Types Linked To the Revised EYFS Areas of Learning. </w:t>
      </w:r>
      <w:r w:rsidRPr="0090276C">
        <w:rPr>
          <w:rFonts w:ascii="Times New Roman" w:hAnsi="Times New Roman" w:cs="Times New Roman"/>
          <w:color w:val="000000" w:themeColor="text1"/>
        </w:rPr>
        <w:t xml:space="preserve">Available at: </w:t>
      </w:r>
      <w:hyperlink r:id="rId18" w:history="1">
        <w:r w:rsidRPr="0090276C">
          <w:rPr>
            <w:rStyle w:val="Hyperlink"/>
            <w:rFonts w:ascii="Times New Roman" w:hAnsi="Times New Roman" w:cs="Times New Roman"/>
            <w:color w:val="000000" w:themeColor="text1"/>
          </w:rPr>
          <w:t>https://www.google.com/url?sa=t&amp;rct=j&amp;q=&amp;esrc=s&amp;source=web&amp;cd=2&amp;ved=2ahUKEwjz3dn3tuvfAhWORhUIHS_LDygQFjABegQIBhAE&amp;url=http%3A%2F%2Fwww.somerset.gov.uk%2FEasySiteWeb%2FGatewayLink.aspx%3FalId%3D43983&amp;us</w:t>
        </w:r>
        <w:r w:rsidRPr="0090276C">
          <w:rPr>
            <w:rStyle w:val="Hyperlink"/>
            <w:rFonts w:ascii="Times New Roman" w:hAnsi="Times New Roman" w:cs="Times New Roman"/>
            <w:color w:val="000000" w:themeColor="text1"/>
          </w:rPr>
          <w:t>g</w:t>
        </w:r>
        <w:r w:rsidRPr="0090276C">
          <w:rPr>
            <w:rStyle w:val="Hyperlink"/>
            <w:rFonts w:ascii="Times New Roman" w:hAnsi="Times New Roman" w:cs="Times New Roman"/>
            <w:color w:val="000000" w:themeColor="text1"/>
          </w:rPr>
          <w:t>=AOvVaw2SBEh9hVe2Q4XAPOikEjk</w:t>
        </w:r>
        <w:r w:rsidRPr="0090276C">
          <w:rPr>
            <w:rStyle w:val="Hyperlink"/>
            <w:rFonts w:ascii="Times New Roman" w:hAnsi="Times New Roman" w:cs="Times New Roman"/>
            <w:color w:val="000000" w:themeColor="text1"/>
          </w:rPr>
          <w:t>2</w:t>
        </w:r>
      </w:hyperlink>
      <w:r w:rsidRPr="0090276C">
        <w:rPr>
          <w:rFonts w:ascii="Times New Roman" w:hAnsi="Times New Roman" w:cs="Times New Roman"/>
          <w:color w:val="000000" w:themeColor="text1"/>
        </w:rPr>
        <w:t>. (Accessed: 10</w:t>
      </w:r>
      <w:r w:rsidRPr="0090276C">
        <w:rPr>
          <w:rFonts w:ascii="Times New Roman" w:hAnsi="Times New Roman" w:cs="Times New Roman"/>
          <w:color w:val="000000" w:themeColor="text1"/>
          <w:vertAlign w:val="superscript"/>
        </w:rPr>
        <w:t>th</w:t>
      </w:r>
      <w:r w:rsidRPr="0090276C">
        <w:rPr>
          <w:rFonts w:ascii="Times New Roman" w:hAnsi="Times New Roman" w:cs="Times New Roman"/>
          <w:color w:val="000000" w:themeColor="text1"/>
        </w:rPr>
        <w:t xml:space="preserve"> January 2019) </w:t>
      </w:r>
    </w:p>
    <w:p w:rsidR="0090276C" w:rsidRPr="0090276C" w:rsidRDefault="0090276C" w:rsidP="00D578CD">
      <w:pPr>
        <w:rPr>
          <w:rFonts w:ascii="Times New Roman" w:hAnsi="Times New Roman" w:cs="Times New Roman"/>
          <w:color w:val="000000" w:themeColor="text1"/>
        </w:rPr>
      </w:pPr>
    </w:p>
    <w:p w:rsidR="0090276C" w:rsidRPr="0090276C" w:rsidRDefault="0090276C" w:rsidP="00D578CD">
      <w:pPr>
        <w:rPr>
          <w:rFonts w:ascii="Times New Roman" w:hAnsi="Times New Roman" w:cs="Times New Roman"/>
          <w:color w:val="000000" w:themeColor="text1"/>
        </w:rPr>
      </w:pPr>
      <w:r w:rsidRPr="0090276C">
        <w:rPr>
          <w:rFonts w:ascii="Times New Roman" w:hAnsi="Times New Roman" w:cs="Times New Roman"/>
          <w:color w:val="000000" w:themeColor="text1"/>
        </w:rPr>
        <w:t xml:space="preserve">Welsh Assembly Government. (No Date) </w:t>
      </w:r>
      <w:r w:rsidRPr="0090276C">
        <w:rPr>
          <w:rFonts w:ascii="Times New Roman" w:hAnsi="Times New Roman" w:cs="Times New Roman"/>
          <w:i/>
          <w:color w:val="000000" w:themeColor="text1"/>
        </w:rPr>
        <w:t xml:space="preserve">Play/Active Learning. </w:t>
      </w:r>
      <w:r w:rsidRPr="0090276C">
        <w:rPr>
          <w:rFonts w:ascii="Times New Roman" w:hAnsi="Times New Roman" w:cs="Times New Roman"/>
          <w:color w:val="000000" w:themeColor="text1"/>
        </w:rPr>
        <w:t xml:space="preserve">Available at: </w:t>
      </w:r>
      <w:hyperlink r:id="rId19" w:history="1">
        <w:r w:rsidRPr="0090276C">
          <w:rPr>
            <w:rStyle w:val="Hyperlink"/>
            <w:rFonts w:ascii="Times New Roman" w:hAnsi="Times New Roman" w:cs="Times New Roman"/>
            <w:color w:val="000000" w:themeColor="text1"/>
          </w:rPr>
          <w:t>http://learning.gov.wales/docs/learningwales/publications/130215play-activeen.pdf</w:t>
        </w:r>
      </w:hyperlink>
      <w:r w:rsidRPr="0090276C">
        <w:rPr>
          <w:rFonts w:ascii="Times New Roman" w:hAnsi="Times New Roman" w:cs="Times New Roman"/>
          <w:color w:val="000000" w:themeColor="text1"/>
        </w:rPr>
        <w:t xml:space="preserve"> (Accessed:20th January 2019) </w:t>
      </w:r>
    </w:p>
    <w:sectPr w:rsidR="0090276C" w:rsidRPr="0090276C" w:rsidSect="005B350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78CD" w:rsidRPr="00044EDE" w:rsidRDefault="00D578CD" w:rsidP="00D578CD">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0622BDF3" wp14:editId="7DDDD775">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786F84"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&#13;&#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2</w:t>
    </w:r>
    <w:r w:rsidRPr="008E11BC">
      <w:rPr>
        <w:rStyle w:val="PageNumber"/>
        <w:rFonts w:cs="Arial"/>
      </w:rPr>
      <w:fldChar w:fldCharType="end"/>
    </w:r>
  </w:p>
  <w:p w:rsidR="00D578CD" w:rsidRDefault="00D578CD" w:rsidP="00D578CD">
    <w:pPr>
      <w:pStyle w:val="Footer"/>
      <w:jc w:val="both"/>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78CD" w:rsidRPr="002D7C61" w:rsidRDefault="00D578CD" w:rsidP="00D578CD">
    <w:pPr>
      <w:pStyle w:val="Header"/>
      <w:jc w:val="right"/>
    </w:pPr>
    <w:r>
      <w:rPr>
        <w:noProof/>
      </w:rPr>
      <w:drawing>
        <wp:anchor distT="0" distB="0" distL="114300" distR="114300" simplePos="0" relativeHeight="251661312" behindDoc="0" locked="0" layoutInCell="1" allowOverlap="1" wp14:anchorId="6704AA17" wp14:editId="38FE12C4">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78CD" w:rsidRDefault="00D578CD" w:rsidP="00D578CD">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429FAEF2" wp14:editId="0307551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DC779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&#13;&#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D578CD" w:rsidRPr="002D7C61" w:rsidRDefault="00D578CD" w:rsidP="00D578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952CC"/>
    <w:multiLevelType w:val="hybridMultilevel"/>
    <w:tmpl w:val="361AD3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397"/>
    <w:rsid w:val="000B1A5A"/>
    <w:rsid w:val="000C2820"/>
    <w:rsid w:val="00101059"/>
    <w:rsid w:val="001B6A51"/>
    <w:rsid w:val="0023799C"/>
    <w:rsid w:val="0027001D"/>
    <w:rsid w:val="002B7CC0"/>
    <w:rsid w:val="002C47CC"/>
    <w:rsid w:val="002C7F74"/>
    <w:rsid w:val="00335632"/>
    <w:rsid w:val="00371397"/>
    <w:rsid w:val="003C38D8"/>
    <w:rsid w:val="00404772"/>
    <w:rsid w:val="004358C0"/>
    <w:rsid w:val="00443E19"/>
    <w:rsid w:val="00492FB2"/>
    <w:rsid w:val="004B718E"/>
    <w:rsid w:val="004F1FD9"/>
    <w:rsid w:val="00537B57"/>
    <w:rsid w:val="0055221E"/>
    <w:rsid w:val="005529CF"/>
    <w:rsid w:val="0058225C"/>
    <w:rsid w:val="00582A81"/>
    <w:rsid w:val="005B350C"/>
    <w:rsid w:val="00636E7F"/>
    <w:rsid w:val="006969C6"/>
    <w:rsid w:val="00701734"/>
    <w:rsid w:val="00851B80"/>
    <w:rsid w:val="008572C1"/>
    <w:rsid w:val="008F252A"/>
    <w:rsid w:val="0090276C"/>
    <w:rsid w:val="00952633"/>
    <w:rsid w:val="009E5F19"/>
    <w:rsid w:val="009F5DEF"/>
    <w:rsid w:val="00A03198"/>
    <w:rsid w:val="00A94DD0"/>
    <w:rsid w:val="00B15EA2"/>
    <w:rsid w:val="00B1769E"/>
    <w:rsid w:val="00D07BAA"/>
    <w:rsid w:val="00D578CD"/>
    <w:rsid w:val="00D63CAF"/>
    <w:rsid w:val="00E0643F"/>
    <w:rsid w:val="00E548C3"/>
    <w:rsid w:val="00E851B3"/>
    <w:rsid w:val="00EB6DD8"/>
    <w:rsid w:val="00F2304E"/>
    <w:rsid w:val="00FD3D0C"/>
    <w:rsid w:val="00FD5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440940"/>
  <w14:defaultImageDpi w14:val="32767"/>
  <w15:chartTrackingRefBased/>
  <w15:docId w15:val="{B5E4AF03-ED47-5A4A-820E-3CD007FB7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1734"/>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701734"/>
    <w:rPr>
      <w:rFonts w:eastAsiaTheme="minorEastAsia"/>
      <w:sz w:val="22"/>
      <w:szCs w:val="22"/>
      <w:lang w:eastAsia="en-GB"/>
    </w:rPr>
  </w:style>
  <w:style w:type="paragraph" w:styleId="Footer">
    <w:name w:val="footer"/>
    <w:basedOn w:val="Normal"/>
    <w:link w:val="FooterChar"/>
    <w:unhideWhenUsed/>
    <w:rsid w:val="00701734"/>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rsid w:val="00701734"/>
    <w:rPr>
      <w:rFonts w:eastAsiaTheme="minorEastAsia"/>
      <w:sz w:val="22"/>
      <w:szCs w:val="22"/>
      <w:lang w:eastAsia="en-GB"/>
    </w:rPr>
  </w:style>
  <w:style w:type="character" w:styleId="PageNumber">
    <w:name w:val="page number"/>
    <w:basedOn w:val="DefaultParagraphFont"/>
    <w:rsid w:val="00701734"/>
  </w:style>
  <w:style w:type="character" w:styleId="PlaceholderText">
    <w:name w:val="Placeholder Text"/>
    <w:uiPriority w:val="99"/>
    <w:semiHidden/>
    <w:rsid w:val="00701734"/>
    <w:rPr>
      <w:color w:val="808080"/>
    </w:rPr>
  </w:style>
  <w:style w:type="paragraph" w:styleId="ListParagraph">
    <w:name w:val="List Paragraph"/>
    <w:basedOn w:val="Normal"/>
    <w:uiPriority w:val="34"/>
    <w:qFormat/>
    <w:rsid w:val="0058225C"/>
    <w:pPr>
      <w:ind w:left="720"/>
      <w:contextualSpacing/>
    </w:pPr>
  </w:style>
  <w:style w:type="character" w:styleId="Hyperlink">
    <w:name w:val="Hyperlink"/>
    <w:basedOn w:val="DefaultParagraphFont"/>
    <w:uiPriority w:val="99"/>
    <w:unhideWhenUsed/>
    <w:rsid w:val="00D578CD"/>
    <w:rPr>
      <w:color w:val="0563C1" w:themeColor="hyperlink"/>
      <w:u w:val="single"/>
    </w:rPr>
  </w:style>
  <w:style w:type="character" w:styleId="FollowedHyperlink">
    <w:name w:val="FollowedHyperlink"/>
    <w:basedOn w:val="DefaultParagraphFont"/>
    <w:uiPriority w:val="99"/>
    <w:semiHidden/>
    <w:unhideWhenUsed/>
    <w:rsid w:val="00D578CD"/>
    <w:rPr>
      <w:color w:val="954F72" w:themeColor="followedHyperlink"/>
      <w:u w:val="single"/>
    </w:rPr>
  </w:style>
  <w:style w:type="character" w:styleId="UnresolvedMention">
    <w:name w:val="Unresolved Mention"/>
    <w:basedOn w:val="DefaultParagraphFont"/>
    <w:uiPriority w:val="99"/>
    <w:rsid w:val="00A031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5/oct/14/risk-essential-childhood-children-danger" TargetMode="External"/><Relationship Id="rId13" Type="http://schemas.openxmlformats.org/officeDocument/2006/relationships/hyperlink" Target="https://www.pbs.org/wholechild/providers/play.html" TargetMode="External"/><Relationship Id="rId18" Type="http://schemas.openxmlformats.org/officeDocument/2006/relationships/hyperlink" Target="https://www.google.com/url?sa=t&amp;rct=j&amp;q=&amp;esrc=s&amp;source=web&amp;cd=2&amp;ved=2ahUKEwjz3dn3tuvfAhWORhUIHS_LDygQFjABegQIBhAE&amp;url=http%3A%2F%2Fwww.somerset.gov.uk%2FEasySiteWeb%2FGatewayLink.aspx%3FalId%3D43983&amp;usg=AOvVaw2SBEh9hVe2Q4XAPOikEjk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2.xml"/><Relationship Id="rId12" Type="http://schemas.openxmlformats.org/officeDocument/2006/relationships/hyperlink" Target="https://www.nurseryworld.co.uk/nursery-world/news/1081472/explorers-exploratory-play" TargetMode="External"/><Relationship Id="rId17" Type="http://schemas.openxmlformats.org/officeDocument/2006/relationships/hyperlink" Target="https://buzzingbubs.com/articles/holistic-child-development-play-early-years" TargetMode="External"/><Relationship Id="rId2" Type="http://schemas.openxmlformats.org/officeDocument/2006/relationships/styles" Target="styles.xml"/><Relationship Id="rId16" Type="http://schemas.openxmlformats.org/officeDocument/2006/relationships/hyperlink" Target="http://www.playwales.org.uk/eng/playinghangingou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hyperlink" Target="https://hollismontessori.org/blog/2018/2/19/why-encourage-self-directed-play" TargetMode="External"/><Relationship Id="rId5" Type="http://schemas.openxmlformats.org/officeDocument/2006/relationships/header" Target="header1.xml"/><Relationship Id="rId15" Type="http://schemas.openxmlformats.org/officeDocument/2006/relationships/hyperlink" Target="http://www.playengland.org.uk/media/172644/managing-risk-in-play-provision.pdf" TargetMode="External"/><Relationship Id="rId10" Type="http://schemas.openxmlformats.org/officeDocument/2006/relationships/hyperlink" Target="https://www.froebel.org.uk/resources/elinor-goldschmied-s-treasure-basket/" TargetMode="External"/><Relationship Id="rId19" Type="http://schemas.openxmlformats.org/officeDocument/2006/relationships/hyperlink" Target="http://learning.gov.wales/docs/learningwales/publications/130215play-activeen.pdf" TargetMode="External"/><Relationship Id="rId4" Type="http://schemas.openxmlformats.org/officeDocument/2006/relationships/webSettings" Target="webSettings.xml"/><Relationship Id="rId9" Type="http://schemas.openxmlformats.org/officeDocument/2006/relationships/hyperlink" Target="https://dictionary.cambridge.org/dictionary/english/holistic" TargetMode="External"/><Relationship Id="rId14" Type="http://schemas.openxmlformats.org/officeDocument/2006/relationships/hyperlink" Target="https://www.teachearlyyears.com/nursery-management/view/the-benefits-of-risky-pla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3709</Words>
  <Characters>16583</Characters>
  <Application>Microsoft Office Word</Application>
  <DocSecurity>0</DocSecurity>
  <Lines>1275</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howells</dc:creator>
  <cp:keywords/>
  <dc:description/>
  <cp:lastModifiedBy>ffion howells</cp:lastModifiedBy>
  <cp:revision>2</cp:revision>
  <dcterms:created xsi:type="dcterms:W3CDTF">2019-01-21T16:57:00Z</dcterms:created>
  <dcterms:modified xsi:type="dcterms:W3CDTF">2019-01-21T16:57:00Z</dcterms:modified>
</cp:coreProperties>
</file>