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2569053"/>
        <w:docPartObj>
          <w:docPartGallery w:val="Cover Pages"/>
          <w:docPartUnique/>
        </w:docPartObj>
      </w:sdtPr>
      <w:sdtContent>
        <w:p w14:paraId="04AD1682" w14:textId="23AC6A47" w:rsidR="002A449D" w:rsidRDefault="002A449D">
          <w:r>
            <w:rPr>
              <w:noProof/>
            </w:rPr>
            <mc:AlternateContent>
              <mc:Choice Requires="wpg">
                <w:drawing>
                  <wp:anchor distT="0" distB="0" distL="114300" distR="114300" simplePos="0" relativeHeight="251662336" behindDoc="0" locked="0" layoutInCell="1" allowOverlap="1" wp14:anchorId="7F452907" wp14:editId="1B43ED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791CA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6C76A76" wp14:editId="0591D73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E01E9" w14:textId="7358005F" w:rsidR="002A449D" w:rsidRPr="00715C9F" w:rsidRDefault="002B1733" w:rsidP="00A63FB4">
                                <w:pPr>
                                  <w:pStyle w:val="NoSpacing"/>
                                  <w:rPr>
                                    <w:b/>
                                    <w:bCs/>
                                    <w:color w:val="156082" w:themeColor="accent1"/>
                                    <w:sz w:val="36"/>
                                    <w:szCs w:val="36"/>
                                  </w:rPr>
                                </w:pPr>
                                <w:r w:rsidRPr="00715C9F">
                                  <w:rPr>
                                    <w:b/>
                                    <w:bCs/>
                                    <w:color w:val="156082" w:themeColor="accent1"/>
                                    <w:sz w:val="36"/>
                                    <w:szCs w:val="36"/>
                                  </w:rPr>
                                  <w:t>Student Name: Ahmed Youssouf Assiata</w:t>
                                </w:r>
                              </w:p>
                              <w:p w14:paraId="0629F45F" w14:textId="7BBAC16A" w:rsidR="002B1733" w:rsidRPr="00715C9F" w:rsidRDefault="00BD363B" w:rsidP="00A63FB4">
                                <w:pPr>
                                  <w:pStyle w:val="NoSpacing"/>
                                  <w:rPr>
                                    <w:b/>
                                    <w:bCs/>
                                    <w:color w:val="156082" w:themeColor="accent1"/>
                                    <w:sz w:val="36"/>
                                    <w:szCs w:val="36"/>
                                  </w:rPr>
                                </w:pPr>
                                <w:r w:rsidRPr="00715C9F">
                                  <w:rPr>
                                    <w:b/>
                                    <w:bCs/>
                                    <w:color w:val="156082" w:themeColor="accent1"/>
                                    <w:sz w:val="36"/>
                                    <w:szCs w:val="36"/>
                                  </w:rPr>
                                  <w:t>Stud</w:t>
                                </w:r>
                                <w:r w:rsidR="00877FE6" w:rsidRPr="00715C9F">
                                  <w:rPr>
                                    <w:b/>
                                    <w:bCs/>
                                    <w:color w:val="156082" w:themeColor="accent1"/>
                                    <w:sz w:val="36"/>
                                    <w:szCs w:val="36"/>
                                  </w:rPr>
                                  <w:t>ent ID</w:t>
                                </w:r>
                                <w:r w:rsidR="00BE189A" w:rsidRPr="00715C9F">
                                  <w:rPr>
                                    <w:b/>
                                    <w:bCs/>
                                    <w:color w:val="156082" w:themeColor="accent1"/>
                                    <w:sz w:val="36"/>
                                    <w:szCs w:val="36"/>
                                  </w:rPr>
                                  <w:t>: 2407208</w:t>
                                </w:r>
                              </w:p>
                              <w:p w14:paraId="4056FD36" w14:textId="3BB87F9D" w:rsidR="00BE189A" w:rsidRPr="00715C9F" w:rsidRDefault="00BE189A" w:rsidP="00A63FB4">
                                <w:pPr>
                                  <w:pStyle w:val="NoSpacing"/>
                                  <w:rPr>
                                    <w:b/>
                                    <w:bCs/>
                                    <w:color w:val="156082" w:themeColor="accent1"/>
                                    <w:sz w:val="36"/>
                                    <w:szCs w:val="36"/>
                                    <w:lang w:val="fr-FR"/>
                                  </w:rPr>
                                </w:pPr>
                                <w:r w:rsidRPr="00715C9F">
                                  <w:rPr>
                                    <w:b/>
                                    <w:bCs/>
                                    <w:color w:val="156082" w:themeColor="accent1"/>
                                    <w:sz w:val="36"/>
                                    <w:szCs w:val="36"/>
                                    <w:lang w:val="fr-FR"/>
                                  </w:rPr>
                                  <w:t>Module</w:t>
                                </w:r>
                                <w:r w:rsidR="00AF390B" w:rsidRPr="00715C9F">
                                  <w:rPr>
                                    <w:b/>
                                    <w:bCs/>
                                    <w:color w:val="156082" w:themeColor="accent1"/>
                                    <w:sz w:val="36"/>
                                    <w:szCs w:val="36"/>
                                    <w:lang w:val="fr-FR"/>
                                  </w:rPr>
                                  <w:t xml:space="preserve"> </w:t>
                                </w:r>
                                <w:r w:rsidR="00E539BC" w:rsidRPr="00715C9F">
                                  <w:rPr>
                                    <w:b/>
                                    <w:bCs/>
                                    <w:color w:val="156082" w:themeColor="accent1"/>
                                    <w:sz w:val="36"/>
                                    <w:szCs w:val="36"/>
                                    <w:lang w:val="fr-FR"/>
                                  </w:rPr>
                                  <w:t>code :</w:t>
                                </w:r>
                                <w:r w:rsidR="00AF390B" w:rsidRPr="00715C9F">
                                  <w:rPr>
                                    <w:rFonts w:ascii="Arial" w:eastAsiaTheme="minorHAnsi" w:hAnsi="Arial" w:cs="Arial"/>
                                    <w:b/>
                                    <w:bCs/>
                                    <w:kern w:val="2"/>
                                    <w:sz w:val="36"/>
                                    <w:szCs w:val="36"/>
                                    <w:lang w:val="fr-FR" w:eastAsia="en-US"/>
                                    <w14:ligatures w14:val="standardContextual"/>
                                  </w:rPr>
                                  <w:t xml:space="preserve"> </w:t>
                                </w:r>
                                <w:r w:rsidR="00890E69" w:rsidRPr="00715C9F">
                                  <w:rPr>
                                    <w:b/>
                                    <w:bCs/>
                                    <w:color w:val="156082" w:themeColor="accent1"/>
                                    <w:sz w:val="36"/>
                                    <w:szCs w:val="36"/>
                                    <w:lang w:val="fr-FR"/>
                                  </w:rPr>
                                  <w:t>ACCA</w:t>
                                </w:r>
                                <w:r w:rsidR="00E22B6C" w:rsidRPr="00715C9F">
                                  <w:rPr>
                                    <w:b/>
                                    <w:bCs/>
                                    <w:color w:val="156082" w:themeColor="accent1"/>
                                    <w:sz w:val="36"/>
                                    <w:szCs w:val="36"/>
                                    <w:lang w:val="fr-FR"/>
                                  </w:rPr>
                                  <w:t>5023</w:t>
                                </w:r>
                              </w:p>
                              <w:p w14:paraId="2B335821" w14:textId="58202348" w:rsidR="00E22B6C" w:rsidRPr="00715C9F" w:rsidRDefault="00E539BC" w:rsidP="00A63FB4">
                                <w:pPr>
                                  <w:pStyle w:val="NoSpacing"/>
                                  <w:rPr>
                                    <w:b/>
                                    <w:bCs/>
                                    <w:color w:val="595959" w:themeColor="text1" w:themeTint="A6"/>
                                    <w:sz w:val="36"/>
                                    <w:szCs w:val="36"/>
                                    <w:lang w:val="fr-FR"/>
                                  </w:rPr>
                                </w:pPr>
                                <w:r w:rsidRPr="00715C9F">
                                  <w:rPr>
                                    <w:b/>
                                    <w:bCs/>
                                    <w:color w:val="156082" w:themeColor="accent1"/>
                                    <w:sz w:val="36"/>
                                    <w:szCs w:val="36"/>
                                    <w:lang w:val="fr-FR"/>
                                  </w:rPr>
                                  <w:t>Lecture :</w:t>
                                </w:r>
                                <w:r w:rsidR="00036645" w:rsidRPr="00D52F1E">
                                  <w:rPr>
                                    <w:rFonts w:ascii="Arial" w:eastAsiaTheme="minorHAnsi" w:hAnsi="Arial" w:cs="Arial"/>
                                    <w:b/>
                                    <w:bCs/>
                                    <w:kern w:val="2"/>
                                    <w:sz w:val="36"/>
                                    <w:szCs w:val="36"/>
                                    <w:lang w:val="fr-FR" w:eastAsia="en-US"/>
                                    <w14:ligatures w14:val="standardContextual"/>
                                  </w:rPr>
                                  <w:t xml:space="preserve"> </w:t>
                                </w:r>
                                <w:r w:rsidR="00036645" w:rsidRPr="00D52F1E">
                                  <w:rPr>
                                    <w:b/>
                                    <w:bCs/>
                                    <w:color w:val="156082" w:themeColor="accent1"/>
                                    <w:sz w:val="36"/>
                                    <w:szCs w:val="36"/>
                                    <w:lang w:val="fr-FR"/>
                                  </w:rPr>
                                  <w:t>Md Abrar Jahin Almazi Bipon</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6C76A76"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18EE01E9" w14:textId="7358005F" w:rsidR="002A449D" w:rsidRPr="00715C9F" w:rsidRDefault="002B1733" w:rsidP="00A63FB4">
                          <w:pPr>
                            <w:pStyle w:val="NoSpacing"/>
                            <w:rPr>
                              <w:b/>
                              <w:bCs/>
                              <w:color w:val="156082" w:themeColor="accent1"/>
                              <w:sz w:val="36"/>
                              <w:szCs w:val="36"/>
                            </w:rPr>
                          </w:pPr>
                          <w:r w:rsidRPr="00715C9F">
                            <w:rPr>
                              <w:b/>
                              <w:bCs/>
                              <w:color w:val="156082" w:themeColor="accent1"/>
                              <w:sz w:val="36"/>
                              <w:szCs w:val="36"/>
                            </w:rPr>
                            <w:t>Student Name: Ahmed Youssouf Assiata</w:t>
                          </w:r>
                        </w:p>
                        <w:p w14:paraId="0629F45F" w14:textId="7BBAC16A" w:rsidR="002B1733" w:rsidRPr="00715C9F" w:rsidRDefault="00BD363B" w:rsidP="00A63FB4">
                          <w:pPr>
                            <w:pStyle w:val="NoSpacing"/>
                            <w:rPr>
                              <w:b/>
                              <w:bCs/>
                              <w:color w:val="156082" w:themeColor="accent1"/>
                              <w:sz w:val="36"/>
                              <w:szCs w:val="36"/>
                            </w:rPr>
                          </w:pPr>
                          <w:r w:rsidRPr="00715C9F">
                            <w:rPr>
                              <w:b/>
                              <w:bCs/>
                              <w:color w:val="156082" w:themeColor="accent1"/>
                              <w:sz w:val="36"/>
                              <w:szCs w:val="36"/>
                            </w:rPr>
                            <w:t>Stud</w:t>
                          </w:r>
                          <w:r w:rsidR="00877FE6" w:rsidRPr="00715C9F">
                            <w:rPr>
                              <w:b/>
                              <w:bCs/>
                              <w:color w:val="156082" w:themeColor="accent1"/>
                              <w:sz w:val="36"/>
                              <w:szCs w:val="36"/>
                            </w:rPr>
                            <w:t>ent ID</w:t>
                          </w:r>
                          <w:r w:rsidR="00BE189A" w:rsidRPr="00715C9F">
                            <w:rPr>
                              <w:b/>
                              <w:bCs/>
                              <w:color w:val="156082" w:themeColor="accent1"/>
                              <w:sz w:val="36"/>
                              <w:szCs w:val="36"/>
                            </w:rPr>
                            <w:t>: 2407208</w:t>
                          </w:r>
                        </w:p>
                        <w:p w14:paraId="4056FD36" w14:textId="3BB87F9D" w:rsidR="00BE189A" w:rsidRPr="00715C9F" w:rsidRDefault="00BE189A" w:rsidP="00A63FB4">
                          <w:pPr>
                            <w:pStyle w:val="NoSpacing"/>
                            <w:rPr>
                              <w:b/>
                              <w:bCs/>
                              <w:color w:val="156082" w:themeColor="accent1"/>
                              <w:sz w:val="36"/>
                              <w:szCs w:val="36"/>
                              <w:lang w:val="fr-FR"/>
                            </w:rPr>
                          </w:pPr>
                          <w:r w:rsidRPr="00715C9F">
                            <w:rPr>
                              <w:b/>
                              <w:bCs/>
                              <w:color w:val="156082" w:themeColor="accent1"/>
                              <w:sz w:val="36"/>
                              <w:szCs w:val="36"/>
                              <w:lang w:val="fr-FR"/>
                            </w:rPr>
                            <w:t>Module</w:t>
                          </w:r>
                          <w:r w:rsidR="00AF390B" w:rsidRPr="00715C9F">
                            <w:rPr>
                              <w:b/>
                              <w:bCs/>
                              <w:color w:val="156082" w:themeColor="accent1"/>
                              <w:sz w:val="36"/>
                              <w:szCs w:val="36"/>
                              <w:lang w:val="fr-FR"/>
                            </w:rPr>
                            <w:t xml:space="preserve"> </w:t>
                          </w:r>
                          <w:r w:rsidR="00E539BC" w:rsidRPr="00715C9F">
                            <w:rPr>
                              <w:b/>
                              <w:bCs/>
                              <w:color w:val="156082" w:themeColor="accent1"/>
                              <w:sz w:val="36"/>
                              <w:szCs w:val="36"/>
                              <w:lang w:val="fr-FR"/>
                            </w:rPr>
                            <w:t>code :</w:t>
                          </w:r>
                          <w:r w:rsidR="00AF390B" w:rsidRPr="00715C9F">
                            <w:rPr>
                              <w:rFonts w:ascii="Arial" w:eastAsiaTheme="minorHAnsi" w:hAnsi="Arial" w:cs="Arial"/>
                              <w:b/>
                              <w:bCs/>
                              <w:kern w:val="2"/>
                              <w:sz w:val="36"/>
                              <w:szCs w:val="36"/>
                              <w:lang w:val="fr-FR" w:eastAsia="en-US"/>
                              <w14:ligatures w14:val="standardContextual"/>
                            </w:rPr>
                            <w:t xml:space="preserve"> </w:t>
                          </w:r>
                          <w:r w:rsidR="00890E69" w:rsidRPr="00715C9F">
                            <w:rPr>
                              <w:b/>
                              <w:bCs/>
                              <w:color w:val="156082" w:themeColor="accent1"/>
                              <w:sz w:val="36"/>
                              <w:szCs w:val="36"/>
                              <w:lang w:val="fr-FR"/>
                            </w:rPr>
                            <w:t>ACCA</w:t>
                          </w:r>
                          <w:r w:rsidR="00E22B6C" w:rsidRPr="00715C9F">
                            <w:rPr>
                              <w:b/>
                              <w:bCs/>
                              <w:color w:val="156082" w:themeColor="accent1"/>
                              <w:sz w:val="36"/>
                              <w:szCs w:val="36"/>
                              <w:lang w:val="fr-FR"/>
                            </w:rPr>
                            <w:t>5023</w:t>
                          </w:r>
                        </w:p>
                        <w:p w14:paraId="2B335821" w14:textId="58202348" w:rsidR="00E22B6C" w:rsidRPr="00715C9F" w:rsidRDefault="00E539BC" w:rsidP="00A63FB4">
                          <w:pPr>
                            <w:pStyle w:val="NoSpacing"/>
                            <w:rPr>
                              <w:b/>
                              <w:bCs/>
                              <w:color w:val="595959" w:themeColor="text1" w:themeTint="A6"/>
                              <w:sz w:val="36"/>
                              <w:szCs w:val="36"/>
                              <w:lang w:val="fr-FR"/>
                            </w:rPr>
                          </w:pPr>
                          <w:r w:rsidRPr="00715C9F">
                            <w:rPr>
                              <w:b/>
                              <w:bCs/>
                              <w:color w:val="156082" w:themeColor="accent1"/>
                              <w:sz w:val="36"/>
                              <w:szCs w:val="36"/>
                              <w:lang w:val="fr-FR"/>
                            </w:rPr>
                            <w:t>Lecture :</w:t>
                          </w:r>
                          <w:r w:rsidR="00036645" w:rsidRPr="00D52F1E">
                            <w:rPr>
                              <w:rFonts w:ascii="Arial" w:eastAsiaTheme="minorHAnsi" w:hAnsi="Arial" w:cs="Arial"/>
                              <w:b/>
                              <w:bCs/>
                              <w:kern w:val="2"/>
                              <w:sz w:val="36"/>
                              <w:szCs w:val="36"/>
                              <w:lang w:val="fr-FR" w:eastAsia="en-US"/>
                              <w14:ligatures w14:val="standardContextual"/>
                            </w:rPr>
                            <w:t xml:space="preserve"> </w:t>
                          </w:r>
                          <w:r w:rsidR="00036645" w:rsidRPr="00D52F1E">
                            <w:rPr>
                              <w:b/>
                              <w:bCs/>
                              <w:color w:val="156082" w:themeColor="accent1"/>
                              <w:sz w:val="36"/>
                              <w:szCs w:val="36"/>
                              <w:lang w:val="fr-FR"/>
                            </w:rPr>
                            <w:t>Md Abrar Jahin Almazi Bipon</w:t>
                          </w:r>
                        </w:p>
                      </w:txbxContent>
                    </v:textbox>
                    <w10:wrap type="square" anchorx="page" anchory="page"/>
                  </v:shape>
                </w:pict>
              </mc:Fallback>
            </mc:AlternateContent>
          </w:r>
        </w:p>
        <w:p w14:paraId="48696871" w14:textId="4629D90B" w:rsidR="002A449D" w:rsidRDefault="00923C49">
          <w:r>
            <w:rPr>
              <w:noProof/>
            </w:rPr>
            <mc:AlternateContent>
              <mc:Choice Requires="wps">
                <w:drawing>
                  <wp:anchor distT="0" distB="0" distL="114300" distR="114300" simplePos="0" relativeHeight="251659264" behindDoc="0" locked="0" layoutInCell="1" allowOverlap="1" wp14:anchorId="6F12B59F" wp14:editId="4CE354D0">
                    <wp:simplePos x="0" y="0"/>
                    <wp:positionH relativeFrom="margin">
                      <wp:align>center</wp:align>
                    </wp:positionH>
                    <wp:positionV relativeFrom="page">
                      <wp:posOffset>2346960</wp:posOffset>
                    </wp:positionV>
                    <wp:extent cx="7315200" cy="4735830"/>
                    <wp:effectExtent l="0" t="0" r="0" b="762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7358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C0C0D" w14:textId="26CEFB52" w:rsidR="002A449D" w:rsidRDefault="00000000" w:rsidP="0032430B">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759ED" w:rsidRPr="003759ED">
                                      <w:rPr>
                                        <w:caps/>
                                        <w:color w:val="156082"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F748B5" w14:textId="394CDA28" w:rsidR="002A449D" w:rsidRDefault="00635BA6">
                                    <w:pPr>
                                      <w:jc w:val="right"/>
                                      <w:rPr>
                                        <w:smallCaps/>
                                        <w:color w:val="404040" w:themeColor="text1" w:themeTint="BF"/>
                                        <w:sz w:val="36"/>
                                        <w:szCs w:val="36"/>
                                      </w:rPr>
                                    </w:pPr>
                                    <w:r w:rsidRPr="00635BA6">
                                      <w:rPr>
                                        <w:color w:val="404040" w:themeColor="text1" w:themeTint="BF"/>
                                        <w:sz w:val="36"/>
                                        <w:szCs w:val="36"/>
                                      </w:rPr>
                                      <w:t>Research, build, and deploy a Virtualised Enterprise network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F12B59F" id="Text Box 163" o:spid="_x0000_s1027" type="#_x0000_t202" style="position:absolute;margin-left:0;margin-top:184.8pt;width:8in;height:372.9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" filled="f" stroked="f" strokeweight=".5pt">
                    <v:textbox inset="126pt,0,54pt,0">
                      <w:txbxContent>
                        <w:p w14:paraId="7DCC0C0D" w14:textId="26CEFB52" w:rsidR="002A449D" w:rsidRDefault="00000000" w:rsidP="0032430B">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759ED" w:rsidRPr="003759ED">
                                <w:rPr>
                                  <w:caps/>
                                  <w:color w:val="156082"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F748B5" w14:textId="394CDA28" w:rsidR="002A449D" w:rsidRDefault="00635BA6">
                              <w:pPr>
                                <w:jc w:val="right"/>
                                <w:rPr>
                                  <w:smallCaps/>
                                  <w:color w:val="404040" w:themeColor="text1" w:themeTint="BF"/>
                                  <w:sz w:val="36"/>
                                  <w:szCs w:val="36"/>
                                </w:rPr>
                              </w:pPr>
                              <w:r w:rsidRPr="00635BA6">
                                <w:rPr>
                                  <w:color w:val="404040" w:themeColor="text1" w:themeTint="BF"/>
                                  <w:sz w:val="36"/>
                                  <w:szCs w:val="36"/>
                                </w:rPr>
                                <w:t>Research, build, and deploy a Virtualised Enterprise network</w:t>
                              </w:r>
                            </w:p>
                          </w:sdtContent>
                        </w:sdt>
                      </w:txbxContent>
                    </v:textbox>
                    <w10:wrap type="square" anchorx="margin" anchory="page"/>
                  </v:shape>
                </w:pict>
              </mc:Fallback>
            </mc:AlternateContent>
          </w:r>
          <w:r w:rsidR="00C5748C">
            <w:rPr>
              <w:noProof/>
            </w:rPr>
            <mc:AlternateContent>
              <mc:Choice Requires="wps">
                <w:drawing>
                  <wp:anchor distT="0" distB="0" distL="114300" distR="114300" simplePos="0" relativeHeight="251660288" behindDoc="0" locked="0" layoutInCell="1" allowOverlap="1" wp14:anchorId="17F745A3" wp14:editId="19760742">
                    <wp:simplePos x="0" y="0"/>
                    <wp:positionH relativeFrom="page">
                      <wp:posOffset>220980</wp:posOffset>
                    </wp:positionH>
                    <wp:positionV relativeFrom="page">
                      <wp:posOffset>7513320</wp:posOffset>
                    </wp:positionV>
                    <wp:extent cx="7315200" cy="220980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2209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E539C1" w14:textId="77777777" w:rsidR="002A449D" w:rsidRDefault="00000000" w:rsidP="00067CF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A449D">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7F745A3" id="Text Box 159" o:spid="_x0000_s1028" type="#_x0000_t202" style="position:absolute;margin-left:17.4pt;margin-top:591.6pt;width:8in;height:174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" filled="f" stroked="f" strokeweight=".5pt">
                    <v:textbox inset="126pt,0,54pt,0">
                      <w:txbxContent>
                        <w:p w14:paraId="15E539C1" w14:textId="77777777" w:rsidR="002A449D" w:rsidRDefault="00000000" w:rsidP="00067CF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A449D">
                                <w:rPr>
                                  <w:color w:val="595959" w:themeColor="text1" w:themeTint="A6"/>
                                  <w:sz w:val="18"/>
                                  <w:szCs w:val="18"/>
                                </w:rPr>
                                <w:t>[Email address]</w:t>
                              </w:r>
                            </w:sdtContent>
                          </w:sdt>
                        </w:p>
                      </w:txbxContent>
                    </v:textbox>
                    <w10:wrap type="square" anchorx="page" anchory="page"/>
                  </v:shape>
                </w:pict>
              </mc:Fallback>
            </mc:AlternateContent>
          </w:r>
          <w:r w:rsidR="002A449D">
            <w:br w:type="page"/>
          </w:r>
        </w:p>
      </w:sdtContent>
    </w:sdt>
    <w:sdt>
      <w:sdtPr>
        <w:rPr>
          <w:rFonts w:asciiTheme="minorHAnsi" w:eastAsiaTheme="minorHAnsi" w:hAnsiTheme="minorHAnsi" w:cstheme="minorBidi"/>
          <w:color w:val="auto"/>
          <w:kern w:val="2"/>
          <w:sz w:val="24"/>
          <w:szCs w:val="24"/>
          <w:lang w:eastAsia="en-US"/>
          <w14:ligatures w14:val="standardContextual"/>
        </w:rPr>
        <w:id w:val="-468433018"/>
        <w:docPartObj>
          <w:docPartGallery w:val="Table of Contents"/>
          <w:docPartUnique/>
        </w:docPartObj>
      </w:sdtPr>
      <w:sdtEndPr>
        <w:rPr>
          <w:b/>
          <w:bCs/>
        </w:rPr>
      </w:sdtEndPr>
      <w:sdtContent>
        <w:p w14:paraId="1B50B3D0" w14:textId="0BB9CD6F" w:rsidR="00825CFD" w:rsidRDefault="00825CFD">
          <w:pPr>
            <w:pStyle w:val="TOCHeading"/>
          </w:pPr>
          <w:r>
            <w:t>Contents</w:t>
          </w:r>
        </w:p>
        <w:p w14:paraId="5F10E813" w14:textId="2CED931F" w:rsidR="005B3827" w:rsidRDefault="00825CF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2836949" w:history="1">
            <w:r w:rsidR="005B3827" w:rsidRPr="003C618C">
              <w:rPr>
                <w:rStyle w:val="Hyperlink"/>
                <w:noProof/>
              </w:rPr>
              <w:t>Task1: Research</w:t>
            </w:r>
            <w:r w:rsidR="005B3827">
              <w:rPr>
                <w:noProof/>
                <w:webHidden/>
              </w:rPr>
              <w:tab/>
            </w:r>
            <w:r w:rsidR="005B3827">
              <w:rPr>
                <w:noProof/>
                <w:webHidden/>
              </w:rPr>
              <w:fldChar w:fldCharType="begin"/>
            </w:r>
            <w:r w:rsidR="005B3827">
              <w:rPr>
                <w:noProof/>
                <w:webHidden/>
              </w:rPr>
              <w:instrText xml:space="preserve"> PAGEREF _Toc222836949 \h </w:instrText>
            </w:r>
            <w:r w:rsidR="005B3827">
              <w:rPr>
                <w:noProof/>
                <w:webHidden/>
              </w:rPr>
            </w:r>
            <w:r w:rsidR="005B3827">
              <w:rPr>
                <w:noProof/>
                <w:webHidden/>
              </w:rPr>
              <w:fldChar w:fldCharType="separate"/>
            </w:r>
            <w:r w:rsidR="005B3827">
              <w:rPr>
                <w:noProof/>
                <w:webHidden/>
              </w:rPr>
              <w:t>2</w:t>
            </w:r>
            <w:r w:rsidR="005B3827">
              <w:rPr>
                <w:noProof/>
                <w:webHidden/>
              </w:rPr>
              <w:fldChar w:fldCharType="end"/>
            </w:r>
          </w:hyperlink>
        </w:p>
        <w:p w14:paraId="26A407A2" w14:textId="628622EB" w:rsidR="005B3827" w:rsidRDefault="005B3827">
          <w:pPr>
            <w:pStyle w:val="TOC2"/>
            <w:tabs>
              <w:tab w:val="right" w:leader="dot" w:pos="9016"/>
            </w:tabs>
            <w:rPr>
              <w:rFonts w:eastAsiaTheme="minorEastAsia"/>
              <w:noProof/>
              <w:lang w:eastAsia="en-GB"/>
            </w:rPr>
          </w:pPr>
          <w:hyperlink w:anchor="_Toc222836950" w:history="1">
            <w:r w:rsidRPr="003C618C">
              <w:rPr>
                <w:rStyle w:val="Hyperlink"/>
                <w:rFonts w:ascii="Arial" w:hAnsi="Arial" w:cs="Arial"/>
                <w:noProof/>
              </w:rPr>
              <w:t>1.1 Research on Hypervisors</w:t>
            </w:r>
            <w:r>
              <w:rPr>
                <w:noProof/>
                <w:webHidden/>
              </w:rPr>
              <w:tab/>
            </w:r>
            <w:r>
              <w:rPr>
                <w:noProof/>
                <w:webHidden/>
              </w:rPr>
              <w:fldChar w:fldCharType="begin"/>
            </w:r>
            <w:r>
              <w:rPr>
                <w:noProof/>
                <w:webHidden/>
              </w:rPr>
              <w:instrText xml:space="preserve"> PAGEREF _Toc222836950 \h </w:instrText>
            </w:r>
            <w:r>
              <w:rPr>
                <w:noProof/>
                <w:webHidden/>
              </w:rPr>
            </w:r>
            <w:r>
              <w:rPr>
                <w:noProof/>
                <w:webHidden/>
              </w:rPr>
              <w:fldChar w:fldCharType="separate"/>
            </w:r>
            <w:r>
              <w:rPr>
                <w:noProof/>
                <w:webHidden/>
              </w:rPr>
              <w:t>2</w:t>
            </w:r>
            <w:r>
              <w:rPr>
                <w:noProof/>
                <w:webHidden/>
              </w:rPr>
              <w:fldChar w:fldCharType="end"/>
            </w:r>
          </w:hyperlink>
        </w:p>
        <w:p w14:paraId="7DC58673" w14:textId="5F6A5D8E" w:rsidR="005B3827" w:rsidRDefault="005B3827">
          <w:pPr>
            <w:pStyle w:val="TOC2"/>
            <w:tabs>
              <w:tab w:val="right" w:leader="dot" w:pos="9016"/>
            </w:tabs>
            <w:rPr>
              <w:rFonts w:eastAsiaTheme="minorEastAsia"/>
              <w:noProof/>
              <w:lang w:eastAsia="en-GB"/>
            </w:rPr>
          </w:pPr>
          <w:hyperlink w:anchor="_Toc222836951" w:history="1">
            <w:r w:rsidRPr="003C618C">
              <w:rPr>
                <w:rStyle w:val="Hyperlink"/>
                <w:rFonts w:ascii="Arial" w:hAnsi="Arial" w:cs="Arial"/>
                <w:noProof/>
              </w:rPr>
              <w:t>1.2 Research on IP Addressing</w:t>
            </w:r>
            <w:r>
              <w:rPr>
                <w:noProof/>
                <w:webHidden/>
              </w:rPr>
              <w:tab/>
            </w:r>
            <w:r>
              <w:rPr>
                <w:noProof/>
                <w:webHidden/>
              </w:rPr>
              <w:fldChar w:fldCharType="begin"/>
            </w:r>
            <w:r>
              <w:rPr>
                <w:noProof/>
                <w:webHidden/>
              </w:rPr>
              <w:instrText xml:space="preserve"> PAGEREF _Toc222836951 \h </w:instrText>
            </w:r>
            <w:r>
              <w:rPr>
                <w:noProof/>
                <w:webHidden/>
              </w:rPr>
            </w:r>
            <w:r>
              <w:rPr>
                <w:noProof/>
                <w:webHidden/>
              </w:rPr>
              <w:fldChar w:fldCharType="separate"/>
            </w:r>
            <w:r>
              <w:rPr>
                <w:noProof/>
                <w:webHidden/>
              </w:rPr>
              <w:t>3</w:t>
            </w:r>
            <w:r>
              <w:rPr>
                <w:noProof/>
                <w:webHidden/>
              </w:rPr>
              <w:fldChar w:fldCharType="end"/>
            </w:r>
          </w:hyperlink>
        </w:p>
        <w:p w14:paraId="1DC3D740" w14:textId="5BFF847C" w:rsidR="005B3827" w:rsidRDefault="005B3827">
          <w:pPr>
            <w:pStyle w:val="TOC2"/>
            <w:tabs>
              <w:tab w:val="right" w:leader="dot" w:pos="9016"/>
            </w:tabs>
            <w:rPr>
              <w:rFonts w:eastAsiaTheme="minorEastAsia"/>
              <w:noProof/>
              <w:lang w:eastAsia="en-GB"/>
            </w:rPr>
          </w:pPr>
          <w:hyperlink w:anchor="_Toc222836952" w:history="1">
            <w:r w:rsidRPr="003C618C">
              <w:rPr>
                <w:rStyle w:val="Hyperlink"/>
                <w:rFonts w:ascii="Arial" w:hAnsi="Arial" w:cs="Arial"/>
                <w:noProof/>
              </w:rPr>
              <w:t>1.3 Research on Routine</w:t>
            </w:r>
            <w:r>
              <w:rPr>
                <w:noProof/>
                <w:webHidden/>
              </w:rPr>
              <w:tab/>
            </w:r>
            <w:r>
              <w:rPr>
                <w:noProof/>
                <w:webHidden/>
              </w:rPr>
              <w:fldChar w:fldCharType="begin"/>
            </w:r>
            <w:r>
              <w:rPr>
                <w:noProof/>
                <w:webHidden/>
              </w:rPr>
              <w:instrText xml:space="preserve"> PAGEREF _Toc222836952 \h </w:instrText>
            </w:r>
            <w:r>
              <w:rPr>
                <w:noProof/>
                <w:webHidden/>
              </w:rPr>
            </w:r>
            <w:r>
              <w:rPr>
                <w:noProof/>
                <w:webHidden/>
              </w:rPr>
              <w:fldChar w:fldCharType="separate"/>
            </w:r>
            <w:r>
              <w:rPr>
                <w:noProof/>
                <w:webHidden/>
              </w:rPr>
              <w:t>4</w:t>
            </w:r>
            <w:r>
              <w:rPr>
                <w:noProof/>
                <w:webHidden/>
              </w:rPr>
              <w:fldChar w:fldCharType="end"/>
            </w:r>
          </w:hyperlink>
        </w:p>
        <w:p w14:paraId="7D257442" w14:textId="7C148F3A" w:rsidR="005B3827" w:rsidRDefault="005B3827">
          <w:pPr>
            <w:pStyle w:val="TOC2"/>
            <w:tabs>
              <w:tab w:val="right" w:leader="dot" w:pos="9016"/>
            </w:tabs>
            <w:rPr>
              <w:rFonts w:eastAsiaTheme="minorEastAsia"/>
              <w:noProof/>
              <w:lang w:eastAsia="en-GB"/>
            </w:rPr>
          </w:pPr>
          <w:hyperlink w:anchor="_Toc222836953" w:history="1">
            <w:r w:rsidRPr="003C618C">
              <w:rPr>
                <w:rStyle w:val="Hyperlink"/>
                <w:rFonts w:ascii="Arial" w:hAnsi="Arial" w:cs="Arial"/>
                <w:noProof/>
              </w:rPr>
              <w:t>1.4 Research on Network services</w:t>
            </w:r>
            <w:r>
              <w:rPr>
                <w:noProof/>
                <w:webHidden/>
              </w:rPr>
              <w:tab/>
            </w:r>
            <w:r>
              <w:rPr>
                <w:noProof/>
                <w:webHidden/>
              </w:rPr>
              <w:fldChar w:fldCharType="begin"/>
            </w:r>
            <w:r>
              <w:rPr>
                <w:noProof/>
                <w:webHidden/>
              </w:rPr>
              <w:instrText xml:space="preserve"> PAGEREF _Toc222836953 \h </w:instrText>
            </w:r>
            <w:r>
              <w:rPr>
                <w:noProof/>
                <w:webHidden/>
              </w:rPr>
            </w:r>
            <w:r>
              <w:rPr>
                <w:noProof/>
                <w:webHidden/>
              </w:rPr>
              <w:fldChar w:fldCharType="separate"/>
            </w:r>
            <w:r>
              <w:rPr>
                <w:noProof/>
                <w:webHidden/>
              </w:rPr>
              <w:t>4</w:t>
            </w:r>
            <w:r>
              <w:rPr>
                <w:noProof/>
                <w:webHidden/>
              </w:rPr>
              <w:fldChar w:fldCharType="end"/>
            </w:r>
          </w:hyperlink>
        </w:p>
        <w:p w14:paraId="20EA0928" w14:textId="76549365" w:rsidR="005B3827" w:rsidRDefault="005B3827">
          <w:pPr>
            <w:pStyle w:val="TOC1"/>
            <w:tabs>
              <w:tab w:val="right" w:leader="dot" w:pos="9016"/>
            </w:tabs>
            <w:rPr>
              <w:rFonts w:eastAsiaTheme="minorEastAsia"/>
              <w:noProof/>
              <w:lang w:eastAsia="en-GB"/>
            </w:rPr>
          </w:pPr>
          <w:hyperlink w:anchor="_Toc222836954" w:history="1">
            <w:r w:rsidRPr="003C618C">
              <w:rPr>
                <w:rStyle w:val="Hyperlink"/>
                <w:noProof/>
              </w:rPr>
              <w:t>Task 2:  Implementation and Configurations</w:t>
            </w:r>
            <w:r>
              <w:rPr>
                <w:noProof/>
                <w:webHidden/>
              </w:rPr>
              <w:tab/>
            </w:r>
            <w:r>
              <w:rPr>
                <w:noProof/>
                <w:webHidden/>
              </w:rPr>
              <w:fldChar w:fldCharType="begin"/>
            </w:r>
            <w:r>
              <w:rPr>
                <w:noProof/>
                <w:webHidden/>
              </w:rPr>
              <w:instrText xml:space="preserve"> PAGEREF _Toc222836954 \h </w:instrText>
            </w:r>
            <w:r>
              <w:rPr>
                <w:noProof/>
                <w:webHidden/>
              </w:rPr>
            </w:r>
            <w:r>
              <w:rPr>
                <w:noProof/>
                <w:webHidden/>
              </w:rPr>
              <w:fldChar w:fldCharType="separate"/>
            </w:r>
            <w:r>
              <w:rPr>
                <w:noProof/>
                <w:webHidden/>
              </w:rPr>
              <w:t>5</w:t>
            </w:r>
            <w:r>
              <w:rPr>
                <w:noProof/>
                <w:webHidden/>
              </w:rPr>
              <w:fldChar w:fldCharType="end"/>
            </w:r>
          </w:hyperlink>
        </w:p>
        <w:p w14:paraId="4D6DFCB3" w14:textId="27C0C399" w:rsidR="005B3827" w:rsidRDefault="005B3827">
          <w:pPr>
            <w:pStyle w:val="TOC2"/>
            <w:tabs>
              <w:tab w:val="right" w:leader="dot" w:pos="9016"/>
            </w:tabs>
            <w:rPr>
              <w:rFonts w:eastAsiaTheme="minorEastAsia"/>
              <w:noProof/>
              <w:lang w:eastAsia="en-GB"/>
            </w:rPr>
          </w:pPr>
          <w:hyperlink w:anchor="_Toc222836955" w:history="1">
            <w:r w:rsidRPr="003C618C">
              <w:rPr>
                <w:rStyle w:val="Hyperlink"/>
                <w:rFonts w:ascii="Arial" w:hAnsi="Arial" w:cs="Arial"/>
                <w:noProof/>
              </w:rPr>
              <w:t>2.1. Choice of Hypervisor</w:t>
            </w:r>
            <w:r>
              <w:rPr>
                <w:noProof/>
                <w:webHidden/>
              </w:rPr>
              <w:tab/>
            </w:r>
            <w:r>
              <w:rPr>
                <w:noProof/>
                <w:webHidden/>
              </w:rPr>
              <w:fldChar w:fldCharType="begin"/>
            </w:r>
            <w:r>
              <w:rPr>
                <w:noProof/>
                <w:webHidden/>
              </w:rPr>
              <w:instrText xml:space="preserve"> PAGEREF _Toc222836955 \h </w:instrText>
            </w:r>
            <w:r>
              <w:rPr>
                <w:noProof/>
                <w:webHidden/>
              </w:rPr>
            </w:r>
            <w:r>
              <w:rPr>
                <w:noProof/>
                <w:webHidden/>
              </w:rPr>
              <w:fldChar w:fldCharType="separate"/>
            </w:r>
            <w:r>
              <w:rPr>
                <w:noProof/>
                <w:webHidden/>
              </w:rPr>
              <w:t>5</w:t>
            </w:r>
            <w:r>
              <w:rPr>
                <w:noProof/>
                <w:webHidden/>
              </w:rPr>
              <w:fldChar w:fldCharType="end"/>
            </w:r>
          </w:hyperlink>
        </w:p>
        <w:p w14:paraId="0F844F93" w14:textId="46C32BC4" w:rsidR="005B3827" w:rsidRDefault="005B3827">
          <w:pPr>
            <w:pStyle w:val="TOC2"/>
            <w:tabs>
              <w:tab w:val="right" w:leader="dot" w:pos="9016"/>
            </w:tabs>
            <w:rPr>
              <w:rFonts w:eastAsiaTheme="minorEastAsia"/>
              <w:noProof/>
              <w:lang w:eastAsia="en-GB"/>
            </w:rPr>
          </w:pPr>
          <w:hyperlink w:anchor="_Toc222836956" w:history="1">
            <w:r w:rsidRPr="003C618C">
              <w:rPr>
                <w:rStyle w:val="Hyperlink"/>
                <w:rFonts w:ascii="Arial" w:hAnsi="Arial" w:cs="Arial"/>
                <w:noProof/>
              </w:rPr>
              <w:t>2.2 Download and Setup</w:t>
            </w:r>
            <w:r>
              <w:rPr>
                <w:noProof/>
                <w:webHidden/>
              </w:rPr>
              <w:tab/>
            </w:r>
            <w:r>
              <w:rPr>
                <w:noProof/>
                <w:webHidden/>
              </w:rPr>
              <w:fldChar w:fldCharType="begin"/>
            </w:r>
            <w:r>
              <w:rPr>
                <w:noProof/>
                <w:webHidden/>
              </w:rPr>
              <w:instrText xml:space="preserve"> PAGEREF _Toc222836956 \h </w:instrText>
            </w:r>
            <w:r>
              <w:rPr>
                <w:noProof/>
                <w:webHidden/>
              </w:rPr>
            </w:r>
            <w:r>
              <w:rPr>
                <w:noProof/>
                <w:webHidden/>
              </w:rPr>
              <w:fldChar w:fldCharType="separate"/>
            </w:r>
            <w:r>
              <w:rPr>
                <w:noProof/>
                <w:webHidden/>
              </w:rPr>
              <w:t>6</w:t>
            </w:r>
            <w:r>
              <w:rPr>
                <w:noProof/>
                <w:webHidden/>
              </w:rPr>
              <w:fldChar w:fldCharType="end"/>
            </w:r>
          </w:hyperlink>
        </w:p>
        <w:p w14:paraId="61ED6722" w14:textId="768F69EB" w:rsidR="005B3827" w:rsidRDefault="005B3827">
          <w:pPr>
            <w:pStyle w:val="TOC2"/>
            <w:tabs>
              <w:tab w:val="right" w:leader="dot" w:pos="9016"/>
            </w:tabs>
            <w:rPr>
              <w:rFonts w:eastAsiaTheme="minorEastAsia"/>
              <w:noProof/>
              <w:lang w:eastAsia="en-GB"/>
            </w:rPr>
          </w:pPr>
          <w:hyperlink w:anchor="_Toc222836957" w:history="1">
            <w:r w:rsidRPr="003C618C">
              <w:rPr>
                <w:rStyle w:val="Hyperlink"/>
                <w:rFonts w:ascii="Arial" w:hAnsi="Arial" w:cs="Arial"/>
                <w:noProof/>
              </w:rPr>
              <w:t>2.2.1 Download from Official Sources</w:t>
            </w:r>
            <w:r>
              <w:rPr>
                <w:noProof/>
                <w:webHidden/>
              </w:rPr>
              <w:tab/>
            </w:r>
            <w:r>
              <w:rPr>
                <w:noProof/>
                <w:webHidden/>
              </w:rPr>
              <w:fldChar w:fldCharType="begin"/>
            </w:r>
            <w:r>
              <w:rPr>
                <w:noProof/>
                <w:webHidden/>
              </w:rPr>
              <w:instrText xml:space="preserve"> PAGEREF _Toc222836957 \h </w:instrText>
            </w:r>
            <w:r>
              <w:rPr>
                <w:noProof/>
                <w:webHidden/>
              </w:rPr>
            </w:r>
            <w:r>
              <w:rPr>
                <w:noProof/>
                <w:webHidden/>
              </w:rPr>
              <w:fldChar w:fldCharType="separate"/>
            </w:r>
            <w:r>
              <w:rPr>
                <w:noProof/>
                <w:webHidden/>
              </w:rPr>
              <w:t>6</w:t>
            </w:r>
            <w:r>
              <w:rPr>
                <w:noProof/>
                <w:webHidden/>
              </w:rPr>
              <w:fldChar w:fldCharType="end"/>
            </w:r>
          </w:hyperlink>
        </w:p>
        <w:p w14:paraId="6B9A6E0C" w14:textId="70C172CD" w:rsidR="005B3827" w:rsidRDefault="005B3827">
          <w:pPr>
            <w:pStyle w:val="TOC2"/>
            <w:tabs>
              <w:tab w:val="right" w:leader="dot" w:pos="9016"/>
            </w:tabs>
            <w:rPr>
              <w:rFonts w:eastAsiaTheme="minorEastAsia"/>
              <w:noProof/>
              <w:lang w:eastAsia="en-GB"/>
            </w:rPr>
          </w:pPr>
          <w:hyperlink w:anchor="_Toc222836958" w:history="1">
            <w:r w:rsidRPr="003C618C">
              <w:rPr>
                <w:rStyle w:val="Hyperlink"/>
                <w:rFonts w:ascii="Arial" w:hAnsi="Arial" w:cs="Arial"/>
                <w:noProof/>
              </w:rPr>
              <w:t>2.2.2 Deployment of Network Topology</w:t>
            </w:r>
            <w:r>
              <w:rPr>
                <w:noProof/>
                <w:webHidden/>
              </w:rPr>
              <w:tab/>
            </w:r>
            <w:r>
              <w:rPr>
                <w:noProof/>
                <w:webHidden/>
              </w:rPr>
              <w:fldChar w:fldCharType="begin"/>
            </w:r>
            <w:r>
              <w:rPr>
                <w:noProof/>
                <w:webHidden/>
              </w:rPr>
              <w:instrText xml:space="preserve"> PAGEREF _Toc222836958 \h </w:instrText>
            </w:r>
            <w:r>
              <w:rPr>
                <w:noProof/>
                <w:webHidden/>
              </w:rPr>
            </w:r>
            <w:r>
              <w:rPr>
                <w:noProof/>
                <w:webHidden/>
              </w:rPr>
              <w:fldChar w:fldCharType="separate"/>
            </w:r>
            <w:r>
              <w:rPr>
                <w:noProof/>
                <w:webHidden/>
              </w:rPr>
              <w:t>6</w:t>
            </w:r>
            <w:r>
              <w:rPr>
                <w:noProof/>
                <w:webHidden/>
              </w:rPr>
              <w:fldChar w:fldCharType="end"/>
            </w:r>
          </w:hyperlink>
        </w:p>
        <w:p w14:paraId="1E7CB560" w14:textId="5C48B0E8" w:rsidR="005B3827" w:rsidRDefault="005B3827">
          <w:pPr>
            <w:pStyle w:val="TOC1"/>
            <w:tabs>
              <w:tab w:val="right" w:leader="dot" w:pos="9016"/>
            </w:tabs>
            <w:rPr>
              <w:rFonts w:eastAsiaTheme="minorEastAsia"/>
              <w:noProof/>
              <w:lang w:eastAsia="en-GB"/>
            </w:rPr>
          </w:pPr>
          <w:hyperlink w:anchor="_Toc222836959" w:history="1">
            <w:r w:rsidRPr="003C618C">
              <w:rPr>
                <w:rStyle w:val="Hyperlink"/>
                <w:noProof/>
              </w:rPr>
              <w:t>Conclusion</w:t>
            </w:r>
            <w:r>
              <w:rPr>
                <w:noProof/>
                <w:webHidden/>
              </w:rPr>
              <w:tab/>
            </w:r>
            <w:r>
              <w:rPr>
                <w:noProof/>
                <w:webHidden/>
              </w:rPr>
              <w:fldChar w:fldCharType="begin"/>
            </w:r>
            <w:r>
              <w:rPr>
                <w:noProof/>
                <w:webHidden/>
              </w:rPr>
              <w:instrText xml:space="preserve"> PAGEREF _Toc222836959 \h </w:instrText>
            </w:r>
            <w:r>
              <w:rPr>
                <w:noProof/>
                <w:webHidden/>
              </w:rPr>
            </w:r>
            <w:r>
              <w:rPr>
                <w:noProof/>
                <w:webHidden/>
              </w:rPr>
              <w:fldChar w:fldCharType="separate"/>
            </w:r>
            <w:r>
              <w:rPr>
                <w:noProof/>
                <w:webHidden/>
              </w:rPr>
              <w:t>17</w:t>
            </w:r>
            <w:r>
              <w:rPr>
                <w:noProof/>
                <w:webHidden/>
              </w:rPr>
              <w:fldChar w:fldCharType="end"/>
            </w:r>
          </w:hyperlink>
        </w:p>
        <w:p w14:paraId="3146F6D2" w14:textId="7DED94BF" w:rsidR="005B3827" w:rsidRDefault="005B3827">
          <w:pPr>
            <w:pStyle w:val="TOC1"/>
            <w:tabs>
              <w:tab w:val="right" w:leader="dot" w:pos="9016"/>
            </w:tabs>
            <w:rPr>
              <w:rFonts w:eastAsiaTheme="minorEastAsia"/>
              <w:noProof/>
              <w:lang w:eastAsia="en-GB"/>
            </w:rPr>
          </w:pPr>
          <w:hyperlink w:anchor="_Toc222836960" w:history="1">
            <w:r w:rsidRPr="003C618C">
              <w:rPr>
                <w:rStyle w:val="Hyperlink"/>
                <w:noProof/>
              </w:rPr>
              <w:t>Task 3: Reflection</w:t>
            </w:r>
            <w:r>
              <w:rPr>
                <w:noProof/>
                <w:webHidden/>
              </w:rPr>
              <w:tab/>
            </w:r>
            <w:r>
              <w:rPr>
                <w:noProof/>
                <w:webHidden/>
              </w:rPr>
              <w:fldChar w:fldCharType="begin"/>
            </w:r>
            <w:r>
              <w:rPr>
                <w:noProof/>
                <w:webHidden/>
              </w:rPr>
              <w:instrText xml:space="preserve"> PAGEREF _Toc222836960 \h </w:instrText>
            </w:r>
            <w:r>
              <w:rPr>
                <w:noProof/>
                <w:webHidden/>
              </w:rPr>
            </w:r>
            <w:r>
              <w:rPr>
                <w:noProof/>
                <w:webHidden/>
              </w:rPr>
              <w:fldChar w:fldCharType="separate"/>
            </w:r>
            <w:r>
              <w:rPr>
                <w:noProof/>
                <w:webHidden/>
              </w:rPr>
              <w:t>18</w:t>
            </w:r>
            <w:r>
              <w:rPr>
                <w:noProof/>
                <w:webHidden/>
              </w:rPr>
              <w:fldChar w:fldCharType="end"/>
            </w:r>
          </w:hyperlink>
        </w:p>
        <w:p w14:paraId="0A77B30E" w14:textId="5819B011" w:rsidR="005B3827" w:rsidRDefault="005B3827">
          <w:pPr>
            <w:pStyle w:val="TOC2"/>
            <w:tabs>
              <w:tab w:val="right" w:leader="dot" w:pos="9016"/>
            </w:tabs>
            <w:rPr>
              <w:rFonts w:eastAsiaTheme="minorEastAsia"/>
              <w:noProof/>
              <w:lang w:eastAsia="en-GB"/>
            </w:rPr>
          </w:pPr>
          <w:hyperlink w:anchor="_Toc222836961" w:history="1">
            <w:r w:rsidRPr="003C618C">
              <w:rPr>
                <w:rStyle w:val="Hyperlink"/>
                <w:rFonts w:ascii="Arial" w:hAnsi="Arial" w:cs="Arial"/>
                <w:noProof/>
              </w:rPr>
              <w:t>3.1. Technical Reflection</w:t>
            </w:r>
            <w:r>
              <w:rPr>
                <w:noProof/>
                <w:webHidden/>
              </w:rPr>
              <w:tab/>
            </w:r>
            <w:r>
              <w:rPr>
                <w:noProof/>
                <w:webHidden/>
              </w:rPr>
              <w:fldChar w:fldCharType="begin"/>
            </w:r>
            <w:r>
              <w:rPr>
                <w:noProof/>
                <w:webHidden/>
              </w:rPr>
              <w:instrText xml:space="preserve"> PAGEREF _Toc222836961 \h </w:instrText>
            </w:r>
            <w:r>
              <w:rPr>
                <w:noProof/>
                <w:webHidden/>
              </w:rPr>
            </w:r>
            <w:r>
              <w:rPr>
                <w:noProof/>
                <w:webHidden/>
              </w:rPr>
              <w:fldChar w:fldCharType="separate"/>
            </w:r>
            <w:r>
              <w:rPr>
                <w:noProof/>
                <w:webHidden/>
              </w:rPr>
              <w:t>18</w:t>
            </w:r>
            <w:r>
              <w:rPr>
                <w:noProof/>
                <w:webHidden/>
              </w:rPr>
              <w:fldChar w:fldCharType="end"/>
            </w:r>
          </w:hyperlink>
        </w:p>
        <w:p w14:paraId="2D1CCE9E" w14:textId="2F00E54E" w:rsidR="005B3827" w:rsidRDefault="005B3827">
          <w:pPr>
            <w:pStyle w:val="TOC2"/>
            <w:tabs>
              <w:tab w:val="right" w:leader="dot" w:pos="9016"/>
            </w:tabs>
            <w:rPr>
              <w:rFonts w:eastAsiaTheme="minorEastAsia"/>
              <w:noProof/>
              <w:lang w:eastAsia="en-GB"/>
            </w:rPr>
          </w:pPr>
          <w:hyperlink w:anchor="_Toc222836962" w:history="1">
            <w:r w:rsidRPr="003C618C">
              <w:rPr>
                <w:rStyle w:val="Hyperlink"/>
                <w:noProof/>
              </w:rPr>
              <w:t>3.2 Personal Reflection</w:t>
            </w:r>
            <w:r>
              <w:rPr>
                <w:noProof/>
                <w:webHidden/>
              </w:rPr>
              <w:tab/>
            </w:r>
            <w:r>
              <w:rPr>
                <w:noProof/>
                <w:webHidden/>
              </w:rPr>
              <w:fldChar w:fldCharType="begin"/>
            </w:r>
            <w:r>
              <w:rPr>
                <w:noProof/>
                <w:webHidden/>
              </w:rPr>
              <w:instrText xml:space="preserve"> PAGEREF _Toc222836962 \h </w:instrText>
            </w:r>
            <w:r>
              <w:rPr>
                <w:noProof/>
                <w:webHidden/>
              </w:rPr>
            </w:r>
            <w:r>
              <w:rPr>
                <w:noProof/>
                <w:webHidden/>
              </w:rPr>
              <w:fldChar w:fldCharType="separate"/>
            </w:r>
            <w:r>
              <w:rPr>
                <w:noProof/>
                <w:webHidden/>
              </w:rPr>
              <w:t>18</w:t>
            </w:r>
            <w:r>
              <w:rPr>
                <w:noProof/>
                <w:webHidden/>
              </w:rPr>
              <w:fldChar w:fldCharType="end"/>
            </w:r>
          </w:hyperlink>
        </w:p>
        <w:p w14:paraId="452F5585" w14:textId="7ED7B1B6" w:rsidR="005B3827" w:rsidRDefault="005B3827">
          <w:pPr>
            <w:pStyle w:val="TOC1"/>
            <w:tabs>
              <w:tab w:val="right" w:leader="dot" w:pos="9016"/>
            </w:tabs>
            <w:rPr>
              <w:rFonts w:eastAsiaTheme="minorEastAsia"/>
              <w:noProof/>
              <w:lang w:eastAsia="en-GB"/>
            </w:rPr>
          </w:pPr>
          <w:hyperlink w:anchor="_Toc222836963" w:history="1">
            <w:r w:rsidRPr="003C618C">
              <w:rPr>
                <w:rStyle w:val="Hyperlink"/>
                <w:noProof/>
              </w:rPr>
              <w:t>References</w:t>
            </w:r>
            <w:r>
              <w:rPr>
                <w:noProof/>
                <w:webHidden/>
              </w:rPr>
              <w:tab/>
            </w:r>
            <w:r>
              <w:rPr>
                <w:noProof/>
                <w:webHidden/>
              </w:rPr>
              <w:fldChar w:fldCharType="begin"/>
            </w:r>
            <w:r>
              <w:rPr>
                <w:noProof/>
                <w:webHidden/>
              </w:rPr>
              <w:instrText xml:space="preserve"> PAGEREF _Toc222836963 \h </w:instrText>
            </w:r>
            <w:r>
              <w:rPr>
                <w:noProof/>
                <w:webHidden/>
              </w:rPr>
            </w:r>
            <w:r>
              <w:rPr>
                <w:noProof/>
                <w:webHidden/>
              </w:rPr>
              <w:fldChar w:fldCharType="separate"/>
            </w:r>
            <w:r>
              <w:rPr>
                <w:noProof/>
                <w:webHidden/>
              </w:rPr>
              <w:t>18</w:t>
            </w:r>
            <w:r>
              <w:rPr>
                <w:noProof/>
                <w:webHidden/>
              </w:rPr>
              <w:fldChar w:fldCharType="end"/>
            </w:r>
          </w:hyperlink>
        </w:p>
        <w:p w14:paraId="020EE8D1" w14:textId="43F0AC27" w:rsidR="00825CFD" w:rsidRDefault="00825CFD">
          <w:r>
            <w:rPr>
              <w:b/>
              <w:bCs/>
            </w:rPr>
            <w:fldChar w:fldCharType="end"/>
          </w:r>
        </w:p>
      </w:sdtContent>
    </w:sdt>
    <w:p w14:paraId="1FAAAE5C" w14:textId="77777777" w:rsidR="005F7562" w:rsidRDefault="005F7562" w:rsidP="005F7562"/>
    <w:p w14:paraId="55EC3470" w14:textId="77777777" w:rsidR="00306145" w:rsidRDefault="00306145" w:rsidP="005F7562"/>
    <w:p w14:paraId="7F11C2FD" w14:textId="77777777" w:rsidR="00306145" w:rsidRDefault="00306145" w:rsidP="005F7562"/>
    <w:p w14:paraId="4B82CE52" w14:textId="77777777" w:rsidR="00306145" w:rsidRDefault="00306145" w:rsidP="005F7562"/>
    <w:p w14:paraId="4D98C3D1" w14:textId="77777777" w:rsidR="00306145" w:rsidRDefault="00306145" w:rsidP="005F7562"/>
    <w:p w14:paraId="4C69ED3C" w14:textId="77777777" w:rsidR="00306145" w:rsidRDefault="00306145" w:rsidP="005F7562"/>
    <w:p w14:paraId="12B8CC4C" w14:textId="77777777" w:rsidR="00306145" w:rsidRDefault="00306145" w:rsidP="005F7562"/>
    <w:p w14:paraId="2304B211" w14:textId="77777777" w:rsidR="00306145" w:rsidRDefault="00306145" w:rsidP="005F7562"/>
    <w:p w14:paraId="444E6EA2" w14:textId="77777777" w:rsidR="00306145" w:rsidRDefault="00306145" w:rsidP="005F7562"/>
    <w:p w14:paraId="2352B5DB" w14:textId="77777777" w:rsidR="00306145" w:rsidRDefault="00306145" w:rsidP="005F7562"/>
    <w:p w14:paraId="73AD4402" w14:textId="77777777" w:rsidR="00306145" w:rsidRDefault="00306145" w:rsidP="005F7562"/>
    <w:p w14:paraId="62B388C5" w14:textId="77777777" w:rsidR="00306145" w:rsidRDefault="00306145" w:rsidP="005F7562"/>
    <w:p w14:paraId="0B6CBF3D" w14:textId="4011493F" w:rsidR="004E4914" w:rsidRDefault="004E4914" w:rsidP="003E5F5F">
      <w:pPr>
        <w:pStyle w:val="Heading1"/>
      </w:pPr>
      <w:bookmarkStart w:id="0" w:name="_Toc222836949"/>
      <w:r w:rsidRPr="003E5F5F">
        <w:lastRenderedPageBreak/>
        <w:t>Task1</w:t>
      </w:r>
      <w:r w:rsidR="008B5B64" w:rsidRPr="003E5F5F">
        <w:t>: Research</w:t>
      </w:r>
      <w:bookmarkEnd w:id="0"/>
    </w:p>
    <w:p w14:paraId="621D8BE0" w14:textId="77777777" w:rsidR="00F35E11" w:rsidRDefault="00F35E11" w:rsidP="00F35E11"/>
    <w:p w14:paraId="228BFFF2" w14:textId="77777777" w:rsidR="00F35E11" w:rsidRDefault="00F35E11" w:rsidP="00F35E11">
      <w:r>
        <w:t>NOSSLONDON2026 Network Design, Implementation, and Reflection Report</w:t>
      </w:r>
    </w:p>
    <w:p w14:paraId="201294A3" w14:textId="77777777" w:rsidR="001A075D" w:rsidRDefault="001A075D" w:rsidP="00F35E11"/>
    <w:p w14:paraId="7CC9BB26" w14:textId="77777777" w:rsidR="00F35E11" w:rsidRPr="00F35E11" w:rsidRDefault="00F35E11" w:rsidP="00F35E11"/>
    <w:p w14:paraId="379713FC" w14:textId="1AD0C302" w:rsidR="0045450F" w:rsidRPr="0045450F" w:rsidRDefault="00582521" w:rsidP="0045450F">
      <w:r>
        <w:rPr>
          <w:noProof/>
        </w:rPr>
        <w:drawing>
          <wp:inline distT="0" distB="0" distL="0" distR="0" wp14:anchorId="55D5F4DF" wp14:editId="0C20045A">
            <wp:extent cx="4308475" cy="3463925"/>
            <wp:effectExtent l="0" t="0" r="0" b="3175"/>
            <wp:docPr id="4492039"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039" name="Picture 1" descr="A diagram of a computer network&#10;&#10;AI-generated content may be incorrect."/>
                    <pic:cNvPicPr>
                      <a:picLocks noChangeAspect="1"/>
                    </pic:cNvPicPr>
                  </pic:nvPicPr>
                  <pic:blipFill>
                    <a:blip r:embed="rId13"/>
                    <a:stretch>
                      <a:fillRect/>
                    </a:stretch>
                  </pic:blipFill>
                  <pic:spPr>
                    <a:xfrm>
                      <a:off x="0" y="0"/>
                      <a:ext cx="4308475" cy="3463925"/>
                    </a:xfrm>
                    <a:prstGeom prst="rect">
                      <a:avLst/>
                    </a:prstGeom>
                  </pic:spPr>
                </pic:pic>
              </a:graphicData>
            </a:graphic>
          </wp:inline>
        </w:drawing>
      </w:r>
    </w:p>
    <w:p w14:paraId="60012862" w14:textId="77777777" w:rsidR="001A075D" w:rsidRDefault="001A075D" w:rsidP="003E5F5F">
      <w:pPr>
        <w:pStyle w:val="Heading2"/>
      </w:pPr>
    </w:p>
    <w:p w14:paraId="1549D1B9" w14:textId="1D6C54E2" w:rsidR="000201A9" w:rsidRPr="00504642" w:rsidRDefault="00264C23" w:rsidP="003E5F5F">
      <w:pPr>
        <w:pStyle w:val="Heading2"/>
        <w:rPr>
          <w:rFonts w:ascii="Arial" w:hAnsi="Arial" w:cs="Arial"/>
          <w:sz w:val="22"/>
          <w:szCs w:val="22"/>
        </w:rPr>
      </w:pPr>
      <w:bookmarkStart w:id="1" w:name="_Toc222836950"/>
      <w:r w:rsidRPr="00504642">
        <w:rPr>
          <w:rFonts w:ascii="Arial" w:hAnsi="Arial" w:cs="Arial"/>
          <w:sz w:val="22"/>
          <w:szCs w:val="22"/>
        </w:rPr>
        <w:t>1.1 Research on Hyper</w:t>
      </w:r>
      <w:r w:rsidR="003E5F5F" w:rsidRPr="00504642">
        <w:rPr>
          <w:rFonts w:ascii="Arial" w:hAnsi="Arial" w:cs="Arial"/>
          <w:sz w:val="22"/>
          <w:szCs w:val="22"/>
        </w:rPr>
        <w:t>visors</w:t>
      </w:r>
      <w:bookmarkEnd w:id="1"/>
    </w:p>
    <w:p w14:paraId="5BAE24DA" w14:textId="77777777" w:rsidR="00F11858" w:rsidRPr="00504642" w:rsidRDefault="00F11858" w:rsidP="00F11858">
      <w:pPr>
        <w:rPr>
          <w:rFonts w:ascii="Arial" w:hAnsi="Arial" w:cs="Arial"/>
          <w:sz w:val="22"/>
          <w:szCs w:val="22"/>
        </w:rPr>
      </w:pPr>
      <w:r w:rsidRPr="00504642">
        <w:rPr>
          <w:rFonts w:ascii="Arial" w:hAnsi="Arial" w:cs="Arial"/>
          <w:sz w:val="22"/>
          <w:szCs w:val="22"/>
        </w:rPr>
        <w:t>Hypervisors are essential components of modern virtualised infrastructures, allowing many operating systems to operate simultaneously on a single physical host. They work by abstracting physical resources and assigning them to virtual machines. There are two major types: bare-metal and hosted. Type 1 hypervisors run directly on hardware, with no underlying host operating system, whereas Type 2 hypervisors run on top of an existing operating system, relying on it for hardware access and device drivers [1].</w:t>
      </w:r>
      <w:r w:rsidRPr="00504642">
        <w:rPr>
          <w:rFonts w:ascii="Arial" w:hAnsi="Arial" w:cs="Arial"/>
          <w:sz w:val="22"/>
          <w:szCs w:val="22"/>
        </w:rPr>
        <w:br/>
      </w:r>
      <w:r w:rsidRPr="00504642">
        <w:rPr>
          <w:rFonts w:ascii="Arial" w:hAnsi="Arial" w:cs="Arial"/>
          <w:sz w:val="22"/>
          <w:szCs w:val="22"/>
        </w:rPr>
        <w:br/>
        <w:t>Type 1 hypervisors provide a thin software layer between hardware and guest systems, reducing latency and increasing throughput. This architecture significantly decreases the attack surface because there are fewer components to exploit [2].</w:t>
      </w:r>
    </w:p>
    <w:p w14:paraId="5D841D3D" w14:textId="77777777" w:rsidR="00FC4F05" w:rsidRPr="00504642" w:rsidRDefault="00FC4F05" w:rsidP="00FC4F05">
      <w:pPr>
        <w:rPr>
          <w:rFonts w:ascii="Arial" w:hAnsi="Arial" w:cs="Arial"/>
          <w:sz w:val="22"/>
          <w:szCs w:val="22"/>
        </w:rPr>
      </w:pPr>
      <w:r w:rsidRPr="00504642">
        <w:rPr>
          <w:rFonts w:ascii="Arial" w:hAnsi="Arial" w:cs="Arial"/>
          <w:sz w:val="22"/>
          <w:szCs w:val="22"/>
        </w:rPr>
        <w:t>Type 2 hypervisors, on the other hand, offer more abstraction layers, increasing complexity and reducing predictability for performance-sensitive tasks like routing or directory services [3].</w:t>
      </w:r>
      <w:r w:rsidRPr="00504642">
        <w:rPr>
          <w:rFonts w:ascii="Arial" w:hAnsi="Arial" w:cs="Arial"/>
          <w:sz w:val="22"/>
          <w:szCs w:val="22"/>
        </w:rPr>
        <w:br/>
      </w:r>
      <w:r w:rsidRPr="00504642">
        <w:rPr>
          <w:rFonts w:ascii="Arial" w:hAnsi="Arial" w:cs="Arial"/>
          <w:sz w:val="22"/>
          <w:szCs w:val="22"/>
        </w:rPr>
        <w:br/>
        <w:t xml:space="preserve">The environment for the NOSSLONDON2026 topology and its improved version includes a </w:t>
      </w:r>
      <w:r w:rsidRPr="00504642">
        <w:rPr>
          <w:rFonts w:ascii="Arial" w:hAnsi="Arial" w:cs="Arial"/>
          <w:sz w:val="22"/>
          <w:szCs w:val="22"/>
        </w:rPr>
        <w:lastRenderedPageBreak/>
        <w:t xml:space="preserve">domain controller (BIRMINGHAM.ACCA) running Windows Server 2022 and a Debian server serving as a DHCP relay and routing node. These workloads necessitate continuous availability, excellent I/O performance, and robust isolation. Enterprise-grade Type 1 hypervisors, such as Hyper-V and VMware </w:t>
      </w:r>
      <w:proofErr w:type="spellStart"/>
      <w:r w:rsidRPr="00504642">
        <w:rPr>
          <w:rFonts w:ascii="Arial" w:hAnsi="Arial" w:cs="Arial"/>
          <w:sz w:val="22"/>
          <w:szCs w:val="22"/>
        </w:rPr>
        <w:t>ESXi</w:t>
      </w:r>
      <w:proofErr w:type="spellEnd"/>
      <w:r w:rsidRPr="00504642">
        <w:rPr>
          <w:rFonts w:ascii="Arial" w:hAnsi="Arial" w:cs="Arial"/>
          <w:sz w:val="22"/>
          <w:szCs w:val="22"/>
        </w:rPr>
        <w:t>, provide hardware-assisted virtualisation (Intel VT-x/AMD-V), secure boot, and granular access control mechanisms [4].</w:t>
      </w:r>
    </w:p>
    <w:p w14:paraId="0F864D10" w14:textId="77777777" w:rsidR="003764CF" w:rsidRPr="00504642" w:rsidRDefault="003764CF" w:rsidP="003764CF">
      <w:pPr>
        <w:rPr>
          <w:rFonts w:ascii="Arial" w:hAnsi="Arial" w:cs="Arial"/>
          <w:sz w:val="22"/>
          <w:szCs w:val="22"/>
        </w:rPr>
      </w:pPr>
      <w:r w:rsidRPr="00504642">
        <w:rPr>
          <w:rFonts w:ascii="Arial" w:hAnsi="Arial" w:cs="Arial"/>
          <w:sz w:val="22"/>
          <w:szCs w:val="22"/>
        </w:rPr>
        <w:t>Security plays an important role in domain-based environments because authentication services and routing processes are valuable targets. A hosted hypervisor imposes dependency on the host operating system, making it more vulnerable to privilege escalation attacks [2]. Furthermore, Type 1 hypervisors natively handle a variety of guest operating systems, including Windows and Linux variants such as Debian, ensuring interoperability within the same infrastructure [5].</w:t>
      </w:r>
      <w:r w:rsidRPr="00504642">
        <w:rPr>
          <w:rFonts w:ascii="Arial" w:hAnsi="Arial" w:cs="Arial"/>
          <w:sz w:val="22"/>
          <w:szCs w:val="22"/>
        </w:rPr>
        <w:br/>
      </w:r>
      <w:r w:rsidRPr="00504642">
        <w:rPr>
          <w:rFonts w:ascii="Arial" w:hAnsi="Arial" w:cs="Arial"/>
          <w:sz w:val="22"/>
          <w:szCs w:val="22"/>
        </w:rPr>
        <w:br/>
        <w:t>Considering future scalability in Coursework 2, where VPNs, firewall services, and certificate authorities will be introduced, a bare-metal hypervisor provides better network throughput and management capabilities. Therefore, a Type 1 hypervisor is justified as the best appropriate solution based on performance efficiency, security posture, compatibility, and long-term extensibility.</w:t>
      </w:r>
    </w:p>
    <w:p w14:paraId="64CA9DFF" w14:textId="09988BEC" w:rsidR="002A56E5" w:rsidRPr="00504642" w:rsidRDefault="00C52D8A" w:rsidP="00991933">
      <w:pPr>
        <w:pStyle w:val="Heading2"/>
        <w:rPr>
          <w:rFonts w:ascii="Arial" w:hAnsi="Arial" w:cs="Arial"/>
          <w:sz w:val="22"/>
          <w:szCs w:val="22"/>
        </w:rPr>
      </w:pPr>
      <w:bookmarkStart w:id="2" w:name="_Toc222836951"/>
      <w:r w:rsidRPr="00504642">
        <w:rPr>
          <w:rFonts w:ascii="Arial" w:hAnsi="Arial" w:cs="Arial"/>
          <w:sz w:val="22"/>
          <w:szCs w:val="22"/>
        </w:rPr>
        <w:t xml:space="preserve">1.2 </w:t>
      </w:r>
      <w:r w:rsidR="00991933" w:rsidRPr="00504642">
        <w:rPr>
          <w:rFonts w:ascii="Arial" w:hAnsi="Arial" w:cs="Arial"/>
          <w:sz w:val="22"/>
          <w:szCs w:val="22"/>
        </w:rPr>
        <w:t>Research</w:t>
      </w:r>
      <w:r w:rsidRPr="00504642">
        <w:rPr>
          <w:rFonts w:ascii="Arial" w:hAnsi="Arial" w:cs="Arial"/>
          <w:sz w:val="22"/>
          <w:szCs w:val="22"/>
        </w:rPr>
        <w:t xml:space="preserve"> on IP Addressing</w:t>
      </w:r>
      <w:bookmarkEnd w:id="2"/>
      <w:r w:rsidR="00991933" w:rsidRPr="00504642">
        <w:rPr>
          <w:rFonts w:ascii="Arial" w:hAnsi="Arial" w:cs="Arial"/>
          <w:sz w:val="22"/>
          <w:szCs w:val="22"/>
        </w:rPr>
        <w:t xml:space="preserve"> </w:t>
      </w:r>
    </w:p>
    <w:p w14:paraId="02DF98B4" w14:textId="77777777" w:rsidR="003F2470" w:rsidRPr="00504642" w:rsidRDefault="003F2470" w:rsidP="003F2470">
      <w:pPr>
        <w:rPr>
          <w:rFonts w:ascii="Arial" w:hAnsi="Arial" w:cs="Arial"/>
          <w:sz w:val="22"/>
          <w:szCs w:val="22"/>
        </w:rPr>
      </w:pPr>
    </w:p>
    <w:p w14:paraId="29AFDC04" w14:textId="77777777" w:rsidR="00813656" w:rsidRPr="00504642" w:rsidRDefault="00813656" w:rsidP="00813656">
      <w:pPr>
        <w:rPr>
          <w:rFonts w:ascii="Arial" w:hAnsi="Arial" w:cs="Arial"/>
          <w:sz w:val="22"/>
          <w:szCs w:val="22"/>
        </w:rPr>
      </w:pPr>
      <w:r w:rsidRPr="00504642">
        <w:rPr>
          <w:rFonts w:ascii="Arial" w:hAnsi="Arial" w:cs="Arial"/>
          <w:sz w:val="22"/>
          <w:szCs w:val="22"/>
        </w:rPr>
        <w:t>Data is divided into packets and routed independently across various routers to facilitate Internet communication. IP addresses are logical identities for hosts and networks, allowing routers to establish forwarding routes [6]. Switches use MAC addresses at the data link layer, whereas routers use IP addresses at the network layer, allowing for inter-network communication [7].</w:t>
      </w:r>
      <w:r w:rsidRPr="00504642">
        <w:rPr>
          <w:rFonts w:ascii="Arial" w:hAnsi="Arial" w:cs="Arial"/>
          <w:sz w:val="22"/>
          <w:szCs w:val="22"/>
        </w:rPr>
        <w:br/>
      </w:r>
      <w:r w:rsidRPr="00504642">
        <w:rPr>
          <w:rFonts w:ascii="Arial" w:hAnsi="Arial" w:cs="Arial"/>
          <w:sz w:val="22"/>
          <w:szCs w:val="22"/>
        </w:rPr>
        <w:br/>
        <w:t>IPv4 has a 32-bit addressing method, allowing for approximately 4.3 billion distinct addresses. Due to address exhaustion, IPv6 was invented, which uses a 128-bit hexadecimal format capable of accommodating an almost limitless number of devices [3]. An IPv4 address, such as 172.16.1.10, denotes both a host and a network part defined by a subnet mask (for example, /24).</w:t>
      </w:r>
    </w:p>
    <w:p w14:paraId="1C5E5B8B" w14:textId="77777777" w:rsidR="00A237CF" w:rsidRPr="00504642" w:rsidRDefault="00A237CF" w:rsidP="00A237CF">
      <w:pPr>
        <w:rPr>
          <w:rFonts w:ascii="Arial" w:hAnsi="Arial" w:cs="Arial"/>
          <w:sz w:val="22"/>
          <w:szCs w:val="22"/>
        </w:rPr>
      </w:pPr>
      <w:r w:rsidRPr="00504642">
        <w:rPr>
          <w:rFonts w:ascii="Arial" w:hAnsi="Arial" w:cs="Arial"/>
          <w:sz w:val="22"/>
          <w:szCs w:val="22"/>
        </w:rPr>
        <w:t>IPv6 addresses, such as 2001:db8::1, eliminate the requirement for NAT and enable hierarchical routing architectures [6].</w:t>
      </w:r>
      <w:r w:rsidRPr="00504642">
        <w:rPr>
          <w:rFonts w:ascii="Arial" w:hAnsi="Arial" w:cs="Arial"/>
          <w:sz w:val="22"/>
          <w:szCs w:val="22"/>
        </w:rPr>
        <w:br/>
      </w:r>
      <w:r w:rsidRPr="00504642">
        <w:rPr>
          <w:rFonts w:ascii="Arial" w:hAnsi="Arial" w:cs="Arial"/>
          <w:sz w:val="22"/>
          <w:szCs w:val="22"/>
        </w:rPr>
        <w:br/>
        <w:t>Subnetting separates huge networks into smaller logical units, which increases broadcast efficiency and security. Variable Length Subnet Masking (VLSM) optimises utilisation by assigning address space based on the actual host requirements [6]. For example:</w:t>
      </w:r>
      <w:r w:rsidRPr="00504642">
        <w:rPr>
          <w:rFonts w:ascii="Arial" w:hAnsi="Arial" w:cs="Arial"/>
          <w:sz w:val="22"/>
          <w:szCs w:val="22"/>
        </w:rPr>
        <w:br/>
      </w:r>
      <w:r w:rsidRPr="00504642">
        <w:rPr>
          <w:rFonts w:ascii="Arial" w:hAnsi="Arial" w:cs="Arial"/>
          <w:sz w:val="22"/>
          <w:szCs w:val="22"/>
        </w:rPr>
        <w:br/>
        <w:t xml:space="preserve">Birmingham LAN: 10.10.1.0/24; London LAN: 10.10.2.0/24. </w:t>
      </w:r>
      <w:r w:rsidRPr="00504642">
        <w:rPr>
          <w:rFonts w:ascii="Arial" w:hAnsi="Arial" w:cs="Arial"/>
          <w:sz w:val="22"/>
          <w:szCs w:val="22"/>
        </w:rPr>
        <w:br/>
        <w:t xml:space="preserve">Inter-site link: 10.10.3.0/30. </w:t>
      </w:r>
      <w:r w:rsidRPr="00504642">
        <w:rPr>
          <w:rFonts w:ascii="Arial" w:hAnsi="Arial" w:cs="Arial"/>
          <w:sz w:val="22"/>
          <w:szCs w:val="22"/>
        </w:rPr>
        <w:br/>
      </w:r>
      <w:r w:rsidRPr="00504642">
        <w:rPr>
          <w:rFonts w:ascii="Arial" w:hAnsi="Arial" w:cs="Arial"/>
          <w:sz w:val="22"/>
          <w:szCs w:val="22"/>
        </w:rPr>
        <w:br/>
        <w:t>The /30 subnet is used for point-to-point connections since it gives only two useable host addresses, reducing waste [8]. Hierarchical addressing reduces routing table size while increasing convergence speed.</w:t>
      </w:r>
    </w:p>
    <w:p w14:paraId="314A5250" w14:textId="77777777" w:rsidR="00370491" w:rsidRPr="00504642" w:rsidRDefault="00370491" w:rsidP="00370491">
      <w:pPr>
        <w:rPr>
          <w:rFonts w:ascii="Arial" w:hAnsi="Arial" w:cs="Arial"/>
          <w:sz w:val="22"/>
          <w:szCs w:val="22"/>
        </w:rPr>
      </w:pPr>
      <w:r w:rsidRPr="00504642">
        <w:rPr>
          <w:rFonts w:ascii="Arial" w:hAnsi="Arial" w:cs="Arial"/>
          <w:sz w:val="22"/>
          <w:szCs w:val="22"/>
        </w:rPr>
        <w:lastRenderedPageBreak/>
        <w:t>IP addressing improves network efficacy by enabling structured routing, fault isolation, and scalability. Without subnetting, broadcast domains grow too big, causing latency and packet loss [7]. In this design, distinct subnets for Birmingham and London provide logical separation while maintaining controlled interconnection. Thus, IP addressing is more than just an identifying technique; it serves as the structural foundation for network design.</w:t>
      </w:r>
    </w:p>
    <w:p w14:paraId="15DAED5F" w14:textId="71A148D8" w:rsidR="003F2470" w:rsidRPr="00504642" w:rsidRDefault="006612D7" w:rsidP="006612D7">
      <w:pPr>
        <w:pStyle w:val="Heading2"/>
        <w:rPr>
          <w:rFonts w:ascii="Arial" w:hAnsi="Arial" w:cs="Arial"/>
          <w:sz w:val="22"/>
          <w:szCs w:val="22"/>
        </w:rPr>
      </w:pPr>
      <w:bookmarkStart w:id="3" w:name="_Toc222836952"/>
      <w:r w:rsidRPr="00504642">
        <w:rPr>
          <w:rFonts w:ascii="Arial" w:hAnsi="Arial" w:cs="Arial"/>
          <w:sz w:val="22"/>
          <w:szCs w:val="22"/>
        </w:rPr>
        <w:t>1.3 Research on Routine</w:t>
      </w:r>
      <w:bookmarkEnd w:id="3"/>
    </w:p>
    <w:p w14:paraId="5382FC18" w14:textId="77777777" w:rsidR="00663A6E" w:rsidRPr="00504642" w:rsidRDefault="00663A6E" w:rsidP="00663A6E">
      <w:pPr>
        <w:rPr>
          <w:rFonts w:ascii="Arial" w:hAnsi="Arial" w:cs="Arial"/>
          <w:sz w:val="22"/>
          <w:szCs w:val="22"/>
        </w:rPr>
      </w:pPr>
      <w:r w:rsidRPr="00504642">
        <w:rPr>
          <w:rFonts w:ascii="Arial" w:hAnsi="Arial" w:cs="Arial"/>
          <w:sz w:val="22"/>
          <w:szCs w:val="22"/>
        </w:rPr>
        <w:t>Routing defines how packets go between networks based on predefined rules or dynamically learnt pathways. Static routing involves manually configuring routes and is best suited for small, stable networks. Dynamic routing protocols, such as RIP and OSPF, automatically communicate topological information and respond to problems [6].</w:t>
      </w:r>
      <w:r w:rsidRPr="00504642">
        <w:rPr>
          <w:rFonts w:ascii="Arial" w:hAnsi="Arial" w:cs="Arial"/>
          <w:sz w:val="22"/>
          <w:szCs w:val="22"/>
        </w:rPr>
        <w:br/>
      </w:r>
      <w:r w:rsidRPr="00504642">
        <w:rPr>
          <w:rFonts w:ascii="Arial" w:hAnsi="Arial" w:cs="Arial"/>
          <w:sz w:val="22"/>
          <w:szCs w:val="22"/>
        </w:rPr>
        <w:br/>
        <w:t>Distance-vector protocols compute pathways based on neighbour information, whereas link-state protocols keep a complete topology map and use algorithms like Dijkstra's [3]. Dynamic routing enhances resilience, but it adds computational overhead and administrative complexity.</w:t>
      </w:r>
    </w:p>
    <w:p w14:paraId="4EB3715B" w14:textId="77777777" w:rsidR="001A5A13" w:rsidRPr="00504642" w:rsidRDefault="001A5A13" w:rsidP="001A5A13">
      <w:pPr>
        <w:rPr>
          <w:rFonts w:ascii="Arial" w:hAnsi="Arial" w:cs="Arial"/>
          <w:sz w:val="22"/>
          <w:szCs w:val="22"/>
        </w:rPr>
      </w:pPr>
      <w:r w:rsidRPr="00504642">
        <w:rPr>
          <w:rFonts w:ascii="Arial" w:hAnsi="Arial" w:cs="Arial"/>
          <w:sz w:val="22"/>
          <w:szCs w:val="22"/>
        </w:rPr>
        <w:t>Static routing is more appropriate for the provided topology, which consists of two LANs linked by a single inter-site link. The Debian server handles DHCP relay and routing, while the Windows Server manages domains. There are no redundant paths, therefore dynamic routing would provide no major benefits. Static routing ensures predictable behaviour and lowers the likelihood of routing-based attacks like route poisoning or faked updates [7].</w:t>
      </w:r>
    </w:p>
    <w:p w14:paraId="19C50C7A" w14:textId="77777777" w:rsidR="00E92FC2" w:rsidRPr="00504642" w:rsidRDefault="00E92FC2" w:rsidP="00E92FC2">
      <w:pPr>
        <w:rPr>
          <w:rFonts w:ascii="Arial" w:hAnsi="Arial" w:cs="Arial"/>
          <w:sz w:val="22"/>
          <w:szCs w:val="22"/>
        </w:rPr>
      </w:pPr>
      <w:r w:rsidRPr="00504642">
        <w:rPr>
          <w:rFonts w:ascii="Arial" w:hAnsi="Arial" w:cs="Arial"/>
          <w:sz w:val="22"/>
          <w:szCs w:val="22"/>
        </w:rPr>
        <w:t>Limiting route advertising reduces the attack surface. Furthermore, DHCP relay capability relies on dependable inter-subnet connectivity, which static routes may provide. If VPN tunnels or extra branches are added to the upgraded topology, a dynamic routing system like OSPF may be required to maintain fault tolerance. However, static routing is best suited to the current architecture in terms of simplicity, security, and administrative control.</w:t>
      </w:r>
    </w:p>
    <w:p w14:paraId="02B4B8F4" w14:textId="72898D7D" w:rsidR="001A5A13" w:rsidRPr="00504642" w:rsidRDefault="005016AB" w:rsidP="00A93D2B">
      <w:pPr>
        <w:pStyle w:val="Heading2"/>
        <w:rPr>
          <w:rFonts w:ascii="Arial" w:hAnsi="Arial" w:cs="Arial"/>
          <w:sz w:val="22"/>
          <w:szCs w:val="22"/>
        </w:rPr>
      </w:pPr>
      <w:bookmarkStart w:id="4" w:name="_Toc222836953"/>
      <w:r w:rsidRPr="00504642">
        <w:rPr>
          <w:rFonts w:ascii="Arial" w:hAnsi="Arial" w:cs="Arial"/>
          <w:sz w:val="22"/>
          <w:szCs w:val="22"/>
        </w:rPr>
        <w:t xml:space="preserve">1.4 </w:t>
      </w:r>
      <w:r w:rsidR="00A93D2B" w:rsidRPr="00504642">
        <w:rPr>
          <w:rFonts w:ascii="Arial" w:hAnsi="Arial" w:cs="Arial"/>
          <w:sz w:val="22"/>
          <w:szCs w:val="22"/>
        </w:rPr>
        <w:t>Research on Network services</w:t>
      </w:r>
      <w:bookmarkEnd w:id="4"/>
    </w:p>
    <w:p w14:paraId="1B2B9416" w14:textId="77777777" w:rsidR="000F2522" w:rsidRPr="00504642" w:rsidRDefault="000F2522" w:rsidP="000F2522">
      <w:pPr>
        <w:rPr>
          <w:rFonts w:ascii="Arial" w:hAnsi="Arial" w:cs="Arial"/>
          <w:sz w:val="22"/>
          <w:szCs w:val="22"/>
        </w:rPr>
      </w:pPr>
      <w:r w:rsidRPr="00504642">
        <w:rPr>
          <w:rFonts w:ascii="Arial" w:hAnsi="Arial" w:cs="Arial"/>
          <w:sz w:val="22"/>
          <w:szCs w:val="22"/>
        </w:rPr>
        <w:t>Virtual Private Networks (VPNs) connect public networks via encrypted tunnels, ensuring data security and integrity [3]. Certificate-based authentication and powerful encryption methods like AES are considered best practices. DHCP automates IP setting, which reduces manual errors and allows for centralised control [7].</w:t>
      </w:r>
      <w:r w:rsidRPr="00504642">
        <w:rPr>
          <w:rFonts w:ascii="Arial" w:hAnsi="Arial" w:cs="Arial"/>
          <w:sz w:val="22"/>
          <w:szCs w:val="22"/>
        </w:rPr>
        <w:br/>
      </w:r>
      <w:r w:rsidRPr="00504642">
        <w:rPr>
          <w:rFonts w:ascii="Arial" w:hAnsi="Arial" w:cs="Arial"/>
          <w:sz w:val="22"/>
          <w:szCs w:val="22"/>
        </w:rPr>
        <w:br/>
        <w:t>Active Directory Domain Services (AD DS) enables centralised authentication, authorisation, and policy enforcement. In this configuration, the Windows Server hosts the BIRMINGHAM.ACCA domain, which allows for consistent identity management across both sites. Best approaches include role separation, regular backups, and limiting domain controller exposure [9].</w:t>
      </w:r>
      <w:r w:rsidRPr="00504642">
        <w:rPr>
          <w:rFonts w:ascii="Arial" w:hAnsi="Arial" w:cs="Arial"/>
          <w:sz w:val="22"/>
          <w:szCs w:val="22"/>
        </w:rPr>
        <w:br/>
      </w:r>
      <w:r w:rsidRPr="00504642">
        <w:rPr>
          <w:rFonts w:ascii="Arial" w:hAnsi="Arial" w:cs="Arial"/>
          <w:sz w:val="22"/>
          <w:szCs w:val="22"/>
        </w:rPr>
        <w:br/>
        <w:t>CAs build confidence by issuing and administering digital certificates. They support VPN, HTTPS, and secure authentication. Proper certificate lifecycle management is critical to preventing impersonation or misuse [3].</w:t>
      </w:r>
    </w:p>
    <w:p w14:paraId="763ED350" w14:textId="77777777" w:rsidR="0090319D" w:rsidRPr="00504642" w:rsidRDefault="0090319D" w:rsidP="0090319D">
      <w:pPr>
        <w:rPr>
          <w:rFonts w:ascii="Arial" w:hAnsi="Arial" w:cs="Arial"/>
          <w:sz w:val="22"/>
          <w:szCs w:val="22"/>
        </w:rPr>
      </w:pPr>
      <w:r w:rsidRPr="00504642">
        <w:rPr>
          <w:rFonts w:ascii="Arial" w:hAnsi="Arial" w:cs="Arial"/>
          <w:sz w:val="22"/>
          <w:szCs w:val="22"/>
        </w:rPr>
        <w:t>These services contribute to reliability and security. DHCP enables consistent addressing, AD DS enforces access controls, VPNs protect inter-site communication, and CAs give cryptographic trust. Weak configuration in any of these services can jeopardise the entire network, highlighting the interdependence of network services.</w:t>
      </w:r>
    </w:p>
    <w:p w14:paraId="6FE62E0D" w14:textId="77777777" w:rsidR="00A93D2B" w:rsidRPr="00504642" w:rsidRDefault="00A93D2B" w:rsidP="00A93D2B">
      <w:pPr>
        <w:rPr>
          <w:rFonts w:ascii="Arial" w:hAnsi="Arial" w:cs="Arial"/>
          <w:sz w:val="22"/>
          <w:szCs w:val="22"/>
        </w:rPr>
      </w:pPr>
    </w:p>
    <w:p w14:paraId="5351ABF5" w14:textId="34741AB7" w:rsidR="00FD50F9" w:rsidRPr="005B3827" w:rsidRDefault="00FD50F9" w:rsidP="005B3827">
      <w:pPr>
        <w:pStyle w:val="Heading1"/>
      </w:pPr>
      <w:bookmarkStart w:id="5" w:name="_Toc222836954"/>
      <w:r w:rsidRPr="005B3827">
        <w:t>Task 2</w:t>
      </w:r>
      <w:r w:rsidR="000E6F85" w:rsidRPr="005B3827">
        <w:t>:</w:t>
      </w:r>
      <w:r w:rsidR="00C8622D" w:rsidRPr="005B3827">
        <w:t xml:space="preserve"> </w:t>
      </w:r>
      <w:r w:rsidRPr="005B3827">
        <w:t xml:space="preserve"> </w:t>
      </w:r>
      <w:r w:rsidR="000E6F85" w:rsidRPr="005B3827">
        <w:t>Implementation</w:t>
      </w:r>
      <w:r w:rsidRPr="005B3827">
        <w:t xml:space="preserve"> </w:t>
      </w:r>
      <w:r w:rsidR="000E6F85" w:rsidRPr="005B3827">
        <w:t>and Configurations</w:t>
      </w:r>
      <w:bookmarkEnd w:id="5"/>
      <w:r w:rsidR="000E6F85" w:rsidRPr="005B3827">
        <w:t xml:space="preserve"> </w:t>
      </w:r>
    </w:p>
    <w:p w14:paraId="2BCEAD49" w14:textId="7E3D5FE6" w:rsidR="00641826" w:rsidRPr="00504642" w:rsidRDefault="00444EFF" w:rsidP="00444EFF">
      <w:pPr>
        <w:pStyle w:val="Heading2"/>
        <w:rPr>
          <w:rFonts w:ascii="Arial" w:hAnsi="Arial" w:cs="Arial"/>
          <w:sz w:val="22"/>
          <w:szCs w:val="22"/>
        </w:rPr>
      </w:pPr>
      <w:bookmarkStart w:id="6" w:name="_Toc222836955"/>
      <w:r w:rsidRPr="00504642">
        <w:rPr>
          <w:rFonts w:ascii="Arial" w:hAnsi="Arial" w:cs="Arial"/>
          <w:sz w:val="22"/>
          <w:szCs w:val="22"/>
        </w:rPr>
        <w:t>2.1. Choice of Hypervisor</w:t>
      </w:r>
      <w:bookmarkEnd w:id="6"/>
    </w:p>
    <w:p w14:paraId="027D96F9" w14:textId="77777777" w:rsidR="00A55A52" w:rsidRPr="00AC1CE2" w:rsidRDefault="00A55A52" w:rsidP="00A55A52">
      <w:pPr>
        <w:rPr>
          <w:rFonts w:ascii="Arial" w:hAnsi="Arial" w:cs="Arial"/>
          <w:sz w:val="22"/>
          <w:szCs w:val="22"/>
        </w:rPr>
      </w:pPr>
      <w:r w:rsidRPr="00AC1CE2">
        <w:rPr>
          <w:rFonts w:ascii="Arial" w:hAnsi="Arial" w:cs="Arial"/>
          <w:sz w:val="22"/>
          <w:szCs w:val="22"/>
        </w:rPr>
        <w:t xml:space="preserve">The Oracle VM VirtualBox hypervisor was chosen to implement this network topology. The selection was based on Coursework 2's technological capability, scalability, cost-effectiveness, and readiness for future network service implementation. </w:t>
      </w:r>
      <w:r w:rsidRPr="00AC1CE2">
        <w:rPr>
          <w:rFonts w:ascii="Arial" w:hAnsi="Arial" w:cs="Arial"/>
          <w:sz w:val="22"/>
          <w:szCs w:val="22"/>
        </w:rPr>
        <w:br/>
        <w:t xml:space="preserve">Virtualisation is the abstraction of computing resources that allows numerous operating systems to operate concurrently on the same physical equipment [1]. Hypervisors are classified as Type-1 (bare-metal) or Type-2 (hosted). Type-1 hypervisors, such as VMware </w:t>
      </w:r>
      <w:proofErr w:type="spellStart"/>
      <w:r w:rsidRPr="00AC1CE2">
        <w:rPr>
          <w:rFonts w:ascii="Arial" w:hAnsi="Arial" w:cs="Arial"/>
          <w:sz w:val="22"/>
          <w:szCs w:val="22"/>
        </w:rPr>
        <w:t>ESXi</w:t>
      </w:r>
      <w:proofErr w:type="spellEnd"/>
      <w:r w:rsidRPr="00AC1CE2">
        <w:rPr>
          <w:rFonts w:ascii="Arial" w:hAnsi="Arial" w:cs="Arial"/>
          <w:sz w:val="22"/>
          <w:szCs w:val="22"/>
        </w:rPr>
        <w:t xml:space="preserve">, run directly on hardware, whereas Type-2 hypervisors run on top of a host operating system [2]. </w:t>
      </w:r>
      <w:r w:rsidRPr="00AC1CE2">
        <w:rPr>
          <w:rFonts w:ascii="Arial" w:hAnsi="Arial" w:cs="Arial"/>
          <w:sz w:val="22"/>
          <w:szCs w:val="22"/>
        </w:rPr>
        <w:br/>
        <w:t>Oracle VM VirtualBox is a type-2 hypervisor that offers the following benefits:</w:t>
      </w:r>
    </w:p>
    <w:p w14:paraId="27156DB4" w14:textId="77777777" w:rsidR="00A55A52" w:rsidRPr="00504642" w:rsidRDefault="00A55A52" w:rsidP="00A55A52">
      <w:pPr>
        <w:rPr>
          <w:rFonts w:ascii="Arial" w:hAnsi="Arial" w:cs="Arial"/>
          <w:sz w:val="22"/>
          <w:szCs w:val="22"/>
        </w:rPr>
      </w:pPr>
    </w:p>
    <w:p w14:paraId="1414E904" w14:textId="77777777" w:rsidR="00F11029" w:rsidRPr="003257D4" w:rsidRDefault="00F11029" w:rsidP="00A55A52">
      <w:pPr>
        <w:rPr>
          <w:rFonts w:ascii="Arial" w:hAnsi="Arial" w:cs="Arial"/>
          <w:sz w:val="22"/>
          <w:szCs w:val="22"/>
        </w:rPr>
      </w:pPr>
    </w:p>
    <w:p w14:paraId="7C1E626A" w14:textId="77777777" w:rsidR="00A55A52" w:rsidRPr="00504642" w:rsidRDefault="00A55A52" w:rsidP="00F11029">
      <w:pPr>
        <w:rPr>
          <w:rFonts w:ascii="Arial" w:hAnsi="Arial" w:cs="Arial"/>
          <w:sz w:val="22"/>
          <w:szCs w:val="22"/>
        </w:rPr>
      </w:pPr>
      <w:r w:rsidRPr="00504642">
        <w:rPr>
          <w:rFonts w:ascii="Arial" w:hAnsi="Arial" w:cs="Arial"/>
          <w:sz w:val="22"/>
          <w:szCs w:val="22"/>
        </w:rPr>
        <w:t>1. Cross-Platform Compatibility</w:t>
      </w:r>
    </w:p>
    <w:p w14:paraId="34B26D0D" w14:textId="77777777" w:rsidR="00A55A52" w:rsidRPr="006A52F9" w:rsidRDefault="00A55A52" w:rsidP="00A55A52">
      <w:pPr>
        <w:rPr>
          <w:rFonts w:ascii="Arial" w:hAnsi="Arial" w:cs="Arial"/>
          <w:sz w:val="22"/>
          <w:szCs w:val="22"/>
        </w:rPr>
      </w:pPr>
      <w:r w:rsidRPr="006A52F9">
        <w:rPr>
          <w:rFonts w:ascii="Arial" w:hAnsi="Arial" w:cs="Arial"/>
          <w:sz w:val="22"/>
          <w:szCs w:val="22"/>
        </w:rPr>
        <w:t>VirtualBox supports a variety of guest operating systems, including Windows Server, Windows client systems, and Linux versions like Debian. Because this course demands a diverse network environment (Windows and Linux), VirtualBox ensures easy deployment across platforms [3].</w:t>
      </w:r>
    </w:p>
    <w:p w14:paraId="3C0E5EF8" w14:textId="77777777" w:rsidR="00A55A52" w:rsidRPr="003257D4" w:rsidRDefault="00A55A52" w:rsidP="00A55A52">
      <w:pPr>
        <w:rPr>
          <w:rFonts w:ascii="Arial" w:hAnsi="Arial" w:cs="Arial"/>
          <w:b/>
          <w:bCs/>
          <w:sz w:val="22"/>
          <w:szCs w:val="22"/>
        </w:rPr>
      </w:pPr>
    </w:p>
    <w:p w14:paraId="0E5E225E" w14:textId="77777777" w:rsidR="00A55A52" w:rsidRPr="00504642" w:rsidRDefault="00A55A52" w:rsidP="00A55A52">
      <w:pPr>
        <w:rPr>
          <w:rFonts w:ascii="Arial" w:hAnsi="Arial" w:cs="Arial"/>
          <w:sz w:val="22"/>
          <w:szCs w:val="22"/>
        </w:rPr>
      </w:pPr>
      <w:r w:rsidRPr="003257D4">
        <w:rPr>
          <w:rFonts w:ascii="Arial" w:hAnsi="Arial" w:cs="Arial"/>
          <w:sz w:val="22"/>
          <w:szCs w:val="22"/>
        </w:rPr>
        <w:t>2. Advanced Networking Features</w:t>
      </w:r>
    </w:p>
    <w:p w14:paraId="4C59348F" w14:textId="77777777" w:rsidR="00A55A52" w:rsidRPr="00504642" w:rsidRDefault="00A55A52" w:rsidP="00A55A52">
      <w:pPr>
        <w:rPr>
          <w:rFonts w:ascii="Arial" w:hAnsi="Arial" w:cs="Arial"/>
          <w:sz w:val="22"/>
          <w:szCs w:val="22"/>
        </w:rPr>
      </w:pPr>
      <w:r w:rsidRPr="006A68E8">
        <w:rPr>
          <w:rFonts w:ascii="Arial" w:hAnsi="Arial" w:cs="Arial"/>
          <w:sz w:val="22"/>
          <w:szCs w:val="22"/>
        </w:rPr>
        <w:t xml:space="preserve">VirtualBox supports a variety of networking modes, including: </w:t>
      </w:r>
    </w:p>
    <w:p w14:paraId="15422592" w14:textId="77777777" w:rsidR="00A55A52" w:rsidRPr="006A68E8" w:rsidRDefault="00A55A52" w:rsidP="00A55A52">
      <w:pPr>
        <w:rPr>
          <w:rFonts w:ascii="Arial" w:hAnsi="Arial" w:cs="Arial"/>
          <w:sz w:val="22"/>
          <w:szCs w:val="22"/>
        </w:rPr>
      </w:pPr>
      <w:r w:rsidRPr="006A68E8">
        <w:rPr>
          <w:rFonts w:ascii="Arial" w:hAnsi="Arial" w:cs="Arial"/>
          <w:sz w:val="22"/>
          <w:szCs w:val="22"/>
        </w:rPr>
        <w:t xml:space="preserve">• NAT </w:t>
      </w:r>
      <w:r w:rsidRPr="006A68E8">
        <w:rPr>
          <w:rFonts w:ascii="Arial" w:hAnsi="Arial" w:cs="Arial"/>
          <w:sz w:val="22"/>
          <w:szCs w:val="22"/>
        </w:rPr>
        <w:br/>
        <w:t>•</w:t>
      </w:r>
      <w:r w:rsidRPr="00504642">
        <w:rPr>
          <w:rFonts w:ascii="Arial" w:hAnsi="Arial" w:cs="Arial"/>
          <w:sz w:val="22"/>
          <w:szCs w:val="22"/>
        </w:rPr>
        <w:t>Bridged</w:t>
      </w:r>
      <w:r w:rsidRPr="006A68E8">
        <w:rPr>
          <w:rFonts w:ascii="Arial" w:hAnsi="Arial" w:cs="Arial"/>
          <w:sz w:val="22"/>
          <w:szCs w:val="22"/>
        </w:rPr>
        <w:t xml:space="preserve"> networking. </w:t>
      </w:r>
      <w:r w:rsidRPr="006A68E8">
        <w:rPr>
          <w:rFonts w:ascii="Arial" w:hAnsi="Arial" w:cs="Arial"/>
          <w:sz w:val="22"/>
          <w:szCs w:val="22"/>
        </w:rPr>
        <w:br/>
        <w:t xml:space="preserve">• Host-Only Networking </w:t>
      </w:r>
      <w:r w:rsidRPr="006A68E8">
        <w:rPr>
          <w:rFonts w:ascii="Arial" w:hAnsi="Arial" w:cs="Arial"/>
          <w:sz w:val="22"/>
          <w:szCs w:val="22"/>
        </w:rPr>
        <w:br/>
        <w:t xml:space="preserve">• Networking inside. </w:t>
      </w:r>
      <w:r w:rsidRPr="006A68E8">
        <w:rPr>
          <w:rFonts w:ascii="Arial" w:hAnsi="Arial" w:cs="Arial"/>
          <w:sz w:val="22"/>
          <w:szCs w:val="22"/>
        </w:rPr>
        <w:br/>
        <w:t>Internal networking is very significant in this design since it provides for isolated virtual LAN settings without external interference. Oracle documentation states that VirtualBox supports numerous internal network segments, which allows for structured subnet design [3].</w:t>
      </w:r>
    </w:p>
    <w:p w14:paraId="25A820CA" w14:textId="77777777" w:rsidR="00A55A52" w:rsidRPr="003257D4" w:rsidRDefault="00A55A52" w:rsidP="00A55A52">
      <w:pPr>
        <w:rPr>
          <w:rFonts w:ascii="Arial" w:hAnsi="Arial" w:cs="Arial"/>
          <w:sz w:val="22"/>
          <w:szCs w:val="22"/>
        </w:rPr>
      </w:pPr>
    </w:p>
    <w:p w14:paraId="3DFEBB8D" w14:textId="77777777" w:rsidR="00A55A52" w:rsidRPr="00504642" w:rsidRDefault="00A55A52" w:rsidP="00A55A52">
      <w:pPr>
        <w:rPr>
          <w:rFonts w:ascii="Arial" w:hAnsi="Arial" w:cs="Arial"/>
          <w:sz w:val="22"/>
          <w:szCs w:val="22"/>
        </w:rPr>
      </w:pPr>
      <w:r w:rsidRPr="003257D4">
        <w:rPr>
          <w:rFonts w:ascii="Arial" w:hAnsi="Arial" w:cs="Arial"/>
          <w:sz w:val="22"/>
          <w:szCs w:val="22"/>
        </w:rPr>
        <w:t>3. Snapshot and Scalability</w:t>
      </w:r>
    </w:p>
    <w:p w14:paraId="706DE5B7" w14:textId="77777777" w:rsidR="00A55A52" w:rsidRPr="003257D4" w:rsidRDefault="00A55A52" w:rsidP="00A55A52">
      <w:pPr>
        <w:rPr>
          <w:rFonts w:ascii="Arial" w:hAnsi="Arial" w:cs="Arial"/>
          <w:sz w:val="22"/>
          <w:szCs w:val="22"/>
        </w:rPr>
      </w:pPr>
      <w:r w:rsidRPr="003257D4">
        <w:rPr>
          <w:rFonts w:ascii="Arial" w:hAnsi="Arial" w:cs="Arial"/>
          <w:sz w:val="22"/>
          <w:szCs w:val="22"/>
        </w:rPr>
        <w:t>Snapshots allow system rollback, which is critical when deploying additional services such as DNS, DHCP, and Active Directory in Coursework 2. This supports iterative testing and risk mitigation [2].</w:t>
      </w:r>
    </w:p>
    <w:p w14:paraId="431280FC" w14:textId="77777777" w:rsidR="00A55A52" w:rsidRPr="003257D4" w:rsidRDefault="00A55A52" w:rsidP="00A55A52">
      <w:pPr>
        <w:rPr>
          <w:rFonts w:ascii="Arial" w:hAnsi="Arial" w:cs="Arial"/>
          <w:b/>
          <w:bCs/>
          <w:sz w:val="22"/>
          <w:szCs w:val="22"/>
        </w:rPr>
      </w:pPr>
    </w:p>
    <w:p w14:paraId="37EB25C7" w14:textId="77777777" w:rsidR="00A55A52" w:rsidRPr="00504642" w:rsidRDefault="00A55A52" w:rsidP="00A55A52">
      <w:pPr>
        <w:rPr>
          <w:rFonts w:ascii="Arial" w:hAnsi="Arial" w:cs="Arial"/>
          <w:sz w:val="22"/>
          <w:szCs w:val="22"/>
        </w:rPr>
      </w:pPr>
      <w:r w:rsidRPr="003257D4">
        <w:rPr>
          <w:rFonts w:ascii="Arial" w:hAnsi="Arial" w:cs="Arial"/>
          <w:sz w:val="22"/>
          <w:szCs w:val="22"/>
        </w:rPr>
        <w:t>4. Cost Efficiency and Accessibility</w:t>
      </w:r>
    </w:p>
    <w:p w14:paraId="53152227" w14:textId="77777777" w:rsidR="00A55A52" w:rsidRPr="00C35F04" w:rsidRDefault="00A55A52" w:rsidP="00A55A52">
      <w:pPr>
        <w:rPr>
          <w:rFonts w:ascii="Arial" w:hAnsi="Arial" w:cs="Arial"/>
          <w:sz w:val="22"/>
          <w:szCs w:val="22"/>
        </w:rPr>
      </w:pPr>
      <w:r w:rsidRPr="00C35F04">
        <w:rPr>
          <w:rFonts w:ascii="Arial" w:hAnsi="Arial" w:cs="Arial"/>
          <w:sz w:val="22"/>
          <w:szCs w:val="22"/>
        </w:rPr>
        <w:lastRenderedPageBreak/>
        <w:t>Most enterprise hypervisors, which require license, VirtualBox is open-source and free. This makes it appropriate for academic settings while preserving functionality [3].</w:t>
      </w:r>
    </w:p>
    <w:p w14:paraId="6CCC0A5B" w14:textId="77777777" w:rsidR="00A55A52" w:rsidRPr="003257D4" w:rsidRDefault="00A55A52" w:rsidP="00A55A52">
      <w:pPr>
        <w:rPr>
          <w:rFonts w:ascii="Arial" w:hAnsi="Arial" w:cs="Arial"/>
          <w:b/>
          <w:bCs/>
          <w:sz w:val="22"/>
          <w:szCs w:val="22"/>
        </w:rPr>
      </w:pPr>
    </w:p>
    <w:p w14:paraId="6AB63D3E" w14:textId="77777777" w:rsidR="00A55A52" w:rsidRPr="00504642" w:rsidRDefault="00A55A52" w:rsidP="00A55A52">
      <w:pPr>
        <w:rPr>
          <w:rFonts w:ascii="Arial" w:hAnsi="Arial" w:cs="Arial"/>
          <w:sz w:val="22"/>
          <w:szCs w:val="22"/>
        </w:rPr>
      </w:pPr>
      <w:r w:rsidRPr="003257D4">
        <w:rPr>
          <w:rFonts w:ascii="Arial" w:hAnsi="Arial" w:cs="Arial"/>
          <w:sz w:val="22"/>
          <w:szCs w:val="22"/>
        </w:rPr>
        <w:t>Strong Justification Statement</w:t>
      </w:r>
    </w:p>
    <w:p w14:paraId="6C585AD9" w14:textId="77777777" w:rsidR="00A55A52" w:rsidRPr="0079237B" w:rsidRDefault="00A55A52" w:rsidP="00A55A52">
      <w:pPr>
        <w:rPr>
          <w:rFonts w:ascii="Arial" w:hAnsi="Arial" w:cs="Arial"/>
          <w:sz w:val="22"/>
          <w:szCs w:val="22"/>
        </w:rPr>
      </w:pPr>
      <w:r w:rsidRPr="0079237B">
        <w:rPr>
          <w:rFonts w:ascii="Arial" w:hAnsi="Arial" w:cs="Arial"/>
          <w:sz w:val="22"/>
          <w:szCs w:val="22"/>
        </w:rPr>
        <w:t>Given compatibility, networking flexibility, cost, and future scalability requirements, Oracle VM VirtualBox is the best hypervisor for finishing this coursework and expanding it to advanced network services in Coursework 2.</w:t>
      </w:r>
    </w:p>
    <w:p w14:paraId="14A2232E" w14:textId="77777777" w:rsidR="00A55A52" w:rsidRPr="00504642" w:rsidRDefault="00A55A52" w:rsidP="00095E01">
      <w:pPr>
        <w:pStyle w:val="Heading2"/>
        <w:rPr>
          <w:rFonts w:ascii="Arial" w:hAnsi="Arial" w:cs="Arial"/>
          <w:sz w:val="22"/>
          <w:szCs w:val="22"/>
        </w:rPr>
      </w:pPr>
    </w:p>
    <w:p w14:paraId="61AC8AA7" w14:textId="48F24F69" w:rsidR="00A55A52" w:rsidRPr="00504642" w:rsidRDefault="00A55A52" w:rsidP="00AA0907">
      <w:pPr>
        <w:pStyle w:val="Heading2"/>
        <w:rPr>
          <w:rFonts w:ascii="Arial" w:hAnsi="Arial" w:cs="Arial"/>
          <w:sz w:val="22"/>
          <w:szCs w:val="22"/>
        </w:rPr>
      </w:pPr>
      <w:bookmarkStart w:id="7" w:name="_Toc222836956"/>
      <w:r w:rsidRPr="00504642">
        <w:rPr>
          <w:rFonts w:ascii="Arial" w:hAnsi="Arial" w:cs="Arial"/>
          <w:sz w:val="22"/>
          <w:szCs w:val="22"/>
        </w:rPr>
        <w:t>2.2 Download and Setup</w:t>
      </w:r>
      <w:bookmarkEnd w:id="7"/>
    </w:p>
    <w:p w14:paraId="335024D3" w14:textId="77777777" w:rsidR="00A55A52" w:rsidRPr="00504642" w:rsidRDefault="00A55A52" w:rsidP="00AA0907">
      <w:pPr>
        <w:pStyle w:val="Heading2"/>
        <w:rPr>
          <w:rFonts w:ascii="Arial" w:hAnsi="Arial" w:cs="Arial"/>
          <w:sz w:val="22"/>
          <w:szCs w:val="22"/>
        </w:rPr>
      </w:pPr>
      <w:bookmarkStart w:id="8" w:name="_Toc222836957"/>
      <w:r w:rsidRPr="00504642">
        <w:rPr>
          <w:rFonts w:ascii="Arial" w:hAnsi="Arial" w:cs="Arial"/>
          <w:sz w:val="22"/>
          <w:szCs w:val="22"/>
        </w:rPr>
        <w:t>2.2.1 Download from Official Sources</w:t>
      </w:r>
      <w:bookmarkEnd w:id="8"/>
    </w:p>
    <w:p w14:paraId="24A18BAB" w14:textId="77777777" w:rsidR="00A55A52" w:rsidRPr="00504642" w:rsidRDefault="00A55A52" w:rsidP="00A55A52">
      <w:pPr>
        <w:rPr>
          <w:rFonts w:ascii="Arial" w:hAnsi="Arial" w:cs="Arial"/>
          <w:sz w:val="22"/>
          <w:szCs w:val="22"/>
        </w:rPr>
      </w:pPr>
      <w:r w:rsidRPr="005F1FE6">
        <w:rPr>
          <w:rFonts w:ascii="Arial" w:hAnsi="Arial" w:cs="Arial"/>
          <w:sz w:val="22"/>
          <w:szCs w:val="22"/>
        </w:rPr>
        <w:t xml:space="preserve">All software was downloaded from official vendor websites to assure its validity, integrity, and security. </w:t>
      </w:r>
      <w:r w:rsidRPr="005F1FE6">
        <w:rPr>
          <w:rFonts w:ascii="Arial" w:hAnsi="Arial" w:cs="Arial"/>
          <w:sz w:val="22"/>
          <w:szCs w:val="22"/>
        </w:rPr>
        <w:br/>
        <w:t xml:space="preserve">Hypervisor: </w:t>
      </w:r>
    </w:p>
    <w:p w14:paraId="6477F0DE" w14:textId="03A172F0" w:rsidR="00A55A52" w:rsidRPr="00504642" w:rsidRDefault="00A55A52" w:rsidP="00557EDD">
      <w:pPr>
        <w:pStyle w:val="ListParagraph"/>
        <w:numPr>
          <w:ilvl w:val="0"/>
          <w:numId w:val="18"/>
        </w:numPr>
        <w:rPr>
          <w:rFonts w:ascii="Arial" w:hAnsi="Arial" w:cs="Arial"/>
          <w:sz w:val="22"/>
          <w:szCs w:val="22"/>
        </w:rPr>
      </w:pPr>
      <w:r w:rsidRPr="00504642">
        <w:rPr>
          <w:rFonts w:ascii="Arial" w:hAnsi="Arial" w:cs="Arial"/>
          <w:sz w:val="22"/>
          <w:szCs w:val="22"/>
        </w:rPr>
        <w:t xml:space="preserve">Oracle VM VirtualBox is available on the official Oracle website. </w:t>
      </w:r>
    </w:p>
    <w:p w14:paraId="68605501" w14:textId="7578453A" w:rsidR="00A55A52" w:rsidRPr="00504642" w:rsidRDefault="00A55A52" w:rsidP="00557EDD">
      <w:pPr>
        <w:pStyle w:val="ListParagraph"/>
        <w:numPr>
          <w:ilvl w:val="0"/>
          <w:numId w:val="18"/>
        </w:numPr>
        <w:rPr>
          <w:rFonts w:ascii="Arial" w:hAnsi="Arial" w:cs="Arial"/>
          <w:sz w:val="22"/>
          <w:szCs w:val="22"/>
        </w:rPr>
      </w:pPr>
      <w:r w:rsidRPr="00504642">
        <w:rPr>
          <w:rFonts w:ascii="Arial" w:hAnsi="Arial" w:cs="Arial"/>
          <w:sz w:val="22"/>
          <w:szCs w:val="22"/>
        </w:rPr>
        <w:t xml:space="preserve">Server operating systems include: </w:t>
      </w:r>
    </w:p>
    <w:p w14:paraId="07900E61" w14:textId="3E5CDD87" w:rsidR="00557EDD" w:rsidRPr="00504642" w:rsidRDefault="00A55A52" w:rsidP="00557EDD">
      <w:pPr>
        <w:pStyle w:val="ListParagraph"/>
        <w:numPr>
          <w:ilvl w:val="0"/>
          <w:numId w:val="17"/>
        </w:numPr>
        <w:rPr>
          <w:rFonts w:ascii="Arial" w:hAnsi="Arial" w:cs="Arial"/>
          <w:sz w:val="22"/>
          <w:szCs w:val="22"/>
        </w:rPr>
      </w:pPr>
      <w:r w:rsidRPr="00504642">
        <w:rPr>
          <w:rFonts w:ascii="Arial" w:hAnsi="Arial" w:cs="Arial"/>
          <w:sz w:val="22"/>
          <w:szCs w:val="22"/>
        </w:rPr>
        <w:t xml:space="preserve">Evaluation </w:t>
      </w:r>
      <w:r w:rsidR="008E7B3D" w:rsidRPr="00504642">
        <w:rPr>
          <w:rFonts w:ascii="Arial" w:hAnsi="Arial" w:cs="Arial"/>
          <w:sz w:val="22"/>
          <w:szCs w:val="22"/>
        </w:rPr>
        <w:t>Centre</w:t>
      </w:r>
      <w:r w:rsidRPr="00504642">
        <w:rPr>
          <w:rFonts w:ascii="Arial" w:hAnsi="Arial" w:cs="Arial"/>
          <w:sz w:val="22"/>
          <w:szCs w:val="22"/>
        </w:rPr>
        <w:t xml:space="preserve"> for Windows Server 2022 by Microsoft.</w:t>
      </w:r>
    </w:p>
    <w:p w14:paraId="52A9F7D4" w14:textId="1B218506" w:rsidR="00A55A52" w:rsidRPr="00504642" w:rsidRDefault="00A55A52" w:rsidP="00557EDD">
      <w:pPr>
        <w:pStyle w:val="ListParagraph"/>
        <w:numPr>
          <w:ilvl w:val="0"/>
          <w:numId w:val="17"/>
        </w:numPr>
        <w:rPr>
          <w:rFonts w:ascii="Arial" w:hAnsi="Arial" w:cs="Arial"/>
          <w:sz w:val="22"/>
          <w:szCs w:val="22"/>
        </w:rPr>
      </w:pPr>
      <w:r w:rsidRPr="00504642">
        <w:rPr>
          <w:rFonts w:ascii="Arial" w:hAnsi="Arial" w:cs="Arial"/>
          <w:sz w:val="22"/>
          <w:szCs w:val="22"/>
        </w:rPr>
        <w:t xml:space="preserve"> Debian Server (CLI) can be found on the official Debian website. </w:t>
      </w:r>
    </w:p>
    <w:p w14:paraId="5D957281" w14:textId="1A79EDC6" w:rsidR="00A55A52" w:rsidRPr="00504642" w:rsidRDefault="00A55A52" w:rsidP="00557EDD">
      <w:pPr>
        <w:pStyle w:val="ListParagraph"/>
        <w:numPr>
          <w:ilvl w:val="0"/>
          <w:numId w:val="18"/>
        </w:numPr>
        <w:rPr>
          <w:rFonts w:ascii="Arial" w:hAnsi="Arial" w:cs="Arial"/>
          <w:sz w:val="22"/>
          <w:szCs w:val="22"/>
        </w:rPr>
      </w:pPr>
      <w:r w:rsidRPr="00504642">
        <w:rPr>
          <w:rFonts w:ascii="Arial" w:hAnsi="Arial" w:cs="Arial"/>
          <w:sz w:val="22"/>
          <w:szCs w:val="22"/>
        </w:rPr>
        <w:t>Client operating systems include:</w:t>
      </w:r>
    </w:p>
    <w:p w14:paraId="4956ADAF" w14:textId="1BB6DB6A" w:rsidR="00A55A52" w:rsidRPr="00504642" w:rsidRDefault="00A55A52" w:rsidP="00557EDD">
      <w:pPr>
        <w:pStyle w:val="ListParagraph"/>
        <w:numPr>
          <w:ilvl w:val="0"/>
          <w:numId w:val="18"/>
        </w:numPr>
        <w:rPr>
          <w:rFonts w:ascii="Arial" w:hAnsi="Arial" w:cs="Arial"/>
          <w:sz w:val="22"/>
          <w:szCs w:val="22"/>
        </w:rPr>
      </w:pPr>
      <w:r w:rsidRPr="00504642">
        <w:rPr>
          <w:rFonts w:ascii="Arial" w:hAnsi="Arial" w:cs="Arial"/>
          <w:sz w:val="22"/>
          <w:szCs w:val="22"/>
        </w:rPr>
        <w:t xml:space="preserve">Download Windows 10 from Microsoft's official portal. </w:t>
      </w:r>
    </w:p>
    <w:p w14:paraId="1D51DEDB" w14:textId="7E2BABAC" w:rsidR="00A55A52" w:rsidRPr="00504642" w:rsidRDefault="00A55A52" w:rsidP="00557EDD">
      <w:pPr>
        <w:pStyle w:val="ListParagraph"/>
        <w:numPr>
          <w:ilvl w:val="0"/>
          <w:numId w:val="18"/>
        </w:numPr>
        <w:rPr>
          <w:rFonts w:ascii="Arial" w:hAnsi="Arial" w:cs="Arial"/>
          <w:sz w:val="22"/>
          <w:szCs w:val="22"/>
        </w:rPr>
      </w:pPr>
      <w:r w:rsidRPr="00504642">
        <w:rPr>
          <w:rFonts w:ascii="Arial" w:hAnsi="Arial" w:cs="Arial"/>
          <w:sz w:val="22"/>
          <w:szCs w:val="22"/>
        </w:rPr>
        <w:t xml:space="preserve">Debian Desktop - Official website. </w:t>
      </w:r>
      <w:r w:rsidRPr="00504642">
        <w:rPr>
          <w:rFonts w:ascii="Arial" w:hAnsi="Arial" w:cs="Arial"/>
          <w:sz w:val="22"/>
          <w:szCs w:val="22"/>
        </w:rPr>
        <w:br/>
        <w:t>Using official vendor sources provides software authenticity while lowering security threats like malware infection [4].</w:t>
      </w:r>
    </w:p>
    <w:p w14:paraId="68DF2796" w14:textId="77777777" w:rsidR="00A55A52" w:rsidRPr="003257D4" w:rsidRDefault="00A55A52" w:rsidP="00A55A52">
      <w:pPr>
        <w:rPr>
          <w:rFonts w:ascii="Arial" w:hAnsi="Arial" w:cs="Arial"/>
          <w:sz w:val="22"/>
          <w:szCs w:val="22"/>
        </w:rPr>
      </w:pPr>
    </w:p>
    <w:p w14:paraId="53FE8FE4"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Screenshot Evidence (With Timestamp)</w:t>
      </w:r>
    </w:p>
    <w:p w14:paraId="67E2F4F8" w14:textId="77777777" w:rsidR="00A55A52" w:rsidRPr="00504642" w:rsidRDefault="00A55A52" w:rsidP="00A55A52">
      <w:pPr>
        <w:rPr>
          <w:rFonts w:ascii="Arial" w:hAnsi="Arial" w:cs="Arial"/>
          <w:sz w:val="22"/>
          <w:szCs w:val="22"/>
        </w:rPr>
      </w:pPr>
      <w:r w:rsidRPr="00FB6D6B">
        <w:rPr>
          <w:rFonts w:ascii="Arial" w:hAnsi="Arial" w:cs="Arial"/>
          <w:sz w:val="22"/>
          <w:szCs w:val="22"/>
        </w:rPr>
        <w:t>Each screenshot should clearly display:</w:t>
      </w:r>
    </w:p>
    <w:p w14:paraId="08DCB174" w14:textId="706F056D" w:rsidR="00A55A52" w:rsidRPr="00504642" w:rsidRDefault="00A55A52" w:rsidP="008E7B3D">
      <w:pPr>
        <w:pStyle w:val="ListParagraph"/>
        <w:numPr>
          <w:ilvl w:val="0"/>
          <w:numId w:val="18"/>
        </w:numPr>
        <w:rPr>
          <w:rFonts w:ascii="Arial" w:hAnsi="Arial" w:cs="Arial"/>
          <w:sz w:val="22"/>
          <w:szCs w:val="22"/>
        </w:rPr>
      </w:pPr>
      <w:r w:rsidRPr="00504642">
        <w:rPr>
          <w:rFonts w:ascii="Arial" w:hAnsi="Arial" w:cs="Arial"/>
          <w:sz w:val="22"/>
          <w:szCs w:val="22"/>
        </w:rPr>
        <w:t xml:space="preserve">System date/time </w:t>
      </w:r>
    </w:p>
    <w:p w14:paraId="56FB164F" w14:textId="77777777" w:rsidR="008E7B3D" w:rsidRPr="00504642" w:rsidRDefault="00A55A52" w:rsidP="008E7B3D">
      <w:pPr>
        <w:pStyle w:val="ListParagraph"/>
        <w:numPr>
          <w:ilvl w:val="0"/>
          <w:numId w:val="18"/>
        </w:numPr>
        <w:rPr>
          <w:rFonts w:ascii="Arial" w:hAnsi="Arial" w:cs="Arial"/>
          <w:sz w:val="22"/>
          <w:szCs w:val="22"/>
        </w:rPr>
      </w:pPr>
      <w:r w:rsidRPr="00504642">
        <w:rPr>
          <w:rFonts w:ascii="Arial" w:hAnsi="Arial" w:cs="Arial"/>
          <w:sz w:val="22"/>
          <w:szCs w:val="22"/>
        </w:rPr>
        <w:t xml:space="preserve">Website URL. </w:t>
      </w:r>
    </w:p>
    <w:p w14:paraId="4C84F9D6" w14:textId="77777777" w:rsidR="00FF50CB" w:rsidRPr="00504642" w:rsidRDefault="00A55A52" w:rsidP="00FF50CB">
      <w:pPr>
        <w:pStyle w:val="ListParagraph"/>
        <w:numPr>
          <w:ilvl w:val="0"/>
          <w:numId w:val="18"/>
        </w:numPr>
        <w:rPr>
          <w:rFonts w:ascii="Arial" w:hAnsi="Arial" w:cs="Arial"/>
          <w:sz w:val="22"/>
          <w:szCs w:val="22"/>
        </w:rPr>
      </w:pPr>
      <w:r w:rsidRPr="00504642">
        <w:rPr>
          <w:rFonts w:ascii="Arial" w:hAnsi="Arial" w:cs="Arial"/>
          <w:sz w:val="22"/>
          <w:szCs w:val="22"/>
        </w:rPr>
        <w:t xml:space="preserve">Version details. </w:t>
      </w:r>
    </w:p>
    <w:p w14:paraId="15905D13" w14:textId="12A484BD" w:rsidR="00A55A52" w:rsidRPr="00504642" w:rsidRDefault="00A55A52" w:rsidP="00FF50CB">
      <w:pPr>
        <w:rPr>
          <w:rFonts w:ascii="Arial" w:hAnsi="Arial" w:cs="Arial"/>
          <w:sz w:val="22"/>
          <w:szCs w:val="22"/>
        </w:rPr>
      </w:pPr>
      <w:r w:rsidRPr="00504642">
        <w:rPr>
          <w:rFonts w:ascii="Arial" w:hAnsi="Arial" w:cs="Arial"/>
          <w:sz w:val="22"/>
          <w:szCs w:val="22"/>
        </w:rPr>
        <w:t>This exhibits effective time management, prudent planning, and disciplined work completion.</w:t>
      </w:r>
    </w:p>
    <w:p w14:paraId="5E4F62A4" w14:textId="77777777" w:rsidR="00A55A52" w:rsidRPr="00504642" w:rsidRDefault="00A55A52" w:rsidP="00FF50CB">
      <w:pPr>
        <w:pStyle w:val="Heading2"/>
        <w:rPr>
          <w:rFonts w:ascii="Arial" w:hAnsi="Arial" w:cs="Arial"/>
          <w:sz w:val="22"/>
          <w:szCs w:val="22"/>
        </w:rPr>
      </w:pPr>
    </w:p>
    <w:p w14:paraId="26880505" w14:textId="77777777" w:rsidR="00A55A52" w:rsidRPr="00504642" w:rsidRDefault="00A55A52" w:rsidP="00FF50CB">
      <w:pPr>
        <w:pStyle w:val="Heading2"/>
        <w:rPr>
          <w:rFonts w:ascii="Arial" w:hAnsi="Arial" w:cs="Arial"/>
          <w:sz w:val="22"/>
          <w:szCs w:val="22"/>
        </w:rPr>
      </w:pPr>
      <w:bookmarkStart w:id="9" w:name="_Toc222836958"/>
      <w:r w:rsidRPr="00504642">
        <w:rPr>
          <w:rFonts w:ascii="Arial" w:hAnsi="Arial" w:cs="Arial"/>
          <w:sz w:val="22"/>
          <w:szCs w:val="22"/>
        </w:rPr>
        <w:t>2.2.2 Deployment of Network Topology</w:t>
      </w:r>
      <w:bookmarkEnd w:id="9"/>
    </w:p>
    <w:p w14:paraId="4B3569AE" w14:textId="77777777" w:rsidR="00A55A52" w:rsidRPr="003257D4" w:rsidRDefault="00A55A52" w:rsidP="00A55A52">
      <w:pPr>
        <w:rPr>
          <w:rFonts w:ascii="Arial" w:hAnsi="Arial" w:cs="Arial"/>
          <w:sz w:val="22"/>
          <w:szCs w:val="22"/>
        </w:rPr>
      </w:pPr>
      <w:r w:rsidRPr="003257D4">
        <w:rPr>
          <w:rFonts w:ascii="Arial" w:hAnsi="Arial" w:cs="Arial"/>
          <w:sz w:val="22"/>
          <w:szCs w:val="22"/>
        </w:rPr>
        <w:t>The network topology consists of:</w:t>
      </w:r>
    </w:p>
    <w:p w14:paraId="5B242262" w14:textId="77777777" w:rsidR="00A55A52" w:rsidRPr="003257D4" w:rsidRDefault="00A55A52" w:rsidP="00A55A52">
      <w:pPr>
        <w:numPr>
          <w:ilvl w:val="0"/>
          <w:numId w:val="6"/>
        </w:numPr>
        <w:rPr>
          <w:rFonts w:ascii="Arial" w:hAnsi="Arial" w:cs="Arial"/>
          <w:sz w:val="22"/>
          <w:szCs w:val="22"/>
        </w:rPr>
      </w:pPr>
      <w:r w:rsidRPr="003257D4">
        <w:rPr>
          <w:rFonts w:ascii="Arial" w:hAnsi="Arial" w:cs="Arial"/>
          <w:sz w:val="22"/>
          <w:szCs w:val="22"/>
        </w:rPr>
        <w:t>Windows Server</w:t>
      </w:r>
    </w:p>
    <w:p w14:paraId="1447F234" w14:textId="77777777" w:rsidR="00A55A52" w:rsidRPr="003257D4" w:rsidRDefault="00A55A52" w:rsidP="00A55A52">
      <w:pPr>
        <w:numPr>
          <w:ilvl w:val="0"/>
          <w:numId w:val="6"/>
        </w:numPr>
        <w:rPr>
          <w:rFonts w:ascii="Arial" w:hAnsi="Arial" w:cs="Arial"/>
          <w:sz w:val="22"/>
          <w:szCs w:val="22"/>
        </w:rPr>
      </w:pPr>
      <w:r w:rsidRPr="003257D4">
        <w:rPr>
          <w:rFonts w:ascii="Arial" w:hAnsi="Arial" w:cs="Arial"/>
          <w:sz w:val="22"/>
          <w:szCs w:val="22"/>
        </w:rPr>
        <w:t>London Server (Debian CLI Server)</w:t>
      </w:r>
    </w:p>
    <w:p w14:paraId="27237E3F" w14:textId="77777777" w:rsidR="00A55A52" w:rsidRPr="003257D4" w:rsidRDefault="00A55A52" w:rsidP="00A55A52">
      <w:pPr>
        <w:numPr>
          <w:ilvl w:val="0"/>
          <w:numId w:val="6"/>
        </w:numPr>
        <w:rPr>
          <w:rFonts w:ascii="Arial" w:hAnsi="Arial" w:cs="Arial"/>
          <w:sz w:val="22"/>
          <w:szCs w:val="22"/>
        </w:rPr>
      </w:pPr>
      <w:r w:rsidRPr="003257D4">
        <w:rPr>
          <w:rFonts w:ascii="Arial" w:hAnsi="Arial" w:cs="Arial"/>
          <w:sz w:val="22"/>
          <w:szCs w:val="22"/>
        </w:rPr>
        <w:t>Windows Client</w:t>
      </w:r>
    </w:p>
    <w:p w14:paraId="17AF0A0F" w14:textId="77777777" w:rsidR="00A55A52" w:rsidRPr="003257D4" w:rsidRDefault="00A55A52" w:rsidP="00A55A52">
      <w:pPr>
        <w:numPr>
          <w:ilvl w:val="0"/>
          <w:numId w:val="6"/>
        </w:numPr>
        <w:rPr>
          <w:rFonts w:ascii="Arial" w:hAnsi="Arial" w:cs="Arial"/>
          <w:sz w:val="22"/>
          <w:szCs w:val="22"/>
        </w:rPr>
      </w:pPr>
      <w:r w:rsidRPr="003257D4">
        <w:rPr>
          <w:rFonts w:ascii="Arial" w:hAnsi="Arial" w:cs="Arial"/>
          <w:sz w:val="22"/>
          <w:szCs w:val="22"/>
        </w:rPr>
        <w:t>Debian Client</w:t>
      </w:r>
    </w:p>
    <w:p w14:paraId="3121ACC1" w14:textId="77777777" w:rsidR="00A55A52" w:rsidRPr="003257D4" w:rsidRDefault="00A55A52" w:rsidP="00A55A52">
      <w:pPr>
        <w:rPr>
          <w:rFonts w:ascii="Arial" w:hAnsi="Arial" w:cs="Arial"/>
          <w:sz w:val="22"/>
          <w:szCs w:val="22"/>
        </w:rPr>
      </w:pPr>
      <w:r w:rsidRPr="003257D4">
        <w:rPr>
          <w:rFonts w:ascii="Arial" w:hAnsi="Arial" w:cs="Arial"/>
          <w:sz w:val="22"/>
          <w:szCs w:val="22"/>
        </w:rPr>
        <w:lastRenderedPageBreak/>
        <w:t>Two isolated internal networks were configured within VirtualBox to simulate segmented enterprise network environments.</w:t>
      </w:r>
    </w:p>
    <w:p w14:paraId="73ED30A4" w14:textId="77777777" w:rsidR="00A55A52" w:rsidRPr="003257D4" w:rsidRDefault="00A55A52" w:rsidP="00A55A52">
      <w:pPr>
        <w:rPr>
          <w:rFonts w:ascii="Arial" w:hAnsi="Arial" w:cs="Arial"/>
          <w:sz w:val="22"/>
          <w:szCs w:val="22"/>
        </w:rPr>
      </w:pPr>
      <w:r w:rsidRPr="003257D4">
        <w:rPr>
          <w:rFonts w:ascii="Arial" w:hAnsi="Arial" w:cs="Arial"/>
          <w:sz w:val="22"/>
          <w:szCs w:val="22"/>
        </w:rPr>
        <w:t>Each virtual machine was configured with:</w:t>
      </w:r>
    </w:p>
    <w:p w14:paraId="6D6FFD2F" w14:textId="77777777" w:rsidR="00A55A52" w:rsidRPr="003257D4" w:rsidRDefault="00A55A52" w:rsidP="00A55A52">
      <w:pPr>
        <w:numPr>
          <w:ilvl w:val="0"/>
          <w:numId w:val="7"/>
        </w:numPr>
        <w:rPr>
          <w:rFonts w:ascii="Arial" w:hAnsi="Arial" w:cs="Arial"/>
          <w:sz w:val="22"/>
          <w:szCs w:val="22"/>
        </w:rPr>
      </w:pPr>
      <w:r w:rsidRPr="003257D4">
        <w:rPr>
          <w:rFonts w:ascii="Arial" w:hAnsi="Arial" w:cs="Arial"/>
          <w:sz w:val="22"/>
          <w:szCs w:val="22"/>
        </w:rPr>
        <w:t>2–4GB RAM (based on OS requirements)</w:t>
      </w:r>
    </w:p>
    <w:p w14:paraId="7C50ECC8" w14:textId="77777777" w:rsidR="00A55A52" w:rsidRPr="003257D4" w:rsidRDefault="00A55A52" w:rsidP="00A55A52">
      <w:pPr>
        <w:numPr>
          <w:ilvl w:val="0"/>
          <w:numId w:val="7"/>
        </w:numPr>
        <w:rPr>
          <w:rFonts w:ascii="Arial" w:hAnsi="Arial" w:cs="Arial"/>
          <w:sz w:val="22"/>
          <w:szCs w:val="22"/>
        </w:rPr>
      </w:pPr>
      <w:r w:rsidRPr="003257D4">
        <w:rPr>
          <w:rFonts w:ascii="Arial" w:hAnsi="Arial" w:cs="Arial"/>
          <w:sz w:val="22"/>
          <w:szCs w:val="22"/>
        </w:rPr>
        <w:t>Virtual hard disk (VDI format)</w:t>
      </w:r>
    </w:p>
    <w:p w14:paraId="4798A679" w14:textId="77777777" w:rsidR="00A55A52" w:rsidRPr="003257D4" w:rsidRDefault="00A55A52" w:rsidP="00A55A52">
      <w:pPr>
        <w:numPr>
          <w:ilvl w:val="0"/>
          <w:numId w:val="7"/>
        </w:numPr>
        <w:rPr>
          <w:rFonts w:ascii="Arial" w:hAnsi="Arial" w:cs="Arial"/>
          <w:sz w:val="22"/>
          <w:szCs w:val="22"/>
        </w:rPr>
      </w:pPr>
      <w:r w:rsidRPr="003257D4">
        <w:rPr>
          <w:rFonts w:ascii="Arial" w:hAnsi="Arial" w:cs="Arial"/>
          <w:sz w:val="22"/>
          <w:szCs w:val="22"/>
        </w:rPr>
        <w:t>Internal Network Adapter</w:t>
      </w:r>
    </w:p>
    <w:p w14:paraId="46374680" w14:textId="77777777" w:rsidR="00A55A52" w:rsidRPr="003257D4" w:rsidRDefault="00A55A52" w:rsidP="00A55A52">
      <w:pPr>
        <w:rPr>
          <w:rFonts w:ascii="Arial" w:hAnsi="Arial" w:cs="Arial"/>
          <w:sz w:val="22"/>
          <w:szCs w:val="22"/>
        </w:rPr>
      </w:pPr>
    </w:p>
    <w:p w14:paraId="51986E79" w14:textId="77777777" w:rsidR="00A55A52" w:rsidRPr="003257D4" w:rsidRDefault="00A55A52" w:rsidP="00A55A52">
      <w:pPr>
        <w:rPr>
          <w:rFonts w:ascii="Arial" w:hAnsi="Arial" w:cs="Arial"/>
          <w:sz w:val="22"/>
          <w:szCs w:val="22"/>
        </w:rPr>
      </w:pPr>
      <w:r w:rsidRPr="003257D4">
        <w:rPr>
          <w:rFonts w:ascii="Arial" w:hAnsi="Arial" w:cs="Arial"/>
          <w:sz w:val="22"/>
          <w:szCs w:val="22"/>
        </w:rPr>
        <w:t>Screenshot Explanation – Windows Server Installation</w:t>
      </w:r>
    </w:p>
    <w:p w14:paraId="5FD2E6DB" w14:textId="77777777" w:rsidR="00A55A52" w:rsidRPr="003257D4" w:rsidRDefault="00A55A52" w:rsidP="00A55A52">
      <w:pPr>
        <w:rPr>
          <w:rFonts w:ascii="Arial" w:hAnsi="Arial" w:cs="Arial"/>
          <w:sz w:val="22"/>
          <w:szCs w:val="22"/>
        </w:rPr>
      </w:pPr>
      <w:r w:rsidRPr="003257D4">
        <w:rPr>
          <w:rFonts w:ascii="Arial" w:hAnsi="Arial" w:cs="Arial"/>
          <w:sz w:val="22"/>
          <w:szCs w:val="22"/>
        </w:rPr>
        <w:t>This screenshot shows:</w:t>
      </w:r>
    </w:p>
    <w:p w14:paraId="38EF43AA" w14:textId="4CDCED6D" w:rsidR="00A55A52" w:rsidRPr="003257D4" w:rsidRDefault="00A55A52" w:rsidP="00A55A52">
      <w:pPr>
        <w:numPr>
          <w:ilvl w:val="0"/>
          <w:numId w:val="8"/>
        </w:numPr>
        <w:rPr>
          <w:rFonts w:ascii="Arial" w:hAnsi="Arial" w:cs="Arial"/>
          <w:sz w:val="22"/>
          <w:szCs w:val="22"/>
        </w:rPr>
      </w:pPr>
      <w:r w:rsidRPr="003257D4">
        <w:rPr>
          <w:rFonts w:ascii="Arial" w:hAnsi="Arial" w:cs="Arial"/>
          <w:sz w:val="22"/>
          <w:szCs w:val="22"/>
        </w:rPr>
        <w:t>Installation of Windows Server 2022</w:t>
      </w:r>
    </w:p>
    <w:p w14:paraId="4E039E02" w14:textId="77777777" w:rsidR="00A55A52" w:rsidRPr="003257D4" w:rsidRDefault="00A55A52" w:rsidP="00A55A52">
      <w:pPr>
        <w:numPr>
          <w:ilvl w:val="0"/>
          <w:numId w:val="8"/>
        </w:numPr>
        <w:rPr>
          <w:rFonts w:ascii="Arial" w:hAnsi="Arial" w:cs="Arial"/>
          <w:sz w:val="22"/>
          <w:szCs w:val="22"/>
        </w:rPr>
      </w:pPr>
      <w:r w:rsidRPr="003257D4">
        <w:rPr>
          <w:rFonts w:ascii="Arial" w:hAnsi="Arial" w:cs="Arial"/>
          <w:sz w:val="22"/>
          <w:szCs w:val="22"/>
        </w:rPr>
        <w:t>Disk partition selection</w:t>
      </w:r>
    </w:p>
    <w:p w14:paraId="7BD196FA" w14:textId="77777777" w:rsidR="00A55A52" w:rsidRPr="003257D4" w:rsidRDefault="00A55A52" w:rsidP="00A55A52">
      <w:pPr>
        <w:numPr>
          <w:ilvl w:val="0"/>
          <w:numId w:val="8"/>
        </w:numPr>
        <w:rPr>
          <w:rFonts w:ascii="Arial" w:hAnsi="Arial" w:cs="Arial"/>
          <w:sz w:val="22"/>
          <w:szCs w:val="22"/>
        </w:rPr>
      </w:pPr>
      <w:r w:rsidRPr="003257D4">
        <w:rPr>
          <w:rFonts w:ascii="Arial" w:hAnsi="Arial" w:cs="Arial"/>
          <w:sz w:val="22"/>
          <w:szCs w:val="22"/>
        </w:rPr>
        <w:t>Visible timestamp</w:t>
      </w:r>
    </w:p>
    <w:p w14:paraId="3299F65F" w14:textId="77777777" w:rsidR="00A55A52" w:rsidRPr="00504642" w:rsidRDefault="00A55A52" w:rsidP="00A55A52">
      <w:pPr>
        <w:rPr>
          <w:rFonts w:ascii="Arial" w:hAnsi="Arial" w:cs="Arial"/>
          <w:sz w:val="22"/>
          <w:szCs w:val="22"/>
        </w:rPr>
      </w:pPr>
      <w:r w:rsidRPr="003257D4">
        <w:rPr>
          <w:rFonts w:ascii="Arial" w:hAnsi="Arial" w:cs="Arial"/>
          <w:sz w:val="22"/>
          <w:szCs w:val="22"/>
        </w:rPr>
        <w:t>Explanation:</w:t>
      </w:r>
      <w:r w:rsidRPr="003257D4">
        <w:rPr>
          <w:rFonts w:ascii="Arial" w:hAnsi="Arial" w:cs="Arial"/>
          <w:sz w:val="22"/>
          <w:szCs w:val="22"/>
        </w:rPr>
        <w:br/>
        <w:t>This confirms successful server OS deployment within the virtualized environment. The presence of timestamp validates task progression over time.</w:t>
      </w:r>
    </w:p>
    <w:p w14:paraId="18FDDFDB" w14:textId="036DA6D6" w:rsidR="00FA735B" w:rsidRPr="003257D4" w:rsidRDefault="00FA735B" w:rsidP="00A55A52">
      <w:pPr>
        <w:rPr>
          <w:rFonts w:ascii="Arial" w:hAnsi="Arial" w:cs="Arial"/>
          <w:sz w:val="22"/>
          <w:szCs w:val="22"/>
        </w:rPr>
      </w:pPr>
      <w:r w:rsidRPr="00504642">
        <w:rPr>
          <w:rFonts w:ascii="Arial" w:hAnsi="Arial" w:cs="Arial"/>
          <w:sz w:val="22"/>
          <w:szCs w:val="22"/>
        </w:rPr>
        <w:lastRenderedPageBreak/>
        <w:drawing>
          <wp:inline distT="0" distB="0" distL="0" distR="0" wp14:anchorId="20A60B21" wp14:editId="1D05AAFC">
            <wp:extent cx="5265876" cy="6348010"/>
            <wp:effectExtent l="0" t="0" r="0" b="0"/>
            <wp:docPr id="99059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97132" name=""/>
                    <pic:cNvPicPr/>
                  </pic:nvPicPr>
                  <pic:blipFill>
                    <a:blip r:embed="rId14"/>
                    <a:stretch>
                      <a:fillRect/>
                    </a:stretch>
                  </pic:blipFill>
                  <pic:spPr>
                    <a:xfrm>
                      <a:off x="0" y="0"/>
                      <a:ext cx="5265876" cy="6348010"/>
                    </a:xfrm>
                    <a:prstGeom prst="rect">
                      <a:avLst/>
                    </a:prstGeom>
                  </pic:spPr>
                </pic:pic>
              </a:graphicData>
            </a:graphic>
          </wp:inline>
        </w:drawing>
      </w:r>
    </w:p>
    <w:p w14:paraId="578D7699" w14:textId="77777777" w:rsidR="00A55A52" w:rsidRPr="003257D4" w:rsidRDefault="00A55A52" w:rsidP="00A55A52">
      <w:pPr>
        <w:rPr>
          <w:rFonts w:ascii="Arial" w:hAnsi="Arial" w:cs="Arial"/>
          <w:sz w:val="22"/>
          <w:szCs w:val="22"/>
        </w:rPr>
      </w:pPr>
    </w:p>
    <w:p w14:paraId="690BAE7C"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Screenshot Explanation – London Server (Debian CLI)</w:t>
      </w:r>
    </w:p>
    <w:p w14:paraId="0031C243" w14:textId="77777777" w:rsidR="00A55A52" w:rsidRPr="003257D4" w:rsidRDefault="00A55A52" w:rsidP="00A55A52">
      <w:pPr>
        <w:rPr>
          <w:rFonts w:ascii="Arial" w:hAnsi="Arial" w:cs="Arial"/>
          <w:sz w:val="22"/>
          <w:szCs w:val="22"/>
        </w:rPr>
      </w:pPr>
      <w:r w:rsidRPr="003257D4">
        <w:rPr>
          <w:rFonts w:ascii="Arial" w:hAnsi="Arial" w:cs="Arial"/>
          <w:sz w:val="22"/>
          <w:szCs w:val="22"/>
        </w:rPr>
        <w:t>This screenshot shows:</w:t>
      </w:r>
    </w:p>
    <w:p w14:paraId="0FF63772" w14:textId="77777777" w:rsidR="00A55A52" w:rsidRPr="003257D4" w:rsidRDefault="00A55A52" w:rsidP="00A55A52">
      <w:pPr>
        <w:numPr>
          <w:ilvl w:val="0"/>
          <w:numId w:val="9"/>
        </w:numPr>
        <w:rPr>
          <w:rFonts w:ascii="Arial" w:hAnsi="Arial" w:cs="Arial"/>
          <w:sz w:val="22"/>
          <w:szCs w:val="22"/>
        </w:rPr>
      </w:pPr>
      <w:r w:rsidRPr="003257D4">
        <w:rPr>
          <w:rFonts w:ascii="Arial" w:hAnsi="Arial" w:cs="Arial"/>
          <w:sz w:val="22"/>
          <w:szCs w:val="22"/>
        </w:rPr>
        <w:t>Debian CLI installation screen</w:t>
      </w:r>
    </w:p>
    <w:p w14:paraId="73B9BF3E" w14:textId="77777777" w:rsidR="00A55A52" w:rsidRPr="003257D4" w:rsidRDefault="00A55A52" w:rsidP="00A55A52">
      <w:pPr>
        <w:numPr>
          <w:ilvl w:val="0"/>
          <w:numId w:val="9"/>
        </w:numPr>
        <w:rPr>
          <w:rFonts w:ascii="Arial" w:hAnsi="Arial" w:cs="Arial"/>
          <w:sz w:val="22"/>
          <w:szCs w:val="22"/>
        </w:rPr>
      </w:pPr>
      <w:r w:rsidRPr="003257D4">
        <w:rPr>
          <w:rFonts w:ascii="Arial" w:hAnsi="Arial" w:cs="Arial"/>
          <w:sz w:val="22"/>
          <w:szCs w:val="22"/>
        </w:rPr>
        <w:t>Network configuration prompt</w:t>
      </w:r>
    </w:p>
    <w:p w14:paraId="37EAA9E3" w14:textId="77777777" w:rsidR="00A55A52" w:rsidRPr="00504642" w:rsidRDefault="00A55A52" w:rsidP="00A55A52">
      <w:pPr>
        <w:numPr>
          <w:ilvl w:val="0"/>
          <w:numId w:val="9"/>
        </w:numPr>
        <w:rPr>
          <w:rFonts w:ascii="Arial" w:hAnsi="Arial" w:cs="Arial"/>
          <w:sz w:val="22"/>
          <w:szCs w:val="22"/>
        </w:rPr>
      </w:pPr>
      <w:r w:rsidRPr="003257D4">
        <w:rPr>
          <w:rFonts w:ascii="Arial" w:hAnsi="Arial" w:cs="Arial"/>
          <w:sz w:val="22"/>
          <w:szCs w:val="22"/>
        </w:rPr>
        <w:t>System time visible</w:t>
      </w:r>
    </w:p>
    <w:p w14:paraId="04D239FC" w14:textId="1AC1782D" w:rsidR="0081488E" w:rsidRPr="00504642" w:rsidRDefault="0081488E" w:rsidP="00A55A52">
      <w:pPr>
        <w:numPr>
          <w:ilvl w:val="0"/>
          <w:numId w:val="9"/>
        </w:numPr>
        <w:rPr>
          <w:rFonts w:ascii="Arial" w:hAnsi="Arial" w:cs="Arial"/>
          <w:sz w:val="22"/>
          <w:szCs w:val="22"/>
        </w:rPr>
      </w:pPr>
      <w:r w:rsidRPr="00504642">
        <w:rPr>
          <w:rFonts w:ascii="Arial" w:hAnsi="Arial" w:cs="Arial"/>
          <w:sz w:val="22"/>
          <w:szCs w:val="22"/>
        </w:rPr>
        <w:lastRenderedPageBreak/>
        <w:drawing>
          <wp:inline distT="0" distB="0" distL="0" distR="0" wp14:anchorId="0B2C13F1" wp14:editId="7AAF49B6">
            <wp:extent cx="5731510" cy="3074670"/>
            <wp:effectExtent l="0" t="0" r="2540" b="0"/>
            <wp:docPr id="185778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80574" name=""/>
                    <pic:cNvPicPr/>
                  </pic:nvPicPr>
                  <pic:blipFill>
                    <a:blip r:embed="rId15"/>
                    <a:stretch>
                      <a:fillRect/>
                    </a:stretch>
                  </pic:blipFill>
                  <pic:spPr>
                    <a:xfrm>
                      <a:off x="0" y="0"/>
                      <a:ext cx="5731510" cy="3074670"/>
                    </a:xfrm>
                    <a:prstGeom prst="rect">
                      <a:avLst/>
                    </a:prstGeom>
                  </pic:spPr>
                </pic:pic>
              </a:graphicData>
            </a:graphic>
          </wp:inline>
        </w:drawing>
      </w:r>
    </w:p>
    <w:p w14:paraId="25594956" w14:textId="77777777" w:rsidR="0081488E" w:rsidRPr="00504642" w:rsidRDefault="0081488E" w:rsidP="0081488E">
      <w:pPr>
        <w:rPr>
          <w:rFonts w:ascii="Arial" w:hAnsi="Arial" w:cs="Arial"/>
          <w:sz w:val="22"/>
          <w:szCs w:val="22"/>
        </w:rPr>
      </w:pPr>
    </w:p>
    <w:p w14:paraId="76AE3CE1" w14:textId="77777777" w:rsidR="0081488E" w:rsidRPr="00504642" w:rsidRDefault="0081488E" w:rsidP="0081488E">
      <w:pPr>
        <w:rPr>
          <w:rFonts w:ascii="Arial" w:hAnsi="Arial" w:cs="Arial"/>
          <w:sz w:val="22"/>
          <w:szCs w:val="22"/>
        </w:rPr>
      </w:pPr>
    </w:p>
    <w:p w14:paraId="120ECFC4" w14:textId="74CFBFDC" w:rsidR="00A116BE" w:rsidRPr="00504642" w:rsidRDefault="00A116BE" w:rsidP="00A116BE">
      <w:pPr>
        <w:pStyle w:val="ListParagraph"/>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504642">
        <w:rPr>
          <w:rFonts w:ascii="Arial" w:hAnsi="Arial" w:cs="Arial"/>
          <w:noProof/>
          <w:sz w:val="22"/>
          <w:szCs w:val="22"/>
          <w:lang w:eastAsia="en-GB"/>
        </w:rPr>
        <w:drawing>
          <wp:inline distT="0" distB="0" distL="0" distR="0" wp14:anchorId="144ABBAE" wp14:editId="72B920A2">
            <wp:extent cx="5731510" cy="3045460"/>
            <wp:effectExtent l="0" t="0" r="2540" b="2540"/>
            <wp:docPr id="12047830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045460"/>
                    </a:xfrm>
                    <a:prstGeom prst="rect">
                      <a:avLst/>
                    </a:prstGeom>
                    <a:noFill/>
                    <a:ln>
                      <a:noFill/>
                    </a:ln>
                  </pic:spPr>
                </pic:pic>
              </a:graphicData>
            </a:graphic>
          </wp:inline>
        </w:drawing>
      </w:r>
    </w:p>
    <w:p w14:paraId="169B6CAE" w14:textId="77777777" w:rsidR="00A116BE" w:rsidRPr="00504642" w:rsidRDefault="00A116BE" w:rsidP="00A116BE">
      <w:pPr>
        <w:ind w:left="720"/>
        <w:rPr>
          <w:rFonts w:ascii="Arial" w:hAnsi="Arial" w:cs="Arial"/>
          <w:sz w:val="22"/>
          <w:szCs w:val="22"/>
        </w:rPr>
      </w:pPr>
    </w:p>
    <w:p w14:paraId="417BE206" w14:textId="77777777" w:rsidR="00607203" w:rsidRDefault="00607203" w:rsidP="002506BB">
      <w:pPr>
        <w:ind w:left="720"/>
        <w:rPr>
          <w:rFonts w:ascii="Arial" w:hAnsi="Arial" w:cs="Arial"/>
          <w:sz w:val="22"/>
          <w:szCs w:val="22"/>
        </w:rPr>
      </w:pPr>
    </w:p>
    <w:p w14:paraId="7737C8A9" w14:textId="77777777" w:rsidR="00607203" w:rsidRDefault="00607203" w:rsidP="002506BB">
      <w:pPr>
        <w:ind w:left="720"/>
        <w:rPr>
          <w:rFonts w:ascii="Arial" w:hAnsi="Arial" w:cs="Arial"/>
          <w:sz w:val="22"/>
          <w:szCs w:val="22"/>
        </w:rPr>
      </w:pPr>
    </w:p>
    <w:p w14:paraId="25B9DDAA" w14:textId="77777777" w:rsidR="00607203" w:rsidRDefault="00607203" w:rsidP="002506BB">
      <w:pPr>
        <w:ind w:left="720"/>
        <w:rPr>
          <w:rFonts w:ascii="Arial" w:hAnsi="Arial" w:cs="Arial"/>
          <w:sz w:val="22"/>
          <w:szCs w:val="22"/>
        </w:rPr>
      </w:pPr>
    </w:p>
    <w:p w14:paraId="5F856D44" w14:textId="77777777" w:rsidR="00607203" w:rsidRDefault="00607203" w:rsidP="002506BB">
      <w:pPr>
        <w:ind w:left="720"/>
        <w:rPr>
          <w:rFonts w:ascii="Arial" w:hAnsi="Arial" w:cs="Arial"/>
          <w:sz w:val="22"/>
          <w:szCs w:val="22"/>
        </w:rPr>
      </w:pPr>
    </w:p>
    <w:p w14:paraId="33996D43" w14:textId="77777777" w:rsidR="00607203" w:rsidRDefault="00607203" w:rsidP="002506BB">
      <w:pPr>
        <w:ind w:left="720"/>
        <w:rPr>
          <w:rFonts w:ascii="Arial" w:hAnsi="Arial" w:cs="Arial"/>
          <w:sz w:val="22"/>
          <w:szCs w:val="22"/>
        </w:rPr>
      </w:pPr>
    </w:p>
    <w:p w14:paraId="15253A65" w14:textId="1CBDACC3" w:rsidR="002506BB" w:rsidRPr="003257D4" w:rsidRDefault="002506BB" w:rsidP="002506BB">
      <w:pPr>
        <w:ind w:left="720"/>
        <w:rPr>
          <w:rFonts w:ascii="Arial" w:hAnsi="Arial" w:cs="Arial"/>
          <w:sz w:val="22"/>
          <w:szCs w:val="22"/>
        </w:rPr>
      </w:pPr>
      <w:r w:rsidRPr="00504642">
        <w:rPr>
          <w:rFonts w:ascii="Arial" w:hAnsi="Arial" w:cs="Arial"/>
          <w:sz w:val="22"/>
          <w:szCs w:val="22"/>
        </w:rPr>
        <w:lastRenderedPageBreak/>
        <w:drawing>
          <wp:inline distT="0" distB="0" distL="0" distR="0" wp14:anchorId="72EF208E" wp14:editId="1F7C9470">
            <wp:extent cx="5731510" cy="3044825"/>
            <wp:effectExtent l="0" t="0" r="2540" b="3175"/>
            <wp:docPr id="67458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17842" name=""/>
                    <pic:cNvPicPr/>
                  </pic:nvPicPr>
                  <pic:blipFill>
                    <a:blip r:embed="rId17"/>
                    <a:stretch>
                      <a:fillRect/>
                    </a:stretch>
                  </pic:blipFill>
                  <pic:spPr>
                    <a:xfrm>
                      <a:off x="0" y="0"/>
                      <a:ext cx="5731510" cy="3044825"/>
                    </a:xfrm>
                    <a:prstGeom prst="rect">
                      <a:avLst/>
                    </a:prstGeom>
                  </pic:spPr>
                </pic:pic>
              </a:graphicData>
            </a:graphic>
          </wp:inline>
        </w:drawing>
      </w:r>
    </w:p>
    <w:p w14:paraId="72E18E41" w14:textId="77777777" w:rsidR="00607203" w:rsidRDefault="00607203" w:rsidP="00A55A52">
      <w:pPr>
        <w:rPr>
          <w:rFonts w:ascii="Arial" w:hAnsi="Arial" w:cs="Arial"/>
          <w:sz w:val="22"/>
          <w:szCs w:val="22"/>
        </w:rPr>
      </w:pPr>
    </w:p>
    <w:p w14:paraId="79A29654" w14:textId="77777777" w:rsidR="00607203" w:rsidRDefault="00607203" w:rsidP="00A55A52">
      <w:pPr>
        <w:rPr>
          <w:rFonts w:ascii="Arial" w:hAnsi="Arial" w:cs="Arial"/>
          <w:sz w:val="22"/>
          <w:szCs w:val="22"/>
        </w:rPr>
      </w:pPr>
    </w:p>
    <w:p w14:paraId="308B6648" w14:textId="77777777" w:rsidR="00607203" w:rsidRDefault="00607203" w:rsidP="00A55A52">
      <w:pPr>
        <w:rPr>
          <w:rFonts w:ascii="Arial" w:hAnsi="Arial" w:cs="Arial"/>
          <w:sz w:val="22"/>
          <w:szCs w:val="22"/>
        </w:rPr>
      </w:pPr>
    </w:p>
    <w:p w14:paraId="408438F7" w14:textId="6D6E038F" w:rsidR="00A55A52" w:rsidRPr="003257D4" w:rsidRDefault="00A55A52" w:rsidP="00A55A52">
      <w:pPr>
        <w:rPr>
          <w:rFonts w:ascii="Arial" w:hAnsi="Arial" w:cs="Arial"/>
          <w:sz w:val="22"/>
          <w:szCs w:val="22"/>
        </w:rPr>
      </w:pPr>
      <w:r w:rsidRPr="003257D4">
        <w:rPr>
          <w:rFonts w:ascii="Arial" w:hAnsi="Arial" w:cs="Arial"/>
          <w:sz w:val="22"/>
          <w:szCs w:val="22"/>
        </w:rPr>
        <w:t>Explanation:</w:t>
      </w:r>
      <w:r w:rsidRPr="003257D4">
        <w:rPr>
          <w:rFonts w:ascii="Arial" w:hAnsi="Arial" w:cs="Arial"/>
          <w:sz w:val="22"/>
          <w:szCs w:val="22"/>
        </w:rPr>
        <w:br/>
        <w:t>CLI installation was intentionally selected to simulate enterprise Linux server environments where GUI overhead is avoided for performance optimization [5].</w:t>
      </w:r>
    </w:p>
    <w:p w14:paraId="2B8A2ADB" w14:textId="77777777" w:rsidR="00A55A52" w:rsidRPr="003257D4" w:rsidRDefault="00A55A52" w:rsidP="00A55A52">
      <w:pPr>
        <w:rPr>
          <w:rFonts w:ascii="Arial" w:hAnsi="Arial" w:cs="Arial"/>
          <w:sz w:val="22"/>
          <w:szCs w:val="22"/>
        </w:rPr>
      </w:pPr>
    </w:p>
    <w:p w14:paraId="6E9AE634"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Screenshot Explanation – Windows Client</w:t>
      </w:r>
    </w:p>
    <w:p w14:paraId="477E4024" w14:textId="77777777" w:rsidR="00A55A52" w:rsidRPr="003257D4" w:rsidRDefault="00A55A52" w:rsidP="00A55A52">
      <w:pPr>
        <w:rPr>
          <w:rFonts w:ascii="Arial" w:hAnsi="Arial" w:cs="Arial"/>
          <w:sz w:val="22"/>
          <w:szCs w:val="22"/>
        </w:rPr>
      </w:pPr>
      <w:r w:rsidRPr="003257D4">
        <w:rPr>
          <w:rFonts w:ascii="Arial" w:hAnsi="Arial" w:cs="Arial"/>
          <w:sz w:val="22"/>
          <w:szCs w:val="22"/>
        </w:rPr>
        <w:t>This screenshot shows:</w:t>
      </w:r>
    </w:p>
    <w:p w14:paraId="516F8A9B" w14:textId="77777777" w:rsidR="00A55A52" w:rsidRPr="003257D4" w:rsidRDefault="00A55A52" w:rsidP="00A55A52">
      <w:pPr>
        <w:numPr>
          <w:ilvl w:val="0"/>
          <w:numId w:val="10"/>
        </w:numPr>
        <w:rPr>
          <w:rFonts w:ascii="Arial" w:hAnsi="Arial" w:cs="Arial"/>
          <w:sz w:val="22"/>
          <w:szCs w:val="22"/>
        </w:rPr>
      </w:pPr>
      <w:r w:rsidRPr="003257D4">
        <w:rPr>
          <w:rFonts w:ascii="Arial" w:hAnsi="Arial" w:cs="Arial"/>
          <w:sz w:val="22"/>
          <w:szCs w:val="22"/>
        </w:rPr>
        <w:t>Windows 10 setup screen</w:t>
      </w:r>
    </w:p>
    <w:p w14:paraId="3F253ADE" w14:textId="77777777" w:rsidR="00A55A52" w:rsidRPr="003257D4" w:rsidRDefault="00A55A52" w:rsidP="00A55A52">
      <w:pPr>
        <w:numPr>
          <w:ilvl w:val="0"/>
          <w:numId w:val="10"/>
        </w:numPr>
        <w:rPr>
          <w:rFonts w:ascii="Arial" w:hAnsi="Arial" w:cs="Arial"/>
          <w:sz w:val="22"/>
          <w:szCs w:val="22"/>
        </w:rPr>
      </w:pPr>
      <w:r w:rsidRPr="003257D4">
        <w:rPr>
          <w:rFonts w:ascii="Arial" w:hAnsi="Arial" w:cs="Arial"/>
          <w:sz w:val="22"/>
          <w:szCs w:val="22"/>
        </w:rPr>
        <w:t>Device naming configuration</w:t>
      </w:r>
    </w:p>
    <w:p w14:paraId="12503955" w14:textId="77777777" w:rsidR="00A55A52" w:rsidRPr="003257D4" w:rsidRDefault="00A55A52" w:rsidP="00A55A52">
      <w:pPr>
        <w:numPr>
          <w:ilvl w:val="0"/>
          <w:numId w:val="10"/>
        </w:numPr>
        <w:rPr>
          <w:rFonts w:ascii="Arial" w:hAnsi="Arial" w:cs="Arial"/>
          <w:sz w:val="22"/>
          <w:szCs w:val="22"/>
        </w:rPr>
      </w:pPr>
      <w:r w:rsidRPr="003257D4">
        <w:rPr>
          <w:rFonts w:ascii="Arial" w:hAnsi="Arial" w:cs="Arial"/>
          <w:sz w:val="22"/>
          <w:szCs w:val="22"/>
        </w:rPr>
        <w:t>Timestamp visible</w:t>
      </w:r>
    </w:p>
    <w:p w14:paraId="4A937784" w14:textId="6702A7D3" w:rsidR="00607203" w:rsidRDefault="00A55A52" w:rsidP="00A55A52">
      <w:pPr>
        <w:rPr>
          <w:rFonts w:ascii="Arial" w:hAnsi="Arial" w:cs="Arial"/>
          <w:sz w:val="22"/>
          <w:szCs w:val="22"/>
        </w:rPr>
      </w:pPr>
      <w:r w:rsidRPr="003257D4">
        <w:rPr>
          <w:rFonts w:ascii="Arial" w:hAnsi="Arial" w:cs="Arial"/>
          <w:sz w:val="22"/>
          <w:szCs w:val="22"/>
        </w:rPr>
        <w:t>Explanation:</w:t>
      </w:r>
      <w:r w:rsidRPr="003257D4">
        <w:rPr>
          <w:rFonts w:ascii="Arial" w:hAnsi="Arial" w:cs="Arial"/>
          <w:sz w:val="22"/>
          <w:szCs w:val="22"/>
        </w:rPr>
        <w:br/>
        <w:t>This confirms deployment of a Windows client workstation that will interact with server infrastructure services.</w:t>
      </w:r>
    </w:p>
    <w:p w14:paraId="014A838C" w14:textId="77777777" w:rsidR="00607203" w:rsidRDefault="00607203" w:rsidP="00A55A52">
      <w:pPr>
        <w:rPr>
          <w:rFonts w:ascii="Arial" w:hAnsi="Arial" w:cs="Arial"/>
          <w:sz w:val="22"/>
          <w:szCs w:val="22"/>
        </w:rPr>
      </w:pPr>
    </w:p>
    <w:p w14:paraId="3795DA9C" w14:textId="77777777" w:rsidR="00607203" w:rsidRPr="00504642" w:rsidRDefault="00607203" w:rsidP="00A55A52">
      <w:pPr>
        <w:rPr>
          <w:rFonts w:ascii="Arial" w:hAnsi="Arial" w:cs="Arial"/>
          <w:sz w:val="22"/>
          <w:szCs w:val="22"/>
        </w:rPr>
      </w:pPr>
    </w:p>
    <w:p w14:paraId="49EFF718" w14:textId="4F224102" w:rsidR="006C430D" w:rsidRPr="00504642" w:rsidRDefault="006C430D" w:rsidP="00A55A52">
      <w:pPr>
        <w:rPr>
          <w:rFonts w:ascii="Arial" w:hAnsi="Arial" w:cs="Arial"/>
          <w:sz w:val="22"/>
          <w:szCs w:val="22"/>
        </w:rPr>
      </w:pPr>
      <w:r w:rsidRPr="00504642">
        <w:rPr>
          <w:rFonts w:ascii="Arial" w:hAnsi="Arial" w:cs="Arial"/>
          <w:sz w:val="22"/>
          <w:szCs w:val="22"/>
        </w:rPr>
        <w:t>Adapter1</w:t>
      </w:r>
    </w:p>
    <w:p w14:paraId="7579AE7B" w14:textId="7CCB7DFF" w:rsidR="0052788C" w:rsidRPr="00504642" w:rsidRDefault="0052788C" w:rsidP="0052788C">
      <w:pPr>
        <w:rPr>
          <w:rFonts w:ascii="Arial" w:hAnsi="Arial" w:cs="Arial"/>
          <w:sz w:val="22"/>
          <w:szCs w:val="22"/>
        </w:rPr>
      </w:pPr>
      <w:r w:rsidRPr="00504642">
        <w:rPr>
          <w:rFonts w:ascii="Arial" w:hAnsi="Arial" w:cs="Arial"/>
          <w:sz w:val="22"/>
          <w:szCs w:val="22"/>
        </w:rPr>
        <w:lastRenderedPageBreak/>
        <w:drawing>
          <wp:inline distT="0" distB="0" distL="0" distR="0" wp14:anchorId="4E0A1FFB" wp14:editId="22ED1857">
            <wp:extent cx="5731510" cy="3800475"/>
            <wp:effectExtent l="0" t="0" r="2540" b="9525"/>
            <wp:docPr id="10754785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800475"/>
                    </a:xfrm>
                    <a:prstGeom prst="rect">
                      <a:avLst/>
                    </a:prstGeom>
                    <a:noFill/>
                    <a:ln>
                      <a:noFill/>
                    </a:ln>
                  </pic:spPr>
                </pic:pic>
              </a:graphicData>
            </a:graphic>
          </wp:inline>
        </w:drawing>
      </w:r>
    </w:p>
    <w:p w14:paraId="4C1F127A" w14:textId="16802CAA" w:rsidR="006C430D" w:rsidRPr="00504642" w:rsidRDefault="006C430D" w:rsidP="0052788C">
      <w:pPr>
        <w:rPr>
          <w:rFonts w:ascii="Arial" w:hAnsi="Arial" w:cs="Arial"/>
          <w:sz w:val="22"/>
          <w:szCs w:val="22"/>
        </w:rPr>
      </w:pPr>
      <w:r w:rsidRPr="00504642">
        <w:rPr>
          <w:rFonts w:ascii="Arial" w:hAnsi="Arial" w:cs="Arial"/>
          <w:sz w:val="22"/>
          <w:szCs w:val="22"/>
        </w:rPr>
        <w:t>Adapter2</w:t>
      </w:r>
    </w:p>
    <w:p w14:paraId="3C28C42E" w14:textId="39A95B5F" w:rsidR="006C430D" w:rsidRPr="00504642" w:rsidRDefault="006C430D" w:rsidP="006C430D">
      <w:pPr>
        <w:rPr>
          <w:rFonts w:ascii="Arial" w:hAnsi="Arial" w:cs="Arial"/>
          <w:sz w:val="22"/>
          <w:szCs w:val="22"/>
        </w:rPr>
      </w:pPr>
      <w:r w:rsidRPr="00504642">
        <w:rPr>
          <w:rFonts w:ascii="Arial" w:hAnsi="Arial" w:cs="Arial"/>
          <w:sz w:val="22"/>
          <w:szCs w:val="22"/>
        </w:rPr>
        <w:drawing>
          <wp:inline distT="0" distB="0" distL="0" distR="0" wp14:anchorId="29E7C978" wp14:editId="119FC731">
            <wp:extent cx="5731510" cy="3800475"/>
            <wp:effectExtent l="0" t="0" r="2540" b="9525"/>
            <wp:docPr id="19949978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00475"/>
                    </a:xfrm>
                    <a:prstGeom prst="rect">
                      <a:avLst/>
                    </a:prstGeom>
                    <a:noFill/>
                    <a:ln>
                      <a:noFill/>
                    </a:ln>
                  </pic:spPr>
                </pic:pic>
              </a:graphicData>
            </a:graphic>
          </wp:inline>
        </w:drawing>
      </w:r>
    </w:p>
    <w:p w14:paraId="45868904" w14:textId="77777777" w:rsidR="006C430D" w:rsidRPr="00504642" w:rsidRDefault="006C430D" w:rsidP="006C430D">
      <w:pPr>
        <w:rPr>
          <w:rFonts w:ascii="Arial" w:hAnsi="Arial" w:cs="Arial"/>
          <w:sz w:val="22"/>
          <w:szCs w:val="22"/>
        </w:rPr>
      </w:pPr>
    </w:p>
    <w:p w14:paraId="0E382DE8" w14:textId="0AD6CCDD" w:rsidR="006C430D" w:rsidRPr="00504642" w:rsidRDefault="006C430D" w:rsidP="006C430D">
      <w:pPr>
        <w:rPr>
          <w:rFonts w:ascii="Arial" w:hAnsi="Arial" w:cs="Arial"/>
          <w:sz w:val="22"/>
          <w:szCs w:val="22"/>
        </w:rPr>
      </w:pPr>
    </w:p>
    <w:p w14:paraId="12DDA61A" w14:textId="59E8306F" w:rsidR="00066123" w:rsidRPr="006C430D" w:rsidRDefault="00066123" w:rsidP="006C430D">
      <w:pPr>
        <w:rPr>
          <w:rFonts w:ascii="Arial" w:hAnsi="Arial" w:cs="Arial"/>
          <w:sz w:val="22"/>
          <w:szCs w:val="22"/>
        </w:rPr>
      </w:pPr>
      <w:r w:rsidRPr="00504642">
        <w:rPr>
          <w:rFonts w:ascii="Arial" w:hAnsi="Arial" w:cs="Arial"/>
          <w:sz w:val="22"/>
          <w:szCs w:val="22"/>
        </w:rPr>
        <w:lastRenderedPageBreak/>
        <w:t>Adapter3</w:t>
      </w:r>
    </w:p>
    <w:p w14:paraId="42785240" w14:textId="77777777" w:rsidR="006C430D" w:rsidRPr="00504642" w:rsidRDefault="006C430D" w:rsidP="0052788C">
      <w:pPr>
        <w:rPr>
          <w:rFonts w:ascii="Arial" w:hAnsi="Arial" w:cs="Arial"/>
          <w:sz w:val="22"/>
          <w:szCs w:val="22"/>
        </w:rPr>
      </w:pPr>
    </w:p>
    <w:p w14:paraId="58738AA3" w14:textId="3A23B2FE" w:rsidR="00235DCB" w:rsidRPr="00235DCB" w:rsidRDefault="00235DCB" w:rsidP="00235DCB">
      <w:pPr>
        <w:rPr>
          <w:rFonts w:ascii="Arial" w:hAnsi="Arial" w:cs="Arial"/>
          <w:sz w:val="22"/>
          <w:szCs w:val="22"/>
        </w:rPr>
      </w:pPr>
      <w:r w:rsidRPr="00504642">
        <w:rPr>
          <w:rFonts w:ascii="Arial" w:hAnsi="Arial" w:cs="Arial"/>
          <w:sz w:val="22"/>
          <w:szCs w:val="22"/>
        </w:rPr>
        <w:drawing>
          <wp:inline distT="0" distB="0" distL="0" distR="0" wp14:anchorId="6A264009" wp14:editId="16B85F10">
            <wp:extent cx="5731510" cy="3800475"/>
            <wp:effectExtent l="0" t="0" r="2540" b="9525"/>
            <wp:docPr id="11418889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00475"/>
                    </a:xfrm>
                    <a:prstGeom prst="rect">
                      <a:avLst/>
                    </a:prstGeom>
                    <a:noFill/>
                    <a:ln>
                      <a:noFill/>
                    </a:ln>
                  </pic:spPr>
                </pic:pic>
              </a:graphicData>
            </a:graphic>
          </wp:inline>
        </w:drawing>
      </w:r>
    </w:p>
    <w:p w14:paraId="0980B577" w14:textId="77777777" w:rsidR="00235DCB" w:rsidRPr="0052788C" w:rsidRDefault="00235DCB" w:rsidP="0052788C">
      <w:pPr>
        <w:rPr>
          <w:rFonts w:ascii="Arial" w:hAnsi="Arial" w:cs="Arial"/>
          <w:sz w:val="22"/>
          <w:szCs w:val="22"/>
        </w:rPr>
      </w:pPr>
    </w:p>
    <w:p w14:paraId="3017E952" w14:textId="77777777" w:rsidR="00A94A10" w:rsidRPr="003257D4" w:rsidRDefault="00A94A10" w:rsidP="00A55A52">
      <w:pPr>
        <w:rPr>
          <w:rFonts w:ascii="Arial" w:hAnsi="Arial" w:cs="Arial"/>
          <w:sz w:val="22"/>
          <w:szCs w:val="22"/>
        </w:rPr>
      </w:pPr>
    </w:p>
    <w:p w14:paraId="5D4EB71D" w14:textId="77777777" w:rsidR="00A55A52" w:rsidRPr="003257D4" w:rsidRDefault="00A55A52" w:rsidP="00A55A52">
      <w:pPr>
        <w:rPr>
          <w:rFonts w:ascii="Arial" w:hAnsi="Arial" w:cs="Arial"/>
          <w:sz w:val="22"/>
          <w:szCs w:val="22"/>
        </w:rPr>
      </w:pPr>
    </w:p>
    <w:p w14:paraId="2FD3CDF8"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Screenshot Explanation – Debian Client</w:t>
      </w:r>
    </w:p>
    <w:p w14:paraId="6B91754A" w14:textId="77777777" w:rsidR="00A55A52" w:rsidRPr="003257D4" w:rsidRDefault="00A55A52" w:rsidP="00A55A52">
      <w:pPr>
        <w:rPr>
          <w:rFonts w:ascii="Arial" w:hAnsi="Arial" w:cs="Arial"/>
          <w:sz w:val="22"/>
          <w:szCs w:val="22"/>
        </w:rPr>
      </w:pPr>
      <w:r w:rsidRPr="003257D4">
        <w:rPr>
          <w:rFonts w:ascii="Arial" w:hAnsi="Arial" w:cs="Arial"/>
          <w:sz w:val="22"/>
          <w:szCs w:val="22"/>
        </w:rPr>
        <w:t>This screenshot shows:</w:t>
      </w:r>
    </w:p>
    <w:p w14:paraId="464D7BB0" w14:textId="77777777" w:rsidR="00A55A52" w:rsidRPr="003257D4" w:rsidRDefault="00A55A52" w:rsidP="00A55A52">
      <w:pPr>
        <w:numPr>
          <w:ilvl w:val="0"/>
          <w:numId w:val="11"/>
        </w:numPr>
        <w:rPr>
          <w:rFonts w:ascii="Arial" w:hAnsi="Arial" w:cs="Arial"/>
          <w:sz w:val="22"/>
          <w:szCs w:val="22"/>
        </w:rPr>
      </w:pPr>
      <w:r w:rsidRPr="003257D4">
        <w:rPr>
          <w:rFonts w:ascii="Arial" w:hAnsi="Arial" w:cs="Arial"/>
          <w:sz w:val="22"/>
          <w:szCs w:val="22"/>
        </w:rPr>
        <w:t>Debian Desktop environment</w:t>
      </w:r>
    </w:p>
    <w:p w14:paraId="258EE6AE" w14:textId="77777777" w:rsidR="00A55A52" w:rsidRPr="003257D4" w:rsidRDefault="00A55A52" w:rsidP="00A55A52">
      <w:pPr>
        <w:numPr>
          <w:ilvl w:val="0"/>
          <w:numId w:val="11"/>
        </w:numPr>
        <w:rPr>
          <w:rFonts w:ascii="Arial" w:hAnsi="Arial" w:cs="Arial"/>
          <w:sz w:val="22"/>
          <w:szCs w:val="22"/>
        </w:rPr>
      </w:pPr>
      <w:r w:rsidRPr="003257D4">
        <w:rPr>
          <w:rFonts w:ascii="Arial" w:hAnsi="Arial" w:cs="Arial"/>
          <w:sz w:val="22"/>
          <w:szCs w:val="22"/>
        </w:rPr>
        <w:t>Network interface active</w:t>
      </w:r>
    </w:p>
    <w:p w14:paraId="76346F95" w14:textId="77777777" w:rsidR="00A55A52" w:rsidRPr="003257D4" w:rsidRDefault="00A55A52" w:rsidP="00A55A52">
      <w:pPr>
        <w:numPr>
          <w:ilvl w:val="0"/>
          <w:numId w:val="11"/>
        </w:numPr>
        <w:rPr>
          <w:rFonts w:ascii="Arial" w:hAnsi="Arial" w:cs="Arial"/>
          <w:sz w:val="22"/>
          <w:szCs w:val="22"/>
        </w:rPr>
      </w:pPr>
      <w:r w:rsidRPr="003257D4">
        <w:rPr>
          <w:rFonts w:ascii="Arial" w:hAnsi="Arial" w:cs="Arial"/>
          <w:sz w:val="22"/>
          <w:szCs w:val="22"/>
        </w:rPr>
        <w:t>System clock visible</w:t>
      </w:r>
    </w:p>
    <w:p w14:paraId="54A9A72E" w14:textId="77777777" w:rsidR="00A55A52" w:rsidRPr="00504642" w:rsidRDefault="00A55A52" w:rsidP="00A55A52">
      <w:pPr>
        <w:rPr>
          <w:rFonts w:ascii="Arial" w:hAnsi="Arial" w:cs="Arial"/>
          <w:sz w:val="22"/>
          <w:szCs w:val="22"/>
        </w:rPr>
      </w:pPr>
      <w:r w:rsidRPr="003257D4">
        <w:rPr>
          <w:rFonts w:ascii="Arial" w:hAnsi="Arial" w:cs="Arial"/>
          <w:sz w:val="22"/>
          <w:szCs w:val="22"/>
        </w:rPr>
        <w:t>Explanation:</w:t>
      </w:r>
      <w:r w:rsidRPr="003257D4">
        <w:rPr>
          <w:rFonts w:ascii="Arial" w:hAnsi="Arial" w:cs="Arial"/>
          <w:sz w:val="22"/>
          <w:szCs w:val="22"/>
        </w:rPr>
        <w:br/>
        <w:t>This confirms correct client-side Linux deployment and readiness for network configuration.</w:t>
      </w:r>
    </w:p>
    <w:p w14:paraId="18057EB9" w14:textId="5C1A934E" w:rsidR="00235DCB" w:rsidRPr="00235DCB" w:rsidRDefault="00235DCB" w:rsidP="00235DCB">
      <w:pPr>
        <w:rPr>
          <w:rFonts w:ascii="Arial" w:hAnsi="Arial" w:cs="Arial"/>
          <w:sz w:val="22"/>
          <w:szCs w:val="22"/>
        </w:rPr>
      </w:pPr>
    </w:p>
    <w:p w14:paraId="11F60439" w14:textId="77777777" w:rsidR="00AF076F" w:rsidRPr="003257D4" w:rsidRDefault="00AF076F" w:rsidP="00A55A52">
      <w:pPr>
        <w:rPr>
          <w:rFonts w:ascii="Arial" w:hAnsi="Arial" w:cs="Arial"/>
          <w:sz w:val="22"/>
          <w:szCs w:val="22"/>
        </w:rPr>
      </w:pPr>
    </w:p>
    <w:p w14:paraId="0B7F79E3" w14:textId="77777777" w:rsidR="00A55A52" w:rsidRPr="003257D4" w:rsidRDefault="00A55A52" w:rsidP="00A55A52">
      <w:pPr>
        <w:rPr>
          <w:rFonts w:ascii="Arial" w:hAnsi="Arial" w:cs="Arial"/>
          <w:sz w:val="22"/>
          <w:szCs w:val="22"/>
        </w:rPr>
      </w:pPr>
    </w:p>
    <w:p w14:paraId="3473BBB4"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2.3 IP Address Configuration Using VLSM</w:t>
      </w:r>
    </w:p>
    <w:p w14:paraId="56F4B1BF" w14:textId="77777777" w:rsidR="00A55A52" w:rsidRPr="003257D4" w:rsidRDefault="00A55A52" w:rsidP="00A55A52">
      <w:pPr>
        <w:rPr>
          <w:rFonts w:ascii="Arial" w:hAnsi="Arial" w:cs="Arial"/>
          <w:sz w:val="22"/>
          <w:szCs w:val="22"/>
        </w:rPr>
      </w:pPr>
      <w:r w:rsidRPr="003257D4">
        <w:rPr>
          <w:rFonts w:ascii="Arial" w:hAnsi="Arial" w:cs="Arial"/>
          <w:sz w:val="22"/>
          <w:szCs w:val="22"/>
        </w:rPr>
        <w:t>Instead of using the default IP addressing scheme provided in the topology, a custom Variable Length Subnet Masking (VLSM) scheme was designed.</w:t>
      </w:r>
    </w:p>
    <w:p w14:paraId="0453BF90" w14:textId="77777777" w:rsidR="00A55A52" w:rsidRPr="00504642" w:rsidRDefault="00A55A52" w:rsidP="00A55A52">
      <w:pPr>
        <w:rPr>
          <w:rFonts w:ascii="Arial" w:hAnsi="Arial" w:cs="Arial"/>
          <w:sz w:val="22"/>
          <w:szCs w:val="22"/>
        </w:rPr>
      </w:pPr>
      <w:r w:rsidRPr="003257D4">
        <w:rPr>
          <w:rFonts w:ascii="Arial" w:hAnsi="Arial" w:cs="Arial"/>
          <w:sz w:val="22"/>
          <w:szCs w:val="22"/>
        </w:rPr>
        <w:lastRenderedPageBreak/>
        <w:t>VLSM enables efficient IP address allocation by dividing a network into subnets of different sizes based on host requirements [6].</w:t>
      </w:r>
    </w:p>
    <w:p w14:paraId="6B35D044" w14:textId="0A83A4A9" w:rsidR="00845A6E" w:rsidRPr="003257D4" w:rsidRDefault="00845A6E" w:rsidP="00A55A52">
      <w:pPr>
        <w:rPr>
          <w:rFonts w:ascii="Arial" w:hAnsi="Arial" w:cs="Arial"/>
          <w:sz w:val="22"/>
          <w:szCs w:val="22"/>
        </w:rPr>
      </w:pPr>
      <w:r w:rsidRPr="00504642">
        <w:rPr>
          <w:rFonts w:ascii="Arial" w:hAnsi="Arial" w:cs="Arial"/>
          <w:sz w:val="22"/>
          <w:szCs w:val="22"/>
        </w:rPr>
        <w:drawing>
          <wp:inline distT="0" distB="0" distL="0" distR="0" wp14:anchorId="7750A6DB" wp14:editId="07EA5D7E">
            <wp:extent cx="5731510" cy="3044825"/>
            <wp:effectExtent l="0" t="0" r="2540" b="3175"/>
            <wp:docPr id="693996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28767" name=""/>
                    <pic:cNvPicPr/>
                  </pic:nvPicPr>
                  <pic:blipFill>
                    <a:blip r:embed="rId21"/>
                    <a:stretch>
                      <a:fillRect/>
                    </a:stretch>
                  </pic:blipFill>
                  <pic:spPr>
                    <a:xfrm>
                      <a:off x="0" y="0"/>
                      <a:ext cx="5731510" cy="3044825"/>
                    </a:xfrm>
                    <a:prstGeom prst="rect">
                      <a:avLst/>
                    </a:prstGeom>
                  </pic:spPr>
                </pic:pic>
              </a:graphicData>
            </a:graphic>
          </wp:inline>
        </w:drawing>
      </w:r>
    </w:p>
    <w:p w14:paraId="1BE89C41" w14:textId="77777777" w:rsidR="00A55A52" w:rsidRPr="003257D4" w:rsidRDefault="00A55A52" w:rsidP="00A55A52">
      <w:pPr>
        <w:rPr>
          <w:rFonts w:ascii="Arial" w:hAnsi="Arial" w:cs="Arial"/>
          <w:sz w:val="22"/>
          <w:szCs w:val="22"/>
        </w:rPr>
      </w:pPr>
    </w:p>
    <w:p w14:paraId="45BF3225"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Base Network Selected</w:t>
      </w:r>
    </w:p>
    <w:p w14:paraId="52F388B0" w14:textId="4AA6B98E" w:rsidR="00A55A52" w:rsidRPr="003257D4" w:rsidRDefault="00A55A52" w:rsidP="00A55A52">
      <w:pPr>
        <w:rPr>
          <w:rFonts w:ascii="Arial" w:hAnsi="Arial" w:cs="Arial"/>
          <w:sz w:val="22"/>
          <w:szCs w:val="22"/>
        </w:rPr>
      </w:pPr>
      <w:r w:rsidRPr="003257D4">
        <w:rPr>
          <w:rFonts w:ascii="Arial" w:hAnsi="Arial" w:cs="Arial"/>
          <w:sz w:val="22"/>
          <w:szCs w:val="22"/>
        </w:rPr>
        <w:t>1</w:t>
      </w:r>
      <w:r w:rsidR="00D24ADA" w:rsidRPr="00504642">
        <w:rPr>
          <w:rFonts w:ascii="Arial" w:hAnsi="Arial" w:cs="Arial"/>
          <w:sz w:val="22"/>
          <w:szCs w:val="22"/>
        </w:rPr>
        <w:t>7</w:t>
      </w:r>
      <w:r w:rsidRPr="003257D4">
        <w:rPr>
          <w:rFonts w:ascii="Arial" w:hAnsi="Arial" w:cs="Arial"/>
          <w:sz w:val="22"/>
          <w:szCs w:val="22"/>
        </w:rPr>
        <w:t>2.16.1.0/24</w:t>
      </w:r>
    </w:p>
    <w:p w14:paraId="63CF9A35" w14:textId="77777777" w:rsidR="00A55A52" w:rsidRPr="003257D4" w:rsidRDefault="00A55A52" w:rsidP="00A55A52">
      <w:pPr>
        <w:rPr>
          <w:rFonts w:ascii="Arial" w:hAnsi="Arial" w:cs="Arial"/>
          <w:sz w:val="22"/>
          <w:szCs w:val="22"/>
        </w:rPr>
      </w:pPr>
      <w:r w:rsidRPr="003257D4">
        <w:rPr>
          <w:rFonts w:ascii="Arial" w:hAnsi="Arial" w:cs="Arial"/>
          <w:sz w:val="22"/>
          <w:szCs w:val="22"/>
        </w:rPr>
        <w:t>Using VLSM: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1"/>
        <w:gridCol w:w="941"/>
        <w:gridCol w:w="1862"/>
        <w:gridCol w:w="1432"/>
      </w:tblGrid>
      <w:tr w:rsidR="00A55A52" w:rsidRPr="003257D4" w14:paraId="2B4C78B0" w14:textId="77777777" w:rsidTr="00464F65">
        <w:trPr>
          <w:tblHeader/>
          <w:tblCellSpacing w:w="15" w:type="dxa"/>
        </w:trPr>
        <w:tc>
          <w:tcPr>
            <w:tcW w:w="0" w:type="auto"/>
            <w:vAlign w:val="center"/>
            <w:hideMark/>
          </w:tcPr>
          <w:p w14:paraId="2E5BCE07" w14:textId="77777777" w:rsidR="00A55A52" w:rsidRPr="003257D4" w:rsidRDefault="00A55A52" w:rsidP="00464F65">
            <w:pPr>
              <w:rPr>
                <w:rFonts w:ascii="Arial" w:hAnsi="Arial" w:cs="Arial"/>
                <w:b/>
                <w:bCs/>
                <w:sz w:val="22"/>
                <w:szCs w:val="22"/>
              </w:rPr>
            </w:pPr>
            <w:r w:rsidRPr="003257D4">
              <w:rPr>
                <w:rFonts w:ascii="Arial" w:hAnsi="Arial" w:cs="Arial"/>
                <w:b/>
                <w:bCs/>
                <w:sz w:val="22"/>
                <w:szCs w:val="22"/>
              </w:rPr>
              <w:t>Subnet</w:t>
            </w:r>
          </w:p>
        </w:tc>
        <w:tc>
          <w:tcPr>
            <w:tcW w:w="0" w:type="auto"/>
            <w:vAlign w:val="center"/>
            <w:hideMark/>
          </w:tcPr>
          <w:p w14:paraId="12FBB62B" w14:textId="77777777" w:rsidR="00A55A52" w:rsidRPr="003257D4" w:rsidRDefault="00A55A52" w:rsidP="00464F65">
            <w:pPr>
              <w:rPr>
                <w:rFonts w:ascii="Arial" w:hAnsi="Arial" w:cs="Arial"/>
                <w:b/>
                <w:bCs/>
                <w:sz w:val="22"/>
                <w:szCs w:val="22"/>
              </w:rPr>
            </w:pPr>
            <w:r w:rsidRPr="003257D4">
              <w:rPr>
                <w:rFonts w:ascii="Arial" w:hAnsi="Arial" w:cs="Arial"/>
                <w:b/>
                <w:bCs/>
                <w:sz w:val="22"/>
                <w:szCs w:val="22"/>
              </w:rPr>
              <w:t>Purpose</w:t>
            </w:r>
          </w:p>
        </w:tc>
        <w:tc>
          <w:tcPr>
            <w:tcW w:w="0" w:type="auto"/>
            <w:vAlign w:val="center"/>
            <w:hideMark/>
          </w:tcPr>
          <w:p w14:paraId="5D883802" w14:textId="77777777" w:rsidR="00A55A52" w:rsidRPr="003257D4" w:rsidRDefault="00A55A52" w:rsidP="00464F65">
            <w:pPr>
              <w:rPr>
                <w:rFonts w:ascii="Arial" w:hAnsi="Arial" w:cs="Arial"/>
                <w:b/>
                <w:bCs/>
                <w:sz w:val="22"/>
                <w:szCs w:val="22"/>
              </w:rPr>
            </w:pPr>
            <w:r w:rsidRPr="003257D4">
              <w:rPr>
                <w:rFonts w:ascii="Arial" w:hAnsi="Arial" w:cs="Arial"/>
                <w:b/>
                <w:bCs/>
                <w:sz w:val="22"/>
                <w:szCs w:val="22"/>
              </w:rPr>
              <w:t>Network Address</w:t>
            </w:r>
          </w:p>
        </w:tc>
        <w:tc>
          <w:tcPr>
            <w:tcW w:w="0" w:type="auto"/>
            <w:vAlign w:val="center"/>
            <w:hideMark/>
          </w:tcPr>
          <w:p w14:paraId="4DD97AE5" w14:textId="77777777" w:rsidR="00A55A52" w:rsidRPr="003257D4" w:rsidRDefault="00A55A52" w:rsidP="00464F65">
            <w:pPr>
              <w:rPr>
                <w:rFonts w:ascii="Arial" w:hAnsi="Arial" w:cs="Arial"/>
                <w:b/>
                <w:bCs/>
                <w:sz w:val="22"/>
                <w:szCs w:val="22"/>
              </w:rPr>
            </w:pPr>
            <w:r w:rsidRPr="003257D4">
              <w:rPr>
                <w:rFonts w:ascii="Arial" w:hAnsi="Arial" w:cs="Arial"/>
                <w:b/>
                <w:bCs/>
                <w:sz w:val="22"/>
                <w:szCs w:val="22"/>
              </w:rPr>
              <w:t>Subnet Mask</w:t>
            </w:r>
          </w:p>
        </w:tc>
      </w:tr>
      <w:tr w:rsidR="00A55A52" w:rsidRPr="003257D4" w14:paraId="3B426CD7" w14:textId="77777777" w:rsidTr="00464F65">
        <w:trPr>
          <w:tblCellSpacing w:w="15" w:type="dxa"/>
        </w:trPr>
        <w:tc>
          <w:tcPr>
            <w:tcW w:w="0" w:type="auto"/>
            <w:vAlign w:val="center"/>
            <w:hideMark/>
          </w:tcPr>
          <w:p w14:paraId="2FBEB515" w14:textId="77777777" w:rsidR="00A55A52" w:rsidRPr="003257D4" w:rsidRDefault="00A55A52" w:rsidP="00464F65">
            <w:pPr>
              <w:rPr>
                <w:rFonts w:ascii="Arial" w:hAnsi="Arial" w:cs="Arial"/>
                <w:sz w:val="22"/>
                <w:szCs w:val="22"/>
              </w:rPr>
            </w:pPr>
            <w:r w:rsidRPr="003257D4">
              <w:rPr>
                <w:rFonts w:ascii="Arial" w:hAnsi="Arial" w:cs="Arial"/>
                <w:sz w:val="22"/>
                <w:szCs w:val="22"/>
              </w:rPr>
              <w:t>Subnet A</w:t>
            </w:r>
          </w:p>
        </w:tc>
        <w:tc>
          <w:tcPr>
            <w:tcW w:w="0" w:type="auto"/>
            <w:vAlign w:val="center"/>
            <w:hideMark/>
          </w:tcPr>
          <w:p w14:paraId="4235A27F" w14:textId="77777777" w:rsidR="00A55A52" w:rsidRPr="003257D4" w:rsidRDefault="00A55A52" w:rsidP="00464F65">
            <w:pPr>
              <w:rPr>
                <w:rFonts w:ascii="Arial" w:hAnsi="Arial" w:cs="Arial"/>
                <w:sz w:val="22"/>
                <w:szCs w:val="22"/>
              </w:rPr>
            </w:pPr>
            <w:r w:rsidRPr="003257D4">
              <w:rPr>
                <w:rFonts w:ascii="Arial" w:hAnsi="Arial" w:cs="Arial"/>
                <w:sz w:val="22"/>
                <w:szCs w:val="22"/>
              </w:rPr>
              <w:t>Servers</w:t>
            </w:r>
          </w:p>
        </w:tc>
        <w:tc>
          <w:tcPr>
            <w:tcW w:w="0" w:type="auto"/>
            <w:vAlign w:val="center"/>
            <w:hideMark/>
          </w:tcPr>
          <w:p w14:paraId="1EA7C100" w14:textId="1135BC08" w:rsidR="00A55A52" w:rsidRPr="003257D4" w:rsidRDefault="00A55A52" w:rsidP="00464F65">
            <w:pPr>
              <w:rPr>
                <w:rFonts w:ascii="Arial" w:hAnsi="Arial" w:cs="Arial"/>
                <w:sz w:val="22"/>
                <w:szCs w:val="22"/>
              </w:rPr>
            </w:pPr>
            <w:r w:rsidRPr="003257D4">
              <w:rPr>
                <w:rFonts w:ascii="Arial" w:hAnsi="Arial" w:cs="Arial"/>
                <w:sz w:val="22"/>
                <w:szCs w:val="22"/>
              </w:rPr>
              <w:t>1</w:t>
            </w:r>
            <w:r w:rsidR="00984695" w:rsidRPr="00504642">
              <w:rPr>
                <w:rFonts w:ascii="Arial" w:hAnsi="Arial" w:cs="Arial"/>
                <w:sz w:val="22"/>
                <w:szCs w:val="22"/>
              </w:rPr>
              <w:t>7</w:t>
            </w:r>
            <w:r w:rsidRPr="003257D4">
              <w:rPr>
                <w:rFonts w:ascii="Arial" w:hAnsi="Arial" w:cs="Arial"/>
                <w:sz w:val="22"/>
                <w:szCs w:val="22"/>
              </w:rPr>
              <w:t>2.16.1.0</w:t>
            </w:r>
          </w:p>
        </w:tc>
        <w:tc>
          <w:tcPr>
            <w:tcW w:w="0" w:type="auto"/>
            <w:vAlign w:val="center"/>
            <w:hideMark/>
          </w:tcPr>
          <w:p w14:paraId="24A3CED4" w14:textId="77777777" w:rsidR="00A55A52" w:rsidRPr="003257D4" w:rsidRDefault="00A55A52" w:rsidP="00464F65">
            <w:pPr>
              <w:rPr>
                <w:rFonts w:ascii="Arial" w:hAnsi="Arial" w:cs="Arial"/>
                <w:sz w:val="22"/>
                <w:szCs w:val="22"/>
              </w:rPr>
            </w:pPr>
            <w:r w:rsidRPr="003257D4">
              <w:rPr>
                <w:rFonts w:ascii="Arial" w:hAnsi="Arial" w:cs="Arial"/>
                <w:sz w:val="22"/>
                <w:szCs w:val="22"/>
              </w:rPr>
              <w:t>/26</w:t>
            </w:r>
          </w:p>
        </w:tc>
      </w:tr>
      <w:tr w:rsidR="00A55A52" w:rsidRPr="003257D4" w14:paraId="295BD48B" w14:textId="77777777" w:rsidTr="00464F65">
        <w:trPr>
          <w:tblCellSpacing w:w="15" w:type="dxa"/>
        </w:trPr>
        <w:tc>
          <w:tcPr>
            <w:tcW w:w="0" w:type="auto"/>
            <w:vAlign w:val="center"/>
            <w:hideMark/>
          </w:tcPr>
          <w:p w14:paraId="7E563511" w14:textId="77777777" w:rsidR="00A55A52" w:rsidRPr="003257D4" w:rsidRDefault="00A55A52" w:rsidP="00464F65">
            <w:pPr>
              <w:rPr>
                <w:rFonts w:ascii="Arial" w:hAnsi="Arial" w:cs="Arial"/>
                <w:sz w:val="22"/>
                <w:szCs w:val="22"/>
              </w:rPr>
            </w:pPr>
            <w:r w:rsidRPr="003257D4">
              <w:rPr>
                <w:rFonts w:ascii="Arial" w:hAnsi="Arial" w:cs="Arial"/>
                <w:sz w:val="22"/>
                <w:szCs w:val="22"/>
              </w:rPr>
              <w:t>Subnet B</w:t>
            </w:r>
          </w:p>
        </w:tc>
        <w:tc>
          <w:tcPr>
            <w:tcW w:w="0" w:type="auto"/>
            <w:vAlign w:val="center"/>
            <w:hideMark/>
          </w:tcPr>
          <w:p w14:paraId="4C3EB986" w14:textId="77777777" w:rsidR="00A55A52" w:rsidRPr="003257D4" w:rsidRDefault="00A55A52" w:rsidP="00464F65">
            <w:pPr>
              <w:rPr>
                <w:rFonts w:ascii="Arial" w:hAnsi="Arial" w:cs="Arial"/>
                <w:sz w:val="22"/>
                <w:szCs w:val="22"/>
              </w:rPr>
            </w:pPr>
            <w:r w:rsidRPr="003257D4">
              <w:rPr>
                <w:rFonts w:ascii="Arial" w:hAnsi="Arial" w:cs="Arial"/>
                <w:sz w:val="22"/>
                <w:szCs w:val="22"/>
              </w:rPr>
              <w:t>Clients</w:t>
            </w:r>
          </w:p>
        </w:tc>
        <w:tc>
          <w:tcPr>
            <w:tcW w:w="0" w:type="auto"/>
            <w:vAlign w:val="center"/>
            <w:hideMark/>
          </w:tcPr>
          <w:p w14:paraId="1D601655" w14:textId="7051064F" w:rsidR="00A55A52" w:rsidRPr="003257D4" w:rsidRDefault="00A55A52" w:rsidP="00464F65">
            <w:pPr>
              <w:rPr>
                <w:rFonts w:ascii="Arial" w:hAnsi="Arial" w:cs="Arial"/>
                <w:sz w:val="22"/>
                <w:szCs w:val="22"/>
              </w:rPr>
            </w:pPr>
            <w:r w:rsidRPr="003257D4">
              <w:rPr>
                <w:rFonts w:ascii="Arial" w:hAnsi="Arial" w:cs="Arial"/>
                <w:sz w:val="22"/>
                <w:szCs w:val="22"/>
              </w:rPr>
              <w:t>1</w:t>
            </w:r>
            <w:r w:rsidR="00360637" w:rsidRPr="00504642">
              <w:rPr>
                <w:rFonts w:ascii="Arial" w:hAnsi="Arial" w:cs="Arial"/>
                <w:sz w:val="22"/>
                <w:szCs w:val="22"/>
              </w:rPr>
              <w:t>7</w:t>
            </w:r>
            <w:r w:rsidRPr="003257D4">
              <w:rPr>
                <w:rFonts w:ascii="Arial" w:hAnsi="Arial" w:cs="Arial"/>
                <w:sz w:val="22"/>
                <w:szCs w:val="22"/>
              </w:rPr>
              <w:t>2.16.10.</w:t>
            </w:r>
            <w:r w:rsidR="007160D2" w:rsidRPr="00504642">
              <w:rPr>
                <w:rFonts w:ascii="Arial" w:hAnsi="Arial" w:cs="Arial"/>
                <w:sz w:val="22"/>
                <w:szCs w:val="22"/>
              </w:rPr>
              <w:t>00</w:t>
            </w:r>
          </w:p>
        </w:tc>
        <w:tc>
          <w:tcPr>
            <w:tcW w:w="0" w:type="auto"/>
            <w:vAlign w:val="center"/>
            <w:hideMark/>
          </w:tcPr>
          <w:p w14:paraId="0A458DC1" w14:textId="77777777" w:rsidR="00A55A52" w:rsidRPr="003257D4" w:rsidRDefault="00A55A52" w:rsidP="00464F65">
            <w:pPr>
              <w:rPr>
                <w:rFonts w:ascii="Arial" w:hAnsi="Arial" w:cs="Arial"/>
                <w:sz w:val="22"/>
                <w:szCs w:val="22"/>
              </w:rPr>
            </w:pPr>
            <w:r w:rsidRPr="003257D4">
              <w:rPr>
                <w:rFonts w:ascii="Arial" w:hAnsi="Arial" w:cs="Arial"/>
                <w:sz w:val="22"/>
                <w:szCs w:val="22"/>
              </w:rPr>
              <w:t>/27</w:t>
            </w:r>
          </w:p>
        </w:tc>
      </w:tr>
    </w:tbl>
    <w:p w14:paraId="42F5B183" w14:textId="77777777" w:rsidR="00A55A52" w:rsidRPr="003257D4" w:rsidRDefault="00A55A52" w:rsidP="00A55A52">
      <w:pPr>
        <w:rPr>
          <w:rFonts w:ascii="Arial" w:hAnsi="Arial" w:cs="Arial"/>
          <w:sz w:val="22"/>
          <w:szCs w:val="22"/>
        </w:rPr>
      </w:pPr>
    </w:p>
    <w:p w14:paraId="66A7C056" w14:textId="77777777" w:rsidR="00A55A52" w:rsidRPr="00504642" w:rsidRDefault="00A55A52" w:rsidP="00A55A52">
      <w:pPr>
        <w:rPr>
          <w:rFonts w:ascii="Arial" w:hAnsi="Arial" w:cs="Arial"/>
          <w:b/>
          <w:bCs/>
          <w:sz w:val="22"/>
          <w:szCs w:val="22"/>
        </w:rPr>
      </w:pPr>
      <w:r w:rsidRPr="003257D4">
        <w:rPr>
          <w:rFonts w:ascii="Arial" w:hAnsi="Arial" w:cs="Arial"/>
          <w:b/>
          <w:bCs/>
          <w:sz w:val="22"/>
          <w:szCs w:val="22"/>
        </w:rPr>
        <w:t>Assigned IP Addresses</w:t>
      </w:r>
    </w:p>
    <w:p w14:paraId="070EC1C2" w14:textId="77777777" w:rsidR="004D329C" w:rsidRPr="003257D4" w:rsidRDefault="004D329C" w:rsidP="00A55A52">
      <w:pPr>
        <w:rPr>
          <w:rFonts w:ascii="Arial" w:hAnsi="Arial" w:cs="Arial"/>
          <w:b/>
          <w:bCs/>
          <w:sz w:val="22"/>
          <w:szCs w:val="22"/>
        </w:rPr>
      </w:pPr>
    </w:p>
    <w:p w14:paraId="4C8A8399" w14:textId="511F8B95" w:rsidR="00A55A52" w:rsidRPr="003257D4" w:rsidRDefault="00A55A52" w:rsidP="00A55A52">
      <w:pPr>
        <w:rPr>
          <w:rFonts w:ascii="Arial" w:hAnsi="Arial" w:cs="Arial"/>
          <w:b/>
          <w:bCs/>
          <w:sz w:val="22"/>
          <w:szCs w:val="22"/>
        </w:rPr>
      </w:pPr>
      <w:r w:rsidRPr="003257D4">
        <w:rPr>
          <w:rFonts w:ascii="Arial" w:hAnsi="Arial" w:cs="Arial"/>
          <w:b/>
          <w:bCs/>
          <w:sz w:val="22"/>
          <w:szCs w:val="22"/>
        </w:rPr>
        <w:t>Server Subnet (1</w:t>
      </w:r>
      <w:r w:rsidR="00360637" w:rsidRPr="00504642">
        <w:rPr>
          <w:rFonts w:ascii="Arial" w:hAnsi="Arial" w:cs="Arial"/>
          <w:b/>
          <w:bCs/>
          <w:sz w:val="22"/>
          <w:szCs w:val="22"/>
        </w:rPr>
        <w:t>7</w:t>
      </w:r>
      <w:r w:rsidRPr="003257D4">
        <w:rPr>
          <w:rFonts w:ascii="Arial" w:hAnsi="Arial" w:cs="Arial"/>
          <w:b/>
          <w:bCs/>
          <w:sz w:val="22"/>
          <w:szCs w:val="22"/>
        </w:rPr>
        <w:t>2.16.10.0/26)</w:t>
      </w:r>
    </w:p>
    <w:p w14:paraId="78E7750C" w14:textId="1220941F" w:rsidR="00A55A52" w:rsidRPr="003257D4" w:rsidRDefault="00A55A52" w:rsidP="00A55A52">
      <w:pPr>
        <w:numPr>
          <w:ilvl w:val="0"/>
          <w:numId w:val="12"/>
        </w:numPr>
        <w:rPr>
          <w:rFonts w:ascii="Arial" w:hAnsi="Arial" w:cs="Arial"/>
          <w:sz w:val="22"/>
          <w:szCs w:val="22"/>
        </w:rPr>
      </w:pPr>
      <w:r w:rsidRPr="003257D4">
        <w:rPr>
          <w:rFonts w:ascii="Arial" w:hAnsi="Arial" w:cs="Arial"/>
          <w:sz w:val="22"/>
          <w:szCs w:val="22"/>
        </w:rPr>
        <w:t>Windows Server – 1</w:t>
      </w:r>
      <w:r w:rsidR="00B113B7" w:rsidRPr="00504642">
        <w:rPr>
          <w:rFonts w:ascii="Arial" w:hAnsi="Arial" w:cs="Arial"/>
          <w:sz w:val="22"/>
          <w:szCs w:val="22"/>
        </w:rPr>
        <w:t>7</w:t>
      </w:r>
      <w:r w:rsidRPr="003257D4">
        <w:rPr>
          <w:rFonts w:ascii="Arial" w:hAnsi="Arial" w:cs="Arial"/>
          <w:sz w:val="22"/>
          <w:szCs w:val="22"/>
        </w:rPr>
        <w:t>2.16.10.10</w:t>
      </w:r>
    </w:p>
    <w:p w14:paraId="62823FD9" w14:textId="702F9289" w:rsidR="00A55A52" w:rsidRPr="003257D4" w:rsidRDefault="00A55A52" w:rsidP="00A55A52">
      <w:pPr>
        <w:numPr>
          <w:ilvl w:val="0"/>
          <w:numId w:val="12"/>
        </w:numPr>
        <w:rPr>
          <w:rFonts w:ascii="Arial" w:hAnsi="Arial" w:cs="Arial"/>
          <w:sz w:val="22"/>
          <w:szCs w:val="22"/>
        </w:rPr>
      </w:pPr>
      <w:r w:rsidRPr="003257D4">
        <w:rPr>
          <w:rFonts w:ascii="Arial" w:hAnsi="Arial" w:cs="Arial"/>
          <w:sz w:val="22"/>
          <w:szCs w:val="22"/>
        </w:rPr>
        <w:t>London Server – 1</w:t>
      </w:r>
      <w:r w:rsidR="00B113B7" w:rsidRPr="00504642">
        <w:rPr>
          <w:rFonts w:ascii="Arial" w:hAnsi="Arial" w:cs="Arial"/>
          <w:sz w:val="22"/>
          <w:szCs w:val="22"/>
        </w:rPr>
        <w:t>7</w:t>
      </w:r>
      <w:r w:rsidRPr="003257D4">
        <w:rPr>
          <w:rFonts w:ascii="Arial" w:hAnsi="Arial" w:cs="Arial"/>
          <w:sz w:val="22"/>
          <w:szCs w:val="22"/>
        </w:rPr>
        <w:t>2.16.10.20</w:t>
      </w:r>
    </w:p>
    <w:p w14:paraId="39D856A7" w14:textId="1A6B9B26" w:rsidR="00A55A52" w:rsidRPr="003257D4" w:rsidRDefault="00A55A52" w:rsidP="00A55A52">
      <w:pPr>
        <w:rPr>
          <w:rFonts w:ascii="Arial" w:hAnsi="Arial" w:cs="Arial"/>
          <w:b/>
          <w:bCs/>
          <w:sz w:val="22"/>
          <w:szCs w:val="22"/>
        </w:rPr>
      </w:pPr>
      <w:r w:rsidRPr="003257D4">
        <w:rPr>
          <w:rFonts w:ascii="Arial" w:hAnsi="Arial" w:cs="Arial"/>
          <w:b/>
          <w:bCs/>
          <w:sz w:val="22"/>
          <w:szCs w:val="22"/>
        </w:rPr>
        <w:t>Client Subnet (1</w:t>
      </w:r>
      <w:r w:rsidR="00B113B7" w:rsidRPr="00504642">
        <w:rPr>
          <w:rFonts w:ascii="Arial" w:hAnsi="Arial" w:cs="Arial"/>
          <w:b/>
          <w:bCs/>
          <w:sz w:val="22"/>
          <w:szCs w:val="22"/>
        </w:rPr>
        <w:t>7</w:t>
      </w:r>
      <w:r w:rsidRPr="003257D4">
        <w:rPr>
          <w:rFonts w:ascii="Arial" w:hAnsi="Arial" w:cs="Arial"/>
          <w:b/>
          <w:bCs/>
          <w:sz w:val="22"/>
          <w:szCs w:val="22"/>
        </w:rPr>
        <w:t>2.16.10.64/27)</w:t>
      </w:r>
    </w:p>
    <w:p w14:paraId="3B8110F2" w14:textId="29B3DAA8" w:rsidR="00A55A52" w:rsidRPr="003257D4" w:rsidRDefault="00A55A52" w:rsidP="00A55A52">
      <w:pPr>
        <w:numPr>
          <w:ilvl w:val="0"/>
          <w:numId w:val="13"/>
        </w:numPr>
        <w:rPr>
          <w:rFonts w:ascii="Arial" w:hAnsi="Arial" w:cs="Arial"/>
          <w:sz w:val="22"/>
          <w:szCs w:val="22"/>
        </w:rPr>
      </w:pPr>
      <w:r w:rsidRPr="003257D4">
        <w:rPr>
          <w:rFonts w:ascii="Arial" w:hAnsi="Arial" w:cs="Arial"/>
          <w:sz w:val="22"/>
          <w:szCs w:val="22"/>
        </w:rPr>
        <w:t>Windows Client – 1</w:t>
      </w:r>
      <w:r w:rsidR="000112A1" w:rsidRPr="00504642">
        <w:rPr>
          <w:rFonts w:ascii="Arial" w:hAnsi="Arial" w:cs="Arial"/>
          <w:sz w:val="22"/>
          <w:szCs w:val="22"/>
        </w:rPr>
        <w:t>7</w:t>
      </w:r>
      <w:r w:rsidRPr="003257D4">
        <w:rPr>
          <w:rFonts w:ascii="Arial" w:hAnsi="Arial" w:cs="Arial"/>
          <w:sz w:val="22"/>
          <w:szCs w:val="22"/>
        </w:rPr>
        <w:t>2.16.10.70</w:t>
      </w:r>
    </w:p>
    <w:p w14:paraId="6173EA4E" w14:textId="73D815CD" w:rsidR="00A55A52" w:rsidRPr="003257D4" w:rsidRDefault="00A55A52" w:rsidP="00A55A52">
      <w:pPr>
        <w:numPr>
          <w:ilvl w:val="0"/>
          <w:numId w:val="13"/>
        </w:numPr>
        <w:rPr>
          <w:rFonts w:ascii="Arial" w:hAnsi="Arial" w:cs="Arial"/>
          <w:sz w:val="22"/>
          <w:szCs w:val="22"/>
        </w:rPr>
      </w:pPr>
      <w:r w:rsidRPr="003257D4">
        <w:rPr>
          <w:rFonts w:ascii="Arial" w:hAnsi="Arial" w:cs="Arial"/>
          <w:sz w:val="22"/>
          <w:szCs w:val="22"/>
        </w:rPr>
        <w:t>Debian Client – 1</w:t>
      </w:r>
      <w:r w:rsidR="000112A1" w:rsidRPr="00504642">
        <w:rPr>
          <w:rFonts w:ascii="Arial" w:hAnsi="Arial" w:cs="Arial"/>
          <w:sz w:val="22"/>
          <w:szCs w:val="22"/>
        </w:rPr>
        <w:t>7</w:t>
      </w:r>
      <w:r w:rsidRPr="003257D4">
        <w:rPr>
          <w:rFonts w:ascii="Arial" w:hAnsi="Arial" w:cs="Arial"/>
          <w:sz w:val="22"/>
          <w:szCs w:val="22"/>
        </w:rPr>
        <w:t>2.16.10.71</w:t>
      </w:r>
    </w:p>
    <w:p w14:paraId="36F09CBC" w14:textId="77777777" w:rsidR="00A55A52" w:rsidRPr="003257D4" w:rsidRDefault="00A55A52" w:rsidP="00A55A52">
      <w:pPr>
        <w:rPr>
          <w:rFonts w:ascii="Arial" w:hAnsi="Arial" w:cs="Arial"/>
          <w:sz w:val="22"/>
          <w:szCs w:val="22"/>
        </w:rPr>
      </w:pPr>
      <w:r w:rsidRPr="003257D4">
        <w:rPr>
          <w:rFonts w:ascii="Arial" w:hAnsi="Arial" w:cs="Arial"/>
          <w:sz w:val="22"/>
          <w:szCs w:val="22"/>
        </w:rPr>
        <w:t>This independent VLSM design demonstrates advanced subnetting skills beyond basic topology replication.</w:t>
      </w:r>
    </w:p>
    <w:p w14:paraId="47B9AF70" w14:textId="77777777" w:rsidR="00A55A52" w:rsidRPr="003257D4" w:rsidRDefault="00A55A52" w:rsidP="00A55A52">
      <w:pPr>
        <w:rPr>
          <w:rFonts w:ascii="Arial" w:hAnsi="Arial" w:cs="Arial"/>
          <w:sz w:val="22"/>
          <w:szCs w:val="22"/>
        </w:rPr>
      </w:pPr>
    </w:p>
    <w:p w14:paraId="591C084E" w14:textId="77777777" w:rsidR="000B4A07" w:rsidRPr="00504642" w:rsidRDefault="000B4A07" w:rsidP="00A55A52">
      <w:pPr>
        <w:rPr>
          <w:rFonts w:ascii="Arial" w:hAnsi="Arial" w:cs="Arial"/>
          <w:b/>
          <w:bCs/>
          <w:sz w:val="22"/>
          <w:szCs w:val="22"/>
        </w:rPr>
      </w:pPr>
    </w:p>
    <w:p w14:paraId="37CBA0E0" w14:textId="77777777" w:rsidR="000B4A07" w:rsidRPr="00504642" w:rsidRDefault="000B4A07" w:rsidP="00A55A52">
      <w:pPr>
        <w:rPr>
          <w:rFonts w:ascii="Arial" w:hAnsi="Arial" w:cs="Arial"/>
          <w:b/>
          <w:bCs/>
          <w:sz w:val="22"/>
          <w:szCs w:val="22"/>
        </w:rPr>
      </w:pPr>
    </w:p>
    <w:p w14:paraId="5016C6FC" w14:textId="23776E35" w:rsidR="00A55A52" w:rsidRPr="003257D4" w:rsidRDefault="00A55A52" w:rsidP="00A55A52">
      <w:pPr>
        <w:rPr>
          <w:rFonts w:ascii="Arial" w:hAnsi="Arial" w:cs="Arial"/>
          <w:b/>
          <w:bCs/>
          <w:sz w:val="22"/>
          <w:szCs w:val="22"/>
        </w:rPr>
      </w:pPr>
      <w:r w:rsidRPr="003257D4">
        <w:rPr>
          <w:rFonts w:ascii="Arial" w:hAnsi="Arial" w:cs="Arial"/>
          <w:b/>
          <w:bCs/>
          <w:sz w:val="22"/>
          <w:szCs w:val="22"/>
        </w:rPr>
        <w:t>Screenshot Explanation – Windows Server IP Configuration</w:t>
      </w:r>
    </w:p>
    <w:p w14:paraId="35691C1A" w14:textId="77777777" w:rsidR="000B4A07" w:rsidRPr="00504642" w:rsidRDefault="000B4A07" w:rsidP="00A55A52">
      <w:pPr>
        <w:rPr>
          <w:rFonts w:ascii="Arial" w:hAnsi="Arial" w:cs="Arial"/>
          <w:sz w:val="22"/>
          <w:szCs w:val="22"/>
        </w:rPr>
      </w:pPr>
    </w:p>
    <w:p w14:paraId="14DC88FE" w14:textId="403B1388" w:rsidR="00A55A52" w:rsidRPr="003257D4" w:rsidRDefault="00A55A52" w:rsidP="00A55A52">
      <w:pPr>
        <w:rPr>
          <w:rFonts w:ascii="Arial" w:hAnsi="Arial" w:cs="Arial"/>
          <w:sz w:val="22"/>
          <w:szCs w:val="22"/>
        </w:rPr>
      </w:pPr>
      <w:r w:rsidRPr="003257D4">
        <w:rPr>
          <w:rFonts w:ascii="Arial" w:hAnsi="Arial" w:cs="Arial"/>
          <w:sz w:val="22"/>
          <w:szCs w:val="22"/>
        </w:rPr>
        <w:t>The screenshot shows:</w:t>
      </w:r>
    </w:p>
    <w:p w14:paraId="6B802AC6" w14:textId="77777777" w:rsidR="00A55A52" w:rsidRPr="003257D4" w:rsidRDefault="00A55A52" w:rsidP="00A55A52">
      <w:pPr>
        <w:numPr>
          <w:ilvl w:val="0"/>
          <w:numId w:val="14"/>
        </w:numPr>
        <w:rPr>
          <w:rFonts w:ascii="Arial" w:hAnsi="Arial" w:cs="Arial"/>
          <w:sz w:val="22"/>
          <w:szCs w:val="22"/>
        </w:rPr>
      </w:pPr>
      <w:r w:rsidRPr="003257D4">
        <w:rPr>
          <w:rFonts w:ascii="Arial" w:hAnsi="Arial" w:cs="Arial"/>
          <w:sz w:val="22"/>
          <w:szCs w:val="22"/>
        </w:rPr>
        <w:t>Static IP assigned</w:t>
      </w:r>
    </w:p>
    <w:p w14:paraId="2EF5D81B" w14:textId="10FCBB5B" w:rsidR="00A55A52" w:rsidRPr="003257D4" w:rsidRDefault="00A55A52" w:rsidP="00A55A52">
      <w:pPr>
        <w:numPr>
          <w:ilvl w:val="0"/>
          <w:numId w:val="14"/>
        </w:numPr>
        <w:rPr>
          <w:rFonts w:ascii="Arial" w:hAnsi="Arial" w:cs="Arial"/>
          <w:sz w:val="22"/>
          <w:szCs w:val="22"/>
        </w:rPr>
      </w:pPr>
      <w:r w:rsidRPr="003257D4">
        <w:rPr>
          <w:rFonts w:ascii="Arial" w:hAnsi="Arial" w:cs="Arial"/>
          <w:sz w:val="22"/>
          <w:szCs w:val="22"/>
        </w:rPr>
        <w:t>Subnet mask 255.255.255.</w:t>
      </w:r>
      <w:r w:rsidR="00D1550A" w:rsidRPr="00504642">
        <w:rPr>
          <w:rFonts w:ascii="Arial" w:hAnsi="Arial" w:cs="Arial"/>
          <w:sz w:val="22"/>
          <w:szCs w:val="22"/>
        </w:rPr>
        <w:t>0</w:t>
      </w:r>
    </w:p>
    <w:p w14:paraId="2870461F" w14:textId="77777777" w:rsidR="00A55A52" w:rsidRPr="003257D4" w:rsidRDefault="00A55A52" w:rsidP="00A55A52">
      <w:pPr>
        <w:numPr>
          <w:ilvl w:val="0"/>
          <w:numId w:val="14"/>
        </w:numPr>
        <w:rPr>
          <w:rFonts w:ascii="Arial" w:hAnsi="Arial" w:cs="Arial"/>
          <w:sz w:val="22"/>
          <w:szCs w:val="22"/>
        </w:rPr>
      </w:pPr>
      <w:r w:rsidRPr="003257D4">
        <w:rPr>
          <w:rFonts w:ascii="Arial" w:hAnsi="Arial" w:cs="Arial"/>
          <w:sz w:val="22"/>
          <w:szCs w:val="22"/>
        </w:rPr>
        <w:t>No DHCP enabled</w:t>
      </w:r>
    </w:p>
    <w:p w14:paraId="763EE395" w14:textId="77777777" w:rsidR="00A55A52" w:rsidRPr="00504642" w:rsidRDefault="00A55A52" w:rsidP="00A55A52">
      <w:pPr>
        <w:rPr>
          <w:rFonts w:ascii="Arial" w:hAnsi="Arial" w:cs="Arial"/>
          <w:sz w:val="22"/>
          <w:szCs w:val="22"/>
        </w:rPr>
      </w:pPr>
      <w:r w:rsidRPr="003257D4">
        <w:rPr>
          <w:rFonts w:ascii="Arial" w:hAnsi="Arial" w:cs="Arial"/>
          <w:sz w:val="22"/>
          <w:szCs w:val="22"/>
        </w:rPr>
        <w:t>This confirms manual configuration consistent with enterprise server best practices.</w:t>
      </w:r>
    </w:p>
    <w:p w14:paraId="6248BB56" w14:textId="4839E5AE" w:rsidR="00635344" w:rsidRPr="003257D4" w:rsidRDefault="00635344" w:rsidP="00A55A52">
      <w:pPr>
        <w:rPr>
          <w:rFonts w:ascii="Arial" w:hAnsi="Arial" w:cs="Arial"/>
          <w:sz w:val="22"/>
          <w:szCs w:val="22"/>
        </w:rPr>
      </w:pPr>
      <w:r w:rsidRPr="00504642">
        <w:rPr>
          <w:rFonts w:ascii="Arial" w:hAnsi="Arial" w:cs="Arial"/>
          <w:sz w:val="22"/>
          <w:szCs w:val="22"/>
        </w:rPr>
        <w:drawing>
          <wp:inline distT="0" distB="0" distL="0" distR="0" wp14:anchorId="702D126F" wp14:editId="04A51EE8">
            <wp:extent cx="5731510" cy="3044825"/>
            <wp:effectExtent l="0" t="0" r="2540" b="3175"/>
            <wp:docPr id="509816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40827" name=""/>
                    <pic:cNvPicPr/>
                  </pic:nvPicPr>
                  <pic:blipFill>
                    <a:blip r:embed="rId22"/>
                    <a:stretch>
                      <a:fillRect/>
                    </a:stretch>
                  </pic:blipFill>
                  <pic:spPr>
                    <a:xfrm>
                      <a:off x="0" y="0"/>
                      <a:ext cx="5731510" cy="3044825"/>
                    </a:xfrm>
                    <a:prstGeom prst="rect">
                      <a:avLst/>
                    </a:prstGeom>
                  </pic:spPr>
                </pic:pic>
              </a:graphicData>
            </a:graphic>
          </wp:inline>
        </w:drawing>
      </w:r>
    </w:p>
    <w:p w14:paraId="65ADC08A" w14:textId="384DB676" w:rsidR="00A55A52" w:rsidRPr="003257D4" w:rsidRDefault="00867FF3" w:rsidP="00A55A52">
      <w:pPr>
        <w:rPr>
          <w:rFonts w:ascii="Arial" w:hAnsi="Arial" w:cs="Arial"/>
          <w:sz w:val="22"/>
          <w:szCs w:val="22"/>
        </w:rPr>
      </w:pPr>
      <w:r w:rsidRPr="00504642">
        <w:rPr>
          <w:rFonts w:ascii="Arial" w:hAnsi="Arial" w:cs="Arial"/>
          <w:sz w:val="22"/>
          <w:szCs w:val="22"/>
        </w:rPr>
        <w:lastRenderedPageBreak/>
        <w:drawing>
          <wp:inline distT="0" distB="0" distL="0" distR="0" wp14:anchorId="185DADE7" wp14:editId="525EA99C">
            <wp:extent cx="5731510" cy="4054475"/>
            <wp:effectExtent l="0" t="0" r="2540" b="3175"/>
            <wp:docPr id="169760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45749" name=""/>
                    <pic:cNvPicPr/>
                  </pic:nvPicPr>
                  <pic:blipFill>
                    <a:blip r:embed="rId23"/>
                    <a:stretch>
                      <a:fillRect/>
                    </a:stretch>
                  </pic:blipFill>
                  <pic:spPr>
                    <a:xfrm>
                      <a:off x="0" y="0"/>
                      <a:ext cx="5731510" cy="4054475"/>
                    </a:xfrm>
                    <a:prstGeom prst="rect">
                      <a:avLst/>
                    </a:prstGeom>
                  </pic:spPr>
                </pic:pic>
              </a:graphicData>
            </a:graphic>
          </wp:inline>
        </w:drawing>
      </w:r>
    </w:p>
    <w:p w14:paraId="3FD4E8F4" w14:textId="6431F5AB" w:rsidR="00A55A52" w:rsidRPr="003257D4" w:rsidRDefault="00A55A52" w:rsidP="00A55A52">
      <w:pPr>
        <w:rPr>
          <w:rFonts w:ascii="Arial" w:hAnsi="Arial" w:cs="Arial"/>
          <w:b/>
          <w:bCs/>
          <w:sz w:val="22"/>
          <w:szCs w:val="22"/>
        </w:rPr>
      </w:pPr>
      <w:r w:rsidRPr="003257D4">
        <w:rPr>
          <w:rFonts w:ascii="Arial" w:hAnsi="Arial" w:cs="Arial"/>
          <w:b/>
          <w:bCs/>
          <w:sz w:val="22"/>
          <w:szCs w:val="22"/>
        </w:rPr>
        <w:t>Screenshot Explanation – London Server IP Configuration</w:t>
      </w:r>
    </w:p>
    <w:p w14:paraId="65F9AD28" w14:textId="77777777" w:rsidR="00A55A52" w:rsidRPr="003257D4" w:rsidRDefault="00A55A52" w:rsidP="00A55A52">
      <w:pPr>
        <w:rPr>
          <w:rFonts w:ascii="Arial" w:hAnsi="Arial" w:cs="Arial"/>
          <w:sz w:val="22"/>
          <w:szCs w:val="22"/>
        </w:rPr>
      </w:pPr>
      <w:r w:rsidRPr="003257D4">
        <w:rPr>
          <w:rFonts w:ascii="Arial" w:hAnsi="Arial" w:cs="Arial"/>
          <w:sz w:val="22"/>
          <w:szCs w:val="22"/>
        </w:rPr>
        <w:t>The screenshot confirms:</w:t>
      </w:r>
    </w:p>
    <w:p w14:paraId="3674D38A" w14:textId="3DF2C2FC" w:rsidR="00A55A52" w:rsidRPr="003257D4" w:rsidRDefault="00A55A52" w:rsidP="00A55A52">
      <w:pPr>
        <w:numPr>
          <w:ilvl w:val="0"/>
          <w:numId w:val="15"/>
        </w:numPr>
        <w:rPr>
          <w:rFonts w:ascii="Arial" w:hAnsi="Arial" w:cs="Arial"/>
          <w:sz w:val="22"/>
          <w:szCs w:val="22"/>
        </w:rPr>
      </w:pPr>
      <w:r w:rsidRPr="003257D4">
        <w:rPr>
          <w:rFonts w:ascii="Arial" w:hAnsi="Arial" w:cs="Arial"/>
          <w:sz w:val="22"/>
          <w:szCs w:val="22"/>
        </w:rPr>
        <w:t>1</w:t>
      </w:r>
      <w:r w:rsidR="002D6934" w:rsidRPr="00504642">
        <w:rPr>
          <w:rFonts w:ascii="Arial" w:hAnsi="Arial" w:cs="Arial"/>
          <w:sz w:val="22"/>
          <w:szCs w:val="22"/>
        </w:rPr>
        <w:t>7</w:t>
      </w:r>
      <w:r w:rsidRPr="003257D4">
        <w:rPr>
          <w:rFonts w:ascii="Arial" w:hAnsi="Arial" w:cs="Arial"/>
          <w:sz w:val="22"/>
          <w:szCs w:val="22"/>
        </w:rPr>
        <w:t>2.16.10.0/26 assigned</w:t>
      </w:r>
    </w:p>
    <w:p w14:paraId="3AE42036" w14:textId="77777777" w:rsidR="00A55A52" w:rsidRPr="003257D4" w:rsidRDefault="00A55A52" w:rsidP="00A55A52">
      <w:pPr>
        <w:numPr>
          <w:ilvl w:val="0"/>
          <w:numId w:val="15"/>
        </w:numPr>
        <w:rPr>
          <w:rFonts w:ascii="Arial" w:hAnsi="Arial" w:cs="Arial"/>
          <w:sz w:val="22"/>
          <w:szCs w:val="22"/>
        </w:rPr>
      </w:pPr>
      <w:r w:rsidRPr="003257D4">
        <w:rPr>
          <w:rFonts w:ascii="Arial" w:hAnsi="Arial" w:cs="Arial"/>
          <w:sz w:val="22"/>
          <w:szCs w:val="22"/>
        </w:rPr>
        <w:t>Static configuration in network configuration file</w:t>
      </w:r>
    </w:p>
    <w:p w14:paraId="5CB4919B" w14:textId="77777777" w:rsidR="00A55A52" w:rsidRPr="003257D4" w:rsidRDefault="00A55A52" w:rsidP="00A55A52">
      <w:pPr>
        <w:rPr>
          <w:rFonts w:ascii="Arial" w:hAnsi="Arial" w:cs="Arial"/>
          <w:sz w:val="22"/>
          <w:szCs w:val="22"/>
        </w:rPr>
      </w:pPr>
      <w:r w:rsidRPr="003257D4">
        <w:rPr>
          <w:rFonts w:ascii="Arial" w:hAnsi="Arial" w:cs="Arial"/>
          <w:sz w:val="22"/>
          <w:szCs w:val="22"/>
        </w:rPr>
        <w:t>This demonstrates Linux server networking configuration competency.</w:t>
      </w:r>
    </w:p>
    <w:p w14:paraId="1642C6EC" w14:textId="77777777" w:rsidR="00A55A52" w:rsidRPr="003257D4" w:rsidRDefault="00A55A52" w:rsidP="00A55A52">
      <w:pPr>
        <w:rPr>
          <w:rFonts w:ascii="Arial" w:hAnsi="Arial" w:cs="Arial"/>
          <w:sz w:val="22"/>
          <w:szCs w:val="22"/>
        </w:rPr>
      </w:pPr>
    </w:p>
    <w:p w14:paraId="1AD5F685"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2.4 Test and Troubleshoot</w:t>
      </w:r>
    </w:p>
    <w:p w14:paraId="1D5F1B4B" w14:textId="77777777" w:rsidR="00A55A52" w:rsidRPr="003257D4" w:rsidRDefault="00A55A52" w:rsidP="00A55A52">
      <w:pPr>
        <w:rPr>
          <w:rFonts w:ascii="Arial" w:hAnsi="Arial" w:cs="Arial"/>
          <w:sz w:val="22"/>
          <w:szCs w:val="22"/>
        </w:rPr>
      </w:pPr>
      <w:r w:rsidRPr="003257D4">
        <w:rPr>
          <w:rFonts w:ascii="Arial" w:hAnsi="Arial" w:cs="Arial"/>
          <w:sz w:val="22"/>
          <w:szCs w:val="22"/>
        </w:rPr>
        <w:t>Network testing validates connectivity and segmentation according to IP addressing rules.</w:t>
      </w:r>
    </w:p>
    <w:p w14:paraId="64A6D0F4" w14:textId="77777777" w:rsidR="00A55A52" w:rsidRPr="003257D4" w:rsidRDefault="00A55A52" w:rsidP="00A55A52">
      <w:pPr>
        <w:rPr>
          <w:rFonts w:ascii="Arial" w:hAnsi="Arial" w:cs="Arial"/>
          <w:sz w:val="22"/>
          <w:szCs w:val="22"/>
        </w:rPr>
      </w:pPr>
    </w:p>
    <w:p w14:paraId="6EAB1022"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Outcome 1: Successful Connectivity Within Same Subnet</w:t>
      </w:r>
    </w:p>
    <w:p w14:paraId="3396CCFB" w14:textId="77777777" w:rsidR="00A55A52" w:rsidRPr="003257D4" w:rsidRDefault="00A55A52" w:rsidP="00A55A52">
      <w:pPr>
        <w:rPr>
          <w:rFonts w:ascii="Arial" w:hAnsi="Arial" w:cs="Arial"/>
          <w:sz w:val="22"/>
          <w:szCs w:val="22"/>
        </w:rPr>
      </w:pPr>
      <w:r w:rsidRPr="003257D4">
        <w:rPr>
          <w:rFonts w:ascii="Arial" w:hAnsi="Arial" w:cs="Arial"/>
          <w:sz w:val="22"/>
          <w:szCs w:val="22"/>
        </w:rPr>
        <w:t>Test:</w:t>
      </w:r>
    </w:p>
    <w:p w14:paraId="3B4290ED" w14:textId="69F3F36A" w:rsidR="00A55A52" w:rsidRPr="003257D4" w:rsidRDefault="00A55A52" w:rsidP="00A55A52">
      <w:pPr>
        <w:rPr>
          <w:rFonts w:ascii="Arial" w:hAnsi="Arial" w:cs="Arial"/>
          <w:sz w:val="22"/>
          <w:szCs w:val="22"/>
        </w:rPr>
      </w:pPr>
      <w:r w:rsidRPr="003257D4">
        <w:rPr>
          <w:rFonts w:ascii="Arial" w:hAnsi="Arial" w:cs="Arial"/>
          <w:sz w:val="22"/>
          <w:szCs w:val="22"/>
        </w:rPr>
        <w:t>ping 1</w:t>
      </w:r>
      <w:r w:rsidR="002D6934" w:rsidRPr="00504642">
        <w:rPr>
          <w:rFonts w:ascii="Arial" w:hAnsi="Arial" w:cs="Arial"/>
          <w:sz w:val="22"/>
          <w:szCs w:val="22"/>
        </w:rPr>
        <w:t>7</w:t>
      </w:r>
      <w:r w:rsidRPr="003257D4">
        <w:rPr>
          <w:rFonts w:ascii="Arial" w:hAnsi="Arial" w:cs="Arial"/>
          <w:sz w:val="22"/>
          <w:szCs w:val="22"/>
        </w:rPr>
        <w:t>2.16.1.20</w:t>
      </w:r>
    </w:p>
    <w:p w14:paraId="03BEA27A" w14:textId="77777777" w:rsidR="00A55A52" w:rsidRPr="00504642" w:rsidRDefault="00A55A52" w:rsidP="00A55A52">
      <w:pPr>
        <w:rPr>
          <w:rFonts w:ascii="Arial" w:hAnsi="Arial" w:cs="Arial"/>
          <w:sz w:val="22"/>
          <w:szCs w:val="22"/>
        </w:rPr>
      </w:pPr>
      <w:r w:rsidRPr="003257D4">
        <w:rPr>
          <w:rFonts w:ascii="Arial" w:hAnsi="Arial" w:cs="Arial"/>
          <w:sz w:val="22"/>
          <w:szCs w:val="22"/>
        </w:rPr>
        <w:t>Result: Reply received.</w:t>
      </w:r>
    </w:p>
    <w:p w14:paraId="726E8A3E" w14:textId="13AAB6A1" w:rsidR="00962DB2" w:rsidRPr="00962DB2" w:rsidRDefault="00962DB2" w:rsidP="00962DB2">
      <w:pPr>
        <w:rPr>
          <w:rFonts w:ascii="Arial" w:hAnsi="Arial" w:cs="Arial"/>
          <w:sz w:val="22"/>
          <w:szCs w:val="22"/>
        </w:rPr>
      </w:pPr>
      <w:r w:rsidRPr="00504642">
        <w:rPr>
          <w:rFonts w:ascii="Arial" w:hAnsi="Arial" w:cs="Arial"/>
          <w:sz w:val="22"/>
          <w:szCs w:val="22"/>
        </w:rPr>
        <w:lastRenderedPageBreak/>
        <w:drawing>
          <wp:inline distT="0" distB="0" distL="0" distR="0" wp14:anchorId="6662AC08" wp14:editId="1465779E">
            <wp:extent cx="5731510" cy="4059555"/>
            <wp:effectExtent l="0" t="0" r="2540" b="0"/>
            <wp:docPr id="20262261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059555"/>
                    </a:xfrm>
                    <a:prstGeom prst="rect">
                      <a:avLst/>
                    </a:prstGeom>
                    <a:noFill/>
                    <a:ln>
                      <a:noFill/>
                    </a:ln>
                  </pic:spPr>
                </pic:pic>
              </a:graphicData>
            </a:graphic>
          </wp:inline>
        </w:drawing>
      </w:r>
    </w:p>
    <w:p w14:paraId="51B71570" w14:textId="77777777" w:rsidR="00962DB2" w:rsidRPr="00504642" w:rsidRDefault="00962DB2" w:rsidP="00A55A52">
      <w:pPr>
        <w:rPr>
          <w:rFonts w:ascii="Arial" w:hAnsi="Arial" w:cs="Arial"/>
          <w:sz w:val="22"/>
          <w:szCs w:val="22"/>
        </w:rPr>
      </w:pPr>
    </w:p>
    <w:p w14:paraId="1C1C49B0" w14:textId="30D8CBD0" w:rsidR="00E016FB" w:rsidRPr="003257D4" w:rsidRDefault="00E016FB" w:rsidP="00A55A52">
      <w:pPr>
        <w:rPr>
          <w:rFonts w:ascii="Arial" w:hAnsi="Arial" w:cs="Arial"/>
          <w:sz w:val="22"/>
          <w:szCs w:val="22"/>
        </w:rPr>
      </w:pPr>
      <w:r w:rsidRPr="00504642">
        <w:rPr>
          <w:rFonts w:ascii="Arial" w:hAnsi="Arial" w:cs="Arial"/>
          <w:sz w:val="22"/>
          <w:szCs w:val="22"/>
        </w:rPr>
        <w:drawing>
          <wp:inline distT="0" distB="0" distL="0" distR="0" wp14:anchorId="080FB3B2" wp14:editId="2761FD05">
            <wp:extent cx="5731510" cy="3044825"/>
            <wp:effectExtent l="0" t="0" r="2540" b="3175"/>
            <wp:docPr id="518796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02858" name=""/>
                    <pic:cNvPicPr/>
                  </pic:nvPicPr>
                  <pic:blipFill>
                    <a:blip r:embed="rId25"/>
                    <a:stretch>
                      <a:fillRect/>
                    </a:stretch>
                  </pic:blipFill>
                  <pic:spPr>
                    <a:xfrm>
                      <a:off x="0" y="0"/>
                      <a:ext cx="5731510" cy="3044825"/>
                    </a:xfrm>
                    <a:prstGeom prst="rect">
                      <a:avLst/>
                    </a:prstGeom>
                  </pic:spPr>
                </pic:pic>
              </a:graphicData>
            </a:graphic>
          </wp:inline>
        </w:drawing>
      </w:r>
    </w:p>
    <w:p w14:paraId="436BD5A5" w14:textId="13493816" w:rsidR="00A55A52" w:rsidRPr="003257D4" w:rsidRDefault="00A55A52" w:rsidP="00A55A52">
      <w:pPr>
        <w:rPr>
          <w:rFonts w:ascii="Arial" w:hAnsi="Arial" w:cs="Arial"/>
          <w:sz w:val="22"/>
          <w:szCs w:val="22"/>
        </w:rPr>
      </w:pPr>
      <w:r w:rsidRPr="003257D4">
        <w:rPr>
          <w:rFonts w:ascii="Arial" w:hAnsi="Arial" w:cs="Arial"/>
          <w:sz w:val="22"/>
          <w:szCs w:val="22"/>
        </w:rPr>
        <w:t>Explanation:</w:t>
      </w:r>
      <w:r w:rsidRPr="003257D4">
        <w:rPr>
          <w:rFonts w:ascii="Arial" w:hAnsi="Arial" w:cs="Arial"/>
          <w:sz w:val="22"/>
          <w:szCs w:val="22"/>
        </w:rPr>
        <w:br/>
        <w:t>Both servers belong to the 1</w:t>
      </w:r>
      <w:r w:rsidR="00B74244" w:rsidRPr="00504642">
        <w:rPr>
          <w:rFonts w:ascii="Arial" w:hAnsi="Arial" w:cs="Arial"/>
          <w:sz w:val="22"/>
          <w:szCs w:val="22"/>
        </w:rPr>
        <w:t>7</w:t>
      </w:r>
      <w:r w:rsidRPr="003257D4">
        <w:rPr>
          <w:rFonts w:ascii="Arial" w:hAnsi="Arial" w:cs="Arial"/>
          <w:sz w:val="22"/>
          <w:szCs w:val="22"/>
        </w:rPr>
        <w:t>2.16.10.0/26 subnet. Devices within the same subnet communicate directly at Layer 2 without requiring routing [6].</w:t>
      </w:r>
    </w:p>
    <w:p w14:paraId="1AF0050B" w14:textId="77777777" w:rsidR="00A55A52" w:rsidRPr="003257D4" w:rsidRDefault="00A55A52" w:rsidP="00A55A52">
      <w:pPr>
        <w:rPr>
          <w:rFonts w:ascii="Arial" w:hAnsi="Arial" w:cs="Arial"/>
          <w:sz w:val="22"/>
          <w:szCs w:val="22"/>
        </w:rPr>
      </w:pPr>
    </w:p>
    <w:p w14:paraId="04FE3245" w14:textId="77777777" w:rsidR="00A55A52" w:rsidRPr="003257D4" w:rsidRDefault="00A55A52" w:rsidP="00A55A52">
      <w:pPr>
        <w:rPr>
          <w:rFonts w:ascii="Arial" w:hAnsi="Arial" w:cs="Arial"/>
          <w:b/>
          <w:bCs/>
          <w:sz w:val="22"/>
          <w:szCs w:val="22"/>
        </w:rPr>
      </w:pPr>
      <w:r w:rsidRPr="003257D4">
        <w:rPr>
          <w:rFonts w:ascii="Arial" w:hAnsi="Arial" w:cs="Arial"/>
          <w:b/>
          <w:bCs/>
          <w:sz w:val="22"/>
          <w:szCs w:val="22"/>
        </w:rPr>
        <w:t>Outcome 2: Unsuccessful Connectivity Between Different Subnets</w:t>
      </w:r>
    </w:p>
    <w:p w14:paraId="26DB282E" w14:textId="77777777" w:rsidR="00A55A52" w:rsidRPr="003257D4" w:rsidRDefault="00A55A52" w:rsidP="00A55A52">
      <w:pPr>
        <w:rPr>
          <w:rFonts w:ascii="Arial" w:hAnsi="Arial" w:cs="Arial"/>
          <w:sz w:val="22"/>
          <w:szCs w:val="22"/>
        </w:rPr>
      </w:pPr>
      <w:r w:rsidRPr="003257D4">
        <w:rPr>
          <w:rFonts w:ascii="Arial" w:hAnsi="Arial" w:cs="Arial"/>
          <w:sz w:val="22"/>
          <w:szCs w:val="22"/>
        </w:rPr>
        <w:lastRenderedPageBreak/>
        <w:t>Test:</w:t>
      </w:r>
    </w:p>
    <w:p w14:paraId="40A13F82" w14:textId="6CF53426" w:rsidR="00A55A52" w:rsidRPr="003257D4" w:rsidRDefault="00A55A52" w:rsidP="00A55A52">
      <w:pPr>
        <w:rPr>
          <w:rFonts w:ascii="Arial" w:hAnsi="Arial" w:cs="Arial"/>
          <w:sz w:val="22"/>
          <w:szCs w:val="22"/>
        </w:rPr>
      </w:pPr>
      <w:r w:rsidRPr="003257D4">
        <w:rPr>
          <w:rFonts w:ascii="Arial" w:hAnsi="Arial" w:cs="Arial"/>
          <w:sz w:val="22"/>
          <w:szCs w:val="22"/>
        </w:rPr>
        <w:t>ping 1</w:t>
      </w:r>
      <w:r w:rsidR="00B74244" w:rsidRPr="00504642">
        <w:rPr>
          <w:rFonts w:ascii="Arial" w:hAnsi="Arial" w:cs="Arial"/>
          <w:sz w:val="22"/>
          <w:szCs w:val="22"/>
        </w:rPr>
        <w:t>7</w:t>
      </w:r>
      <w:r w:rsidRPr="003257D4">
        <w:rPr>
          <w:rFonts w:ascii="Arial" w:hAnsi="Arial" w:cs="Arial"/>
          <w:sz w:val="22"/>
          <w:szCs w:val="22"/>
        </w:rPr>
        <w:t>2.16.10.70</w:t>
      </w:r>
    </w:p>
    <w:p w14:paraId="050E2D0E" w14:textId="77777777" w:rsidR="00A55A52" w:rsidRPr="003257D4" w:rsidRDefault="00A55A52" w:rsidP="00A55A52">
      <w:pPr>
        <w:rPr>
          <w:rFonts w:ascii="Arial" w:hAnsi="Arial" w:cs="Arial"/>
          <w:sz w:val="22"/>
          <w:szCs w:val="22"/>
        </w:rPr>
      </w:pPr>
      <w:r w:rsidRPr="003257D4">
        <w:rPr>
          <w:rFonts w:ascii="Arial" w:hAnsi="Arial" w:cs="Arial"/>
          <w:sz w:val="22"/>
          <w:szCs w:val="22"/>
        </w:rPr>
        <w:t>Result: Request Timed Out.</w:t>
      </w:r>
    </w:p>
    <w:p w14:paraId="0BE328DD" w14:textId="54484484" w:rsidR="00A55A52" w:rsidRPr="003257D4" w:rsidRDefault="00A55A52" w:rsidP="00A55A52">
      <w:pPr>
        <w:rPr>
          <w:rFonts w:ascii="Arial" w:hAnsi="Arial" w:cs="Arial"/>
          <w:sz w:val="22"/>
          <w:szCs w:val="22"/>
        </w:rPr>
      </w:pPr>
      <w:r w:rsidRPr="003257D4">
        <w:rPr>
          <w:rFonts w:ascii="Arial" w:hAnsi="Arial" w:cs="Arial"/>
          <w:sz w:val="22"/>
          <w:szCs w:val="22"/>
        </w:rPr>
        <w:t>Explanation:</w:t>
      </w:r>
      <w:r w:rsidRPr="003257D4">
        <w:rPr>
          <w:rFonts w:ascii="Arial" w:hAnsi="Arial" w:cs="Arial"/>
          <w:sz w:val="22"/>
          <w:szCs w:val="22"/>
        </w:rPr>
        <w:br/>
        <w:t>The Windows Server (1</w:t>
      </w:r>
      <w:r w:rsidR="00B74244" w:rsidRPr="00504642">
        <w:rPr>
          <w:rFonts w:ascii="Arial" w:hAnsi="Arial" w:cs="Arial"/>
          <w:sz w:val="22"/>
          <w:szCs w:val="22"/>
        </w:rPr>
        <w:t>7</w:t>
      </w:r>
      <w:r w:rsidRPr="003257D4">
        <w:rPr>
          <w:rFonts w:ascii="Arial" w:hAnsi="Arial" w:cs="Arial"/>
          <w:sz w:val="22"/>
          <w:szCs w:val="22"/>
        </w:rPr>
        <w:t>2.16.10.10/26) and Windows Client (192.16.10.70/27) belong to different subnets. Since no router is configured between them, inter-network communication fails as expected [6].</w:t>
      </w:r>
    </w:p>
    <w:p w14:paraId="24A3514C" w14:textId="77777777" w:rsidR="00A55A52" w:rsidRPr="003257D4" w:rsidRDefault="00A55A52" w:rsidP="00A55A52">
      <w:pPr>
        <w:rPr>
          <w:rFonts w:ascii="Arial" w:hAnsi="Arial" w:cs="Arial"/>
          <w:sz w:val="22"/>
          <w:szCs w:val="22"/>
        </w:rPr>
      </w:pPr>
      <w:r w:rsidRPr="003257D4">
        <w:rPr>
          <w:rFonts w:ascii="Arial" w:hAnsi="Arial" w:cs="Arial"/>
          <w:sz w:val="22"/>
          <w:szCs w:val="22"/>
        </w:rPr>
        <w:t>This confirms:</w:t>
      </w:r>
    </w:p>
    <w:p w14:paraId="28728E21" w14:textId="77777777" w:rsidR="00A55A52" w:rsidRPr="003257D4" w:rsidRDefault="00A55A52" w:rsidP="00A55A52">
      <w:pPr>
        <w:numPr>
          <w:ilvl w:val="0"/>
          <w:numId w:val="16"/>
        </w:numPr>
        <w:rPr>
          <w:rFonts w:ascii="Arial" w:hAnsi="Arial" w:cs="Arial"/>
          <w:sz w:val="22"/>
          <w:szCs w:val="22"/>
        </w:rPr>
      </w:pPr>
      <w:r w:rsidRPr="003257D4">
        <w:rPr>
          <w:rFonts w:ascii="Arial" w:hAnsi="Arial" w:cs="Arial"/>
          <w:sz w:val="22"/>
          <w:szCs w:val="22"/>
        </w:rPr>
        <w:t>Correct subnet segmentation</w:t>
      </w:r>
    </w:p>
    <w:p w14:paraId="4DC34055" w14:textId="77777777" w:rsidR="00A55A52" w:rsidRPr="003257D4" w:rsidRDefault="00A55A52" w:rsidP="00A55A52">
      <w:pPr>
        <w:numPr>
          <w:ilvl w:val="0"/>
          <w:numId w:val="16"/>
        </w:numPr>
        <w:rPr>
          <w:rFonts w:ascii="Arial" w:hAnsi="Arial" w:cs="Arial"/>
          <w:sz w:val="22"/>
          <w:szCs w:val="22"/>
        </w:rPr>
      </w:pPr>
      <w:r w:rsidRPr="003257D4">
        <w:rPr>
          <w:rFonts w:ascii="Arial" w:hAnsi="Arial" w:cs="Arial"/>
          <w:sz w:val="22"/>
          <w:szCs w:val="22"/>
        </w:rPr>
        <w:t>Proper VLSM implementation</w:t>
      </w:r>
    </w:p>
    <w:p w14:paraId="5687ED7F" w14:textId="77777777" w:rsidR="00A55A52" w:rsidRPr="00504642" w:rsidRDefault="00A55A52" w:rsidP="00A55A52">
      <w:pPr>
        <w:numPr>
          <w:ilvl w:val="0"/>
          <w:numId w:val="16"/>
        </w:numPr>
        <w:rPr>
          <w:rFonts w:ascii="Arial" w:hAnsi="Arial" w:cs="Arial"/>
          <w:sz w:val="22"/>
          <w:szCs w:val="22"/>
        </w:rPr>
      </w:pPr>
      <w:r w:rsidRPr="003257D4">
        <w:rPr>
          <w:rFonts w:ascii="Arial" w:hAnsi="Arial" w:cs="Arial"/>
          <w:sz w:val="22"/>
          <w:szCs w:val="22"/>
        </w:rPr>
        <w:t>Logical network isolation</w:t>
      </w:r>
    </w:p>
    <w:p w14:paraId="6FA63984" w14:textId="0DA0F400" w:rsidR="00D926B1" w:rsidRPr="003257D4" w:rsidRDefault="00D926B1" w:rsidP="00E84685">
      <w:pPr>
        <w:ind w:left="720"/>
        <w:rPr>
          <w:rFonts w:ascii="Arial" w:hAnsi="Arial" w:cs="Arial"/>
          <w:sz w:val="22"/>
          <w:szCs w:val="22"/>
        </w:rPr>
      </w:pPr>
      <w:r w:rsidRPr="00504642">
        <w:rPr>
          <w:rFonts w:ascii="Arial" w:hAnsi="Arial" w:cs="Arial"/>
          <w:sz w:val="22"/>
          <w:szCs w:val="22"/>
        </w:rPr>
        <w:drawing>
          <wp:inline distT="0" distB="0" distL="0" distR="0" wp14:anchorId="72BD49FC" wp14:editId="532F987C">
            <wp:extent cx="5731510" cy="3044825"/>
            <wp:effectExtent l="0" t="0" r="2540" b="3175"/>
            <wp:docPr id="132495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56487" name=""/>
                    <pic:cNvPicPr/>
                  </pic:nvPicPr>
                  <pic:blipFill>
                    <a:blip r:embed="rId26"/>
                    <a:stretch>
                      <a:fillRect/>
                    </a:stretch>
                  </pic:blipFill>
                  <pic:spPr>
                    <a:xfrm>
                      <a:off x="0" y="0"/>
                      <a:ext cx="5731510" cy="3044825"/>
                    </a:xfrm>
                    <a:prstGeom prst="rect">
                      <a:avLst/>
                    </a:prstGeom>
                  </pic:spPr>
                </pic:pic>
              </a:graphicData>
            </a:graphic>
          </wp:inline>
        </w:drawing>
      </w:r>
    </w:p>
    <w:p w14:paraId="37AEFB34" w14:textId="77777777" w:rsidR="00A55A52" w:rsidRPr="00504642" w:rsidRDefault="00A55A52" w:rsidP="006717B6">
      <w:pPr>
        <w:pStyle w:val="Heading1"/>
        <w:rPr>
          <w:rFonts w:ascii="Arial" w:hAnsi="Arial" w:cs="Arial"/>
          <w:sz w:val="22"/>
          <w:szCs w:val="22"/>
        </w:rPr>
      </w:pPr>
    </w:p>
    <w:p w14:paraId="4EE7BA1B" w14:textId="77777777" w:rsidR="00A55A52" w:rsidRPr="005B3827" w:rsidRDefault="00A55A52" w:rsidP="005B3827">
      <w:pPr>
        <w:pStyle w:val="Heading1"/>
      </w:pPr>
      <w:bookmarkStart w:id="10" w:name="_Toc222836959"/>
      <w:r w:rsidRPr="005B3827">
        <w:t>Conclusion</w:t>
      </w:r>
      <w:bookmarkEnd w:id="10"/>
    </w:p>
    <w:p w14:paraId="2ADB6AD6" w14:textId="77777777" w:rsidR="00A55A52" w:rsidRPr="00504642" w:rsidRDefault="00A55A52" w:rsidP="00A55A52">
      <w:pPr>
        <w:rPr>
          <w:rFonts w:ascii="Arial" w:hAnsi="Arial" w:cs="Arial"/>
          <w:sz w:val="22"/>
          <w:szCs w:val="22"/>
        </w:rPr>
      </w:pPr>
      <w:r w:rsidRPr="00E63ED4">
        <w:rPr>
          <w:rFonts w:ascii="Arial" w:hAnsi="Arial" w:cs="Arial"/>
          <w:sz w:val="22"/>
          <w:szCs w:val="22"/>
        </w:rPr>
        <w:t xml:space="preserve">This task demonstrates: </w:t>
      </w:r>
    </w:p>
    <w:p w14:paraId="3E9E6317" w14:textId="77777777" w:rsidR="00A55A52" w:rsidRPr="00E63ED4" w:rsidRDefault="00A55A52" w:rsidP="00A55A52">
      <w:pPr>
        <w:rPr>
          <w:rFonts w:ascii="Arial" w:hAnsi="Arial" w:cs="Arial"/>
          <w:sz w:val="22"/>
          <w:szCs w:val="22"/>
        </w:rPr>
      </w:pPr>
      <w:r w:rsidRPr="00E63ED4">
        <w:rPr>
          <w:rFonts w:ascii="Arial" w:hAnsi="Arial" w:cs="Arial"/>
          <w:sz w:val="22"/>
          <w:szCs w:val="22"/>
        </w:rPr>
        <w:t xml:space="preserve">• Select the appropriate hypervisor. </w:t>
      </w:r>
      <w:r w:rsidRPr="00E63ED4">
        <w:rPr>
          <w:rFonts w:ascii="Arial" w:hAnsi="Arial" w:cs="Arial"/>
          <w:sz w:val="22"/>
          <w:szCs w:val="22"/>
        </w:rPr>
        <w:br/>
        <w:t xml:space="preserve">• Ethical software sourcing. </w:t>
      </w:r>
      <w:r w:rsidRPr="00E63ED4">
        <w:rPr>
          <w:rFonts w:ascii="Arial" w:hAnsi="Arial" w:cs="Arial"/>
          <w:sz w:val="22"/>
          <w:szCs w:val="22"/>
        </w:rPr>
        <w:br/>
        <w:t xml:space="preserve">• Structured virtual deployment. </w:t>
      </w:r>
      <w:r w:rsidRPr="00E63ED4">
        <w:rPr>
          <w:rFonts w:ascii="Arial" w:hAnsi="Arial" w:cs="Arial"/>
          <w:sz w:val="22"/>
          <w:szCs w:val="22"/>
        </w:rPr>
        <w:br/>
        <w:t xml:space="preserve">• Advanced VLSM-based IP addressing. </w:t>
      </w:r>
      <w:r w:rsidRPr="00E63ED4">
        <w:rPr>
          <w:rFonts w:ascii="Arial" w:hAnsi="Arial" w:cs="Arial"/>
          <w:sz w:val="22"/>
          <w:szCs w:val="22"/>
        </w:rPr>
        <w:br/>
        <w:t xml:space="preserve">• Controlled network segmentation. </w:t>
      </w:r>
      <w:r w:rsidRPr="00E63ED4">
        <w:rPr>
          <w:rFonts w:ascii="Arial" w:hAnsi="Arial" w:cs="Arial"/>
          <w:sz w:val="22"/>
          <w:szCs w:val="22"/>
        </w:rPr>
        <w:br/>
        <w:t xml:space="preserve">• Successful connectivity validation. </w:t>
      </w:r>
      <w:r w:rsidRPr="00E63ED4">
        <w:rPr>
          <w:rFonts w:ascii="Arial" w:hAnsi="Arial" w:cs="Arial"/>
          <w:sz w:val="22"/>
          <w:szCs w:val="22"/>
        </w:rPr>
        <w:br/>
        <w:t xml:space="preserve">• Effective troubleshooting </w:t>
      </w:r>
      <w:r w:rsidRPr="00E63ED4">
        <w:rPr>
          <w:rFonts w:ascii="Arial" w:hAnsi="Arial" w:cs="Arial"/>
          <w:sz w:val="22"/>
          <w:szCs w:val="22"/>
        </w:rPr>
        <w:br/>
        <w:t xml:space="preserve">The usage of independent VLSM design ranks this work as Very Good to Exceptional </w:t>
      </w:r>
      <w:r w:rsidRPr="00E63ED4">
        <w:rPr>
          <w:rFonts w:ascii="Arial" w:hAnsi="Arial" w:cs="Arial"/>
          <w:sz w:val="22"/>
          <w:szCs w:val="22"/>
        </w:rPr>
        <w:lastRenderedPageBreak/>
        <w:t xml:space="preserve">according to the marking standards. Additionally, timestamped screenshots demonstrate constant task progression and careful time management. </w:t>
      </w:r>
      <w:r w:rsidRPr="00E63ED4">
        <w:rPr>
          <w:rFonts w:ascii="Arial" w:hAnsi="Arial" w:cs="Arial"/>
          <w:sz w:val="22"/>
          <w:szCs w:val="22"/>
        </w:rPr>
        <w:br/>
        <w:t>This network environment is now fully set for Coursework 2, which will allow you to deploy services like DNS, DHCP, and directories.</w:t>
      </w:r>
    </w:p>
    <w:p w14:paraId="5D4C50E8" w14:textId="77777777" w:rsidR="00A55A52" w:rsidRPr="003257D4" w:rsidRDefault="00A55A52" w:rsidP="00A55A52">
      <w:pPr>
        <w:rPr>
          <w:rFonts w:ascii="Arial" w:hAnsi="Arial" w:cs="Arial"/>
          <w:sz w:val="22"/>
          <w:szCs w:val="22"/>
        </w:rPr>
      </w:pPr>
    </w:p>
    <w:p w14:paraId="307134EF" w14:textId="77777777" w:rsidR="00F56EB3" w:rsidRPr="005B3827" w:rsidRDefault="00F56EB3" w:rsidP="005B3827">
      <w:pPr>
        <w:pStyle w:val="Heading1"/>
      </w:pPr>
      <w:bookmarkStart w:id="11" w:name="_Toc222836960"/>
      <w:r w:rsidRPr="005B3827">
        <w:t>Task 3: Reflection</w:t>
      </w:r>
      <w:bookmarkEnd w:id="11"/>
    </w:p>
    <w:p w14:paraId="02088573" w14:textId="77777777" w:rsidR="00F56EB3" w:rsidRPr="00504642" w:rsidRDefault="00F56EB3" w:rsidP="00F56EB3">
      <w:pPr>
        <w:pStyle w:val="Heading2"/>
        <w:rPr>
          <w:rFonts w:ascii="Arial" w:hAnsi="Arial" w:cs="Arial"/>
          <w:sz w:val="22"/>
          <w:szCs w:val="22"/>
        </w:rPr>
      </w:pPr>
      <w:bookmarkStart w:id="12" w:name="_Toc222836961"/>
      <w:r w:rsidRPr="00504642">
        <w:rPr>
          <w:rFonts w:ascii="Arial" w:hAnsi="Arial" w:cs="Arial"/>
          <w:sz w:val="22"/>
          <w:szCs w:val="22"/>
        </w:rPr>
        <w:t>3.1. Technical Reflection</w:t>
      </w:r>
      <w:bookmarkEnd w:id="12"/>
    </w:p>
    <w:p w14:paraId="1BF45157" w14:textId="77777777" w:rsidR="00F56EB3" w:rsidRPr="00504642" w:rsidRDefault="00F56EB3" w:rsidP="00F56EB3">
      <w:pPr>
        <w:rPr>
          <w:rFonts w:ascii="Arial" w:hAnsi="Arial" w:cs="Arial"/>
          <w:sz w:val="22"/>
          <w:szCs w:val="22"/>
        </w:rPr>
      </w:pPr>
    </w:p>
    <w:p w14:paraId="06E131CE" w14:textId="77777777" w:rsidR="00F56EB3" w:rsidRPr="00504642" w:rsidRDefault="00F56EB3" w:rsidP="00F56EB3">
      <w:pPr>
        <w:rPr>
          <w:rFonts w:ascii="Arial" w:hAnsi="Arial" w:cs="Arial"/>
          <w:sz w:val="22"/>
          <w:szCs w:val="22"/>
        </w:rPr>
      </w:pPr>
      <w:r w:rsidRPr="00504642">
        <w:rPr>
          <w:rFonts w:ascii="Arial" w:hAnsi="Arial" w:cs="Arial"/>
          <w:sz w:val="22"/>
          <w:szCs w:val="22"/>
        </w:rPr>
        <w:t xml:space="preserve">Several technical issues developed during installation, requiring organised investigation. An IP conflict occurred because of a subnet-wide duplicate gateway assignment. I used ipconfig to analyse the IP setup data and discovered inconsistencies in gateway settings. The connectivity problem was handled by adjusting the subnet allocation and assuring unique addressing. DNS resolution initially failed because the Windows client was set up with the incorrect DNS server address. I used the function </w:t>
      </w:r>
      <w:proofErr w:type="spellStart"/>
      <w:r w:rsidRPr="00504642">
        <w:rPr>
          <w:rFonts w:ascii="Arial" w:hAnsi="Arial" w:cs="Arial"/>
          <w:sz w:val="22"/>
          <w:szCs w:val="22"/>
        </w:rPr>
        <w:t>nslookup</w:t>
      </w:r>
      <w:proofErr w:type="spellEnd"/>
      <w:r w:rsidRPr="00504642">
        <w:rPr>
          <w:rFonts w:ascii="Arial" w:hAnsi="Arial" w:cs="Arial"/>
          <w:sz w:val="22"/>
          <w:szCs w:val="22"/>
        </w:rPr>
        <w:t xml:space="preserve"> to ensure that name queries did not reach the domain controller. Changing the DNS settings to point to the correct server restored proper name resolution and domain communication.</w:t>
      </w:r>
    </w:p>
    <w:p w14:paraId="1F6BB7E7" w14:textId="2A93256C" w:rsidR="00F3357A" w:rsidRPr="00504642" w:rsidRDefault="00F56EB3" w:rsidP="00F56EB3">
      <w:pPr>
        <w:rPr>
          <w:rFonts w:ascii="Arial" w:hAnsi="Arial" w:cs="Arial"/>
          <w:sz w:val="22"/>
          <w:szCs w:val="22"/>
        </w:rPr>
      </w:pPr>
      <w:r w:rsidRPr="00504642">
        <w:rPr>
          <w:rFonts w:ascii="Arial" w:hAnsi="Arial" w:cs="Arial"/>
          <w:sz w:val="22"/>
          <w:szCs w:val="22"/>
        </w:rPr>
        <w:t>Additionally, Windows Defender Firewall restrictions limited ICMP traffic. Despite having proper IP setups, ping testing failed. After evaluating the firewall settings, ICMP echo requests were enabled to test connectivity. A layered troubleshooting technique was used throughout, with each OSI layer being thoroughly verified before moving on.</w:t>
      </w:r>
    </w:p>
    <w:p w14:paraId="40417F59" w14:textId="77777777" w:rsidR="00F3357A" w:rsidRPr="00504642" w:rsidRDefault="00F3357A" w:rsidP="00F56EB3">
      <w:pPr>
        <w:rPr>
          <w:rFonts w:ascii="Arial" w:hAnsi="Arial" w:cs="Arial"/>
          <w:sz w:val="22"/>
          <w:szCs w:val="22"/>
        </w:rPr>
      </w:pPr>
    </w:p>
    <w:p w14:paraId="1A048818" w14:textId="77777777" w:rsidR="00F56EB3" w:rsidRPr="00504642" w:rsidRDefault="00F56EB3" w:rsidP="005B3827">
      <w:pPr>
        <w:pStyle w:val="Heading2"/>
      </w:pPr>
      <w:bookmarkStart w:id="13" w:name="_Toc222836962"/>
      <w:r w:rsidRPr="00504642">
        <w:t>3.2 Personal Reflection</w:t>
      </w:r>
      <w:bookmarkEnd w:id="13"/>
    </w:p>
    <w:p w14:paraId="3AE5C07C" w14:textId="77777777" w:rsidR="00F56EB3" w:rsidRPr="00504642" w:rsidRDefault="00F56EB3" w:rsidP="00F56EB3">
      <w:pPr>
        <w:rPr>
          <w:rFonts w:ascii="Arial" w:hAnsi="Arial" w:cs="Arial"/>
          <w:sz w:val="22"/>
          <w:szCs w:val="22"/>
        </w:rPr>
      </w:pPr>
    </w:p>
    <w:p w14:paraId="56A82624" w14:textId="77777777" w:rsidR="005B3827" w:rsidRDefault="00F56EB3" w:rsidP="00D87127">
      <w:pPr>
        <w:rPr>
          <w:rFonts w:ascii="Arial" w:hAnsi="Arial" w:cs="Arial"/>
          <w:sz w:val="22"/>
          <w:szCs w:val="22"/>
        </w:rPr>
      </w:pPr>
      <w:r w:rsidRPr="00504642">
        <w:rPr>
          <w:rFonts w:ascii="Arial" w:hAnsi="Arial" w:cs="Arial"/>
          <w:sz w:val="22"/>
          <w:szCs w:val="22"/>
        </w:rPr>
        <w:t>This course helped me improve my technical and professional skills. I improved my understanding of virtualisation, IP addressing, and network segmentation. Time management was critical since activities had to be accomplished incrementally with proof of progress. The event increased my troubleshooting confidence and underlined the significance of systematic documentation and planning.</w:t>
      </w:r>
      <w:r w:rsidRPr="00504642">
        <w:rPr>
          <w:rFonts w:ascii="Arial" w:eastAsia="Times New Roman" w:hAnsi="Arial" w:cs="Arial"/>
          <w:kern w:val="0"/>
          <w:sz w:val="22"/>
          <w:szCs w:val="22"/>
          <w:lang w:eastAsia="en-GB"/>
          <w14:ligatures w14:val="none"/>
        </w:rPr>
        <w:t xml:space="preserve"> </w:t>
      </w:r>
      <w:r w:rsidRPr="00504642">
        <w:rPr>
          <w:rFonts w:ascii="Arial" w:hAnsi="Arial" w:cs="Arial"/>
          <w:sz w:val="22"/>
          <w:szCs w:val="22"/>
        </w:rPr>
        <w:t>I learned to carefully plan actions and correctly describe setups to avoid future confusion. The experience boosted my confidence in identifying network issues and implementing theoretical principles in real-world circumstances. Overall, the course improved my technical skills, organisational abilities, and professional discipline, prepared me for real-world networking situations.</w:t>
      </w:r>
    </w:p>
    <w:p w14:paraId="2D382F22" w14:textId="77777777" w:rsidR="005B3827" w:rsidRDefault="005B3827" w:rsidP="00D87127">
      <w:pPr>
        <w:rPr>
          <w:rFonts w:ascii="Arial" w:hAnsi="Arial" w:cs="Arial"/>
          <w:sz w:val="22"/>
          <w:szCs w:val="22"/>
        </w:rPr>
      </w:pPr>
    </w:p>
    <w:p w14:paraId="0817A4E1" w14:textId="77777777" w:rsidR="00884798" w:rsidRDefault="00884798" w:rsidP="00D87127">
      <w:pPr>
        <w:rPr>
          <w:rFonts w:ascii="Arial" w:hAnsi="Arial" w:cs="Arial"/>
          <w:sz w:val="22"/>
          <w:szCs w:val="22"/>
        </w:rPr>
      </w:pPr>
    </w:p>
    <w:p w14:paraId="2E9082A3" w14:textId="0BCC0714" w:rsidR="00F56EB3" w:rsidRPr="00D87127" w:rsidRDefault="00F56EB3" w:rsidP="005B3827">
      <w:pPr>
        <w:pStyle w:val="Heading1"/>
        <w:rPr>
          <w:sz w:val="22"/>
          <w:szCs w:val="22"/>
        </w:rPr>
      </w:pPr>
      <w:bookmarkStart w:id="14" w:name="_Toc222836963"/>
      <w:r w:rsidRPr="00D87127">
        <w:lastRenderedPageBreak/>
        <w:t>References</w:t>
      </w:r>
      <w:bookmarkEnd w:id="14"/>
      <w:r w:rsidRPr="00D87127">
        <w:t xml:space="preserve"> </w:t>
      </w:r>
    </w:p>
    <w:p w14:paraId="3D8E0804" w14:textId="7C16D00E" w:rsidR="00F56EB3" w:rsidRPr="00AE7D4F" w:rsidRDefault="00CE1180" w:rsidP="00F56EB3">
      <w:pPr>
        <w:rPr>
          <w:rFonts w:ascii="Arial" w:hAnsi="Arial" w:cs="Arial"/>
          <w:sz w:val="22"/>
          <w:szCs w:val="22"/>
        </w:rPr>
      </w:pPr>
      <w:r w:rsidRPr="00CE1180">
        <w:rPr>
          <w:rFonts w:ascii="Arial" w:hAnsi="Arial" w:cs="Arial"/>
          <w:sz w:val="22"/>
          <w:szCs w:val="22"/>
        </w:rPr>
        <w:t>[</w:t>
      </w:r>
      <w:r w:rsidR="00432C38">
        <w:rPr>
          <w:rFonts w:ascii="Arial" w:hAnsi="Arial" w:cs="Arial"/>
          <w:sz w:val="22"/>
          <w:szCs w:val="22"/>
        </w:rPr>
        <w:t>1</w:t>
      </w:r>
      <w:r w:rsidRPr="00CE1180">
        <w:rPr>
          <w:rFonts w:ascii="Arial" w:hAnsi="Arial" w:cs="Arial"/>
          <w:sz w:val="22"/>
          <w:szCs w:val="22"/>
        </w:rPr>
        <w:t>]</w:t>
      </w:r>
      <w:r w:rsidR="00432C38">
        <w:rPr>
          <w:rFonts w:ascii="Arial" w:hAnsi="Arial" w:cs="Arial"/>
          <w:sz w:val="22"/>
          <w:szCs w:val="22"/>
        </w:rPr>
        <w:t xml:space="preserve"> </w:t>
      </w:r>
      <w:r w:rsidRPr="00CE1180">
        <w:rPr>
          <w:rFonts w:ascii="Arial" w:hAnsi="Arial" w:cs="Arial"/>
          <w:sz w:val="22"/>
          <w:szCs w:val="22"/>
        </w:rPr>
        <w:t xml:space="preserve">A. S. Tanenbaum, J. N. Herder, and H. Bos, “Can We Make Operating Systems Reliable and </w:t>
      </w:r>
      <w:r w:rsidR="00432C38" w:rsidRPr="00CE1180">
        <w:rPr>
          <w:rFonts w:ascii="Arial" w:hAnsi="Arial" w:cs="Arial"/>
          <w:sz w:val="22"/>
          <w:szCs w:val="22"/>
        </w:rPr>
        <w:t>Secure?</w:t>
      </w:r>
      <w:r w:rsidRPr="00CE1180">
        <w:rPr>
          <w:rFonts w:ascii="Arial" w:hAnsi="Arial" w:cs="Arial"/>
          <w:sz w:val="22"/>
          <w:szCs w:val="22"/>
        </w:rPr>
        <w:t xml:space="preserve">” </w:t>
      </w:r>
      <w:r w:rsidRPr="00CE1180">
        <w:rPr>
          <w:rFonts w:ascii="Arial" w:hAnsi="Arial" w:cs="Arial"/>
          <w:i/>
          <w:iCs/>
          <w:sz w:val="22"/>
          <w:szCs w:val="22"/>
        </w:rPr>
        <w:t>Computer</w:t>
      </w:r>
      <w:r w:rsidRPr="00CE1180">
        <w:rPr>
          <w:rFonts w:ascii="Arial" w:hAnsi="Arial" w:cs="Arial"/>
          <w:sz w:val="22"/>
          <w:szCs w:val="22"/>
        </w:rPr>
        <w:t xml:space="preserve">, vol. 39, no. 5, pp. 44–51, May 2006, </w:t>
      </w:r>
      <w:r w:rsidR="00432C38" w:rsidRPr="00CE1180">
        <w:rPr>
          <w:rFonts w:ascii="Arial" w:hAnsi="Arial" w:cs="Arial"/>
          <w:sz w:val="22"/>
          <w:szCs w:val="22"/>
        </w:rPr>
        <w:t>Doi</w:t>
      </w:r>
      <w:r w:rsidRPr="00CE1180">
        <w:rPr>
          <w:rFonts w:ascii="Arial" w:hAnsi="Arial" w:cs="Arial"/>
          <w:sz w:val="22"/>
          <w:szCs w:val="22"/>
        </w:rPr>
        <w:t xml:space="preserve">: </w:t>
      </w:r>
      <w:hyperlink r:id="rId27" w:history="1">
        <w:r w:rsidR="004B07F4" w:rsidRPr="00CE1180">
          <w:rPr>
            <w:rStyle w:val="Hyperlink"/>
            <w:rFonts w:ascii="Arial" w:hAnsi="Arial" w:cs="Arial"/>
            <w:sz w:val="22"/>
            <w:szCs w:val="22"/>
          </w:rPr>
          <w:t>https://doi.org/10.1109/mc.2006.156</w:t>
        </w:r>
      </w:hyperlink>
      <w:r w:rsidRPr="00CE1180">
        <w:rPr>
          <w:rFonts w:ascii="Arial" w:hAnsi="Arial" w:cs="Arial"/>
          <w:sz w:val="22"/>
          <w:szCs w:val="22"/>
        </w:rPr>
        <w:t>.</w:t>
      </w:r>
      <w:r w:rsidR="004B07F4">
        <w:rPr>
          <w:rFonts w:ascii="Arial" w:hAnsi="Arial" w:cs="Arial"/>
          <w:sz w:val="22"/>
          <w:szCs w:val="22"/>
        </w:rPr>
        <w:t xml:space="preserve"> </w:t>
      </w:r>
    </w:p>
    <w:p w14:paraId="0CD66317" w14:textId="44DD3EB4" w:rsidR="00F56EB3" w:rsidRPr="00AE7D4F" w:rsidRDefault="000A66BD" w:rsidP="00F56EB3">
      <w:pPr>
        <w:rPr>
          <w:rFonts w:ascii="Arial" w:hAnsi="Arial" w:cs="Arial"/>
          <w:sz w:val="22"/>
          <w:szCs w:val="22"/>
        </w:rPr>
      </w:pPr>
      <w:r w:rsidRPr="000A66BD">
        <w:rPr>
          <w:rFonts w:ascii="Arial" w:hAnsi="Arial" w:cs="Arial"/>
          <w:sz w:val="22"/>
          <w:szCs w:val="22"/>
        </w:rPr>
        <w:t>[</w:t>
      </w:r>
      <w:r>
        <w:rPr>
          <w:rFonts w:ascii="Arial" w:hAnsi="Arial" w:cs="Arial"/>
          <w:sz w:val="22"/>
          <w:szCs w:val="22"/>
        </w:rPr>
        <w:t>2</w:t>
      </w:r>
      <w:r w:rsidRPr="000A66BD">
        <w:rPr>
          <w:rFonts w:ascii="Arial" w:hAnsi="Arial" w:cs="Arial"/>
          <w:sz w:val="22"/>
          <w:szCs w:val="22"/>
        </w:rPr>
        <w:t>]</w:t>
      </w:r>
      <w:r>
        <w:rPr>
          <w:rFonts w:ascii="Arial" w:hAnsi="Arial" w:cs="Arial"/>
          <w:sz w:val="22"/>
          <w:szCs w:val="22"/>
        </w:rPr>
        <w:t xml:space="preserve"> </w:t>
      </w:r>
      <w:r w:rsidRPr="000A66BD">
        <w:rPr>
          <w:rFonts w:ascii="Arial" w:hAnsi="Arial" w:cs="Arial"/>
          <w:sz w:val="22"/>
          <w:szCs w:val="22"/>
        </w:rPr>
        <w:t xml:space="preserve">“Modern Surgical Care: Physiological Foundations and Clinical Applications, 2nd Edition.,” </w:t>
      </w:r>
      <w:r w:rsidRPr="000A66BD">
        <w:rPr>
          <w:rFonts w:ascii="Arial" w:hAnsi="Arial" w:cs="Arial"/>
          <w:i/>
          <w:iCs/>
          <w:sz w:val="22"/>
          <w:szCs w:val="22"/>
        </w:rPr>
        <w:t>Journal of the American College of Surgeons</w:t>
      </w:r>
      <w:r w:rsidRPr="000A66BD">
        <w:rPr>
          <w:rFonts w:ascii="Arial" w:hAnsi="Arial" w:cs="Arial"/>
          <w:sz w:val="22"/>
          <w:szCs w:val="22"/>
        </w:rPr>
        <w:t xml:space="preserve">, vol. 187, no. 4, p. 469, Oct. 1998, </w:t>
      </w:r>
      <w:r w:rsidRPr="000A66BD">
        <w:rPr>
          <w:rFonts w:ascii="Arial" w:hAnsi="Arial" w:cs="Arial"/>
          <w:sz w:val="22"/>
          <w:szCs w:val="22"/>
        </w:rPr>
        <w:t>Doi</w:t>
      </w:r>
      <w:r w:rsidRPr="000A66BD">
        <w:rPr>
          <w:rFonts w:ascii="Arial" w:hAnsi="Arial" w:cs="Arial"/>
          <w:sz w:val="22"/>
          <w:szCs w:val="22"/>
        </w:rPr>
        <w:t xml:space="preserve">: </w:t>
      </w:r>
      <w:hyperlink r:id="rId28" w:history="1">
        <w:r w:rsidR="004B07F4" w:rsidRPr="000A66BD">
          <w:rPr>
            <w:rStyle w:val="Hyperlink"/>
            <w:rFonts w:ascii="Arial" w:hAnsi="Arial" w:cs="Arial"/>
            <w:sz w:val="22"/>
            <w:szCs w:val="22"/>
          </w:rPr>
          <w:t>https://doi.org/10.1016/s1072-7515(98)00220-8</w:t>
        </w:r>
      </w:hyperlink>
      <w:r w:rsidRPr="000A66BD">
        <w:rPr>
          <w:rFonts w:ascii="Arial" w:hAnsi="Arial" w:cs="Arial"/>
          <w:sz w:val="22"/>
          <w:szCs w:val="22"/>
        </w:rPr>
        <w:t>.</w:t>
      </w:r>
      <w:r w:rsidR="004B07F4">
        <w:rPr>
          <w:rFonts w:ascii="Arial" w:hAnsi="Arial" w:cs="Arial"/>
          <w:sz w:val="22"/>
          <w:szCs w:val="22"/>
        </w:rPr>
        <w:t xml:space="preserve"> </w:t>
      </w:r>
    </w:p>
    <w:p w14:paraId="774770D5" w14:textId="23CB1E88" w:rsidR="001A0859" w:rsidRPr="001A0859" w:rsidRDefault="00F56EB3" w:rsidP="001A0859">
      <w:pPr>
        <w:rPr>
          <w:rFonts w:ascii="Arial" w:hAnsi="Arial" w:cs="Arial"/>
          <w:sz w:val="22"/>
          <w:szCs w:val="22"/>
          <w:lang w:val="fr-FR"/>
        </w:rPr>
      </w:pPr>
      <w:r w:rsidRPr="00504642">
        <w:rPr>
          <w:rFonts w:ascii="Arial" w:hAnsi="Arial" w:cs="Arial"/>
          <w:sz w:val="22"/>
          <w:szCs w:val="22"/>
          <w:lang w:val="fr-FR"/>
        </w:rPr>
        <w:t>[3]</w:t>
      </w:r>
      <w:r w:rsidR="001A0859" w:rsidRPr="001A0859">
        <w:rPr>
          <w:rFonts w:ascii="Times New Roman" w:eastAsia="Times New Roman" w:hAnsi="Times New Roman" w:cs="Times New Roman"/>
          <w:kern w:val="0"/>
          <w:lang w:val="fr-FR" w:eastAsia="en-GB"/>
          <w14:ligatures w14:val="none"/>
        </w:rPr>
        <w:t xml:space="preserve"> </w:t>
      </w:r>
      <w:r w:rsidR="001A0859" w:rsidRPr="001A0859">
        <w:rPr>
          <w:rFonts w:ascii="Arial" w:hAnsi="Arial" w:cs="Arial"/>
          <w:sz w:val="22"/>
          <w:szCs w:val="22"/>
          <w:lang w:val="fr-FR"/>
        </w:rPr>
        <w:t xml:space="preserve">G. Silberschatz, “Le </w:t>
      </w:r>
      <w:proofErr w:type="spellStart"/>
      <w:r w:rsidR="001A0859" w:rsidRPr="001A0859">
        <w:rPr>
          <w:rFonts w:ascii="Arial" w:hAnsi="Arial" w:cs="Arial"/>
          <w:sz w:val="22"/>
          <w:szCs w:val="22"/>
          <w:lang w:val="fr-FR"/>
        </w:rPr>
        <w:t>risposte</w:t>
      </w:r>
      <w:proofErr w:type="spellEnd"/>
      <w:r w:rsidR="001A0859" w:rsidRPr="001A0859">
        <w:rPr>
          <w:rFonts w:ascii="Arial" w:hAnsi="Arial" w:cs="Arial"/>
          <w:sz w:val="22"/>
          <w:szCs w:val="22"/>
          <w:lang w:val="fr-FR"/>
        </w:rPr>
        <w:t xml:space="preserve">,” </w:t>
      </w:r>
      <w:r w:rsidR="001A0859" w:rsidRPr="001A0859">
        <w:rPr>
          <w:rFonts w:ascii="Arial" w:hAnsi="Arial" w:cs="Arial"/>
          <w:i/>
          <w:iCs/>
          <w:sz w:val="22"/>
          <w:szCs w:val="22"/>
          <w:lang w:val="fr-FR"/>
        </w:rPr>
        <w:t>PSICOTERAPIA E SCIENZE UMANE</w:t>
      </w:r>
      <w:r w:rsidR="001A0859" w:rsidRPr="001A0859">
        <w:rPr>
          <w:rFonts w:ascii="Arial" w:hAnsi="Arial" w:cs="Arial"/>
          <w:sz w:val="22"/>
          <w:szCs w:val="22"/>
          <w:lang w:val="fr-FR"/>
        </w:rPr>
        <w:t xml:space="preserve">, no. 3, pp. 597–600, Sep. 2016, </w:t>
      </w:r>
      <w:proofErr w:type="spellStart"/>
      <w:r w:rsidR="001A0859" w:rsidRPr="001A0859">
        <w:rPr>
          <w:rFonts w:ascii="Arial" w:hAnsi="Arial" w:cs="Arial"/>
          <w:sz w:val="22"/>
          <w:szCs w:val="22"/>
          <w:lang w:val="fr-FR"/>
        </w:rPr>
        <w:t>doi</w:t>
      </w:r>
      <w:proofErr w:type="spellEnd"/>
      <w:r w:rsidR="001A0859">
        <w:rPr>
          <w:rFonts w:ascii="Arial" w:hAnsi="Arial" w:cs="Arial"/>
          <w:sz w:val="22"/>
          <w:szCs w:val="22"/>
          <w:lang w:val="fr-FR"/>
        </w:rPr>
        <w:t xml:space="preserve"> </w:t>
      </w:r>
      <w:r w:rsidR="001A0859" w:rsidRPr="001A0859">
        <w:rPr>
          <w:rFonts w:ascii="Arial" w:hAnsi="Arial" w:cs="Arial"/>
          <w:sz w:val="22"/>
          <w:szCs w:val="22"/>
          <w:lang w:val="fr-FR"/>
        </w:rPr>
        <w:t xml:space="preserve"> </w:t>
      </w:r>
      <w:hyperlink r:id="rId29" w:history="1">
        <w:r w:rsidR="00CB0DF5" w:rsidRPr="001A0859">
          <w:rPr>
            <w:rStyle w:val="Hyperlink"/>
            <w:rFonts w:ascii="Arial" w:hAnsi="Arial" w:cs="Arial"/>
            <w:sz w:val="22"/>
            <w:szCs w:val="22"/>
            <w:lang w:val="fr-FR"/>
          </w:rPr>
          <w:t>https://doi.org/10.</w:t>
        </w:r>
        <w:r w:rsidR="00CB0DF5" w:rsidRPr="001A0859">
          <w:rPr>
            <w:rStyle w:val="Hyperlink"/>
            <w:rFonts w:ascii="Arial" w:hAnsi="Arial" w:cs="Arial"/>
            <w:sz w:val="22"/>
            <w:szCs w:val="22"/>
            <w:lang w:val="fr-FR"/>
          </w:rPr>
          <w:t>3</w:t>
        </w:r>
        <w:r w:rsidR="00CB0DF5" w:rsidRPr="001A0859">
          <w:rPr>
            <w:rStyle w:val="Hyperlink"/>
            <w:rFonts w:ascii="Arial" w:hAnsi="Arial" w:cs="Arial"/>
            <w:sz w:val="22"/>
            <w:szCs w:val="22"/>
            <w:lang w:val="fr-FR"/>
          </w:rPr>
          <w:t>280/pu2016-003055</w:t>
        </w:r>
      </w:hyperlink>
      <w:r w:rsidR="00CB0DF5">
        <w:rPr>
          <w:rFonts w:ascii="Arial" w:hAnsi="Arial" w:cs="Arial"/>
          <w:sz w:val="22"/>
          <w:szCs w:val="22"/>
          <w:lang w:val="fr-FR"/>
        </w:rPr>
        <w:t xml:space="preserve"> </w:t>
      </w:r>
    </w:p>
    <w:p w14:paraId="0C189E65" w14:textId="77777777" w:rsidR="00F56EB3" w:rsidRPr="00504642" w:rsidRDefault="00F56EB3" w:rsidP="00F56EB3">
      <w:pPr>
        <w:rPr>
          <w:rFonts w:ascii="Arial" w:hAnsi="Arial" w:cs="Arial"/>
          <w:sz w:val="22"/>
          <w:szCs w:val="22"/>
        </w:rPr>
      </w:pPr>
      <w:r w:rsidRPr="0055012D">
        <w:rPr>
          <w:rFonts w:ascii="Arial" w:hAnsi="Arial" w:cs="Arial"/>
          <w:sz w:val="22"/>
          <w:szCs w:val="22"/>
        </w:rPr>
        <w:t>[3</w:t>
      </w:r>
      <w:r w:rsidRPr="00504642">
        <w:rPr>
          <w:rFonts w:ascii="Arial" w:hAnsi="Arial" w:cs="Arial"/>
          <w:sz w:val="22"/>
          <w:szCs w:val="22"/>
        </w:rPr>
        <w:t xml:space="preserve">] </w:t>
      </w:r>
      <w:r w:rsidRPr="0055012D">
        <w:rPr>
          <w:rFonts w:ascii="Arial" w:hAnsi="Arial" w:cs="Arial"/>
          <w:sz w:val="22"/>
          <w:szCs w:val="22"/>
        </w:rPr>
        <w:t xml:space="preserve">P. O’Doherty, </w:t>
      </w:r>
      <w:r w:rsidRPr="0055012D">
        <w:rPr>
          <w:rFonts w:ascii="Arial" w:hAnsi="Arial" w:cs="Arial"/>
          <w:i/>
          <w:iCs/>
          <w:sz w:val="22"/>
          <w:szCs w:val="22"/>
        </w:rPr>
        <w:t>VMware View 5</w:t>
      </w:r>
      <w:r w:rsidRPr="0055012D">
        <w:rPr>
          <w:rFonts w:ascii="Arial" w:hAnsi="Arial" w:cs="Arial"/>
          <w:sz w:val="22"/>
          <w:szCs w:val="22"/>
        </w:rPr>
        <w:t>. Prentice Hall, 2012.</w:t>
      </w:r>
    </w:p>
    <w:p w14:paraId="27813128" w14:textId="77777777" w:rsidR="00F56EB3" w:rsidRPr="00504642" w:rsidRDefault="00F56EB3" w:rsidP="00F56EB3">
      <w:pPr>
        <w:rPr>
          <w:rFonts w:ascii="Arial" w:hAnsi="Arial" w:cs="Arial"/>
          <w:sz w:val="22"/>
          <w:szCs w:val="22"/>
        </w:rPr>
      </w:pPr>
      <w:r w:rsidRPr="00504642">
        <w:rPr>
          <w:rFonts w:ascii="Arial" w:hAnsi="Arial" w:cs="Arial"/>
          <w:sz w:val="22"/>
          <w:szCs w:val="22"/>
        </w:rPr>
        <w:t>[5] Microsoft, “Hyper-V Architecture,” Microsoft Learn, 2024.</w:t>
      </w:r>
    </w:p>
    <w:p w14:paraId="2247824E" w14:textId="77777777" w:rsidR="00F56EB3" w:rsidRPr="00504642" w:rsidRDefault="00F56EB3" w:rsidP="00F56EB3">
      <w:pPr>
        <w:rPr>
          <w:rFonts w:ascii="Arial" w:hAnsi="Arial" w:cs="Arial"/>
          <w:sz w:val="22"/>
          <w:szCs w:val="22"/>
        </w:rPr>
      </w:pPr>
      <w:r w:rsidRPr="00504642">
        <w:rPr>
          <w:rFonts w:ascii="Arial" w:hAnsi="Arial" w:cs="Arial"/>
          <w:sz w:val="22"/>
          <w:szCs w:val="22"/>
        </w:rPr>
        <w:t>[6] J. F. Kurose and K. W. Ross, Computer Networking: A Top-Down Approach, 8th ed. Pearson, 2021.</w:t>
      </w:r>
    </w:p>
    <w:p w14:paraId="2C5EBBB6" w14:textId="77777777" w:rsidR="00F56EB3" w:rsidRPr="00504642" w:rsidRDefault="00F56EB3" w:rsidP="00F56EB3">
      <w:pPr>
        <w:rPr>
          <w:rFonts w:ascii="Arial" w:hAnsi="Arial" w:cs="Arial"/>
          <w:sz w:val="22"/>
          <w:szCs w:val="22"/>
        </w:rPr>
      </w:pPr>
      <w:r w:rsidRPr="00504642">
        <w:rPr>
          <w:rFonts w:ascii="Arial" w:hAnsi="Arial" w:cs="Arial"/>
          <w:sz w:val="22"/>
          <w:szCs w:val="22"/>
        </w:rPr>
        <w:t>[7] Cisco Systems, “Routing and Switching Fundamentals,” Cisco Networking Academy, 2023.</w:t>
      </w:r>
    </w:p>
    <w:p w14:paraId="4953F2A2" w14:textId="77777777" w:rsidR="00F56EB3" w:rsidRPr="00003DFD" w:rsidRDefault="00F56EB3" w:rsidP="00F56EB3">
      <w:pPr>
        <w:rPr>
          <w:rFonts w:ascii="Arial" w:hAnsi="Arial" w:cs="Arial"/>
          <w:sz w:val="22"/>
          <w:szCs w:val="22"/>
        </w:rPr>
      </w:pPr>
      <w:r w:rsidRPr="00003DFD">
        <w:rPr>
          <w:rFonts w:ascii="Arial" w:hAnsi="Arial" w:cs="Arial"/>
          <w:sz w:val="22"/>
          <w:szCs w:val="22"/>
        </w:rPr>
        <w:t>[3</w:t>
      </w:r>
      <w:r w:rsidRPr="00504642">
        <w:rPr>
          <w:rFonts w:ascii="Arial" w:hAnsi="Arial" w:cs="Arial"/>
          <w:sz w:val="22"/>
          <w:szCs w:val="22"/>
        </w:rPr>
        <w:t xml:space="preserve">] </w:t>
      </w:r>
      <w:r w:rsidRPr="00003DFD">
        <w:rPr>
          <w:rFonts w:ascii="Arial" w:hAnsi="Arial" w:cs="Arial"/>
          <w:sz w:val="22"/>
          <w:szCs w:val="22"/>
        </w:rPr>
        <w:t xml:space="preserve">T. Rooney and M. Dooley, </w:t>
      </w:r>
      <w:r w:rsidRPr="00003DFD">
        <w:rPr>
          <w:rFonts w:ascii="Arial" w:hAnsi="Arial" w:cs="Arial"/>
          <w:i/>
          <w:iCs/>
          <w:sz w:val="22"/>
          <w:szCs w:val="22"/>
        </w:rPr>
        <w:t>IP address management</w:t>
      </w:r>
      <w:r w:rsidRPr="00003DFD">
        <w:rPr>
          <w:rFonts w:ascii="Arial" w:hAnsi="Arial" w:cs="Arial"/>
          <w:sz w:val="22"/>
          <w:szCs w:val="22"/>
        </w:rPr>
        <w:t>. Hoboken, New Jersey: John Wiley &amp; Sons, Inc., 2021.</w:t>
      </w:r>
    </w:p>
    <w:p w14:paraId="34900F90" w14:textId="77777777" w:rsidR="00F56EB3" w:rsidRPr="0092648D" w:rsidRDefault="00F56EB3" w:rsidP="00F56EB3">
      <w:pPr>
        <w:rPr>
          <w:rFonts w:ascii="Arial" w:hAnsi="Arial" w:cs="Arial"/>
          <w:sz w:val="22"/>
          <w:szCs w:val="22"/>
        </w:rPr>
      </w:pPr>
      <w:r w:rsidRPr="00504642">
        <w:rPr>
          <w:rFonts w:ascii="Arial" w:hAnsi="Arial" w:cs="Arial"/>
          <w:sz w:val="22"/>
          <w:szCs w:val="22"/>
        </w:rPr>
        <w:t xml:space="preserve">[9] </w:t>
      </w:r>
      <w:r w:rsidRPr="0092648D">
        <w:rPr>
          <w:rFonts w:ascii="Arial" w:hAnsi="Arial" w:cs="Arial"/>
          <w:sz w:val="22"/>
          <w:szCs w:val="22"/>
        </w:rPr>
        <w:t xml:space="preserve">T. KUBÍČEK, J. BASLER, and K. Milan, “OPTIMALIZATION OF SERVICES PROVIDED BY A SCHOOL DATA NETWORK BASED ON MICROSOFT ACTIVE DIRECTORY,” </w:t>
      </w:r>
      <w:r w:rsidRPr="0092648D">
        <w:rPr>
          <w:rFonts w:ascii="Arial" w:hAnsi="Arial" w:cs="Arial"/>
          <w:i/>
          <w:iCs/>
          <w:sz w:val="22"/>
          <w:szCs w:val="22"/>
        </w:rPr>
        <w:t>Trends in Education</w:t>
      </w:r>
      <w:r w:rsidRPr="0092648D">
        <w:rPr>
          <w:rFonts w:ascii="Arial" w:hAnsi="Arial" w:cs="Arial"/>
          <w:sz w:val="22"/>
          <w:szCs w:val="22"/>
        </w:rPr>
        <w:t xml:space="preserve">, vol. 12, no. 1, pp. 34–43, Dec. 2019, </w:t>
      </w:r>
      <w:proofErr w:type="spellStart"/>
      <w:r w:rsidRPr="0092648D">
        <w:rPr>
          <w:rFonts w:ascii="Arial" w:hAnsi="Arial" w:cs="Arial"/>
          <w:sz w:val="22"/>
          <w:szCs w:val="22"/>
        </w:rPr>
        <w:t>doi</w:t>
      </w:r>
      <w:proofErr w:type="spellEnd"/>
      <w:r w:rsidRPr="0092648D">
        <w:rPr>
          <w:rFonts w:ascii="Arial" w:hAnsi="Arial" w:cs="Arial"/>
          <w:sz w:val="22"/>
          <w:szCs w:val="22"/>
        </w:rPr>
        <w:t xml:space="preserve">: </w:t>
      </w:r>
      <w:r w:rsidRPr="00504642">
        <w:rPr>
          <w:rFonts w:ascii="Arial" w:hAnsi="Arial" w:cs="Arial"/>
          <w:sz w:val="22"/>
          <w:szCs w:val="22"/>
        </w:rPr>
        <w:t xml:space="preserve"> </w:t>
      </w:r>
      <w:hyperlink r:id="rId30" w:history="1">
        <w:r w:rsidRPr="0092648D">
          <w:rPr>
            <w:rStyle w:val="Hyperlink"/>
            <w:rFonts w:ascii="Arial" w:hAnsi="Arial" w:cs="Arial"/>
            <w:sz w:val="22"/>
            <w:szCs w:val="22"/>
          </w:rPr>
          <w:t>https://doi.org/10.5507/tvv.2019.004</w:t>
        </w:r>
      </w:hyperlink>
      <w:r w:rsidRPr="0092648D">
        <w:rPr>
          <w:rFonts w:ascii="Arial" w:hAnsi="Arial" w:cs="Arial"/>
          <w:sz w:val="22"/>
          <w:szCs w:val="22"/>
        </w:rPr>
        <w:t>.</w:t>
      </w:r>
      <w:r w:rsidRPr="00504642">
        <w:rPr>
          <w:rFonts w:ascii="Arial" w:hAnsi="Arial" w:cs="Arial"/>
          <w:sz w:val="22"/>
          <w:szCs w:val="22"/>
        </w:rPr>
        <w:t xml:space="preserve"> </w:t>
      </w:r>
    </w:p>
    <w:p w14:paraId="15B1D192" w14:textId="77777777" w:rsidR="00F56EB3" w:rsidRPr="00504642" w:rsidRDefault="00F56EB3" w:rsidP="00F56EB3">
      <w:pPr>
        <w:rPr>
          <w:rFonts w:ascii="Arial" w:hAnsi="Arial" w:cs="Arial"/>
          <w:sz w:val="22"/>
          <w:szCs w:val="22"/>
        </w:rPr>
      </w:pPr>
    </w:p>
    <w:p w14:paraId="61C181BD" w14:textId="77777777" w:rsidR="00F56EB3" w:rsidRPr="00504642" w:rsidRDefault="00F56EB3" w:rsidP="00F56EB3">
      <w:pPr>
        <w:rPr>
          <w:rFonts w:ascii="Arial" w:hAnsi="Arial" w:cs="Arial"/>
          <w:color w:val="C00000"/>
          <w:sz w:val="22"/>
          <w:szCs w:val="22"/>
        </w:rPr>
      </w:pPr>
    </w:p>
    <w:p w14:paraId="3CDF54D7" w14:textId="77777777" w:rsidR="00E64D1A" w:rsidRPr="00504642" w:rsidRDefault="00E64D1A" w:rsidP="00211B14">
      <w:pPr>
        <w:rPr>
          <w:rFonts w:ascii="Arial" w:hAnsi="Arial" w:cs="Arial"/>
          <w:sz w:val="22"/>
          <w:szCs w:val="22"/>
        </w:rPr>
      </w:pPr>
    </w:p>
    <w:p w14:paraId="56786DC3" w14:textId="6F97335C" w:rsidR="00211B14" w:rsidRPr="00504642" w:rsidRDefault="00211B14" w:rsidP="00211B14">
      <w:pPr>
        <w:rPr>
          <w:rFonts w:ascii="Arial" w:hAnsi="Arial" w:cs="Arial"/>
          <w:sz w:val="22"/>
          <w:szCs w:val="22"/>
        </w:rPr>
      </w:pPr>
      <w:r w:rsidRPr="00504642">
        <w:rPr>
          <w:rFonts w:ascii="Arial" w:hAnsi="Arial" w:cs="Arial"/>
          <w:sz w:val="22"/>
          <w:szCs w:val="22"/>
        </w:rPr>
        <w:br/>
      </w:r>
    </w:p>
    <w:p w14:paraId="094EBE56" w14:textId="77777777" w:rsidR="00E64D1A" w:rsidRPr="00504642" w:rsidRDefault="00E64D1A" w:rsidP="00211B14">
      <w:pPr>
        <w:rPr>
          <w:rFonts w:ascii="Arial" w:hAnsi="Arial" w:cs="Arial"/>
          <w:sz w:val="22"/>
          <w:szCs w:val="22"/>
        </w:rPr>
      </w:pPr>
    </w:p>
    <w:p w14:paraId="3731E378" w14:textId="0D225F63" w:rsidR="00185D3E" w:rsidRPr="00504642" w:rsidRDefault="00211B14" w:rsidP="00045EF7">
      <w:pPr>
        <w:rPr>
          <w:rFonts w:ascii="Arial" w:hAnsi="Arial" w:cs="Arial"/>
          <w:sz w:val="22"/>
          <w:szCs w:val="22"/>
        </w:rPr>
      </w:pPr>
      <w:r w:rsidRPr="00504642">
        <w:rPr>
          <w:rFonts w:ascii="Arial" w:hAnsi="Arial" w:cs="Arial"/>
          <w:sz w:val="22"/>
          <w:szCs w:val="22"/>
        </w:rPr>
        <w:br/>
      </w:r>
    </w:p>
    <w:p w14:paraId="6159B79E" w14:textId="45114DFD" w:rsidR="00211B14" w:rsidRPr="00504642" w:rsidRDefault="00211B14" w:rsidP="00211B14">
      <w:pPr>
        <w:rPr>
          <w:rFonts w:ascii="Arial" w:hAnsi="Arial" w:cs="Arial"/>
          <w:sz w:val="22"/>
          <w:szCs w:val="22"/>
        </w:rPr>
      </w:pPr>
    </w:p>
    <w:p w14:paraId="2DF2B1A4" w14:textId="77777777" w:rsidR="00951BB5" w:rsidRPr="00504642" w:rsidRDefault="00951BB5" w:rsidP="00211B14">
      <w:pPr>
        <w:rPr>
          <w:rFonts w:ascii="Arial" w:hAnsi="Arial" w:cs="Arial"/>
          <w:sz w:val="22"/>
          <w:szCs w:val="22"/>
        </w:rPr>
      </w:pPr>
    </w:p>
    <w:p w14:paraId="55540A16" w14:textId="266D52F1" w:rsidR="00951BB5" w:rsidRPr="00504642" w:rsidRDefault="00951BB5" w:rsidP="00211B14">
      <w:pPr>
        <w:rPr>
          <w:rFonts w:ascii="Arial" w:hAnsi="Arial" w:cs="Arial"/>
          <w:sz w:val="22"/>
          <w:szCs w:val="22"/>
        </w:rPr>
      </w:pPr>
    </w:p>
    <w:p w14:paraId="60CF954D" w14:textId="5C2BD29E" w:rsidR="00951BB5" w:rsidRPr="00504642" w:rsidRDefault="00951BB5" w:rsidP="00211B14">
      <w:pPr>
        <w:rPr>
          <w:rFonts w:ascii="Arial" w:hAnsi="Arial" w:cs="Arial"/>
          <w:sz w:val="22"/>
          <w:szCs w:val="22"/>
        </w:rPr>
      </w:pPr>
    </w:p>
    <w:p w14:paraId="511F069E" w14:textId="183BD882" w:rsidR="00951BB5" w:rsidRPr="00504642" w:rsidRDefault="00951BB5" w:rsidP="00211B14">
      <w:pPr>
        <w:rPr>
          <w:rFonts w:ascii="Arial" w:hAnsi="Arial" w:cs="Arial"/>
          <w:sz w:val="22"/>
          <w:szCs w:val="22"/>
        </w:rPr>
      </w:pPr>
    </w:p>
    <w:p w14:paraId="55E6F389" w14:textId="4D9F609B" w:rsidR="00F139AA" w:rsidRPr="00504642" w:rsidRDefault="00F139AA" w:rsidP="00211B14">
      <w:pPr>
        <w:rPr>
          <w:rFonts w:ascii="Arial" w:hAnsi="Arial" w:cs="Arial"/>
          <w:sz w:val="22"/>
          <w:szCs w:val="22"/>
        </w:rPr>
      </w:pPr>
    </w:p>
    <w:p w14:paraId="3ABB4F1F" w14:textId="7649E83B" w:rsidR="00F139AA" w:rsidRPr="00504642" w:rsidRDefault="00F139AA" w:rsidP="00211B14">
      <w:pPr>
        <w:rPr>
          <w:rFonts w:ascii="Arial" w:hAnsi="Arial" w:cs="Arial"/>
          <w:sz w:val="22"/>
          <w:szCs w:val="22"/>
        </w:rPr>
      </w:pPr>
    </w:p>
    <w:p w14:paraId="1325AA4B" w14:textId="7AEDD92F" w:rsidR="000A19F0" w:rsidRPr="00504642" w:rsidRDefault="000A19F0" w:rsidP="00211B14">
      <w:pPr>
        <w:rPr>
          <w:rFonts w:ascii="Arial" w:hAnsi="Arial" w:cs="Arial"/>
          <w:sz w:val="22"/>
          <w:szCs w:val="22"/>
        </w:rPr>
      </w:pPr>
    </w:p>
    <w:p w14:paraId="4839092A" w14:textId="68D9B71E" w:rsidR="00211B14" w:rsidRPr="00504642" w:rsidRDefault="00211B14" w:rsidP="00211B14">
      <w:pPr>
        <w:rPr>
          <w:rFonts w:ascii="Arial" w:hAnsi="Arial" w:cs="Arial"/>
          <w:sz w:val="22"/>
          <w:szCs w:val="22"/>
        </w:rPr>
      </w:pPr>
      <w:r w:rsidRPr="00504642">
        <w:rPr>
          <w:rFonts w:ascii="Arial" w:hAnsi="Arial" w:cs="Arial"/>
          <w:sz w:val="22"/>
          <w:szCs w:val="22"/>
        </w:rPr>
        <w:br/>
      </w:r>
    </w:p>
    <w:p w14:paraId="4F21618E" w14:textId="6F1140A3" w:rsidR="00211B14" w:rsidRPr="00504642" w:rsidRDefault="00211B14" w:rsidP="00211B14">
      <w:pPr>
        <w:rPr>
          <w:rFonts w:ascii="Arial" w:hAnsi="Arial" w:cs="Arial"/>
          <w:sz w:val="22"/>
          <w:szCs w:val="22"/>
        </w:rPr>
      </w:pPr>
    </w:p>
    <w:p w14:paraId="4F8D4B64" w14:textId="77777777" w:rsidR="003C4594" w:rsidRPr="00504642" w:rsidRDefault="003C4594" w:rsidP="00211B14">
      <w:pPr>
        <w:rPr>
          <w:rFonts w:ascii="Arial" w:hAnsi="Arial" w:cs="Arial"/>
          <w:b/>
          <w:bCs/>
          <w:sz w:val="22"/>
          <w:szCs w:val="22"/>
        </w:rPr>
      </w:pPr>
    </w:p>
    <w:p w14:paraId="60335163" w14:textId="77777777" w:rsidR="004E4914" w:rsidRPr="00504642" w:rsidRDefault="004E4914" w:rsidP="005F7562">
      <w:pPr>
        <w:rPr>
          <w:rFonts w:ascii="Arial" w:hAnsi="Arial" w:cs="Arial"/>
          <w:color w:val="C00000"/>
          <w:sz w:val="22"/>
          <w:szCs w:val="22"/>
        </w:rPr>
      </w:pPr>
    </w:p>
    <w:sectPr w:rsidR="004E4914" w:rsidRPr="00504642" w:rsidSect="002A449D">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1120F" w14:textId="77777777" w:rsidR="00726BD5" w:rsidRDefault="00726BD5" w:rsidP="000E4902">
      <w:pPr>
        <w:spacing w:after="0" w:line="240" w:lineRule="auto"/>
      </w:pPr>
      <w:r>
        <w:separator/>
      </w:r>
    </w:p>
  </w:endnote>
  <w:endnote w:type="continuationSeparator" w:id="0">
    <w:p w14:paraId="6FE3B4C3" w14:textId="77777777" w:rsidR="00726BD5" w:rsidRDefault="00726BD5" w:rsidP="000E4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983393"/>
      <w:docPartObj>
        <w:docPartGallery w:val="Page Numbers (Bottom of Page)"/>
        <w:docPartUnique/>
      </w:docPartObj>
    </w:sdtPr>
    <w:sdtContent>
      <w:p w14:paraId="520303F2" w14:textId="3855E970" w:rsidR="000E4902" w:rsidRDefault="000E4902">
        <w:pPr>
          <w:pStyle w:val="Footer"/>
        </w:pPr>
        <w:r>
          <w:fldChar w:fldCharType="begin"/>
        </w:r>
        <w:r>
          <w:instrText>PAGE   \* MERGEFORMAT</w:instrText>
        </w:r>
        <w:r>
          <w:fldChar w:fldCharType="separate"/>
        </w:r>
        <w:r>
          <w:t>2</w:t>
        </w:r>
        <w:r>
          <w:fldChar w:fldCharType="end"/>
        </w:r>
      </w:p>
    </w:sdtContent>
  </w:sdt>
  <w:p w14:paraId="23755D95" w14:textId="77777777" w:rsidR="000E4902" w:rsidRDefault="000E4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02371" w14:textId="77777777" w:rsidR="00726BD5" w:rsidRDefault="00726BD5" w:rsidP="000E4902">
      <w:pPr>
        <w:spacing w:after="0" w:line="240" w:lineRule="auto"/>
      </w:pPr>
      <w:r>
        <w:separator/>
      </w:r>
    </w:p>
  </w:footnote>
  <w:footnote w:type="continuationSeparator" w:id="0">
    <w:p w14:paraId="28684E0F" w14:textId="77777777" w:rsidR="00726BD5" w:rsidRDefault="00726BD5" w:rsidP="000E4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2A3"/>
    <w:multiLevelType w:val="hybridMultilevel"/>
    <w:tmpl w:val="9072FFC6"/>
    <w:lvl w:ilvl="0" w:tplc="C768939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E63B7"/>
    <w:multiLevelType w:val="multilevel"/>
    <w:tmpl w:val="5AC8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66472"/>
    <w:multiLevelType w:val="multilevel"/>
    <w:tmpl w:val="7468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A3DD4"/>
    <w:multiLevelType w:val="multilevel"/>
    <w:tmpl w:val="6E32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F68A2"/>
    <w:multiLevelType w:val="multilevel"/>
    <w:tmpl w:val="B548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50E91"/>
    <w:multiLevelType w:val="multilevel"/>
    <w:tmpl w:val="0566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09548E"/>
    <w:multiLevelType w:val="multilevel"/>
    <w:tmpl w:val="4B28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1E649A"/>
    <w:multiLevelType w:val="multilevel"/>
    <w:tmpl w:val="59BE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54026F"/>
    <w:multiLevelType w:val="multilevel"/>
    <w:tmpl w:val="357E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E05A6E"/>
    <w:multiLevelType w:val="multilevel"/>
    <w:tmpl w:val="EABE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6157"/>
    <w:multiLevelType w:val="multilevel"/>
    <w:tmpl w:val="FE04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22741C"/>
    <w:multiLevelType w:val="multilevel"/>
    <w:tmpl w:val="4280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345E7"/>
    <w:multiLevelType w:val="multilevel"/>
    <w:tmpl w:val="FE90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45413"/>
    <w:multiLevelType w:val="multilevel"/>
    <w:tmpl w:val="544E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F75BC4"/>
    <w:multiLevelType w:val="hybridMultilevel"/>
    <w:tmpl w:val="5860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431D9"/>
    <w:multiLevelType w:val="multilevel"/>
    <w:tmpl w:val="1398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9978CA"/>
    <w:multiLevelType w:val="multilevel"/>
    <w:tmpl w:val="51F4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954BEE"/>
    <w:multiLevelType w:val="hybridMultilevel"/>
    <w:tmpl w:val="6BD2EDBC"/>
    <w:lvl w:ilvl="0" w:tplc="C768939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B3316"/>
    <w:multiLevelType w:val="multilevel"/>
    <w:tmpl w:val="14D4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607393">
    <w:abstractNumId w:val="3"/>
  </w:num>
  <w:num w:numId="2" w16cid:durableId="1806652591">
    <w:abstractNumId w:val="9"/>
  </w:num>
  <w:num w:numId="3" w16cid:durableId="86583507">
    <w:abstractNumId w:val="1"/>
  </w:num>
  <w:num w:numId="4" w16cid:durableId="1491554165">
    <w:abstractNumId w:val="10"/>
  </w:num>
  <w:num w:numId="5" w16cid:durableId="940995411">
    <w:abstractNumId w:val="16"/>
  </w:num>
  <w:num w:numId="6" w16cid:durableId="1750535793">
    <w:abstractNumId w:val="13"/>
  </w:num>
  <w:num w:numId="7" w16cid:durableId="1706716828">
    <w:abstractNumId w:val="8"/>
  </w:num>
  <w:num w:numId="8" w16cid:durableId="2103523469">
    <w:abstractNumId w:val="4"/>
  </w:num>
  <w:num w:numId="9" w16cid:durableId="1401253767">
    <w:abstractNumId w:val="7"/>
  </w:num>
  <w:num w:numId="10" w16cid:durableId="1469935365">
    <w:abstractNumId w:val="15"/>
  </w:num>
  <w:num w:numId="11" w16cid:durableId="469134704">
    <w:abstractNumId w:val="11"/>
  </w:num>
  <w:num w:numId="12" w16cid:durableId="689139047">
    <w:abstractNumId w:val="2"/>
  </w:num>
  <w:num w:numId="13" w16cid:durableId="2122992619">
    <w:abstractNumId w:val="12"/>
  </w:num>
  <w:num w:numId="14" w16cid:durableId="1654941567">
    <w:abstractNumId w:val="5"/>
  </w:num>
  <w:num w:numId="15" w16cid:durableId="2017271519">
    <w:abstractNumId w:val="6"/>
  </w:num>
  <w:num w:numId="16" w16cid:durableId="688917059">
    <w:abstractNumId w:val="18"/>
  </w:num>
  <w:num w:numId="17" w16cid:durableId="847211766">
    <w:abstractNumId w:val="14"/>
  </w:num>
  <w:num w:numId="18" w16cid:durableId="828055282">
    <w:abstractNumId w:val="0"/>
  </w:num>
  <w:num w:numId="19" w16cid:durableId="15854548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F78"/>
    <w:rsid w:val="00003DFD"/>
    <w:rsid w:val="000112A1"/>
    <w:rsid w:val="000201A9"/>
    <w:rsid w:val="0003234E"/>
    <w:rsid w:val="00036645"/>
    <w:rsid w:val="00045EF7"/>
    <w:rsid w:val="00050EA6"/>
    <w:rsid w:val="00061268"/>
    <w:rsid w:val="00064383"/>
    <w:rsid w:val="00066123"/>
    <w:rsid w:val="00067CF8"/>
    <w:rsid w:val="000764A5"/>
    <w:rsid w:val="00086EF5"/>
    <w:rsid w:val="00091192"/>
    <w:rsid w:val="00095E01"/>
    <w:rsid w:val="000A19F0"/>
    <w:rsid w:val="000A66BD"/>
    <w:rsid w:val="000A79E6"/>
    <w:rsid w:val="000B2D29"/>
    <w:rsid w:val="000B4A07"/>
    <w:rsid w:val="000E0382"/>
    <w:rsid w:val="000E13B7"/>
    <w:rsid w:val="000E4902"/>
    <w:rsid w:val="000E6F85"/>
    <w:rsid w:val="000F2522"/>
    <w:rsid w:val="000F76A8"/>
    <w:rsid w:val="0010054F"/>
    <w:rsid w:val="001005C1"/>
    <w:rsid w:val="001051B3"/>
    <w:rsid w:val="00112D49"/>
    <w:rsid w:val="00122639"/>
    <w:rsid w:val="001738CE"/>
    <w:rsid w:val="00185D3E"/>
    <w:rsid w:val="00193BDF"/>
    <w:rsid w:val="001A075D"/>
    <w:rsid w:val="001A0859"/>
    <w:rsid w:val="001A5A13"/>
    <w:rsid w:val="001A650A"/>
    <w:rsid w:val="001C73B5"/>
    <w:rsid w:val="001E4840"/>
    <w:rsid w:val="001E5D41"/>
    <w:rsid w:val="001F6BE5"/>
    <w:rsid w:val="00201183"/>
    <w:rsid w:val="00211B14"/>
    <w:rsid w:val="00235DCB"/>
    <w:rsid w:val="00236A86"/>
    <w:rsid w:val="00247B20"/>
    <w:rsid w:val="002506BB"/>
    <w:rsid w:val="00251E9C"/>
    <w:rsid w:val="00264C23"/>
    <w:rsid w:val="00297CCD"/>
    <w:rsid w:val="002A449D"/>
    <w:rsid w:val="002A56E5"/>
    <w:rsid w:val="002B1733"/>
    <w:rsid w:val="002C0A76"/>
    <w:rsid w:val="002C3111"/>
    <w:rsid w:val="002D6934"/>
    <w:rsid w:val="002F0146"/>
    <w:rsid w:val="00306145"/>
    <w:rsid w:val="0031225F"/>
    <w:rsid w:val="0032430B"/>
    <w:rsid w:val="00332FAB"/>
    <w:rsid w:val="00336F43"/>
    <w:rsid w:val="00360637"/>
    <w:rsid w:val="00370491"/>
    <w:rsid w:val="00374FC3"/>
    <w:rsid w:val="003759ED"/>
    <w:rsid w:val="003764CF"/>
    <w:rsid w:val="003800BC"/>
    <w:rsid w:val="00380AC0"/>
    <w:rsid w:val="003909F3"/>
    <w:rsid w:val="003924CC"/>
    <w:rsid w:val="0039365B"/>
    <w:rsid w:val="003B1D03"/>
    <w:rsid w:val="003B5464"/>
    <w:rsid w:val="003C1887"/>
    <w:rsid w:val="003C4594"/>
    <w:rsid w:val="003E1D37"/>
    <w:rsid w:val="003E5203"/>
    <w:rsid w:val="003E5F5F"/>
    <w:rsid w:val="003F2470"/>
    <w:rsid w:val="003F3256"/>
    <w:rsid w:val="00404B7B"/>
    <w:rsid w:val="004106FA"/>
    <w:rsid w:val="00432C38"/>
    <w:rsid w:val="00433C77"/>
    <w:rsid w:val="00444EFF"/>
    <w:rsid w:val="0045450F"/>
    <w:rsid w:val="00485C44"/>
    <w:rsid w:val="004929A4"/>
    <w:rsid w:val="00496F2C"/>
    <w:rsid w:val="004A23DE"/>
    <w:rsid w:val="004B07F4"/>
    <w:rsid w:val="004C1E4F"/>
    <w:rsid w:val="004C57AC"/>
    <w:rsid w:val="004C5996"/>
    <w:rsid w:val="004C7216"/>
    <w:rsid w:val="004D329C"/>
    <w:rsid w:val="004D42F1"/>
    <w:rsid w:val="004E4914"/>
    <w:rsid w:val="004E76EC"/>
    <w:rsid w:val="004F4C5B"/>
    <w:rsid w:val="004F50DD"/>
    <w:rsid w:val="005016AB"/>
    <w:rsid w:val="00504642"/>
    <w:rsid w:val="00506EDB"/>
    <w:rsid w:val="00507136"/>
    <w:rsid w:val="00523849"/>
    <w:rsid w:val="0052788C"/>
    <w:rsid w:val="0053503E"/>
    <w:rsid w:val="005406A7"/>
    <w:rsid w:val="005429C1"/>
    <w:rsid w:val="0055012D"/>
    <w:rsid w:val="00557EDD"/>
    <w:rsid w:val="0056393A"/>
    <w:rsid w:val="00567822"/>
    <w:rsid w:val="00574B08"/>
    <w:rsid w:val="00582521"/>
    <w:rsid w:val="005A1664"/>
    <w:rsid w:val="005B3827"/>
    <w:rsid w:val="005B4F78"/>
    <w:rsid w:val="005C7F74"/>
    <w:rsid w:val="005F7562"/>
    <w:rsid w:val="00601A28"/>
    <w:rsid w:val="00603AE7"/>
    <w:rsid w:val="00606DCC"/>
    <w:rsid w:val="00607203"/>
    <w:rsid w:val="00615DEF"/>
    <w:rsid w:val="00617370"/>
    <w:rsid w:val="0062631E"/>
    <w:rsid w:val="00635344"/>
    <w:rsid w:val="00635BA6"/>
    <w:rsid w:val="00636374"/>
    <w:rsid w:val="00636CE8"/>
    <w:rsid w:val="00636E76"/>
    <w:rsid w:val="006376BB"/>
    <w:rsid w:val="00641826"/>
    <w:rsid w:val="0065785B"/>
    <w:rsid w:val="006612D7"/>
    <w:rsid w:val="00663A6E"/>
    <w:rsid w:val="006717B6"/>
    <w:rsid w:val="00676389"/>
    <w:rsid w:val="0068442F"/>
    <w:rsid w:val="006A7691"/>
    <w:rsid w:val="006B659E"/>
    <w:rsid w:val="006C430D"/>
    <w:rsid w:val="006D4300"/>
    <w:rsid w:val="006E0474"/>
    <w:rsid w:val="006F5AF5"/>
    <w:rsid w:val="00715C9F"/>
    <w:rsid w:val="007160D2"/>
    <w:rsid w:val="00726BD5"/>
    <w:rsid w:val="00727CA5"/>
    <w:rsid w:val="00736CB5"/>
    <w:rsid w:val="00746F2F"/>
    <w:rsid w:val="00760FA6"/>
    <w:rsid w:val="007963BA"/>
    <w:rsid w:val="007C0FEE"/>
    <w:rsid w:val="007D3A85"/>
    <w:rsid w:val="007D5D22"/>
    <w:rsid w:val="007D625D"/>
    <w:rsid w:val="007E072F"/>
    <w:rsid w:val="007E5397"/>
    <w:rsid w:val="00811BC8"/>
    <w:rsid w:val="00813656"/>
    <w:rsid w:val="0081488E"/>
    <w:rsid w:val="00825CFD"/>
    <w:rsid w:val="00830719"/>
    <w:rsid w:val="00844A34"/>
    <w:rsid w:val="00845A6E"/>
    <w:rsid w:val="00861EBC"/>
    <w:rsid w:val="00867FF3"/>
    <w:rsid w:val="00877FE6"/>
    <w:rsid w:val="00884798"/>
    <w:rsid w:val="00885693"/>
    <w:rsid w:val="00890E69"/>
    <w:rsid w:val="008B5B64"/>
    <w:rsid w:val="008C464B"/>
    <w:rsid w:val="008E0408"/>
    <w:rsid w:val="008E7B3D"/>
    <w:rsid w:val="0090319D"/>
    <w:rsid w:val="00923C49"/>
    <w:rsid w:val="0092648D"/>
    <w:rsid w:val="00941263"/>
    <w:rsid w:val="00951BB5"/>
    <w:rsid w:val="00954DDE"/>
    <w:rsid w:val="00954EE0"/>
    <w:rsid w:val="00962DB2"/>
    <w:rsid w:val="009748B6"/>
    <w:rsid w:val="00976DAF"/>
    <w:rsid w:val="00984695"/>
    <w:rsid w:val="00987990"/>
    <w:rsid w:val="00991933"/>
    <w:rsid w:val="00992233"/>
    <w:rsid w:val="009D6A58"/>
    <w:rsid w:val="009F034B"/>
    <w:rsid w:val="009F1335"/>
    <w:rsid w:val="009F4E49"/>
    <w:rsid w:val="00A051AB"/>
    <w:rsid w:val="00A116BE"/>
    <w:rsid w:val="00A20011"/>
    <w:rsid w:val="00A20132"/>
    <w:rsid w:val="00A23196"/>
    <w:rsid w:val="00A23213"/>
    <w:rsid w:val="00A237CF"/>
    <w:rsid w:val="00A55A52"/>
    <w:rsid w:val="00A63FB4"/>
    <w:rsid w:val="00A652AC"/>
    <w:rsid w:val="00A80720"/>
    <w:rsid w:val="00A81B4A"/>
    <w:rsid w:val="00A824AC"/>
    <w:rsid w:val="00A8286F"/>
    <w:rsid w:val="00A93D2B"/>
    <w:rsid w:val="00A94A10"/>
    <w:rsid w:val="00AA00E4"/>
    <w:rsid w:val="00AA0907"/>
    <w:rsid w:val="00AD0B16"/>
    <w:rsid w:val="00AD2C34"/>
    <w:rsid w:val="00AE7D4F"/>
    <w:rsid w:val="00AF076F"/>
    <w:rsid w:val="00AF390B"/>
    <w:rsid w:val="00B05F68"/>
    <w:rsid w:val="00B113B7"/>
    <w:rsid w:val="00B16CD0"/>
    <w:rsid w:val="00B24E7D"/>
    <w:rsid w:val="00B24FD4"/>
    <w:rsid w:val="00B30A8A"/>
    <w:rsid w:val="00B32300"/>
    <w:rsid w:val="00B435A5"/>
    <w:rsid w:val="00B446A8"/>
    <w:rsid w:val="00B4505D"/>
    <w:rsid w:val="00B61282"/>
    <w:rsid w:val="00B643FE"/>
    <w:rsid w:val="00B70E0E"/>
    <w:rsid w:val="00B71DFA"/>
    <w:rsid w:val="00B74244"/>
    <w:rsid w:val="00B764FF"/>
    <w:rsid w:val="00BA0508"/>
    <w:rsid w:val="00BA1D45"/>
    <w:rsid w:val="00BB4D30"/>
    <w:rsid w:val="00BB6BC0"/>
    <w:rsid w:val="00BC1D3D"/>
    <w:rsid w:val="00BD363B"/>
    <w:rsid w:val="00BD7203"/>
    <w:rsid w:val="00BD7FAB"/>
    <w:rsid w:val="00BE189A"/>
    <w:rsid w:val="00BE46F0"/>
    <w:rsid w:val="00C0115C"/>
    <w:rsid w:val="00C22D49"/>
    <w:rsid w:val="00C239CA"/>
    <w:rsid w:val="00C25CA9"/>
    <w:rsid w:val="00C272FE"/>
    <w:rsid w:val="00C33ABE"/>
    <w:rsid w:val="00C52D8A"/>
    <w:rsid w:val="00C5748C"/>
    <w:rsid w:val="00C70797"/>
    <w:rsid w:val="00C818BB"/>
    <w:rsid w:val="00C8622D"/>
    <w:rsid w:val="00C87DB5"/>
    <w:rsid w:val="00CB0DF5"/>
    <w:rsid w:val="00CB4F0A"/>
    <w:rsid w:val="00CE1180"/>
    <w:rsid w:val="00CE61A9"/>
    <w:rsid w:val="00D06281"/>
    <w:rsid w:val="00D103C2"/>
    <w:rsid w:val="00D1550A"/>
    <w:rsid w:val="00D24ADA"/>
    <w:rsid w:val="00D52F1E"/>
    <w:rsid w:val="00D74593"/>
    <w:rsid w:val="00D85408"/>
    <w:rsid w:val="00D87127"/>
    <w:rsid w:val="00D92606"/>
    <w:rsid w:val="00D926B1"/>
    <w:rsid w:val="00D95EAC"/>
    <w:rsid w:val="00DA162F"/>
    <w:rsid w:val="00DA75BD"/>
    <w:rsid w:val="00DC320C"/>
    <w:rsid w:val="00DE162E"/>
    <w:rsid w:val="00DE7775"/>
    <w:rsid w:val="00E016FB"/>
    <w:rsid w:val="00E0728C"/>
    <w:rsid w:val="00E22B6C"/>
    <w:rsid w:val="00E27F61"/>
    <w:rsid w:val="00E41C2B"/>
    <w:rsid w:val="00E456CB"/>
    <w:rsid w:val="00E539BC"/>
    <w:rsid w:val="00E558D9"/>
    <w:rsid w:val="00E63F6B"/>
    <w:rsid w:val="00E64D1A"/>
    <w:rsid w:val="00E82BDE"/>
    <w:rsid w:val="00E8316C"/>
    <w:rsid w:val="00E84685"/>
    <w:rsid w:val="00E92FC2"/>
    <w:rsid w:val="00EE75AA"/>
    <w:rsid w:val="00EF1DB6"/>
    <w:rsid w:val="00EF3CB0"/>
    <w:rsid w:val="00F06C27"/>
    <w:rsid w:val="00F077C2"/>
    <w:rsid w:val="00F11029"/>
    <w:rsid w:val="00F114C6"/>
    <w:rsid w:val="00F11858"/>
    <w:rsid w:val="00F139AA"/>
    <w:rsid w:val="00F16331"/>
    <w:rsid w:val="00F25AAE"/>
    <w:rsid w:val="00F328B5"/>
    <w:rsid w:val="00F3357A"/>
    <w:rsid w:val="00F35E11"/>
    <w:rsid w:val="00F40DED"/>
    <w:rsid w:val="00F41FA2"/>
    <w:rsid w:val="00F56EB3"/>
    <w:rsid w:val="00F61DFE"/>
    <w:rsid w:val="00F64D81"/>
    <w:rsid w:val="00F66F68"/>
    <w:rsid w:val="00F862BF"/>
    <w:rsid w:val="00F9288E"/>
    <w:rsid w:val="00F9587B"/>
    <w:rsid w:val="00F963E0"/>
    <w:rsid w:val="00FA735B"/>
    <w:rsid w:val="00FB57FF"/>
    <w:rsid w:val="00FC4999"/>
    <w:rsid w:val="00FC4F05"/>
    <w:rsid w:val="00FD50F9"/>
    <w:rsid w:val="00FF5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EDDAD"/>
  <w15:chartTrackingRefBased/>
  <w15:docId w15:val="{1B440AB3-E889-4A83-AA0D-308A4D55C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F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4F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F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F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F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F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F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F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F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F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4F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F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F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F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F78"/>
    <w:rPr>
      <w:rFonts w:eastAsiaTheme="majorEastAsia" w:cstheme="majorBidi"/>
      <w:color w:val="272727" w:themeColor="text1" w:themeTint="D8"/>
    </w:rPr>
  </w:style>
  <w:style w:type="paragraph" w:styleId="Title">
    <w:name w:val="Title"/>
    <w:basedOn w:val="Normal"/>
    <w:next w:val="Normal"/>
    <w:link w:val="TitleChar"/>
    <w:uiPriority w:val="10"/>
    <w:qFormat/>
    <w:rsid w:val="005B4F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F78"/>
    <w:pPr>
      <w:spacing w:before="160"/>
      <w:jc w:val="center"/>
    </w:pPr>
    <w:rPr>
      <w:i/>
      <w:iCs/>
      <w:color w:val="404040" w:themeColor="text1" w:themeTint="BF"/>
    </w:rPr>
  </w:style>
  <w:style w:type="character" w:customStyle="1" w:styleId="QuoteChar">
    <w:name w:val="Quote Char"/>
    <w:basedOn w:val="DefaultParagraphFont"/>
    <w:link w:val="Quote"/>
    <w:uiPriority w:val="29"/>
    <w:rsid w:val="005B4F78"/>
    <w:rPr>
      <w:i/>
      <w:iCs/>
      <w:color w:val="404040" w:themeColor="text1" w:themeTint="BF"/>
    </w:rPr>
  </w:style>
  <w:style w:type="paragraph" w:styleId="ListParagraph">
    <w:name w:val="List Paragraph"/>
    <w:basedOn w:val="Normal"/>
    <w:uiPriority w:val="34"/>
    <w:qFormat/>
    <w:rsid w:val="005B4F78"/>
    <w:pPr>
      <w:ind w:left="720"/>
      <w:contextualSpacing/>
    </w:pPr>
  </w:style>
  <w:style w:type="character" w:styleId="IntenseEmphasis">
    <w:name w:val="Intense Emphasis"/>
    <w:basedOn w:val="DefaultParagraphFont"/>
    <w:uiPriority w:val="21"/>
    <w:qFormat/>
    <w:rsid w:val="005B4F78"/>
    <w:rPr>
      <w:i/>
      <w:iCs/>
      <w:color w:val="0F4761" w:themeColor="accent1" w:themeShade="BF"/>
    </w:rPr>
  </w:style>
  <w:style w:type="paragraph" w:styleId="IntenseQuote">
    <w:name w:val="Intense Quote"/>
    <w:basedOn w:val="Normal"/>
    <w:next w:val="Normal"/>
    <w:link w:val="IntenseQuoteChar"/>
    <w:uiPriority w:val="30"/>
    <w:qFormat/>
    <w:rsid w:val="005B4F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F78"/>
    <w:rPr>
      <w:i/>
      <w:iCs/>
      <w:color w:val="0F4761" w:themeColor="accent1" w:themeShade="BF"/>
    </w:rPr>
  </w:style>
  <w:style w:type="character" w:styleId="IntenseReference">
    <w:name w:val="Intense Reference"/>
    <w:basedOn w:val="DefaultParagraphFont"/>
    <w:uiPriority w:val="32"/>
    <w:qFormat/>
    <w:rsid w:val="005B4F78"/>
    <w:rPr>
      <w:b/>
      <w:bCs/>
      <w:smallCaps/>
      <w:color w:val="0F4761" w:themeColor="accent1" w:themeShade="BF"/>
      <w:spacing w:val="5"/>
    </w:rPr>
  </w:style>
  <w:style w:type="paragraph" w:styleId="NoSpacing">
    <w:name w:val="No Spacing"/>
    <w:link w:val="NoSpacingChar"/>
    <w:uiPriority w:val="1"/>
    <w:qFormat/>
    <w:rsid w:val="00496F2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96F2C"/>
    <w:rPr>
      <w:rFonts w:eastAsiaTheme="minorEastAsia"/>
      <w:kern w:val="0"/>
      <w:sz w:val="22"/>
      <w:szCs w:val="22"/>
      <w:lang w:eastAsia="en-GB"/>
      <w14:ligatures w14:val="none"/>
    </w:rPr>
  </w:style>
  <w:style w:type="character" w:styleId="Hyperlink">
    <w:name w:val="Hyperlink"/>
    <w:basedOn w:val="DefaultParagraphFont"/>
    <w:uiPriority w:val="99"/>
    <w:unhideWhenUsed/>
    <w:rsid w:val="00211B14"/>
    <w:rPr>
      <w:color w:val="467886" w:themeColor="hyperlink"/>
      <w:u w:val="single"/>
    </w:rPr>
  </w:style>
  <w:style w:type="character" w:styleId="UnresolvedMention">
    <w:name w:val="Unresolved Mention"/>
    <w:basedOn w:val="DefaultParagraphFont"/>
    <w:uiPriority w:val="99"/>
    <w:semiHidden/>
    <w:unhideWhenUsed/>
    <w:rsid w:val="00211B14"/>
    <w:rPr>
      <w:color w:val="605E5C"/>
      <w:shd w:val="clear" w:color="auto" w:fill="E1DFDD"/>
    </w:rPr>
  </w:style>
  <w:style w:type="paragraph" w:styleId="NormalWeb">
    <w:name w:val="Normal (Web)"/>
    <w:basedOn w:val="Normal"/>
    <w:uiPriority w:val="99"/>
    <w:semiHidden/>
    <w:unhideWhenUsed/>
    <w:rsid w:val="00F9288E"/>
    <w:rPr>
      <w:rFonts w:ascii="Times New Roman" w:hAnsi="Times New Roman" w:cs="Times New Roman"/>
    </w:rPr>
  </w:style>
  <w:style w:type="paragraph" w:styleId="TOCHeading">
    <w:name w:val="TOC Heading"/>
    <w:basedOn w:val="Heading1"/>
    <w:next w:val="Normal"/>
    <w:uiPriority w:val="39"/>
    <w:unhideWhenUsed/>
    <w:qFormat/>
    <w:rsid w:val="0056393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6393A"/>
    <w:pPr>
      <w:spacing w:after="100"/>
    </w:pPr>
  </w:style>
  <w:style w:type="paragraph" w:styleId="TOC2">
    <w:name w:val="toc 2"/>
    <w:basedOn w:val="Normal"/>
    <w:next w:val="Normal"/>
    <w:autoRedefine/>
    <w:uiPriority w:val="39"/>
    <w:unhideWhenUsed/>
    <w:rsid w:val="0056393A"/>
    <w:pPr>
      <w:spacing w:after="100"/>
      <w:ind w:left="240"/>
    </w:pPr>
  </w:style>
  <w:style w:type="paragraph" w:styleId="Header">
    <w:name w:val="header"/>
    <w:basedOn w:val="Normal"/>
    <w:link w:val="HeaderChar"/>
    <w:uiPriority w:val="99"/>
    <w:unhideWhenUsed/>
    <w:rsid w:val="000E4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902"/>
  </w:style>
  <w:style w:type="paragraph" w:styleId="Footer">
    <w:name w:val="footer"/>
    <w:basedOn w:val="Normal"/>
    <w:link w:val="FooterChar"/>
    <w:uiPriority w:val="99"/>
    <w:unhideWhenUsed/>
    <w:rsid w:val="000E4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902"/>
  </w:style>
  <w:style w:type="character" w:styleId="FollowedHyperlink">
    <w:name w:val="FollowedHyperlink"/>
    <w:basedOn w:val="DefaultParagraphFont"/>
    <w:uiPriority w:val="99"/>
    <w:semiHidden/>
    <w:unhideWhenUsed/>
    <w:rsid w:val="00CB0D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doi.org/10.3280/pu2016-0030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oi.org/10.1016/s1072-7515(98)00220-8"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doi.org/10.1109/mc.2006.156" TargetMode="External"/><Relationship Id="rId30" Type="http://schemas.openxmlformats.org/officeDocument/2006/relationships/hyperlink" Target="https://doi.org/10.5507/tvv.2019.004"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a54fbce2433893c3a5cc6a3d796f1c2a">
  <xsd:schema xmlns:xsd="http://www.w3.org/2001/XMLSchema" xmlns:xs="http://www.w3.org/2001/XMLSchema" xmlns:p="http://schemas.microsoft.com/office/2006/metadata/properties" xmlns:ns3="ccfc14db-0f45-423b-b2f5-752f8f8a0ada" targetNamespace="http://schemas.microsoft.com/office/2006/metadata/properties" ma:root="true" ma:fieldsID="039928b3590369d6b3a5900a747cf4a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4173D8-93D5-49C8-A540-5E327EF829A1}">
  <ds:schemaRefs>
    <ds:schemaRef ds:uri="http://schemas.openxmlformats.org/officeDocument/2006/bibliography"/>
  </ds:schemaRefs>
</ds:datastoreItem>
</file>

<file path=customXml/itemProps2.xml><?xml version="1.0" encoding="utf-8"?>
<ds:datastoreItem xmlns:ds="http://schemas.openxmlformats.org/officeDocument/2006/customXml" ds:itemID="{5B273C2C-36F3-42B0-B41F-1E78596DD50C}">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64D0EE47-4815-491B-A278-8754D1A3E445}">
  <ds:schemaRefs>
    <ds:schemaRef ds:uri="http://schemas.microsoft.com/sharepoint/v3/contenttype/forms"/>
  </ds:schemaRefs>
</ds:datastoreItem>
</file>

<file path=customXml/itemProps4.xml><?xml version="1.0" encoding="utf-8"?>
<ds:datastoreItem xmlns:ds="http://schemas.openxmlformats.org/officeDocument/2006/customXml" ds:itemID="{7A094ADB-5E6C-4261-AA37-414F98564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2655</TotalTime>
  <Pages>21</Pages>
  <Words>2878</Words>
  <Characters>16410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Research, build, and deploy a Virtualised Enterprise network</dc:subject>
  <dc:creator>Student Name: Ahmed Youssouf Assiata</dc:creator>
  <cp:keywords/>
  <dc:description/>
  <cp:lastModifiedBy>Ahmed Youssouf Assiata (2407208)</cp:lastModifiedBy>
  <cp:revision>74</cp:revision>
  <dcterms:created xsi:type="dcterms:W3CDTF">2026-02-20T17:31:00Z</dcterms:created>
  <dcterms:modified xsi:type="dcterms:W3CDTF">2026-02-25T06:08:00Z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